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46B40" w:rsidRPr="00F96370" w:rsidRDefault="00646B40" w:rsidP="00945376">
      <w:pPr>
        <w:keepNext/>
        <w:keepLines/>
        <w:spacing w:before="260" w:after="260" w:line="360" w:lineRule="auto"/>
        <w:outlineLvl w:val="1"/>
        <w:rPr>
          <w:rFonts w:ascii="宋体" w:hAnsi="宋体"/>
          <w:b/>
          <w:bCs/>
          <w:iCs/>
          <w:szCs w:val="21"/>
        </w:rPr>
      </w:pPr>
      <w:r w:rsidRPr="00F96370">
        <w:rPr>
          <w:rFonts w:ascii="宋体" w:hAnsi="宋体"/>
          <w:b/>
          <w:bCs/>
          <w:iCs/>
          <w:szCs w:val="21"/>
        </w:rPr>
        <w:t>证券代码：688521                                   证券简称：芯原股份</w:t>
      </w:r>
    </w:p>
    <w:p w:rsidR="00646B40" w:rsidRPr="00F96370" w:rsidRDefault="00646B40">
      <w:pPr>
        <w:keepNext/>
        <w:keepLines/>
        <w:spacing w:before="260" w:after="260" w:line="360" w:lineRule="auto"/>
        <w:jc w:val="center"/>
        <w:outlineLvl w:val="1"/>
        <w:rPr>
          <w:rFonts w:ascii="宋体" w:hAnsi="宋体"/>
          <w:b/>
          <w:bCs/>
          <w:sz w:val="24"/>
          <w:szCs w:val="21"/>
        </w:rPr>
      </w:pPr>
      <w:r w:rsidRPr="00F96370">
        <w:rPr>
          <w:rFonts w:ascii="宋体" w:hAnsi="宋体"/>
          <w:b/>
          <w:bCs/>
          <w:sz w:val="24"/>
          <w:szCs w:val="21"/>
        </w:rPr>
        <w:t>芯原微电子（上海）股份有限公司</w:t>
      </w:r>
    </w:p>
    <w:p w:rsidR="00646B40" w:rsidRPr="00F96370" w:rsidRDefault="00646B40">
      <w:pPr>
        <w:keepNext/>
        <w:keepLines/>
        <w:spacing w:before="260" w:after="260" w:line="360" w:lineRule="auto"/>
        <w:jc w:val="center"/>
        <w:outlineLvl w:val="1"/>
        <w:rPr>
          <w:rFonts w:ascii="宋体" w:hAnsi="宋体"/>
          <w:b/>
          <w:bCs/>
          <w:sz w:val="24"/>
          <w:szCs w:val="21"/>
        </w:rPr>
      </w:pPr>
      <w:r w:rsidRPr="00F96370">
        <w:rPr>
          <w:rFonts w:ascii="宋体" w:hAnsi="宋体"/>
          <w:b/>
          <w:bCs/>
          <w:sz w:val="24"/>
          <w:szCs w:val="21"/>
        </w:rPr>
        <w:t>投资者关系活动记录表</w:t>
      </w:r>
    </w:p>
    <w:p w:rsidR="00646B40" w:rsidRPr="00F96370" w:rsidRDefault="00646B40">
      <w:pPr>
        <w:spacing w:line="360" w:lineRule="auto"/>
        <w:rPr>
          <w:rFonts w:ascii="宋体" w:hAnsi="宋体"/>
          <w:bCs/>
          <w:iCs/>
          <w:szCs w:val="21"/>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485"/>
        <w:gridCol w:w="6811"/>
      </w:tblGrid>
      <w:tr w:rsidR="00646B40" w:rsidRPr="00F96370" w:rsidTr="00F96370">
        <w:tc>
          <w:tcPr>
            <w:tcW w:w="895" w:type="pct"/>
          </w:tcPr>
          <w:p w:rsidR="00646B40" w:rsidRPr="00F96370" w:rsidRDefault="00646B40">
            <w:pPr>
              <w:spacing w:line="360" w:lineRule="auto"/>
              <w:rPr>
                <w:rFonts w:ascii="宋体" w:hAnsi="宋体"/>
                <w:b/>
                <w:bCs/>
                <w:iCs/>
                <w:szCs w:val="21"/>
              </w:rPr>
            </w:pPr>
            <w:r w:rsidRPr="00F96370">
              <w:rPr>
                <w:rFonts w:ascii="宋体" w:hAnsi="宋体"/>
                <w:b/>
                <w:bCs/>
                <w:iCs/>
                <w:szCs w:val="21"/>
              </w:rPr>
              <w:t>投资者关系活动类别</w:t>
            </w:r>
          </w:p>
          <w:p w:rsidR="00646B40" w:rsidRPr="00F96370" w:rsidRDefault="00646B40">
            <w:pPr>
              <w:spacing w:line="360" w:lineRule="auto"/>
              <w:rPr>
                <w:rFonts w:ascii="宋体" w:hAnsi="宋体"/>
                <w:b/>
                <w:bCs/>
                <w:iCs/>
                <w:szCs w:val="21"/>
              </w:rPr>
            </w:pPr>
          </w:p>
        </w:tc>
        <w:tc>
          <w:tcPr>
            <w:tcW w:w="4105" w:type="pct"/>
          </w:tcPr>
          <w:p w:rsidR="00646B40" w:rsidRPr="00F96370" w:rsidRDefault="00DF2F4A">
            <w:pPr>
              <w:spacing w:line="360" w:lineRule="auto"/>
              <w:rPr>
                <w:rFonts w:ascii="宋体" w:hAnsi="宋体"/>
                <w:bCs/>
                <w:iCs/>
                <w:szCs w:val="21"/>
              </w:rPr>
            </w:pPr>
            <w:r w:rsidRPr="00F96370">
              <w:rPr>
                <w:rFonts w:ascii="宋体" w:hAnsi="宋体"/>
                <w:bCs/>
                <w:iCs/>
                <w:sz w:val="22"/>
                <w:szCs w:val="21"/>
              </w:rPr>
              <w:t>□</w:t>
            </w:r>
            <w:r w:rsidR="00662E02">
              <w:rPr>
                <w:rFonts w:ascii="宋体" w:hAnsi="宋体"/>
                <w:szCs w:val="21"/>
              </w:rPr>
              <w:t xml:space="preserve"> </w:t>
            </w:r>
            <w:r w:rsidR="00646B40" w:rsidRPr="00F96370">
              <w:rPr>
                <w:rFonts w:ascii="宋体" w:hAnsi="宋体"/>
                <w:szCs w:val="21"/>
              </w:rPr>
              <w:t xml:space="preserve">特定对象调研       </w:t>
            </w:r>
            <w:r w:rsidR="00662E02">
              <w:rPr>
                <w:rFonts w:ascii="宋体" w:hAnsi="宋体"/>
                <w:szCs w:val="21"/>
              </w:rPr>
              <w:t xml:space="preserve"> </w:t>
            </w:r>
            <w:r w:rsidR="00646B40" w:rsidRPr="00F96370">
              <w:rPr>
                <w:rFonts w:ascii="宋体" w:hAnsi="宋体"/>
                <w:bCs/>
                <w:iCs/>
                <w:szCs w:val="21"/>
              </w:rPr>
              <w:t xml:space="preserve">□ </w:t>
            </w:r>
            <w:r w:rsidR="00646B40" w:rsidRPr="00F96370">
              <w:rPr>
                <w:rFonts w:ascii="宋体" w:hAnsi="宋体"/>
                <w:szCs w:val="21"/>
              </w:rPr>
              <w:t>分析师会议</w:t>
            </w:r>
          </w:p>
          <w:p w:rsidR="00646B40" w:rsidRPr="00F96370" w:rsidRDefault="00646B40">
            <w:pPr>
              <w:spacing w:line="360" w:lineRule="auto"/>
              <w:rPr>
                <w:rFonts w:ascii="宋体" w:hAnsi="宋体"/>
                <w:bCs/>
                <w:iCs/>
                <w:szCs w:val="21"/>
              </w:rPr>
            </w:pPr>
            <w:r w:rsidRPr="00F96370">
              <w:rPr>
                <w:rFonts w:ascii="宋体" w:hAnsi="宋体"/>
                <w:bCs/>
                <w:iCs/>
                <w:sz w:val="22"/>
                <w:szCs w:val="21"/>
              </w:rPr>
              <w:t xml:space="preserve">□ </w:t>
            </w:r>
            <w:r w:rsidRPr="00F96370">
              <w:rPr>
                <w:rFonts w:ascii="宋体" w:hAnsi="宋体"/>
                <w:szCs w:val="21"/>
              </w:rPr>
              <w:t xml:space="preserve">媒体采访           </w:t>
            </w:r>
            <w:r w:rsidR="00F50931">
              <w:rPr>
                <w:rFonts w:ascii="宋体" w:hAnsi="宋体"/>
                <w:szCs w:val="21"/>
              </w:rPr>
              <w:t xml:space="preserve"> </w:t>
            </w:r>
            <w:r w:rsidR="00956679" w:rsidRPr="00F96370">
              <w:rPr>
                <w:rFonts w:ascii="宋体" w:hAnsi="宋体"/>
                <w:bCs/>
                <w:iCs/>
                <w:szCs w:val="21"/>
              </w:rPr>
              <w:t>□</w:t>
            </w:r>
            <w:r w:rsidR="007602B5">
              <w:rPr>
                <w:rFonts w:ascii="宋体" w:hAnsi="宋体"/>
                <w:bCs/>
                <w:iCs/>
                <w:szCs w:val="21"/>
              </w:rPr>
              <w:t xml:space="preserve"> </w:t>
            </w:r>
            <w:r w:rsidRPr="00F96370">
              <w:rPr>
                <w:rFonts w:ascii="宋体" w:hAnsi="宋体"/>
                <w:szCs w:val="21"/>
              </w:rPr>
              <w:t>业绩说明会</w:t>
            </w:r>
          </w:p>
          <w:p w:rsidR="00646B40" w:rsidRPr="00F96370" w:rsidRDefault="00646B40">
            <w:pPr>
              <w:tabs>
                <w:tab w:val="left" w:pos="2656"/>
              </w:tabs>
              <w:spacing w:line="360" w:lineRule="auto"/>
              <w:rPr>
                <w:rFonts w:ascii="宋体" w:hAnsi="宋体"/>
                <w:szCs w:val="21"/>
              </w:rPr>
            </w:pPr>
            <w:r w:rsidRPr="00F96370">
              <w:rPr>
                <w:rFonts w:ascii="宋体" w:hAnsi="宋体"/>
                <w:bCs/>
                <w:iCs/>
                <w:szCs w:val="21"/>
              </w:rPr>
              <w:t xml:space="preserve">□ </w:t>
            </w:r>
            <w:r w:rsidRPr="00F96370">
              <w:rPr>
                <w:rFonts w:ascii="宋体" w:hAnsi="宋体"/>
                <w:szCs w:val="21"/>
              </w:rPr>
              <w:t xml:space="preserve">新闻发布会          </w:t>
            </w:r>
            <w:r w:rsidR="00DF2F4A" w:rsidRPr="00F96370">
              <w:rPr>
                <w:rFonts w:ascii="宋体" w:hAnsi="宋体"/>
                <w:bCs/>
                <w:iCs/>
                <w:szCs w:val="21"/>
              </w:rPr>
              <w:t>□</w:t>
            </w:r>
            <w:r w:rsidRPr="00F96370">
              <w:rPr>
                <w:rFonts w:ascii="宋体" w:hAnsi="宋体"/>
                <w:bCs/>
                <w:iCs/>
                <w:szCs w:val="21"/>
              </w:rPr>
              <w:t xml:space="preserve"> </w:t>
            </w:r>
            <w:r w:rsidRPr="00F96370">
              <w:rPr>
                <w:rFonts w:ascii="宋体" w:hAnsi="宋体"/>
                <w:szCs w:val="21"/>
              </w:rPr>
              <w:t>路演活动</w:t>
            </w:r>
          </w:p>
          <w:p w:rsidR="00646B40" w:rsidRPr="00F96370" w:rsidRDefault="00646B40">
            <w:pPr>
              <w:tabs>
                <w:tab w:val="left" w:pos="2731"/>
              </w:tabs>
              <w:spacing w:line="360" w:lineRule="auto"/>
              <w:rPr>
                <w:rFonts w:ascii="宋体" w:hAnsi="宋体"/>
                <w:bCs/>
                <w:iCs/>
                <w:szCs w:val="21"/>
              </w:rPr>
            </w:pPr>
            <w:r w:rsidRPr="00F96370">
              <w:rPr>
                <w:rFonts w:ascii="宋体" w:hAnsi="宋体"/>
                <w:bCs/>
                <w:iCs/>
                <w:szCs w:val="21"/>
              </w:rPr>
              <w:t xml:space="preserve">□ </w:t>
            </w:r>
            <w:r w:rsidRPr="00F96370">
              <w:rPr>
                <w:rFonts w:ascii="宋体" w:hAnsi="宋体"/>
                <w:szCs w:val="21"/>
              </w:rPr>
              <w:t xml:space="preserve">现场参观            </w:t>
            </w:r>
            <w:r w:rsidR="00DF2F4A" w:rsidRPr="00F96370">
              <w:rPr>
                <w:rFonts w:ascii="宋体" w:hAnsi="宋体"/>
                <w:szCs w:val="21"/>
              </w:rPr>
              <w:t>√</w:t>
            </w:r>
            <w:r w:rsidR="00111B8A">
              <w:rPr>
                <w:rFonts w:ascii="宋体" w:hAnsi="宋体"/>
                <w:szCs w:val="21"/>
              </w:rPr>
              <w:t xml:space="preserve"> </w:t>
            </w:r>
            <w:r w:rsidRPr="00F96370">
              <w:rPr>
                <w:rFonts w:ascii="宋体" w:hAnsi="宋体"/>
                <w:bCs/>
                <w:iCs/>
                <w:szCs w:val="21"/>
              </w:rPr>
              <w:t>电话会议</w:t>
            </w:r>
          </w:p>
          <w:p w:rsidR="00646B40" w:rsidRPr="00F96370" w:rsidRDefault="007917BC" w:rsidP="007917BC">
            <w:pPr>
              <w:tabs>
                <w:tab w:val="left" w:pos="2731"/>
              </w:tabs>
              <w:spacing w:line="360" w:lineRule="auto"/>
              <w:rPr>
                <w:rFonts w:ascii="宋体" w:hAnsi="宋体"/>
                <w:bCs/>
                <w:iCs/>
                <w:szCs w:val="21"/>
              </w:rPr>
            </w:pPr>
            <w:r w:rsidRPr="00F96370">
              <w:rPr>
                <w:rFonts w:ascii="宋体" w:hAnsi="宋体"/>
                <w:bCs/>
                <w:iCs/>
                <w:sz w:val="22"/>
                <w:szCs w:val="21"/>
              </w:rPr>
              <w:t>□</w:t>
            </w:r>
            <w:r w:rsidR="00646B40" w:rsidRPr="00F96370">
              <w:rPr>
                <w:rFonts w:ascii="宋体" w:hAnsi="宋体"/>
                <w:bCs/>
                <w:iCs/>
                <w:szCs w:val="21"/>
              </w:rPr>
              <w:t xml:space="preserve"> 其他（）</w:t>
            </w:r>
            <w:r w:rsidR="00646B40" w:rsidRPr="00F96370">
              <w:rPr>
                <w:rFonts w:ascii="宋体" w:hAnsi="宋体"/>
                <w:szCs w:val="21"/>
              </w:rPr>
              <w:t xml:space="preserve"> </w:t>
            </w:r>
          </w:p>
        </w:tc>
      </w:tr>
      <w:tr w:rsidR="00646B40" w:rsidRPr="000539E4" w:rsidTr="00F96370">
        <w:tc>
          <w:tcPr>
            <w:tcW w:w="895" w:type="pct"/>
          </w:tcPr>
          <w:p w:rsidR="00646B40" w:rsidRPr="00F96370" w:rsidRDefault="00646B40">
            <w:pPr>
              <w:spacing w:line="360" w:lineRule="auto"/>
              <w:rPr>
                <w:b/>
                <w:bCs/>
                <w:iCs/>
                <w:szCs w:val="21"/>
              </w:rPr>
            </w:pPr>
            <w:r w:rsidRPr="00F96370">
              <w:rPr>
                <w:b/>
                <w:bCs/>
                <w:iCs/>
                <w:szCs w:val="21"/>
              </w:rPr>
              <w:t>参与单位名称</w:t>
            </w:r>
          </w:p>
        </w:tc>
        <w:tc>
          <w:tcPr>
            <w:tcW w:w="4105" w:type="pct"/>
          </w:tcPr>
          <w:p w:rsidR="00190213" w:rsidRDefault="00190213" w:rsidP="00190213">
            <w:pPr>
              <w:widowControl/>
              <w:spacing w:line="360" w:lineRule="auto"/>
              <w:rPr>
                <w:kern w:val="0"/>
                <w:szCs w:val="21"/>
                <w:u w:val="single"/>
              </w:rPr>
            </w:pPr>
            <w:r>
              <w:rPr>
                <w:rFonts w:hint="eastAsia"/>
                <w:kern w:val="0"/>
                <w:szCs w:val="21"/>
                <w:u w:val="single"/>
              </w:rPr>
              <w:t>2</w:t>
            </w:r>
            <w:r w:rsidR="00831C68">
              <w:rPr>
                <w:kern w:val="0"/>
                <w:szCs w:val="21"/>
                <w:u w:val="single"/>
              </w:rPr>
              <w:t>026</w:t>
            </w:r>
            <w:r>
              <w:rPr>
                <w:rFonts w:hint="eastAsia"/>
                <w:kern w:val="0"/>
                <w:szCs w:val="21"/>
                <w:u w:val="single"/>
              </w:rPr>
              <w:t>年</w:t>
            </w:r>
            <w:r w:rsidR="00262C1B">
              <w:rPr>
                <w:kern w:val="0"/>
                <w:szCs w:val="21"/>
                <w:u w:val="single"/>
              </w:rPr>
              <w:t>3</w:t>
            </w:r>
            <w:r>
              <w:rPr>
                <w:rFonts w:hint="eastAsia"/>
                <w:kern w:val="0"/>
                <w:szCs w:val="21"/>
                <w:u w:val="single"/>
              </w:rPr>
              <w:t>月</w:t>
            </w:r>
            <w:r w:rsidR="00262C1B">
              <w:rPr>
                <w:kern w:val="0"/>
                <w:szCs w:val="21"/>
                <w:u w:val="single"/>
              </w:rPr>
              <w:t>10</w:t>
            </w:r>
            <w:r>
              <w:rPr>
                <w:rFonts w:hint="eastAsia"/>
                <w:kern w:val="0"/>
                <w:szCs w:val="21"/>
                <w:u w:val="single"/>
              </w:rPr>
              <w:t>日</w:t>
            </w:r>
          </w:p>
          <w:p w:rsidR="007917BC" w:rsidRDefault="00383084" w:rsidP="00190213">
            <w:pPr>
              <w:widowControl/>
              <w:spacing w:line="360" w:lineRule="auto"/>
              <w:rPr>
                <w:kern w:val="0"/>
                <w:szCs w:val="21"/>
              </w:rPr>
            </w:pPr>
            <w:r w:rsidRPr="00383084">
              <w:rPr>
                <w:rFonts w:hint="eastAsia"/>
                <w:kern w:val="0"/>
                <w:szCs w:val="21"/>
              </w:rPr>
              <w:t>Point72</w:t>
            </w:r>
            <w:r>
              <w:rPr>
                <w:rFonts w:hint="eastAsia"/>
                <w:kern w:val="0"/>
                <w:szCs w:val="21"/>
              </w:rPr>
              <w:t>、</w:t>
            </w:r>
            <w:r w:rsidRPr="00383084">
              <w:rPr>
                <w:kern w:val="0"/>
                <w:szCs w:val="21"/>
              </w:rPr>
              <w:t>Valliance Asset Management</w:t>
            </w:r>
            <w:r>
              <w:rPr>
                <w:rFonts w:hint="eastAsia"/>
                <w:kern w:val="0"/>
                <w:szCs w:val="21"/>
              </w:rPr>
              <w:t>、博时基金、</w:t>
            </w:r>
            <w:r w:rsidRPr="00383084">
              <w:rPr>
                <w:rFonts w:hint="eastAsia"/>
                <w:kern w:val="0"/>
                <w:szCs w:val="21"/>
              </w:rPr>
              <w:t>淡水泉投资</w:t>
            </w:r>
            <w:r>
              <w:rPr>
                <w:rFonts w:hint="eastAsia"/>
                <w:kern w:val="0"/>
                <w:szCs w:val="21"/>
              </w:rPr>
              <w:t>、富国基金、嘉实基金、前海开源、易方达基金</w:t>
            </w:r>
            <w:r w:rsidR="00CE3B21">
              <w:rPr>
                <w:rFonts w:hint="eastAsia"/>
                <w:kern w:val="0"/>
                <w:szCs w:val="21"/>
              </w:rPr>
              <w:t>等</w:t>
            </w:r>
          </w:p>
          <w:p w:rsidR="00986454" w:rsidRPr="003F1C8C" w:rsidRDefault="00986454" w:rsidP="00DF2F4A">
            <w:pPr>
              <w:widowControl/>
              <w:spacing w:line="360" w:lineRule="auto"/>
              <w:rPr>
                <w:kern w:val="0"/>
                <w:szCs w:val="21"/>
              </w:rPr>
            </w:pPr>
          </w:p>
        </w:tc>
      </w:tr>
      <w:tr w:rsidR="00646B40" w:rsidRPr="00F96370" w:rsidTr="00F96370">
        <w:tc>
          <w:tcPr>
            <w:tcW w:w="895" w:type="pct"/>
          </w:tcPr>
          <w:p w:rsidR="00646B40" w:rsidRPr="00F96370" w:rsidRDefault="00646B40">
            <w:pPr>
              <w:spacing w:line="360" w:lineRule="auto"/>
              <w:rPr>
                <w:b/>
                <w:bCs/>
                <w:iCs/>
                <w:szCs w:val="21"/>
              </w:rPr>
            </w:pPr>
            <w:r w:rsidRPr="00F96370">
              <w:rPr>
                <w:b/>
                <w:bCs/>
                <w:iCs/>
                <w:szCs w:val="21"/>
              </w:rPr>
              <w:t>时间</w:t>
            </w:r>
          </w:p>
        </w:tc>
        <w:tc>
          <w:tcPr>
            <w:tcW w:w="4105" w:type="pct"/>
          </w:tcPr>
          <w:p w:rsidR="00327686" w:rsidRPr="00903289" w:rsidRDefault="006A4EF1" w:rsidP="00A103A7">
            <w:pPr>
              <w:spacing w:line="360" w:lineRule="auto"/>
              <w:rPr>
                <w:bCs/>
                <w:iCs/>
                <w:szCs w:val="21"/>
              </w:rPr>
            </w:pPr>
            <w:r>
              <w:rPr>
                <w:rFonts w:hint="eastAsia"/>
                <w:bCs/>
                <w:iCs/>
                <w:szCs w:val="21"/>
              </w:rPr>
              <w:t>2</w:t>
            </w:r>
            <w:r w:rsidR="00831C68">
              <w:rPr>
                <w:bCs/>
                <w:iCs/>
                <w:szCs w:val="21"/>
              </w:rPr>
              <w:t>026</w:t>
            </w:r>
            <w:r>
              <w:rPr>
                <w:rFonts w:hint="eastAsia"/>
                <w:bCs/>
                <w:iCs/>
                <w:szCs w:val="21"/>
              </w:rPr>
              <w:t>年</w:t>
            </w:r>
            <w:r w:rsidR="00262C1B">
              <w:rPr>
                <w:bCs/>
                <w:iCs/>
                <w:szCs w:val="21"/>
              </w:rPr>
              <w:t>3</w:t>
            </w:r>
            <w:r>
              <w:rPr>
                <w:rFonts w:hint="eastAsia"/>
                <w:bCs/>
                <w:iCs/>
                <w:szCs w:val="21"/>
              </w:rPr>
              <w:t>月</w:t>
            </w:r>
            <w:r w:rsidR="00262C1B">
              <w:rPr>
                <w:bCs/>
                <w:iCs/>
                <w:szCs w:val="21"/>
              </w:rPr>
              <w:t>10</w:t>
            </w:r>
            <w:r>
              <w:rPr>
                <w:rFonts w:hint="eastAsia"/>
                <w:bCs/>
                <w:iCs/>
                <w:szCs w:val="21"/>
              </w:rPr>
              <w:t>日</w:t>
            </w:r>
          </w:p>
          <w:p w:rsidR="00A103A7" w:rsidRPr="00327686" w:rsidRDefault="00A103A7" w:rsidP="00A103A7">
            <w:pPr>
              <w:spacing w:line="360" w:lineRule="auto"/>
              <w:rPr>
                <w:bCs/>
                <w:iCs/>
                <w:szCs w:val="21"/>
              </w:rPr>
            </w:pPr>
          </w:p>
        </w:tc>
      </w:tr>
      <w:tr w:rsidR="00646B40" w:rsidRPr="00F96370" w:rsidTr="00F96370">
        <w:tc>
          <w:tcPr>
            <w:tcW w:w="895" w:type="pct"/>
          </w:tcPr>
          <w:p w:rsidR="00646B40" w:rsidRPr="00F96370" w:rsidRDefault="00646B40">
            <w:pPr>
              <w:spacing w:line="360" w:lineRule="auto"/>
              <w:rPr>
                <w:b/>
                <w:bCs/>
                <w:iCs/>
                <w:szCs w:val="21"/>
              </w:rPr>
            </w:pPr>
            <w:r w:rsidRPr="00F96370">
              <w:rPr>
                <w:b/>
                <w:bCs/>
                <w:iCs/>
                <w:szCs w:val="21"/>
              </w:rPr>
              <w:t>调研方式</w:t>
            </w:r>
          </w:p>
        </w:tc>
        <w:tc>
          <w:tcPr>
            <w:tcW w:w="4105" w:type="pct"/>
          </w:tcPr>
          <w:p w:rsidR="00646B40" w:rsidRPr="00F96370" w:rsidRDefault="00253A97">
            <w:pPr>
              <w:spacing w:line="360" w:lineRule="auto"/>
              <w:rPr>
                <w:bCs/>
                <w:iCs/>
                <w:szCs w:val="21"/>
              </w:rPr>
            </w:pPr>
            <w:r>
              <w:rPr>
                <w:rFonts w:hint="eastAsia"/>
                <w:bCs/>
                <w:iCs/>
                <w:szCs w:val="21"/>
              </w:rPr>
              <w:t>线</w:t>
            </w:r>
            <w:r w:rsidR="00DF2F4A">
              <w:rPr>
                <w:rFonts w:hint="eastAsia"/>
                <w:bCs/>
                <w:iCs/>
                <w:szCs w:val="21"/>
              </w:rPr>
              <w:t>上</w:t>
            </w:r>
            <w:r w:rsidR="00646B40" w:rsidRPr="00F96370">
              <w:rPr>
                <w:bCs/>
                <w:iCs/>
                <w:szCs w:val="21"/>
              </w:rPr>
              <w:t>会议</w:t>
            </w:r>
          </w:p>
          <w:p w:rsidR="00F96370" w:rsidRPr="00F96370" w:rsidRDefault="00F96370">
            <w:pPr>
              <w:spacing w:line="360" w:lineRule="auto"/>
              <w:rPr>
                <w:bCs/>
                <w:iCs/>
                <w:szCs w:val="21"/>
              </w:rPr>
            </w:pPr>
          </w:p>
        </w:tc>
      </w:tr>
      <w:tr w:rsidR="00646B40" w:rsidRPr="00F96370" w:rsidTr="00F96370">
        <w:tc>
          <w:tcPr>
            <w:tcW w:w="895" w:type="pct"/>
          </w:tcPr>
          <w:p w:rsidR="00646B40" w:rsidRPr="00F96370" w:rsidRDefault="00646B40">
            <w:pPr>
              <w:spacing w:line="360" w:lineRule="auto"/>
              <w:rPr>
                <w:b/>
                <w:bCs/>
                <w:iCs/>
                <w:szCs w:val="21"/>
              </w:rPr>
            </w:pPr>
            <w:r w:rsidRPr="00F96370">
              <w:rPr>
                <w:b/>
                <w:bCs/>
                <w:iCs/>
                <w:szCs w:val="21"/>
              </w:rPr>
              <w:t>公司接待人员姓名</w:t>
            </w:r>
          </w:p>
        </w:tc>
        <w:tc>
          <w:tcPr>
            <w:tcW w:w="4105" w:type="pct"/>
          </w:tcPr>
          <w:p w:rsidR="00646B40" w:rsidRDefault="00646B40">
            <w:pPr>
              <w:pStyle w:val="a5"/>
              <w:tabs>
                <w:tab w:val="left" w:pos="2846"/>
                <w:tab w:val="left" w:pos="5366"/>
              </w:tabs>
              <w:spacing w:beforeLines="50" w:before="156" w:afterLines="50" w:after="156"/>
              <w:ind w:left="0"/>
              <w:jc w:val="both"/>
              <w:rPr>
                <w:rFonts w:ascii="Times New Roman" w:hAnsi="Times New Roman" w:cs="Times New Roman"/>
                <w:sz w:val="21"/>
                <w:szCs w:val="21"/>
                <w:lang w:eastAsia="zh-CN"/>
              </w:rPr>
            </w:pPr>
            <w:r w:rsidRPr="00F96370">
              <w:rPr>
                <w:rFonts w:ascii="Times New Roman" w:hAnsi="Times New Roman" w:cs="Times New Roman"/>
                <w:sz w:val="21"/>
                <w:szCs w:val="21"/>
                <w:lang w:eastAsia="zh-CN"/>
              </w:rPr>
              <w:t>公司董事长兼总裁：</w:t>
            </w:r>
            <w:r w:rsidRPr="00F96370">
              <w:rPr>
                <w:rFonts w:ascii="Times New Roman" w:hAnsi="Times New Roman" w:cs="Times New Roman"/>
                <w:sz w:val="21"/>
                <w:szCs w:val="21"/>
                <w:lang w:eastAsia="zh-CN"/>
              </w:rPr>
              <w:t>WAYNE WEI-MING DAI</w:t>
            </w:r>
            <w:r w:rsidRPr="00F96370">
              <w:rPr>
                <w:rFonts w:ascii="Times New Roman" w:hAnsi="Times New Roman" w:cs="Times New Roman"/>
                <w:sz w:val="21"/>
                <w:szCs w:val="21"/>
                <w:lang w:eastAsia="zh-CN"/>
              </w:rPr>
              <w:t>（戴伟民）</w:t>
            </w:r>
          </w:p>
          <w:p w:rsidR="008C0CF1" w:rsidRDefault="008C0CF1">
            <w:pPr>
              <w:pStyle w:val="a5"/>
              <w:tabs>
                <w:tab w:val="left" w:pos="2846"/>
                <w:tab w:val="left" w:pos="5366"/>
              </w:tabs>
              <w:spacing w:beforeLines="50" w:before="156" w:afterLines="50" w:after="156"/>
              <w:ind w:left="0"/>
              <w:jc w:val="both"/>
              <w:rPr>
                <w:rFonts w:ascii="Times New Roman" w:hAnsi="Times New Roman" w:cs="Times New Roman"/>
                <w:sz w:val="21"/>
                <w:szCs w:val="21"/>
                <w:lang w:eastAsia="zh-CN"/>
              </w:rPr>
            </w:pPr>
            <w:r>
              <w:rPr>
                <w:rFonts w:ascii="Times New Roman" w:hAnsi="Times New Roman" w:cs="Times New Roman" w:hint="eastAsia"/>
                <w:sz w:val="21"/>
                <w:szCs w:val="21"/>
                <w:lang w:eastAsia="zh-CN"/>
              </w:rPr>
              <w:t>公司董事、董事会秘书</w:t>
            </w:r>
            <w:r w:rsidR="00972975">
              <w:rPr>
                <w:rFonts w:ascii="Times New Roman" w:hAnsi="Times New Roman" w:cs="Times New Roman" w:hint="eastAsia"/>
                <w:sz w:val="21"/>
                <w:szCs w:val="21"/>
                <w:lang w:eastAsia="zh-CN"/>
              </w:rPr>
              <w:t>、</w:t>
            </w:r>
            <w:r w:rsidRPr="008C0CF1">
              <w:rPr>
                <w:rFonts w:ascii="Times New Roman" w:hAnsi="Times New Roman" w:cs="Times New Roman" w:hint="eastAsia"/>
                <w:sz w:val="21"/>
                <w:szCs w:val="21"/>
                <w:lang w:eastAsia="zh-CN"/>
              </w:rPr>
              <w:t>人事行政高级副总裁</w:t>
            </w:r>
            <w:r>
              <w:rPr>
                <w:rFonts w:ascii="Times New Roman" w:hAnsi="Times New Roman" w:cs="Times New Roman" w:hint="eastAsia"/>
                <w:sz w:val="21"/>
                <w:szCs w:val="21"/>
                <w:lang w:eastAsia="zh-CN"/>
              </w:rPr>
              <w:t>：</w:t>
            </w:r>
            <w:r w:rsidRPr="008C0CF1">
              <w:rPr>
                <w:rFonts w:ascii="Times New Roman" w:hAnsi="Times New Roman" w:cs="Times New Roman" w:hint="eastAsia"/>
                <w:sz w:val="21"/>
                <w:szCs w:val="21"/>
                <w:lang w:eastAsia="zh-CN"/>
              </w:rPr>
              <w:t>石雯丽</w:t>
            </w:r>
          </w:p>
          <w:p w:rsidR="002B098C" w:rsidRPr="00F96370" w:rsidRDefault="002B098C" w:rsidP="003959D7">
            <w:pPr>
              <w:pStyle w:val="a5"/>
              <w:tabs>
                <w:tab w:val="left" w:pos="2846"/>
                <w:tab w:val="left" w:pos="5366"/>
              </w:tabs>
              <w:spacing w:beforeLines="50" w:before="156" w:afterLines="50" w:after="156"/>
              <w:ind w:left="0"/>
              <w:jc w:val="both"/>
              <w:rPr>
                <w:rFonts w:ascii="Times New Roman" w:hAnsi="Times New Roman" w:cs="Times New Roman"/>
                <w:sz w:val="21"/>
                <w:szCs w:val="21"/>
                <w:lang w:eastAsia="zh-CN"/>
              </w:rPr>
            </w:pPr>
          </w:p>
        </w:tc>
      </w:tr>
      <w:tr w:rsidR="00646B40" w:rsidRPr="00F96370">
        <w:tc>
          <w:tcPr>
            <w:tcW w:w="5000" w:type="pct"/>
            <w:gridSpan w:val="2"/>
            <w:vAlign w:val="center"/>
          </w:tcPr>
          <w:p w:rsidR="00646B40" w:rsidRPr="00F96370" w:rsidRDefault="00646B40">
            <w:pPr>
              <w:spacing w:line="360" w:lineRule="auto"/>
              <w:jc w:val="center"/>
              <w:rPr>
                <w:bCs/>
                <w:iCs/>
                <w:szCs w:val="21"/>
              </w:rPr>
            </w:pPr>
            <w:r w:rsidRPr="00F96370">
              <w:rPr>
                <w:b/>
                <w:bCs/>
                <w:iCs/>
                <w:szCs w:val="21"/>
              </w:rPr>
              <w:t>投资者关系活动主要内容介绍</w:t>
            </w:r>
          </w:p>
        </w:tc>
      </w:tr>
      <w:tr w:rsidR="00646B40" w:rsidRPr="00F96370" w:rsidTr="00F96370">
        <w:trPr>
          <w:trHeight w:val="1635"/>
        </w:trPr>
        <w:tc>
          <w:tcPr>
            <w:tcW w:w="895" w:type="pct"/>
            <w:vAlign w:val="center"/>
          </w:tcPr>
          <w:p w:rsidR="00646B40" w:rsidRPr="00F96370" w:rsidRDefault="00646B40">
            <w:pPr>
              <w:spacing w:line="360" w:lineRule="auto"/>
              <w:rPr>
                <w:b/>
                <w:bCs/>
                <w:iCs/>
                <w:szCs w:val="21"/>
              </w:rPr>
            </w:pPr>
            <w:r w:rsidRPr="00F96370">
              <w:rPr>
                <w:b/>
                <w:bCs/>
                <w:iCs/>
                <w:szCs w:val="21"/>
              </w:rPr>
              <w:t>公司介绍</w:t>
            </w:r>
          </w:p>
        </w:tc>
        <w:tc>
          <w:tcPr>
            <w:tcW w:w="4105" w:type="pct"/>
            <w:vAlign w:val="center"/>
          </w:tcPr>
          <w:p w:rsidR="007941D3" w:rsidRPr="004C4429" w:rsidRDefault="007941D3" w:rsidP="004C4429">
            <w:pPr>
              <w:pStyle w:val="005"/>
              <w:spacing w:before="156"/>
              <w:ind w:firstLine="420"/>
              <w:rPr>
                <w:sz w:val="21"/>
                <w:szCs w:val="21"/>
              </w:rPr>
            </w:pPr>
            <w:r w:rsidRPr="007941D3">
              <w:rPr>
                <w:rFonts w:hint="eastAsia"/>
                <w:sz w:val="21"/>
                <w:szCs w:val="21"/>
              </w:rPr>
              <w:t>芯原是一家依托自主半导体</w:t>
            </w:r>
            <w:r w:rsidRPr="007941D3">
              <w:rPr>
                <w:rFonts w:hint="eastAsia"/>
                <w:sz w:val="21"/>
                <w:szCs w:val="21"/>
              </w:rPr>
              <w:t>IP</w:t>
            </w:r>
            <w:r w:rsidRPr="007941D3">
              <w:rPr>
                <w:rFonts w:hint="eastAsia"/>
                <w:sz w:val="21"/>
                <w:szCs w:val="21"/>
              </w:rPr>
              <w:t>，为客户提供平台化、全方位、一站式芯片定制服务和半导体</w:t>
            </w:r>
            <w:r w:rsidRPr="007941D3">
              <w:rPr>
                <w:rFonts w:hint="eastAsia"/>
                <w:sz w:val="21"/>
                <w:szCs w:val="21"/>
              </w:rPr>
              <w:t>IP</w:t>
            </w:r>
            <w:r w:rsidRPr="007941D3">
              <w:rPr>
                <w:rFonts w:hint="eastAsia"/>
                <w:sz w:val="21"/>
                <w:szCs w:val="21"/>
              </w:rPr>
              <w:t>授权服务的企业。公司拥有自主可控的图形处理器</w:t>
            </w:r>
            <w:r w:rsidRPr="007941D3">
              <w:rPr>
                <w:rFonts w:hint="eastAsia"/>
                <w:sz w:val="21"/>
                <w:szCs w:val="21"/>
              </w:rPr>
              <w:t>IP</w:t>
            </w:r>
            <w:r w:rsidRPr="007941D3">
              <w:rPr>
                <w:rFonts w:hint="eastAsia"/>
                <w:sz w:val="21"/>
                <w:szCs w:val="21"/>
              </w:rPr>
              <w:t>（</w:t>
            </w:r>
            <w:r w:rsidRPr="007941D3">
              <w:rPr>
                <w:rFonts w:hint="eastAsia"/>
                <w:sz w:val="21"/>
                <w:szCs w:val="21"/>
              </w:rPr>
              <w:t>GPU IP</w:t>
            </w:r>
            <w:r w:rsidRPr="007941D3">
              <w:rPr>
                <w:rFonts w:hint="eastAsia"/>
                <w:sz w:val="21"/>
                <w:szCs w:val="21"/>
              </w:rPr>
              <w:t>）、神经网络处理器</w:t>
            </w:r>
            <w:r w:rsidRPr="007941D3">
              <w:rPr>
                <w:rFonts w:hint="eastAsia"/>
                <w:sz w:val="21"/>
                <w:szCs w:val="21"/>
              </w:rPr>
              <w:t>IP</w:t>
            </w:r>
            <w:r w:rsidRPr="007941D3">
              <w:rPr>
                <w:rFonts w:hint="eastAsia"/>
                <w:sz w:val="21"/>
                <w:szCs w:val="21"/>
              </w:rPr>
              <w:t>（</w:t>
            </w:r>
            <w:r w:rsidRPr="007941D3">
              <w:rPr>
                <w:rFonts w:hint="eastAsia"/>
                <w:sz w:val="21"/>
                <w:szCs w:val="21"/>
              </w:rPr>
              <w:t>NPU IP</w:t>
            </w:r>
            <w:r w:rsidRPr="007941D3">
              <w:rPr>
                <w:rFonts w:hint="eastAsia"/>
                <w:sz w:val="21"/>
                <w:szCs w:val="21"/>
              </w:rPr>
              <w:t>）、视频处理器</w:t>
            </w:r>
            <w:r w:rsidRPr="007941D3">
              <w:rPr>
                <w:rFonts w:hint="eastAsia"/>
                <w:sz w:val="21"/>
                <w:szCs w:val="21"/>
              </w:rPr>
              <w:t>IP</w:t>
            </w:r>
            <w:r w:rsidRPr="007941D3">
              <w:rPr>
                <w:rFonts w:hint="eastAsia"/>
                <w:sz w:val="21"/>
                <w:szCs w:val="21"/>
              </w:rPr>
              <w:t>（</w:t>
            </w:r>
            <w:r w:rsidRPr="007941D3">
              <w:rPr>
                <w:rFonts w:hint="eastAsia"/>
                <w:sz w:val="21"/>
                <w:szCs w:val="21"/>
              </w:rPr>
              <w:t>VPU IP</w:t>
            </w:r>
            <w:r w:rsidRPr="007941D3">
              <w:rPr>
                <w:rFonts w:hint="eastAsia"/>
                <w:sz w:val="21"/>
                <w:szCs w:val="21"/>
              </w:rPr>
              <w:t>）、数字信号处理器</w:t>
            </w:r>
            <w:r w:rsidRPr="007941D3">
              <w:rPr>
                <w:rFonts w:hint="eastAsia"/>
                <w:sz w:val="21"/>
                <w:szCs w:val="21"/>
              </w:rPr>
              <w:t>IP</w:t>
            </w:r>
            <w:r w:rsidRPr="007941D3">
              <w:rPr>
                <w:rFonts w:hint="eastAsia"/>
                <w:sz w:val="21"/>
                <w:szCs w:val="21"/>
              </w:rPr>
              <w:t>（</w:t>
            </w:r>
            <w:r w:rsidRPr="007941D3">
              <w:rPr>
                <w:rFonts w:hint="eastAsia"/>
                <w:sz w:val="21"/>
                <w:szCs w:val="21"/>
              </w:rPr>
              <w:t>DSP IP</w:t>
            </w:r>
            <w:r w:rsidRPr="007941D3">
              <w:rPr>
                <w:rFonts w:hint="eastAsia"/>
                <w:sz w:val="21"/>
                <w:szCs w:val="21"/>
              </w:rPr>
              <w:t>）、图像信号处理器</w:t>
            </w:r>
            <w:r w:rsidRPr="007941D3">
              <w:rPr>
                <w:rFonts w:hint="eastAsia"/>
                <w:sz w:val="21"/>
                <w:szCs w:val="21"/>
              </w:rPr>
              <w:t>IP</w:t>
            </w:r>
            <w:r w:rsidRPr="007941D3">
              <w:rPr>
                <w:rFonts w:hint="eastAsia"/>
                <w:sz w:val="21"/>
                <w:szCs w:val="21"/>
              </w:rPr>
              <w:t>（</w:t>
            </w:r>
            <w:r w:rsidRPr="007941D3">
              <w:rPr>
                <w:rFonts w:hint="eastAsia"/>
                <w:sz w:val="21"/>
                <w:szCs w:val="21"/>
              </w:rPr>
              <w:t>ISP IP</w:t>
            </w:r>
            <w:r w:rsidRPr="007941D3">
              <w:rPr>
                <w:rFonts w:hint="eastAsia"/>
                <w:sz w:val="21"/>
                <w:szCs w:val="21"/>
              </w:rPr>
              <w:t>）和显示处理器</w:t>
            </w:r>
            <w:r w:rsidRPr="007941D3">
              <w:rPr>
                <w:rFonts w:hint="eastAsia"/>
                <w:sz w:val="21"/>
                <w:szCs w:val="21"/>
              </w:rPr>
              <w:t>IP</w:t>
            </w:r>
            <w:r w:rsidRPr="007941D3">
              <w:rPr>
                <w:rFonts w:hint="eastAsia"/>
                <w:sz w:val="21"/>
                <w:szCs w:val="21"/>
              </w:rPr>
              <w:t>（</w:t>
            </w:r>
            <w:r w:rsidRPr="007941D3">
              <w:rPr>
                <w:rFonts w:hint="eastAsia"/>
                <w:sz w:val="21"/>
                <w:szCs w:val="21"/>
              </w:rPr>
              <w:t>Display Processing IP</w:t>
            </w:r>
            <w:r w:rsidRPr="007941D3">
              <w:rPr>
                <w:rFonts w:hint="eastAsia"/>
                <w:sz w:val="21"/>
                <w:szCs w:val="21"/>
              </w:rPr>
              <w:t>）这六类处理器</w:t>
            </w:r>
            <w:r w:rsidRPr="007941D3">
              <w:rPr>
                <w:rFonts w:hint="eastAsia"/>
                <w:sz w:val="21"/>
                <w:szCs w:val="21"/>
              </w:rPr>
              <w:t>IP</w:t>
            </w:r>
            <w:r w:rsidRPr="007941D3">
              <w:rPr>
                <w:rFonts w:hint="eastAsia"/>
                <w:sz w:val="21"/>
                <w:szCs w:val="21"/>
              </w:rPr>
              <w:t>，以及</w:t>
            </w:r>
            <w:r w:rsidRPr="007941D3">
              <w:rPr>
                <w:rFonts w:hint="eastAsia"/>
                <w:sz w:val="21"/>
                <w:szCs w:val="21"/>
              </w:rPr>
              <w:t>1,600</w:t>
            </w:r>
            <w:r w:rsidRPr="007941D3">
              <w:rPr>
                <w:rFonts w:hint="eastAsia"/>
                <w:sz w:val="21"/>
                <w:szCs w:val="21"/>
              </w:rPr>
              <w:t>多</w:t>
            </w:r>
            <w:r w:rsidRPr="007941D3">
              <w:rPr>
                <w:rFonts w:hint="eastAsia"/>
                <w:sz w:val="21"/>
                <w:szCs w:val="21"/>
              </w:rPr>
              <w:lastRenderedPageBreak/>
              <w:t>个数模混合</w:t>
            </w:r>
            <w:r w:rsidRPr="007941D3">
              <w:rPr>
                <w:rFonts w:hint="eastAsia"/>
                <w:sz w:val="21"/>
                <w:szCs w:val="21"/>
              </w:rPr>
              <w:t>IP</w:t>
            </w:r>
            <w:r w:rsidRPr="007941D3">
              <w:rPr>
                <w:rFonts w:hint="eastAsia"/>
                <w:sz w:val="21"/>
                <w:szCs w:val="21"/>
              </w:rPr>
              <w:t>和射频</w:t>
            </w:r>
            <w:r w:rsidRPr="007941D3">
              <w:rPr>
                <w:rFonts w:hint="eastAsia"/>
                <w:sz w:val="21"/>
                <w:szCs w:val="21"/>
              </w:rPr>
              <w:t>IP</w:t>
            </w:r>
            <w:r w:rsidRPr="007941D3">
              <w:rPr>
                <w:rFonts w:hint="eastAsia"/>
                <w:sz w:val="21"/>
                <w:szCs w:val="21"/>
              </w:rPr>
              <w:t>。</w:t>
            </w:r>
            <w:r w:rsidRPr="004C4429">
              <w:rPr>
                <w:rFonts w:hint="eastAsia"/>
                <w:sz w:val="21"/>
                <w:szCs w:val="21"/>
              </w:rPr>
              <w:t>基于自有的</w:t>
            </w:r>
            <w:r w:rsidRPr="004C4429">
              <w:rPr>
                <w:sz w:val="21"/>
                <w:szCs w:val="21"/>
              </w:rPr>
              <w:t>IP</w:t>
            </w:r>
            <w:r w:rsidRPr="004C4429">
              <w:rPr>
                <w:sz w:val="21"/>
                <w:szCs w:val="21"/>
              </w:rPr>
              <w:t>，公司已拥有丰富的面向人工智能（</w:t>
            </w:r>
            <w:r w:rsidRPr="004C4429">
              <w:rPr>
                <w:sz w:val="21"/>
                <w:szCs w:val="21"/>
              </w:rPr>
              <w:t>AI</w:t>
            </w:r>
            <w:r w:rsidRPr="004C4429">
              <w:rPr>
                <w:sz w:val="21"/>
                <w:szCs w:val="21"/>
              </w:rPr>
              <w:t>）应用的软硬件芯片定制平台解决方案，涵盖如智能手表、</w:t>
            </w:r>
            <w:r w:rsidRPr="004C4429">
              <w:rPr>
                <w:sz w:val="21"/>
                <w:szCs w:val="21"/>
              </w:rPr>
              <w:t>AR/VR</w:t>
            </w:r>
            <w:r w:rsidRPr="004C4429">
              <w:rPr>
                <w:sz w:val="21"/>
                <w:szCs w:val="21"/>
              </w:rPr>
              <w:t>眼镜等实时在线（</w:t>
            </w:r>
            <w:r w:rsidRPr="004C4429">
              <w:rPr>
                <w:sz w:val="21"/>
                <w:szCs w:val="21"/>
              </w:rPr>
              <w:t>Always on</w:t>
            </w:r>
            <w:r w:rsidRPr="004C4429">
              <w:rPr>
                <w:sz w:val="21"/>
                <w:szCs w:val="21"/>
              </w:rPr>
              <w:t>）的轻量化空间计算设备，</w:t>
            </w:r>
            <w:r w:rsidRPr="004C4429">
              <w:rPr>
                <w:sz w:val="21"/>
                <w:szCs w:val="21"/>
              </w:rPr>
              <w:t>AI PC</w:t>
            </w:r>
            <w:r w:rsidRPr="004C4429">
              <w:rPr>
                <w:sz w:val="21"/>
                <w:szCs w:val="21"/>
              </w:rPr>
              <w:t>、</w:t>
            </w:r>
            <w:r w:rsidRPr="004C4429">
              <w:rPr>
                <w:sz w:val="21"/>
                <w:szCs w:val="21"/>
              </w:rPr>
              <w:t>AI</w:t>
            </w:r>
            <w:r w:rsidRPr="004C4429">
              <w:rPr>
                <w:sz w:val="21"/>
                <w:szCs w:val="21"/>
              </w:rPr>
              <w:t>手机、智慧汽车、机器人等高效率端侧计算设备，以及数据中心</w:t>
            </w:r>
            <w:r w:rsidRPr="004C4429">
              <w:rPr>
                <w:sz w:val="21"/>
                <w:szCs w:val="21"/>
              </w:rPr>
              <w:t>/</w:t>
            </w:r>
            <w:r w:rsidRPr="004C4429">
              <w:rPr>
                <w:sz w:val="21"/>
                <w:szCs w:val="21"/>
              </w:rPr>
              <w:t>服务器等高性能云侧计算设备。</w:t>
            </w:r>
          </w:p>
          <w:p w:rsidR="007941D3" w:rsidRPr="00193161" w:rsidRDefault="007941D3" w:rsidP="007941D3">
            <w:pPr>
              <w:spacing w:beforeLines="50" w:before="156" w:afterLines="50" w:after="156" w:line="360" w:lineRule="auto"/>
              <w:ind w:firstLineChars="200" w:firstLine="420"/>
            </w:pPr>
            <w:r w:rsidRPr="00193161">
              <w:rPr>
                <w:rFonts w:hint="eastAsia"/>
              </w:rPr>
              <w:t>为顺应大算力需求所推动的</w:t>
            </w:r>
            <w:r w:rsidRPr="00193161">
              <w:t>SoC</w:t>
            </w:r>
            <w:r w:rsidRPr="00193161">
              <w:t>（系统级芯片）向</w:t>
            </w:r>
            <w:r w:rsidRPr="00193161">
              <w:t>SiP</w:t>
            </w:r>
            <w:r w:rsidRPr="00193161">
              <w:t>（系统级封装）发展的趋势，芯原正在以</w:t>
            </w:r>
            <w:r w:rsidRPr="00193161">
              <w:t>“IP</w:t>
            </w:r>
            <w:r w:rsidRPr="00193161">
              <w:t>芯片化（</w:t>
            </w:r>
            <w:r w:rsidRPr="00193161">
              <w:t>IP as a Chiplet</w:t>
            </w:r>
            <w:r w:rsidRPr="00193161">
              <w:t>）</w:t>
            </w:r>
            <w:r w:rsidRPr="00193161">
              <w:t>”</w:t>
            </w:r>
            <w:r w:rsidRPr="00193161">
              <w:t>、</w:t>
            </w:r>
            <w:r w:rsidRPr="00193161">
              <w:t>“</w:t>
            </w:r>
            <w:r w:rsidRPr="00193161">
              <w:t>芯片平台化（</w:t>
            </w:r>
            <w:r w:rsidRPr="00193161">
              <w:t>Chiplet as a Platform</w:t>
            </w:r>
            <w:r w:rsidRPr="00193161">
              <w:t>）</w:t>
            </w:r>
            <w:r w:rsidRPr="00193161">
              <w:t>”</w:t>
            </w:r>
            <w:r w:rsidRPr="00193161">
              <w:t>和</w:t>
            </w:r>
            <w:r w:rsidRPr="00193161">
              <w:t>“</w:t>
            </w:r>
            <w:r w:rsidRPr="00193161">
              <w:t>平台生态化（</w:t>
            </w:r>
            <w:r w:rsidRPr="00193161">
              <w:t>Platform as an Ecosystem</w:t>
            </w:r>
            <w:r w:rsidRPr="00193161">
              <w:t>）</w:t>
            </w:r>
            <w:r w:rsidRPr="00193161">
              <w:t>”</w:t>
            </w:r>
            <w:r w:rsidRPr="00193161">
              <w:t>理念为行动指导方针，从接口</w:t>
            </w:r>
            <w:r w:rsidRPr="00193161">
              <w:t>IP</w:t>
            </w:r>
            <w:r w:rsidRPr="00193161">
              <w:t>、</w:t>
            </w:r>
            <w:r w:rsidRPr="00193161">
              <w:t>Chiplet</w:t>
            </w:r>
            <w:r w:rsidRPr="00193161">
              <w:t>芯片架构、先进封装技术、面向</w:t>
            </w:r>
            <w:r w:rsidRPr="00193161">
              <w:t>AIGC</w:t>
            </w:r>
            <w:r w:rsidRPr="00193161">
              <w:t>和智慧出行的解决方案等方面入手，持续推进公司</w:t>
            </w:r>
            <w:r w:rsidRPr="00193161">
              <w:t>Chiplet</w:t>
            </w:r>
            <w:r w:rsidRPr="00193161">
              <w:t>技术、项目的研发和产业化。</w:t>
            </w:r>
          </w:p>
          <w:p w:rsidR="007941D3" w:rsidRPr="00193161" w:rsidRDefault="007941D3" w:rsidP="007941D3">
            <w:pPr>
              <w:spacing w:beforeLines="50" w:before="156" w:afterLines="50" w:after="156" w:line="360" w:lineRule="auto"/>
              <w:ind w:firstLineChars="200" w:firstLine="420"/>
            </w:pPr>
            <w:r w:rsidRPr="00193161">
              <w:rPr>
                <w:rFonts w:hint="eastAsia"/>
              </w:rPr>
              <w:t>基于公司独有的芯片设计平台即服务（</w:t>
            </w:r>
            <w:r w:rsidRPr="00193161">
              <w:t>Silicon Platform as a Service, SiPaaS</w:t>
            </w:r>
            <w:r w:rsidRPr="00193161">
              <w:t>）经营模式，目前公司主营业务的应用领域广泛包括消费电子、汽车电子、计算机及周边、工业、数据处理、物联网等，主要客户包括芯片设计公司、</w:t>
            </w:r>
            <w:r w:rsidRPr="00193161">
              <w:t>IDM</w:t>
            </w:r>
            <w:r w:rsidRPr="00193161">
              <w:t>、系统厂商、大型互联网公司、云服务提供商等。</w:t>
            </w:r>
          </w:p>
          <w:p w:rsidR="007941D3" w:rsidRDefault="007941D3" w:rsidP="007941D3">
            <w:pPr>
              <w:spacing w:beforeLines="50" w:before="156" w:afterLines="50" w:after="156" w:line="360" w:lineRule="auto"/>
              <w:ind w:firstLineChars="200" w:firstLine="420"/>
            </w:pPr>
            <w:r w:rsidRPr="00193161">
              <w:rPr>
                <w:rFonts w:hint="eastAsia"/>
              </w:rPr>
              <w:t>芯原在传统</w:t>
            </w:r>
            <w:r w:rsidRPr="00193161">
              <w:t>CMOS</w:t>
            </w:r>
            <w:r w:rsidRPr="00193161">
              <w:t>、先进</w:t>
            </w:r>
            <w:r w:rsidRPr="00193161">
              <w:t>FinFET</w:t>
            </w:r>
            <w:r w:rsidRPr="00193161">
              <w:t>和</w:t>
            </w:r>
            <w:r w:rsidRPr="00193161">
              <w:t>FD-SOI</w:t>
            </w:r>
            <w:r w:rsidR="00EB7D9E">
              <w:t>等全球主流半导体工艺节点上都具有优秀的设计能力</w:t>
            </w:r>
            <w:r w:rsidRPr="00193161">
              <w:t>。此外，</w:t>
            </w:r>
            <w:r w:rsidR="009A6443" w:rsidRPr="009A6443">
              <w:rPr>
                <w:rFonts w:hint="eastAsia"/>
              </w:rPr>
              <w:t>根据</w:t>
            </w:r>
            <w:r w:rsidR="009A6443" w:rsidRPr="009A6443">
              <w:rPr>
                <w:rFonts w:hint="eastAsia"/>
              </w:rPr>
              <w:t>IPnest</w:t>
            </w:r>
            <w:r w:rsidR="009A6443" w:rsidRPr="009A6443">
              <w:rPr>
                <w:rFonts w:hint="eastAsia"/>
              </w:rPr>
              <w:t>在</w:t>
            </w:r>
            <w:r w:rsidR="009A6443" w:rsidRPr="009A6443">
              <w:rPr>
                <w:rFonts w:hint="eastAsia"/>
              </w:rPr>
              <w:t>2025</w:t>
            </w:r>
            <w:r w:rsidR="009A6443" w:rsidRPr="009A6443">
              <w:rPr>
                <w:rFonts w:hint="eastAsia"/>
              </w:rPr>
              <w:t>年的统计，从半导体</w:t>
            </w:r>
            <w:r w:rsidR="009A6443" w:rsidRPr="009A6443">
              <w:rPr>
                <w:rFonts w:hint="eastAsia"/>
              </w:rPr>
              <w:t>IP</w:t>
            </w:r>
            <w:r w:rsidR="009A6443" w:rsidRPr="009A6443">
              <w:rPr>
                <w:rFonts w:hint="eastAsia"/>
              </w:rPr>
              <w:t>销售收入角度，芯原是</w:t>
            </w:r>
            <w:r w:rsidR="009A6443" w:rsidRPr="009A6443">
              <w:rPr>
                <w:rFonts w:hint="eastAsia"/>
              </w:rPr>
              <w:t>2024</w:t>
            </w:r>
            <w:r w:rsidR="009A6443" w:rsidRPr="009A6443">
              <w:rPr>
                <w:rFonts w:hint="eastAsia"/>
              </w:rPr>
              <w:t>年中国大陆排名第一、全球排名第八的半导体</w:t>
            </w:r>
            <w:r w:rsidR="009A6443" w:rsidRPr="009A6443">
              <w:rPr>
                <w:rFonts w:hint="eastAsia"/>
              </w:rPr>
              <w:t>IP</w:t>
            </w:r>
            <w:r w:rsidR="009A6443" w:rsidRPr="009A6443">
              <w:rPr>
                <w:rFonts w:hint="eastAsia"/>
              </w:rPr>
              <w:t>授权服务提供商；</w:t>
            </w:r>
            <w:r w:rsidR="009A6443" w:rsidRPr="009A6443">
              <w:rPr>
                <w:rFonts w:hint="eastAsia"/>
              </w:rPr>
              <w:t>2024</w:t>
            </w:r>
            <w:r w:rsidR="009A6443" w:rsidRPr="009A6443">
              <w:rPr>
                <w:rFonts w:hint="eastAsia"/>
              </w:rPr>
              <w:t>年，芯原的知识产权授权使用费收入排名全球第六。根据</w:t>
            </w:r>
            <w:r w:rsidR="009A6443" w:rsidRPr="009A6443">
              <w:rPr>
                <w:rFonts w:hint="eastAsia"/>
              </w:rPr>
              <w:t>IPnest</w:t>
            </w:r>
            <w:r w:rsidR="009A6443" w:rsidRPr="009A6443">
              <w:rPr>
                <w:rFonts w:hint="eastAsia"/>
              </w:rPr>
              <w:t>的报告和企业公开数据，在全球排名前十的</w:t>
            </w:r>
            <w:r w:rsidR="009A6443" w:rsidRPr="009A6443">
              <w:rPr>
                <w:rFonts w:hint="eastAsia"/>
              </w:rPr>
              <w:t>IP</w:t>
            </w:r>
            <w:r w:rsidR="009A6443" w:rsidRPr="009A6443">
              <w:rPr>
                <w:rFonts w:hint="eastAsia"/>
              </w:rPr>
              <w:t>企业中，芯原的</w:t>
            </w:r>
            <w:r w:rsidR="009A6443" w:rsidRPr="009A6443">
              <w:rPr>
                <w:rFonts w:hint="eastAsia"/>
              </w:rPr>
              <w:t>IP</w:t>
            </w:r>
            <w:r w:rsidR="009A6443" w:rsidRPr="009A6443">
              <w:rPr>
                <w:rFonts w:hint="eastAsia"/>
              </w:rPr>
              <w:t>种类排名前二。</w:t>
            </w:r>
          </w:p>
          <w:p w:rsidR="005A73F6" w:rsidRPr="000536D4" w:rsidRDefault="005A73F6" w:rsidP="00DD3E30">
            <w:pPr>
              <w:spacing w:beforeLines="50" w:before="156" w:afterLines="50" w:after="156" w:line="360" w:lineRule="auto"/>
              <w:ind w:firstLineChars="200" w:firstLine="420"/>
              <w:rPr>
                <w:rFonts w:hint="eastAsia"/>
                <w:szCs w:val="21"/>
              </w:rPr>
            </w:pPr>
            <w:r>
              <w:rPr>
                <w:rFonts w:hint="eastAsia"/>
                <w:szCs w:val="21"/>
              </w:rPr>
              <w:t>公司披露</w:t>
            </w:r>
            <w:r w:rsidRPr="005A73F6">
              <w:rPr>
                <w:rFonts w:hint="eastAsia"/>
                <w:szCs w:val="21"/>
              </w:rPr>
              <w:t>《关于筹划发行</w:t>
            </w:r>
            <w:r w:rsidRPr="005A73F6">
              <w:rPr>
                <w:rFonts w:hint="eastAsia"/>
                <w:szCs w:val="21"/>
              </w:rPr>
              <w:t>H</w:t>
            </w:r>
            <w:r w:rsidRPr="005A73F6">
              <w:rPr>
                <w:rFonts w:hint="eastAsia"/>
                <w:szCs w:val="21"/>
              </w:rPr>
              <w:t>股股票并在香港联合交易所有限公司上市的提示性公告》等相关公告</w:t>
            </w:r>
            <w:r>
              <w:rPr>
                <w:rFonts w:hint="eastAsia"/>
                <w:szCs w:val="21"/>
              </w:rPr>
              <w:t>，</w:t>
            </w:r>
            <w:r w:rsidRPr="005A73F6">
              <w:rPr>
                <w:rFonts w:hint="eastAsia"/>
                <w:szCs w:val="21"/>
              </w:rPr>
              <w:t>为满足公司业务发展需要，持续吸引并集聚优秀的研发与管理人才，深入推进国际化战略，打造国际化资本运作平台，进一步提升公司资本实力，公司拟发行境外上市股份</w:t>
            </w:r>
            <w:r w:rsidRPr="005A73F6">
              <w:rPr>
                <w:rFonts w:hint="eastAsia"/>
                <w:szCs w:val="21"/>
              </w:rPr>
              <w:t>H</w:t>
            </w:r>
            <w:r w:rsidRPr="005A73F6">
              <w:rPr>
                <w:rFonts w:hint="eastAsia"/>
                <w:szCs w:val="21"/>
              </w:rPr>
              <w:t>股股票并在香港联交所上市。这是公司继</w:t>
            </w:r>
            <w:r w:rsidRPr="005A73F6">
              <w:rPr>
                <w:rFonts w:hint="eastAsia"/>
                <w:szCs w:val="21"/>
              </w:rPr>
              <w:t>2020</w:t>
            </w:r>
            <w:r w:rsidRPr="005A73F6">
              <w:rPr>
                <w:rFonts w:hint="eastAsia"/>
                <w:szCs w:val="21"/>
              </w:rPr>
              <w:t>年</w:t>
            </w:r>
            <w:r w:rsidRPr="005A73F6">
              <w:rPr>
                <w:rFonts w:hint="eastAsia"/>
                <w:szCs w:val="21"/>
              </w:rPr>
              <w:t>A</w:t>
            </w:r>
            <w:r w:rsidRPr="005A73F6">
              <w:rPr>
                <w:rFonts w:hint="eastAsia"/>
                <w:szCs w:val="21"/>
              </w:rPr>
              <w:t>股上市后，迈向国际资本市场的重要战略举措，标志着公司正式开启</w:t>
            </w:r>
            <w:r w:rsidRPr="005A73F6">
              <w:rPr>
                <w:rFonts w:hint="eastAsia"/>
                <w:szCs w:val="21"/>
              </w:rPr>
              <w:t>"A+H"</w:t>
            </w:r>
            <w:r w:rsidRPr="005A73F6">
              <w:rPr>
                <w:rFonts w:hint="eastAsia"/>
                <w:szCs w:val="21"/>
              </w:rPr>
              <w:t>双资本平台时代。此举不仅深化公司国际化战略，亦是公司依托国际资本赋能，持续提升核心竞争力的</w:t>
            </w:r>
            <w:r w:rsidRPr="005A73F6">
              <w:rPr>
                <w:rFonts w:hint="eastAsia"/>
                <w:szCs w:val="21"/>
              </w:rPr>
              <w:lastRenderedPageBreak/>
              <w:t>重要布局，为公司长远高质量发展增添新动能</w:t>
            </w:r>
            <w:r w:rsidR="00DD3E30">
              <w:rPr>
                <w:rFonts w:hint="eastAsia"/>
                <w:szCs w:val="21"/>
              </w:rPr>
              <w:t>。</w:t>
            </w:r>
            <w:bookmarkStart w:id="0" w:name="_GoBack"/>
            <w:bookmarkEnd w:id="0"/>
          </w:p>
        </w:tc>
      </w:tr>
      <w:tr w:rsidR="00646B40" w:rsidRPr="004F79BF" w:rsidTr="00F96370">
        <w:trPr>
          <w:trHeight w:val="1635"/>
        </w:trPr>
        <w:tc>
          <w:tcPr>
            <w:tcW w:w="895" w:type="pct"/>
            <w:vAlign w:val="center"/>
          </w:tcPr>
          <w:p w:rsidR="00646B40" w:rsidRPr="004F79BF" w:rsidRDefault="00646B40">
            <w:pPr>
              <w:spacing w:line="360" w:lineRule="auto"/>
              <w:rPr>
                <w:b/>
                <w:bCs/>
                <w:iCs/>
                <w:szCs w:val="21"/>
              </w:rPr>
            </w:pPr>
            <w:r w:rsidRPr="004F79BF">
              <w:rPr>
                <w:b/>
                <w:bCs/>
                <w:iCs/>
                <w:szCs w:val="21"/>
              </w:rPr>
              <w:lastRenderedPageBreak/>
              <w:t>交流问答</w:t>
            </w:r>
          </w:p>
        </w:tc>
        <w:tc>
          <w:tcPr>
            <w:tcW w:w="4105" w:type="pct"/>
            <w:vAlign w:val="center"/>
          </w:tcPr>
          <w:p w:rsidR="003617B6" w:rsidRPr="00104933" w:rsidRDefault="003617B6" w:rsidP="003617B6">
            <w:pPr>
              <w:widowControl/>
              <w:spacing w:before="120" w:after="240" w:line="360" w:lineRule="auto"/>
              <w:rPr>
                <w:b/>
                <w:szCs w:val="21"/>
              </w:rPr>
            </w:pPr>
            <w:r>
              <w:rPr>
                <w:b/>
                <w:szCs w:val="21"/>
              </w:rPr>
              <w:t>问题</w:t>
            </w:r>
            <w:r>
              <w:rPr>
                <w:rFonts w:hint="eastAsia"/>
                <w:b/>
                <w:szCs w:val="21"/>
              </w:rPr>
              <w:t>：</w:t>
            </w:r>
            <w:r w:rsidRPr="00F11935">
              <w:rPr>
                <w:rFonts w:hint="eastAsia"/>
                <w:b/>
                <w:szCs w:val="21"/>
              </w:rPr>
              <w:t>请问</w:t>
            </w:r>
            <w:r w:rsidR="005A73F6">
              <w:rPr>
                <w:rFonts w:hint="eastAsia"/>
                <w:b/>
                <w:szCs w:val="21"/>
              </w:rPr>
              <w:t>公司本次计划</w:t>
            </w:r>
            <w:r w:rsidR="005A73F6">
              <w:rPr>
                <w:rFonts w:hint="eastAsia"/>
                <w:b/>
                <w:szCs w:val="21"/>
              </w:rPr>
              <w:t>H</w:t>
            </w:r>
            <w:r w:rsidR="005A73F6">
              <w:rPr>
                <w:rFonts w:hint="eastAsia"/>
                <w:b/>
                <w:szCs w:val="21"/>
              </w:rPr>
              <w:t>股发行的融资规模大概是多少，募集资金意向使用方向有哪些</w:t>
            </w:r>
            <w:r w:rsidRPr="00F11935">
              <w:rPr>
                <w:rFonts w:hint="eastAsia"/>
                <w:b/>
                <w:szCs w:val="21"/>
              </w:rPr>
              <w:t>？</w:t>
            </w:r>
          </w:p>
          <w:p w:rsidR="00902ADB" w:rsidRDefault="003617B6" w:rsidP="00902ADB">
            <w:pPr>
              <w:pStyle w:val="005"/>
              <w:spacing w:before="156"/>
              <w:ind w:firstLine="420"/>
              <w:rPr>
                <w:sz w:val="21"/>
                <w:szCs w:val="21"/>
              </w:rPr>
            </w:pPr>
            <w:r>
              <w:rPr>
                <w:rFonts w:hint="eastAsia"/>
                <w:sz w:val="21"/>
                <w:szCs w:val="21"/>
              </w:rPr>
              <w:t>回复：</w:t>
            </w:r>
            <w:r w:rsidR="005A73F6" w:rsidRPr="005A73F6">
              <w:rPr>
                <w:rFonts w:hint="eastAsia"/>
                <w:sz w:val="21"/>
                <w:szCs w:val="21"/>
              </w:rPr>
              <w:t>结合公司自身资金需求</w:t>
            </w:r>
            <w:r w:rsidR="005C25C8">
              <w:rPr>
                <w:rFonts w:hint="eastAsia"/>
                <w:sz w:val="21"/>
                <w:szCs w:val="21"/>
              </w:rPr>
              <w:t>及</w:t>
            </w:r>
            <w:r w:rsidR="005A73F6" w:rsidRPr="005A73F6">
              <w:rPr>
                <w:rFonts w:hint="eastAsia"/>
                <w:sz w:val="21"/>
                <w:szCs w:val="21"/>
              </w:rPr>
              <w:t>未来业务发展的资本需求，</w:t>
            </w:r>
            <w:r w:rsidR="005A73F6">
              <w:rPr>
                <w:rFonts w:hint="eastAsia"/>
                <w:sz w:val="21"/>
                <w:szCs w:val="21"/>
              </w:rPr>
              <w:t>公司</w:t>
            </w:r>
            <w:r w:rsidR="005A73F6" w:rsidRPr="005A73F6">
              <w:rPr>
                <w:rFonts w:hint="eastAsia"/>
                <w:sz w:val="21"/>
                <w:szCs w:val="21"/>
              </w:rPr>
              <w:t>本次发行的</w:t>
            </w:r>
            <w:r w:rsidR="005A73F6" w:rsidRPr="005A73F6">
              <w:rPr>
                <w:rFonts w:hint="eastAsia"/>
                <w:sz w:val="21"/>
                <w:szCs w:val="21"/>
              </w:rPr>
              <w:t>H</w:t>
            </w:r>
            <w:r w:rsidR="005A73F6" w:rsidRPr="005A73F6">
              <w:rPr>
                <w:rFonts w:hint="eastAsia"/>
                <w:sz w:val="21"/>
                <w:szCs w:val="21"/>
              </w:rPr>
              <w:t>股股数不超过本次发行后公司总股本的</w:t>
            </w:r>
            <w:r w:rsidR="005A73F6" w:rsidRPr="005A73F6">
              <w:rPr>
                <w:rFonts w:hint="eastAsia"/>
                <w:sz w:val="21"/>
                <w:szCs w:val="21"/>
              </w:rPr>
              <w:t>10%</w:t>
            </w:r>
            <w:r w:rsidR="005A73F6" w:rsidRPr="005A73F6">
              <w:rPr>
                <w:rFonts w:hint="eastAsia"/>
                <w:sz w:val="21"/>
                <w:szCs w:val="21"/>
              </w:rPr>
              <w:t>，</w:t>
            </w:r>
            <w:r w:rsidR="00902ADB" w:rsidRPr="00902ADB">
              <w:rPr>
                <w:rFonts w:hint="eastAsia"/>
                <w:sz w:val="21"/>
                <w:szCs w:val="21"/>
              </w:rPr>
              <w:t>最终发行数量、发行比例由股东会授权董事会及其授权人士根据公司的资本需求、法律规定、境内外监管机构批准或备案及市场情况确定，以公司根据与有关承销商分别签署的国际承销协议及香港承销协议发行完成后实际发行的</w:t>
            </w:r>
            <w:r w:rsidR="00902ADB" w:rsidRPr="00902ADB">
              <w:rPr>
                <w:rFonts w:hint="eastAsia"/>
                <w:sz w:val="21"/>
                <w:szCs w:val="21"/>
              </w:rPr>
              <w:t>H</w:t>
            </w:r>
            <w:r w:rsidR="00902ADB" w:rsidRPr="00902ADB">
              <w:rPr>
                <w:rFonts w:hint="eastAsia"/>
                <w:sz w:val="21"/>
                <w:szCs w:val="21"/>
              </w:rPr>
              <w:t>股数量为准</w:t>
            </w:r>
            <w:r w:rsidR="00902ADB">
              <w:rPr>
                <w:rFonts w:hint="eastAsia"/>
                <w:sz w:val="21"/>
                <w:szCs w:val="21"/>
              </w:rPr>
              <w:t>。</w:t>
            </w:r>
          </w:p>
          <w:p w:rsidR="003617B6" w:rsidRDefault="00902ADB" w:rsidP="005A73F6">
            <w:pPr>
              <w:pStyle w:val="005"/>
              <w:spacing w:before="156"/>
              <w:ind w:firstLine="420"/>
              <w:rPr>
                <w:sz w:val="21"/>
                <w:szCs w:val="21"/>
              </w:rPr>
            </w:pPr>
            <w:r>
              <w:rPr>
                <w:rFonts w:hint="eastAsia"/>
                <w:sz w:val="21"/>
                <w:szCs w:val="21"/>
              </w:rPr>
              <w:t>公司计划本次</w:t>
            </w:r>
            <w:r w:rsidR="005A73F6" w:rsidRPr="005A73F6">
              <w:rPr>
                <w:rFonts w:hint="eastAsia"/>
                <w:sz w:val="21"/>
                <w:szCs w:val="21"/>
              </w:rPr>
              <w:t>募集资金将主要用于关键技术及主要服务的研发投入，发展全球营销网络和生态建设，战略投资或收购，补充营运资金和一般公司用途等用途。公司此次赴港上市，将为公司核心技术研发提供资金支撑，借助资本市场赋能公司战略布局，强化核心竞争力。</w:t>
            </w:r>
          </w:p>
          <w:p w:rsidR="00831C68" w:rsidRDefault="00831C68" w:rsidP="0031399B">
            <w:pPr>
              <w:widowControl/>
              <w:spacing w:before="120" w:after="240" w:line="360" w:lineRule="auto"/>
              <w:rPr>
                <w:b/>
                <w:szCs w:val="21"/>
              </w:rPr>
            </w:pPr>
          </w:p>
          <w:p w:rsidR="00DD3E30" w:rsidRDefault="00DD3E30" w:rsidP="00DD3E30">
            <w:pPr>
              <w:widowControl/>
              <w:spacing w:before="120" w:after="240" w:line="360" w:lineRule="auto"/>
              <w:rPr>
                <w:b/>
                <w:szCs w:val="21"/>
              </w:rPr>
            </w:pPr>
            <w:r w:rsidRPr="00F11935">
              <w:rPr>
                <w:rFonts w:hint="eastAsia"/>
                <w:b/>
                <w:szCs w:val="21"/>
              </w:rPr>
              <w:t>问题：</w:t>
            </w:r>
            <w:r w:rsidRPr="00DD3E30">
              <w:rPr>
                <w:rFonts w:hint="eastAsia"/>
                <w:b/>
                <w:szCs w:val="21"/>
              </w:rPr>
              <w:t>当前国内</w:t>
            </w:r>
            <w:r w:rsidRPr="00DD3E30">
              <w:rPr>
                <w:rFonts w:hint="eastAsia"/>
                <w:b/>
                <w:szCs w:val="21"/>
              </w:rPr>
              <w:t>ASIC</w:t>
            </w:r>
            <w:r w:rsidRPr="00DD3E30">
              <w:rPr>
                <w:rFonts w:hint="eastAsia"/>
                <w:b/>
                <w:szCs w:val="21"/>
              </w:rPr>
              <w:t>定制芯片</w:t>
            </w:r>
            <w:r>
              <w:rPr>
                <w:rFonts w:hint="eastAsia"/>
                <w:b/>
                <w:szCs w:val="21"/>
              </w:rPr>
              <w:t>需求增长很快，公司如何看未来的市场前景</w:t>
            </w:r>
            <w:r>
              <w:rPr>
                <w:rFonts w:hint="eastAsia"/>
                <w:b/>
                <w:szCs w:val="21"/>
              </w:rPr>
              <w:t>？</w:t>
            </w:r>
          </w:p>
          <w:p w:rsidR="00DD3E30" w:rsidRDefault="00DD3E30" w:rsidP="00DD3E30">
            <w:pPr>
              <w:pStyle w:val="005"/>
              <w:spacing w:before="156"/>
              <w:ind w:firstLine="420"/>
              <w:rPr>
                <w:sz w:val="21"/>
                <w:szCs w:val="21"/>
              </w:rPr>
            </w:pPr>
            <w:r w:rsidRPr="00F11935">
              <w:rPr>
                <w:rFonts w:hint="eastAsia"/>
                <w:sz w:val="21"/>
                <w:szCs w:val="21"/>
              </w:rPr>
              <w:t>回复：</w:t>
            </w:r>
            <w:r w:rsidRPr="00DD3E30">
              <w:rPr>
                <w:rFonts w:hint="eastAsia"/>
                <w:sz w:val="21"/>
                <w:szCs w:val="21"/>
              </w:rPr>
              <w:t>近年来，随着人工智能技术的快速发展，尤其是生成式人工智能（</w:t>
            </w:r>
            <w:r w:rsidRPr="00DD3E30">
              <w:rPr>
                <w:rFonts w:hint="eastAsia"/>
                <w:sz w:val="21"/>
                <w:szCs w:val="21"/>
              </w:rPr>
              <w:t>AIGC</w:t>
            </w:r>
            <w:r w:rsidRPr="00DD3E30">
              <w:rPr>
                <w:rFonts w:hint="eastAsia"/>
                <w:sz w:val="21"/>
                <w:szCs w:val="21"/>
              </w:rPr>
              <w:t>）模型的广泛应用，半导体产业迎来了高速增长期。</w:t>
            </w:r>
            <w:r w:rsidRPr="00DD3E30">
              <w:rPr>
                <w:rFonts w:hint="eastAsia"/>
                <w:sz w:val="21"/>
                <w:szCs w:val="21"/>
              </w:rPr>
              <w:t>AI ASIC</w:t>
            </w:r>
            <w:r w:rsidRPr="00DD3E30">
              <w:rPr>
                <w:rFonts w:hint="eastAsia"/>
                <w:sz w:val="21"/>
                <w:szCs w:val="21"/>
              </w:rPr>
              <w:t>凭借其定制化架构、高计算密度和低功耗特性，可以在特定场景中实现高性价比和低功耗，正成为市场增长的核心驱动力。系统厂商、大型互联网公司、云服务提供商和车企因成本、差异化竞争、创新性、掌握核心技术、供应链可控等原因，越来越多地开始设计自有品牌的芯片。这类企业因为芯片设计能力、资源和经验相对欠缺的原因，多寻求与芯片设计服务公司进行合作。</w:t>
            </w:r>
          </w:p>
          <w:p w:rsidR="00DD3E30" w:rsidRDefault="00DD3E30" w:rsidP="00DD3E30">
            <w:pPr>
              <w:pStyle w:val="005"/>
              <w:spacing w:before="156"/>
              <w:ind w:firstLine="420"/>
              <w:rPr>
                <w:sz w:val="21"/>
                <w:szCs w:val="21"/>
              </w:rPr>
            </w:pPr>
            <w:r w:rsidRPr="00DD3E30">
              <w:rPr>
                <w:rFonts w:hint="eastAsia"/>
                <w:sz w:val="21"/>
                <w:szCs w:val="21"/>
              </w:rPr>
              <w:lastRenderedPageBreak/>
              <w:t>芯原拥有先进的芯片定制技术、丰富的</w:t>
            </w:r>
            <w:r w:rsidRPr="00DD3E30">
              <w:rPr>
                <w:rFonts w:hint="eastAsia"/>
                <w:sz w:val="21"/>
                <w:szCs w:val="21"/>
              </w:rPr>
              <w:t>IP</w:t>
            </w:r>
            <w:r w:rsidRPr="00DD3E30">
              <w:rPr>
                <w:rFonts w:hint="eastAsia"/>
                <w:sz w:val="21"/>
                <w:szCs w:val="21"/>
              </w:rPr>
              <w:t>储备，延伸至软件和系统平台的设计能力，</w:t>
            </w:r>
            <w:r w:rsidRPr="00DD3E30">
              <w:rPr>
                <w:rFonts w:hint="eastAsia"/>
                <w:sz w:val="21"/>
                <w:szCs w:val="21"/>
              </w:rPr>
              <w:t xml:space="preserve"> </w:t>
            </w:r>
            <w:r w:rsidRPr="00DD3E30">
              <w:rPr>
                <w:rFonts w:hint="eastAsia"/>
                <w:sz w:val="21"/>
                <w:szCs w:val="21"/>
              </w:rPr>
              <w:t>以及长期服务各类客户的经验积累，成为了系统厂商、互联网公司、云服务提供商和车企首选的芯片设计服务合作伙伴之一，服务的公司包括三星、谷歌、亚马逊、微软、百度、腾讯、阿里巴巴等国际领先企业。</w:t>
            </w:r>
            <w:r w:rsidRPr="00DD3E30">
              <w:rPr>
                <w:rFonts w:hint="eastAsia"/>
                <w:sz w:val="21"/>
                <w:szCs w:val="21"/>
              </w:rPr>
              <w:t xml:space="preserve">2025 </w:t>
            </w:r>
            <w:r w:rsidRPr="00DD3E30">
              <w:rPr>
                <w:rFonts w:hint="eastAsia"/>
                <w:sz w:val="21"/>
                <w:szCs w:val="21"/>
              </w:rPr>
              <w:t>年前三季度，公司来自系统厂商、大型互联网公司、云服务提供商和车企等客户群体的收入占营业收入比重</w:t>
            </w:r>
            <w:r w:rsidRPr="00DD3E30">
              <w:rPr>
                <w:rFonts w:hint="eastAsia"/>
                <w:sz w:val="21"/>
                <w:szCs w:val="21"/>
              </w:rPr>
              <w:t xml:space="preserve"> 40.36%</w:t>
            </w:r>
            <w:r w:rsidRPr="00DD3E30">
              <w:rPr>
                <w:rFonts w:hint="eastAsia"/>
                <w:sz w:val="21"/>
                <w:szCs w:val="21"/>
              </w:rPr>
              <w:t>；公司</w:t>
            </w:r>
            <w:r w:rsidRPr="00DD3E30">
              <w:rPr>
                <w:rFonts w:hint="eastAsia"/>
                <w:sz w:val="21"/>
                <w:szCs w:val="21"/>
              </w:rPr>
              <w:t>2025</w:t>
            </w:r>
            <w:r w:rsidRPr="00DD3E30">
              <w:rPr>
                <w:rFonts w:hint="eastAsia"/>
                <w:sz w:val="21"/>
                <w:szCs w:val="21"/>
              </w:rPr>
              <w:t>年第三季度末在手订单中来自系统厂商、大型互联网公司、云服务提供商和车企等客户群体的订单占比为</w:t>
            </w:r>
            <w:r w:rsidRPr="00DD3E30">
              <w:rPr>
                <w:rFonts w:hint="eastAsia"/>
                <w:sz w:val="21"/>
                <w:szCs w:val="21"/>
              </w:rPr>
              <w:t xml:space="preserve"> 83.52%</w:t>
            </w:r>
            <w:r w:rsidRPr="00DD3E30">
              <w:rPr>
                <w:rFonts w:hint="eastAsia"/>
                <w:sz w:val="21"/>
                <w:szCs w:val="21"/>
              </w:rPr>
              <w:t>。</w:t>
            </w:r>
          </w:p>
          <w:p w:rsidR="00DD3E30" w:rsidRPr="00DD3E30" w:rsidRDefault="00DD3E30" w:rsidP="00DD3E30">
            <w:pPr>
              <w:pStyle w:val="005"/>
              <w:spacing w:before="156"/>
              <w:ind w:firstLine="420"/>
              <w:rPr>
                <w:rFonts w:hint="eastAsia"/>
                <w:sz w:val="21"/>
                <w:szCs w:val="21"/>
              </w:rPr>
            </w:pPr>
          </w:p>
          <w:p w:rsidR="003617B6" w:rsidRDefault="00F11935" w:rsidP="00F11935">
            <w:pPr>
              <w:widowControl/>
              <w:spacing w:before="120" w:after="240" w:line="360" w:lineRule="auto"/>
              <w:rPr>
                <w:b/>
                <w:szCs w:val="21"/>
              </w:rPr>
            </w:pPr>
            <w:r w:rsidRPr="00F11935">
              <w:rPr>
                <w:rFonts w:hint="eastAsia"/>
                <w:b/>
                <w:szCs w:val="21"/>
              </w:rPr>
              <w:t>问题：请问</w:t>
            </w:r>
            <w:r w:rsidR="00383084">
              <w:rPr>
                <w:rFonts w:hint="eastAsia"/>
                <w:b/>
                <w:szCs w:val="21"/>
              </w:rPr>
              <w:t>公司</w:t>
            </w:r>
            <w:r w:rsidR="005C25C8">
              <w:rPr>
                <w:rFonts w:hint="eastAsia"/>
                <w:b/>
                <w:szCs w:val="21"/>
              </w:rPr>
              <w:t>如何看待</w:t>
            </w:r>
            <w:r w:rsidR="00383084">
              <w:rPr>
                <w:rFonts w:hint="eastAsia"/>
                <w:b/>
                <w:szCs w:val="21"/>
              </w:rPr>
              <w:t>未来</w:t>
            </w:r>
            <w:r w:rsidR="005C25C8" w:rsidRPr="005C25C8">
              <w:rPr>
                <w:rFonts w:hint="eastAsia"/>
                <w:b/>
                <w:szCs w:val="21"/>
              </w:rPr>
              <w:t>自动驾驶及智能座舱芯片场景</w:t>
            </w:r>
            <w:r w:rsidR="005C25C8">
              <w:rPr>
                <w:rFonts w:hint="eastAsia"/>
                <w:b/>
                <w:szCs w:val="21"/>
              </w:rPr>
              <w:t>的发展</w:t>
            </w:r>
            <w:r w:rsidR="00383084">
              <w:rPr>
                <w:rFonts w:hint="eastAsia"/>
                <w:b/>
                <w:szCs w:val="21"/>
              </w:rPr>
              <w:t>空间</w:t>
            </w:r>
            <w:r w:rsidR="003617B6">
              <w:rPr>
                <w:rFonts w:hint="eastAsia"/>
                <w:b/>
                <w:szCs w:val="21"/>
              </w:rPr>
              <w:t>？</w:t>
            </w:r>
          </w:p>
          <w:p w:rsidR="00383084" w:rsidRPr="00383084" w:rsidRDefault="00F11935" w:rsidP="00383084">
            <w:pPr>
              <w:pStyle w:val="005"/>
              <w:spacing w:before="156"/>
              <w:ind w:firstLine="420"/>
              <w:rPr>
                <w:sz w:val="21"/>
                <w:szCs w:val="21"/>
              </w:rPr>
            </w:pPr>
            <w:r w:rsidRPr="00F11935">
              <w:rPr>
                <w:rFonts w:hint="eastAsia"/>
                <w:sz w:val="21"/>
                <w:szCs w:val="21"/>
              </w:rPr>
              <w:t>回复：</w:t>
            </w:r>
            <w:r w:rsidR="00383084" w:rsidRPr="00383084">
              <w:rPr>
                <w:rFonts w:hint="eastAsia"/>
                <w:sz w:val="21"/>
                <w:szCs w:val="21"/>
              </w:rPr>
              <w:t>近年来，公司聚焦快速增长的汽车电子领域，芯片设计流程已获得</w:t>
            </w:r>
            <w:r w:rsidR="00383084" w:rsidRPr="00383084">
              <w:rPr>
                <w:rFonts w:hint="eastAsia"/>
                <w:sz w:val="21"/>
                <w:szCs w:val="21"/>
              </w:rPr>
              <w:t>ISO 26262</w:t>
            </w:r>
            <w:r w:rsidR="00383084" w:rsidRPr="00383084">
              <w:rPr>
                <w:rFonts w:hint="eastAsia"/>
                <w:sz w:val="21"/>
                <w:szCs w:val="21"/>
              </w:rPr>
              <w:t>汽车功能安全管理体系认证，可从芯片和</w:t>
            </w:r>
            <w:r w:rsidR="00383084" w:rsidRPr="00383084">
              <w:rPr>
                <w:rFonts w:hint="eastAsia"/>
                <w:sz w:val="21"/>
                <w:szCs w:val="21"/>
              </w:rPr>
              <w:t>IP</w:t>
            </w:r>
            <w:r w:rsidR="00383084" w:rsidRPr="00383084">
              <w:rPr>
                <w:rFonts w:hint="eastAsia"/>
                <w:sz w:val="21"/>
                <w:szCs w:val="21"/>
              </w:rPr>
              <w:t>的设计实现、软件开发等方面，为全球客户满足功能安全要求的车载芯片提供一站式定制服务；此外，芯原还推出了功能安全（</w:t>
            </w:r>
            <w:r w:rsidR="00383084" w:rsidRPr="00383084">
              <w:rPr>
                <w:rFonts w:hint="eastAsia"/>
                <w:sz w:val="21"/>
                <w:szCs w:val="21"/>
              </w:rPr>
              <w:t>FuSa</w:t>
            </w:r>
            <w:r w:rsidR="00383084" w:rsidRPr="00383084">
              <w:rPr>
                <w:rFonts w:hint="eastAsia"/>
                <w:sz w:val="21"/>
                <w:szCs w:val="21"/>
              </w:rPr>
              <w:t>）</w:t>
            </w:r>
            <w:r w:rsidR="00383084" w:rsidRPr="00383084">
              <w:rPr>
                <w:rFonts w:hint="eastAsia"/>
                <w:sz w:val="21"/>
                <w:szCs w:val="21"/>
              </w:rPr>
              <w:t>SoC</w:t>
            </w:r>
            <w:r w:rsidR="00383084" w:rsidRPr="00383084">
              <w:rPr>
                <w:rFonts w:hint="eastAsia"/>
                <w:sz w:val="21"/>
                <w:szCs w:val="21"/>
              </w:rPr>
              <w:t>平台的总体设计流程，以及基于该平台的</w:t>
            </w:r>
            <w:r w:rsidR="00383084" w:rsidRPr="00383084">
              <w:rPr>
                <w:rFonts w:hint="eastAsia"/>
                <w:sz w:val="21"/>
                <w:szCs w:val="21"/>
              </w:rPr>
              <w:t>ADAS</w:t>
            </w:r>
            <w:r w:rsidR="00383084" w:rsidRPr="00383084">
              <w:rPr>
                <w:rFonts w:hint="eastAsia"/>
                <w:sz w:val="21"/>
                <w:szCs w:val="21"/>
              </w:rPr>
              <w:t>功能安全方案，并搭建了完整的自动驾驶软件平台框架。</w:t>
            </w:r>
          </w:p>
          <w:p w:rsidR="005217BE" w:rsidRDefault="00383084" w:rsidP="00383084">
            <w:pPr>
              <w:pStyle w:val="005"/>
              <w:spacing w:before="156"/>
              <w:ind w:firstLine="420"/>
              <w:rPr>
                <w:sz w:val="21"/>
                <w:szCs w:val="21"/>
              </w:rPr>
            </w:pPr>
            <w:r w:rsidRPr="00383084">
              <w:rPr>
                <w:rFonts w:hint="eastAsia"/>
                <w:sz w:val="21"/>
                <w:szCs w:val="21"/>
              </w:rPr>
              <w:t>基于上述技术布局，公司已为某知名新能源汽车厂商提供基于</w:t>
            </w:r>
            <w:r w:rsidRPr="00383084">
              <w:rPr>
                <w:rFonts w:hint="eastAsia"/>
                <w:sz w:val="21"/>
                <w:szCs w:val="21"/>
              </w:rPr>
              <w:t>5nm</w:t>
            </w:r>
            <w:r w:rsidRPr="00383084">
              <w:rPr>
                <w:rFonts w:hint="eastAsia"/>
                <w:sz w:val="21"/>
                <w:szCs w:val="21"/>
              </w:rPr>
              <w:t>车规工艺制程的自动驾驶芯片定制服务，正在积极推进智慧出行领域</w:t>
            </w:r>
            <w:r w:rsidRPr="00383084">
              <w:rPr>
                <w:rFonts w:hint="eastAsia"/>
                <w:sz w:val="21"/>
                <w:szCs w:val="21"/>
              </w:rPr>
              <w:t>Chiplet</w:t>
            </w:r>
            <w:r w:rsidRPr="00383084">
              <w:rPr>
                <w:rFonts w:hint="eastAsia"/>
                <w:sz w:val="21"/>
                <w:szCs w:val="21"/>
              </w:rPr>
              <w:t>解决方案平台研发。基于上述技术布局，芯原正在与一系列汽车领域的关键客户进行深入合作。</w:t>
            </w:r>
          </w:p>
          <w:p w:rsidR="00E03032" w:rsidRDefault="00E03032" w:rsidP="00B914D2">
            <w:pPr>
              <w:pStyle w:val="005"/>
              <w:spacing w:before="156"/>
              <w:ind w:firstLine="420"/>
              <w:rPr>
                <w:sz w:val="21"/>
                <w:szCs w:val="21"/>
              </w:rPr>
            </w:pPr>
          </w:p>
          <w:p w:rsidR="00E03032" w:rsidRDefault="003078A2" w:rsidP="00E03032">
            <w:pPr>
              <w:widowControl/>
              <w:spacing w:before="120" w:after="240" w:line="360" w:lineRule="auto"/>
              <w:rPr>
                <w:b/>
                <w:szCs w:val="21"/>
              </w:rPr>
            </w:pPr>
            <w:r>
              <w:rPr>
                <w:rFonts w:hint="eastAsia"/>
                <w:b/>
                <w:szCs w:val="21"/>
              </w:rPr>
              <w:t>问题：</w:t>
            </w:r>
            <w:r w:rsidR="00FF4828">
              <w:rPr>
                <w:rFonts w:hint="eastAsia"/>
                <w:b/>
                <w:szCs w:val="21"/>
              </w:rPr>
              <w:t>近年来</w:t>
            </w:r>
            <w:r w:rsidR="00FF4828" w:rsidRPr="00FF4828">
              <w:rPr>
                <w:rFonts w:hint="eastAsia"/>
                <w:b/>
                <w:szCs w:val="21"/>
              </w:rPr>
              <w:t>端侧</w:t>
            </w:r>
            <w:r w:rsidR="00FF4828" w:rsidRPr="00FF4828">
              <w:rPr>
                <w:rFonts w:hint="eastAsia"/>
                <w:b/>
                <w:szCs w:val="21"/>
              </w:rPr>
              <w:t>AI</w:t>
            </w:r>
            <w:r w:rsidR="00FF4828" w:rsidRPr="00FF4828">
              <w:rPr>
                <w:rFonts w:hint="eastAsia"/>
                <w:b/>
                <w:szCs w:val="21"/>
              </w:rPr>
              <w:t>场景需求增长，请问公司</w:t>
            </w:r>
            <w:r w:rsidR="00FF4828">
              <w:rPr>
                <w:rFonts w:hint="eastAsia"/>
                <w:b/>
                <w:szCs w:val="21"/>
              </w:rPr>
              <w:t>有哪些</w:t>
            </w:r>
            <w:r w:rsidR="00FF4828" w:rsidRPr="00FF4828">
              <w:rPr>
                <w:rFonts w:hint="eastAsia"/>
                <w:b/>
                <w:szCs w:val="21"/>
              </w:rPr>
              <w:t>布局</w:t>
            </w:r>
            <w:r w:rsidR="00FF4828">
              <w:rPr>
                <w:rFonts w:hint="eastAsia"/>
                <w:b/>
                <w:szCs w:val="21"/>
              </w:rPr>
              <w:t>和客户成果？</w:t>
            </w:r>
          </w:p>
          <w:p w:rsidR="00FF4828" w:rsidRPr="00FF4828" w:rsidRDefault="00E03032" w:rsidP="00FF4828">
            <w:pPr>
              <w:pStyle w:val="005"/>
              <w:spacing w:before="156"/>
              <w:ind w:firstLine="420"/>
              <w:rPr>
                <w:sz w:val="21"/>
                <w:szCs w:val="21"/>
              </w:rPr>
            </w:pPr>
            <w:r>
              <w:rPr>
                <w:rFonts w:hint="eastAsia"/>
                <w:sz w:val="21"/>
                <w:szCs w:val="21"/>
              </w:rPr>
              <w:t>回复：</w:t>
            </w:r>
            <w:r w:rsidR="00FF4828" w:rsidRPr="00FF4828">
              <w:rPr>
                <w:rFonts w:hint="eastAsia"/>
                <w:sz w:val="21"/>
                <w:szCs w:val="21"/>
              </w:rPr>
              <w:t>基于自有的</w:t>
            </w:r>
            <w:r w:rsidR="00FF4828" w:rsidRPr="00FF4828">
              <w:rPr>
                <w:rFonts w:hint="eastAsia"/>
                <w:sz w:val="21"/>
                <w:szCs w:val="21"/>
              </w:rPr>
              <w:t>IP</w:t>
            </w:r>
            <w:r w:rsidR="00FF4828" w:rsidRPr="00FF4828">
              <w:rPr>
                <w:rFonts w:hint="eastAsia"/>
                <w:sz w:val="21"/>
                <w:szCs w:val="21"/>
              </w:rPr>
              <w:t>，公司已拥有丰富的面向人工智能（</w:t>
            </w:r>
            <w:r w:rsidR="00FF4828" w:rsidRPr="00FF4828">
              <w:rPr>
                <w:rFonts w:hint="eastAsia"/>
                <w:sz w:val="21"/>
                <w:szCs w:val="21"/>
              </w:rPr>
              <w:t>AI</w:t>
            </w:r>
            <w:r w:rsidR="00FF4828">
              <w:rPr>
                <w:rFonts w:hint="eastAsia"/>
                <w:sz w:val="21"/>
                <w:szCs w:val="21"/>
              </w:rPr>
              <w:t>）应用的软硬件芯片定制平台解决方案</w:t>
            </w:r>
            <w:r w:rsidR="00FF4828" w:rsidRPr="00FF4828">
              <w:rPr>
                <w:rFonts w:hint="eastAsia"/>
                <w:sz w:val="21"/>
                <w:szCs w:val="21"/>
              </w:rPr>
              <w:t>，涵盖数据中心、服务器等高性能云侧计算设备以及实时在线、超低能耗的端侧设备；不仅在</w:t>
            </w:r>
            <w:r w:rsidR="00FF4828" w:rsidRPr="00FF4828">
              <w:rPr>
                <w:rFonts w:hint="eastAsia"/>
                <w:sz w:val="21"/>
                <w:szCs w:val="21"/>
              </w:rPr>
              <w:t>AI PC</w:t>
            </w:r>
            <w:r w:rsidR="00FF4828" w:rsidRPr="00FF4828">
              <w:rPr>
                <w:rFonts w:hint="eastAsia"/>
                <w:sz w:val="21"/>
                <w:szCs w:val="21"/>
              </w:rPr>
              <w:t>、</w:t>
            </w:r>
            <w:r w:rsidR="00FF4828" w:rsidRPr="00FF4828">
              <w:rPr>
                <w:rFonts w:hint="eastAsia"/>
                <w:sz w:val="21"/>
                <w:szCs w:val="21"/>
              </w:rPr>
              <w:t>AI</w:t>
            </w:r>
            <w:r w:rsidR="00FF4828" w:rsidRPr="00FF4828">
              <w:rPr>
                <w:rFonts w:hint="eastAsia"/>
                <w:sz w:val="21"/>
                <w:szCs w:val="21"/>
              </w:rPr>
              <w:t>手机等</w:t>
            </w:r>
            <w:r w:rsidR="00FF4828" w:rsidRPr="00FF4828">
              <w:rPr>
                <w:rFonts w:hint="eastAsia"/>
                <w:sz w:val="21"/>
                <w:szCs w:val="21"/>
              </w:rPr>
              <w:lastRenderedPageBreak/>
              <w:t>存量市场，而且在</w:t>
            </w:r>
            <w:r w:rsidR="00FF4828" w:rsidRPr="00FF4828">
              <w:rPr>
                <w:rFonts w:hint="eastAsia"/>
                <w:sz w:val="21"/>
                <w:szCs w:val="21"/>
              </w:rPr>
              <w:t>AI</w:t>
            </w:r>
            <w:r w:rsidR="00FF4828" w:rsidRPr="00FF4828">
              <w:rPr>
                <w:rFonts w:hint="eastAsia"/>
                <w:sz w:val="21"/>
                <w:szCs w:val="21"/>
              </w:rPr>
              <w:t>眼镜、</w:t>
            </w:r>
            <w:r w:rsidR="00FF4828" w:rsidRPr="00FF4828">
              <w:rPr>
                <w:rFonts w:hint="eastAsia"/>
                <w:sz w:val="21"/>
                <w:szCs w:val="21"/>
              </w:rPr>
              <w:t>AI</w:t>
            </w:r>
            <w:r w:rsidR="00FF4828" w:rsidRPr="00FF4828">
              <w:rPr>
                <w:rFonts w:hint="eastAsia"/>
                <w:sz w:val="21"/>
                <w:szCs w:val="21"/>
              </w:rPr>
              <w:t>玩具、</w:t>
            </w:r>
            <w:r w:rsidR="00FF4828" w:rsidRPr="00FF4828">
              <w:rPr>
                <w:rFonts w:hint="eastAsia"/>
                <w:sz w:val="21"/>
                <w:szCs w:val="21"/>
              </w:rPr>
              <w:t>AI Pad</w:t>
            </w:r>
            <w:r w:rsidR="00FF4828" w:rsidRPr="00FF4828">
              <w:rPr>
                <w:rFonts w:hint="eastAsia"/>
                <w:sz w:val="21"/>
                <w:szCs w:val="21"/>
              </w:rPr>
              <w:t>等增量市场开发更先进的核心</w:t>
            </w:r>
            <w:r w:rsidR="00FF4828" w:rsidRPr="00FF4828">
              <w:rPr>
                <w:rFonts w:hint="eastAsia"/>
                <w:sz w:val="21"/>
                <w:szCs w:val="21"/>
              </w:rPr>
              <w:t>IP</w:t>
            </w:r>
            <w:r w:rsidR="00FF4828" w:rsidRPr="00FF4828">
              <w:rPr>
                <w:rFonts w:hint="eastAsia"/>
                <w:sz w:val="21"/>
                <w:szCs w:val="21"/>
              </w:rPr>
              <w:t>，打造更完整的芯片设计平台。</w:t>
            </w:r>
          </w:p>
          <w:p w:rsidR="00721437" w:rsidRDefault="00FF4828" w:rsidP="00FF4828">
            <w:pPr>
              <w:pStyle w:val="005"/>
              <w:spacing w:before="156"/>
              <w:ind w:firstLine="420"/>
              <w:rPr>
                <w:sz w:val="21"/>
                <w:szCs w:val="21"/>
              </w:rPr>
            </w:pPr>
            <w:r w:rsidRPr="00FF4828">
              <w:rPr>
                <w:rFonts w:hint="eastAsia"/>
                <w:sz w:val="21"/>
                <w:szCs w:val="21"/>
              </w:rPr>
              <w:t>目前，公司已为某知名新能源汽车厂商提供全球领先的基于</w:t>
            </w:r>
            <w:r w:rsidRPr="00FF4828">
              <w:rPr>
                <w:rFonts w:hint="eastAsia"/>
                <w:sz w:val="21"/>
                <w:szCs w:val="21"/>
              </w:rPr>
              <w:t>5nm</w:t>
            </w:r>
            <w:r w:rsidRPr="00FF4828">
              <w:rPr>
                <w:rFonts w:hint="eastAsia"/>
                <w:sz w:val="21"/>
                <w:szCs w:val="21"/>
              </w:rPr>
              <w:t>车规工艺制程的自动驾驶芯片定制服务，实现一次流片成功，并且正在积极推进智慧出行领域</w:t>
            </w:r>
            <w:r w:rsidRPr="00FF4828">
              <w:rPr>
                <w:rFonts w:hint="eastAsia"/>
                <w:sz w:val="21"/>
                <w:szCs w:val="21"/>
              </w:rPr>
              <w:t>Chiplet</w:t>
            </w:r>
            <w:r w:rsidRPr="00FF4828">
              <w:rPr>
                <w:rFonts w:hint="eastAsia"/>
                <w:sz w:val="21"/>
                <w:szCs w:val="21"/>
              </w:rPr>
              <w:t>解决方案。针对快速发展的</w:t>
            </w:r>
            <w:r w:rsidRPr="00FF4828">
              <w:rPr>
                <w:rFonts w:hint="eastAsia"/>
                <w:sz w:val="21"/>
                <w:szCs w:val="21"/>
              </w:rPr>
              <w:t>AI</w:t>
            </w:r>
            <w:r w:rsidRPr="00FF4828">
              <w:rPr>
                <w:rFonts w:hint="eastAsia"/>
                <w:sz w:val="21"/>
                <w:szCs w:val="21"/>
              </w:rPr>
              <w:t>端侧应用，芯原与谷歌基于之前</w:t>
            </w:r>
            <w:r w:rsidRPr="00FF4828">
              <w:rPr>
                <w:rFonts w:hint="eastAsia"/>
                <w:sz w:val="21"/>
                <w:szCs w:val="21"/>
              </w:rPr>
              <w:t>Open Se Cura</w:t>
            </w:r>
            <w:r w:rsidRPr="00FF4828">
              <w:rPr>
                <w:rFonts w:hint="eastAsia"/>
                <w:sz w:val="21"/>
                <w:szCs w:val="21"/>
              </w:rPr>
              <w:t>开源项目合作基础，共同打造了面向端侧大语言模型应用、基于</w:t>
            </w:r>
            <w:r w:rsidRPr="00FF4828">
              <w:rPr>
                <w:rFonts w:hint="eastAsia"/>
                <w:sz w:val="21"/>
                <w:szCs w:val="21"/>
              </w:rPr>
              <w:t>RISC-V</w:t>
            </w:r>
            <w:r w:rsidRPr="00FF4828">
              <w:rPr>
                <w:rFonts w:hint="eastAsia"/>
                <w:sz w:val="21"/>
                <w:szCs w:val="21"/>
              </w:rPr>
              <w:t>指令集的超低能耗</w:t>
            </w:r>
            <w:r w:rsidRPr="00FF4828">
              <w:rPr>
                <w:rFonts w:hint="eastAsia"/>
                <w:sz w:val="21"/>
                <w:szCs w:val="21"/>
              </w:rPr>
              <w:t>Coral NPU IP</w:t>
            </w:r>
            <w:r w:rsidRPr="00FF4828">
              <w:rPr>
                <w:rFonts w:hint="eastAsia"/>
                <w:sz w:val="21"/>
                <w:szCs w:val="21"/>
              </w:rPr>
              <w:t>；其中，谷歌提供开源技术，芯原提供企业级</w:t>
            </w:r>
            <w:r w:rsidRPr="00FF4828">
              <w:rPr>
                <w:rFonts w:hint="eastAsia"/>
                <w:sz w:val="21"/>
                <w:szCs w:val="21"/>
              </w:rPr>
              <w:t>IP</w:t>
            </w:r>
            <w:r w:rsidRPr="00FF4828">
              <w:rPr>
                <w:rFonts w:hint="eastAsia"/>
                <w:sz w:val="21"/>
                <w:szCs w:val="21"/>
              </w:rPr>
              <w:t>、芯片设计及量产服务，为</w:t>
            </w:r>
            <w:r w:rsidRPr="00FF4828">
              <w:rPr>
                <w:rFonts w:hint="eastAsia"/>
                <w:sz w:val="21"/>
                <w:szCs w:val="21"/>
              </w:rPr>
              <w:t>AI</w:t>
            </w:r>
            <w:r w:rsidRPr="00FF4828">
              <w:rPr>
                <w:rFonts w:hint="eastAsia"/>
                <w:sz w:val="21"/>
                <w:szCs w:val="21"/>
              </w:rPr>
              <w:t>眼镜等“始终在线”、超低能耗、超轻量可穿戴设备、</w:t>
            </w:r>
            <w:r w:rsidRPr="00FF4828">
              <w:rPr>
                <w:rFonts w:hint="eastAsia"/>
                <w:sz w:val="21"/>
                <w:szCs w:val="21"/>
              </w:rPr>
              <w:t>AI Pad</w:t>
            </w:r>
            <w:r w:rsidRPr="00FF4828">
              <w:rPr>
                <w:rFonts w:hint="eastAsia"/>
                <w:sz w:val="21"/>
                <w:szCs w:val="21"/>
              </w:rPr>
              <w:t>、</w:t>
            </w:r>
            <w:r w:rsidRPr="00FF4828">
              <w:rPr>
                <w:rFonts w:hint="eastAsia"/>
                <w:sz w:val="21"/>
                <w:szCs w:val="21"/>
              </w:rPr>
              <w:t>AI</w:t>
            </w:r>
            <w:r w:rsidRPr="00FF4828">
              <w:rPr>
                <w:rFonts w:hint="eastAsia"/>
                <w:sz w:val="21"/>
                <w:szCs w:val="21"/>
              </w:rPr>
              <w:t>玩具等提供端侧</w:t>
            </w:r>
            <w:r w:rsidRPr="00FF4828">
              <w:rPr>
                <w:rFonts w:hint="eastAsia"/>
                <w:sz w:val="21"/>
                <w:szCs w:val="21"/>
              </w:rPr>
              <w:t>AI ASIC</w:t>
            </w:r>
            <w:r w:rsidRPr="00FF4828">
              <w:rPr>
                <w:rFonts w:hint="eastAsia"/>
                <w:sz w:val="21"/>
                <w:szCs w:val="21"/>
              </w:rPr>
              <w:t>的解决方案。</w:t>
            </w:r>
          </w:p>
          <w:p w:rsidR="00FF4828" w:rsidRPr="00FF4828" w:rsidRDefault="00FF4828" w:rsidP="00FF4828">
            <w:pPr>
              <w:pStyle w:val="005"/>
              <w:spacing w:before="156"/>
              <w:ind w:firstLine="420"/>
              <w:rPr>
                <w:sz w:val="21"/>
                <w:szCs w:val="21"/>
              </w:rPr>
            </w:pPr>
          </w:p>
        </w:tc>
      </w:tr>
    </w:tbl>
    <w:p w:rsidR="00646B40" w:rsidRPr="00F96370" w:rsidRDefault="00646B40" w:rsidP="0045068D">
      <w:pPr>
        <w:widowControl/>
        <w:jc w:val="left"/>
        <w:rPr>
          <w:szCs w:val="21"/>
        </w:rPr>
      </w:pPr>
    </w:p>
    <w:sectPr w:rsidR="00646B40" w:rsidRPr="00F96370">
      <w:pgSz w:w="11906" w:h="16838"/>
      <w:pgMar w:top="1440" w:right="1800" w:bottom="1440" w:left="1800" w:header="851" w:footer="992" w:gutter="0"/>
      <w:cols w:space="720"/>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1323D" w:rsidRDefault="0051323D" w:rsidP="00354F01">
      <w:r>
        <w:separator/>
      </w:r>
    </w:p>
  </w:endnote>
  <w:endnote w:type="continuationSeparator" w:id="0">
    <w:p w:rsidR="0051323D" w:rsidRDefault="0051323D" w:rsidP="00354F0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Arial Unicode MS">
    <w:panose1 w:val="020B0604020202020204"/>
    <w:charset w:val="86"/>
    <w:family w:val="roman"/>
    <w:pitch w:val="default"/>
    <w:sig w:usb0="FFFFFFFF" w:usb1="E9FFFFFF" w:usb2="0000003F" w:usb3="00000000" w:csb0="603F01FF" w:csb1="FFFF0000"/>
  </w:font>
  <w:font w:name="等线">
    <w:altName w:val="DengXian"/>
    <w:panose1 w:val="02010600030101010101"/>
    <w:charset w:val="86"/>
    <w:family w:val="auto"/>
    <w:pitch w:val="variable"/>
    <w:sig w:usb0="A00002BF" w:usb1="38CF7CFA" w:usb2="00000016" w:usb3="00000000" w:csb0="0004000F"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1323D" w:rsidRDefault="0051323D" w:rsidP="00354F01">
      <w:r>
        <w:separator/>
      </w:r>
    </w:p>
  </w:footnote>
  <w:footnote w:type="continuationSeparator" w:id="0">
    <w:p w:rsidR="0051323D" w:rsidRDefault="0051323D" w:rsidP="00354F01">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73C6882"/>
    <w:multiLevelType w:val="hybridMultilevel"/>
    <w:tmpl w:val="BF5A76EC"/>
    <w:lvl w:ilvl="0" w:tplc="ED86EA0E">
      <w:start w:val="1"/>
      <w:numFmt w:val="decimal"/>
      <w:lvlText w:val="%1."/>
      <w:lvlJc w:val="left"/>
      <w:pPr>
        <w:ind w:left="840" w:hanging="36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1" w15:restartNumberingAfterBreak="0">
    <w:nsid w:val="611C499D"/>
    <w:multiLevelType w:val="hybridMultilevel"/>
    <w:tmpl w:val="7648291A"/>
    <w:lvl w:ilvl="0" w:tplc="9EF49FCA">
      <w:start w:val="1"/>
      <w:numFmt w:val="decimal"/>
      <w:lvlText w:val="%1."/>
      <w:lvlJc w:val="left"/>
      <w:pPr>
        <w:ind w:left="840" w:hanging="36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VerticalSpacing w:val="156"/>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3170D"/>
    <w:rsid w:val="EFC73B56"/>
    <w:rsid w:val="0000041D"/>
    <w:rsid w:val="00000919"/>
    <w:rsid w:val="00000AFF"/>
    <w:rsid w:val="00003FE2"/>
    <w:rsid w:val="0000520D"/>
    <w:rsid w:val="0000553D"/>
    <w:rsid w:val="00005BB9"/>
    <w:rsid w:val="00006085"/>
    <w:rsid w:val="000063A2"/>
    <w:rsid w:val="00010521"/>
    <w:rsid w:val="00010733"/>
    <w:rsid w:val="0001082C"/>
    <w:rsid w:val="00010CD4"/>
    <w:rsid w:val="00012A5A"/>
    <w:rsid w:val="00014A29"/>
    <w:rsid w:val="00014C3D"/>
    <w:rsid w:val="000152C7"/>
    <w:rsid w:val="00016B59"/>
    <w:rsid w:val="00017005"/>
    <w:rsid w:val="00017C7F"/>
    <w:rsid w:val="00017E1B"/>
    <w:rsid w:val="00017F0D"/>
    <w:rsid w:val="00022514"/>
    <w:rsid w:val="00023610"/>
    <w:rsid w:val="00023E92"/>
    <w:rsid w:val="000256DE"/>
    <w:rsid w:val="00026882"/>
    <w:rsid w:val="000268CC"/>
    <w:rsid w:val="00031937"/>
    <w:rsid w:val="0003213E"/>
    <w:rsid w:val="00033441"/>
    <w:rsid w:val="00035216"/>
    <w:rsid w:val="00035836"/>
    <w:rsid w:val="00035EE0"/>
    <w:rsid w:val="00035FC8"/>
    <w:rsid w:val="000363C4"/>
    <w:rsid w:val="00037122"/>
    <w:rsid w:val="00037795"/>
    <w:rsid w:val="000403F7"/>
    <w:rsid w:val="00040E10"/>
    <w:rsid w:val="00041555"/>
    <w:rsid w:val="0004258B"/>
    <w:rsid w:val="000427EA"/>
    <w:rsid w:val="00042E8B"/>
    <w:rsid w:val="00044904"/>
    <w:rsid w:val="000464E9"/>
    <w:rsid w:val="00046FA8"/>
    <w:rsid w:val="0004777A"/>
    <w:rsid w:val="0005179D"/>
    <w:rsid w:val="000520BB"/>
    <w:rsid w:val="00052279"/>
    <w:rsid w:val="000536D4"/>
    <w:rsid w:val="000537DB"/>
    <w:rsid w:val="000539E4"/>
    <w:rsid w:val="000544B2"/>
    <w:rsid w:val="000557F7"/>
    <w:rsid w:val="00055F60"/>
    <w:rsid w:val="000572FB"/>
    <w:rsid w:val="00057534"/>
    <w:rsid w:val="000575EE"/>
    <w:rsid w:val="00057EBB"/>
    <w:rsid w:val="00061ED4"/>
    <w:rsid w:val="00062A16"/>
    <w:rsid w:val="0006383C"/>
    <w:rsid w:val="00066021"/>
    <w:rsid w:val="000669C9"/>
    <w:rsid w:val="00066CB5"/>
    <w:rsid w:val="000671A1"/>
    <w:rsid w:val="000673E8"/>
    <w:rsid w:val="00070474"/>
    <w:rsid w:val="00070522"/>
    <w:rsid w:val="0007087C"/>
    <w:rsid w:val="000710E4"/>
    <w:rsid w:val="000742EB"/>
    <w:rsid w:val="00074B05"/>
    <w:rsid w:val="0007539D"/>
    <w:rsid w:val="000764E9"/>
    <w:rsid w:val="00077B07"/>
    <w:rsid w:val="00077D0A"/>
    <w:rsid w:val="000802EE"/>
    <w:rsid w:val="000831A2"/>
    <w:rsid w:val="000857DF"/>
    <w:rsid w:val="00086220"/>
    <w:rsid w:val="000865B3"/>
    <w:rsid w:val="00086C12"/>
    <w:rsid w:val="00087D61"/>
    <w:rsid w:val="000920B2"/>
    <w:rsid w:val="00092267"/>
    <w:rsid w:val="00094855"/>
    <w:rsid w:val="00094AD9"/>
    <w:rsid w:val="00094B3A"/>
    <w:rsid w:val="00095229"/>
    <w:rsid w:val="00095E5D"/>
    <w:rsid w:val="000A0F42"/>
    <w:rsid w:val="000A1122"/>
    <w:rsid w:val="000A1C28"/>
    <w:rsid w:val="000A1F51"/>
    <w:rsid w:val="000A21BD"/>
    <w:rsid w:val="000A21ED"/>
    <w:rsid w:val="000A29CC"/>
    <w:rsid w:val="000A2AE8"/>
    <w:rsid w:val="000A2C66"/>
    <w:rsid w:val="000A3079"/>
    <w:rsid w:val="000A54BC"/>
    <w:rsid w:val="000A6DA5"/>
    <w:rsid w:val="000A75C9"/>
    <w:rsid w:val="000B3804"/>
    <w:rsid w:val="000B3BB8"/>
    <w:rsid w:val="000B3EF4"/>
    <w:rsid w:val="000B6270"/>
    <w:rsid w:val="000C1405"/>
    <w:rsid w:val="000C1E45"/>
    <w:rsid w:val="000C2F78"/>
    <w:rsid w:val="000C338F"/>
    <w:rsid w:val="000C4809"/>
    <w:rsid w:val="000C5239"/>
    <w:rsid w:val="000C5BCA"/>
    <w:rsid w:val="000C7C4F"/>
    <w:rsid w:val="000D0F20"/>
    <w:rsid w:val="000D2CEF"/>
    <w:rsid w:val="000D3CAC"/>
    <w:rsid w:val="000D3DA9"/>
    <w:rsid w:val="000D4A60"/>
    <w:rsid w:val="000D63F0"/>
    <w:rsid w:val="000D74FD"/>
    <w:rsid w:val="000E03FF"/>
    <w:rsid w:val="000E0A36"/>
    <w:rsid w:val="000E187D"/>
    <w:rsid w:val="000E1902"/>
    <w:rsid w:val="000E1CCC"/>
    <w:rsid w:val="000E1D73"/>
    <w:rsid w:val="000E2678"/>
    <w:rsid w:val="000E3662"/>
    <w:rsid w:val="000E5FDF"/>
    <w:rsid w:val="000E7A69"/>
    <w:rsid w:val="000E7A95"/>
    <w:rsid w:val="000F0107"/>
    <w:rsid w:val="000F01F9"/>
    <w:rsid w:val="000F2166"/>
    <w:rsid w:val="000F2F82"/>
    <w:rsid w:val="000F31EF"/>
    <w:rsid w:val="000F3F9A"/>
    <w:rsid w:val="000F440F"/>
    <w:rsid w:val="000F4412"/>
    <w:rsid w:val="000F57E1"/>
    <w:rsid w:val="000F65BF"/>
    <w:rsid w:val="000F6AE6"/>
    <w:rsid w:val="000F6DC3"/>
    <w:rsid w:val="00100784"/>
    <w:rsid w:val="0010469D"/>
    <w:rsid w:val="00104933"/>
    <w:rsid w:val="0010787A"/>
    <w:rsid w:val="00110E96"/>
    <w:rsid w:val="00111B8A"/>
    <w:rsid w:val="00111C91"/>
    <w:rsid w:val="00111F14"/>
    <w:rsid w:val="00112D3F"/>
    <w:rsid w:val="00113647"/>
    <w:rsid w:val="00115771"/>
    <w:rsid w:val="001168EC"/>
    <w:rsid w:val="00117CFB"/>
    <w:rsid w:val="001208A5"/>
    <w:rsid w:val="001236DC"/>
    <w:rsid w:val="00123926"/>
    <w:rsid w:val="00124B43"/>
    <w:rsid w:val="00126FF8"/>
    <w:rsid w:val="00127C62"/>
    <w:rsid w:val="00130230"/>
    <w:rsid w:val="001302D0"/>
    <w:rsid w:val="00130CD8"/>
    <w:rsid w:val="00132AC9"/>
    <w:rsid w:val="00136BAB"/>
    <w:rsid w:val="00136F06"/>
    <w:rsid w:val="0014105E"/>
    <w:rsid w:val="00142C41"/>
    <w:rsid w:val="00143B1D"/>
    <w:rsid w:val="00144320"/>
    <w:rsid w:val="00144430"/>
    <w:rsid w:val="00144865"/>
    <w:rsid w:val="0014689E"/>
    <w:rsid w:val="00146DBE"/>
    <w:rsid w:val="0015115B"/>
    <w:rsid w:val="001522D3"/>
    <w:rsid w:val="00153A8C"/>
    <w:rsid w:val="0015537D"/>
    <w:rsid w:val="001569FE"/>
    <w:rsid w:val="00157115"/>
    <w:rsid w:val="00157F5E"/>
    <w:rsid w:val="001615E0"/>
    <w:rsid w:val="001618E2"/>
    <w:rsid w:val="00165340"/>
    <w:rsid w:val="00165FF4"/>
    <w:rsid w:val="00166724"/>
    <w:rsid w:val="00170AF4"/>
    <w:rsid w:val="00171AF5"/>
    <w:rsid w:val="00171CDD"/>
    <w:rsid w:val="001723CF"/>
    <w:rsid w:val="00172D81"/>
    <w:rsid w:val="00173003"/>
    <w:rsid w:val="00173DBA"/>
    <w:rsid w:val="0017413F"/>
    <w:rsid w:val="001742BE"/>
    <w:rsid w:val="001754E8"/>
    <w:rsid w:val="00176560"/>
    <w:rsid w:val="00176684"/>
    <w:rsid w:val="0018100C"/>
    <w:rsid w:val="00183827"/>
    <w:rsid w:val="00183DA9"/>
    <w:rsid w:val="00184F09"/>
    <w:rsid w:val="001863AA"/>
    <w:rsid w:val="00187A25"/>
    <w:rsid w:val="00187BA3"/>
    <w:rsid w:val="0019019E"/>
    <w:rsid w:val="00190213"/>
    <w:rsid w:val="00191175"/>
    <w:rsid w:val="001926AA"/>
    <w:rsid w:val="001930C0"/>
    <w:rsid w:val="00193F22"/>
    <w:rsid w:val="00194AB4"/>
    <w:rsid w:val="00196A2F"/>
    <w:rsid w:val="00196F88"/>
    <w:rsid w:val="001971F1"/>
    <w:rsid w:val="001A04C7"/>
    <w:rsid w:val="001A0862"/>
    <w:rsid w:val="001A1007"/>
    <w:rsid w:val="001A132D"/>
    <w:rsid w:val="001A1BBA"/>
    <w:rsid w:val="001A1E3D"/>
    <w:rsid w:val="001A22BE"/>
    <w:rsid w:val="001A2BD5"/>
    <w:rsid w:val="001A3861"/>
    <w:rsid w:val="001A44E6"/>
    <w:rsid w:val="001A5A67"/>
    <w:rsid w:val="001A5DBF"/>
    <w:rsid w:val="001A60D0"/>
    <w:rsid w:val="001A6E9F"/>
    <w:rsid w:val="001B09EE"/>
    <w:rsid w:val="001B1601"/>
    <w:rsid w:val="001B2283"/>
    <w:rsid w:val="001B2405"/>
    <w:rsid w:val="001B2833"/>
    <w:rsid w:val="001B284B"/>
    <w:rsid w:val="001B5B60"/>
    <w:rsid w:val="001B66E1"/>
    <w:rsid w:val="001B6706"/>
    <w:rsid w:val="001B73BD"/>
    <w:rsid w:val="001B7484"/>
    <w:rsid w:val="001C08AC"/>
    <w:rsid w:val="001C0A10"/>
    <w:rsid w:val="001C0D32"/>
    <w:rsid w:val="001C1CA2"/>
    <w:rsid w:val="001C2EA2"/>
    <w:rsid w:val="001C32A7"/>
    <w:rsid w:val="001C34F8"/>
    <w:rsid w:val="001C3BA8"/>
    <w:rsid w:val="001C44B9"/>
    <w:rsid w:val="001C4F52"/>
    <w:rsid w:val="001C6F0B"/>
    <w:rsid w:val="001C732F"/>
    <w:rsid w:val="001D0FF1"/>
    <w:rsid w:val="001D1074"/>
    <w:rsid w:val="001D1F3C"/>
    <w:rsid w:val="001D4CEC"/>
    <w:rsid w:val="001D53BD"/>
    <w:rsid w:val="001D540B"/>
    <w:rsid w:val="001D6C3E"/>
    <w:rsid w:val="001D6CAD"/>
    <w:rsid w:val="001D741D"/>
    <w:rsid w:val="001D76A3"/>
    <w:rsid w:val="001E1E7A"/>
    <w:rsid w:val="001E2455"/>
    <w:rsid w:val="001E4643"/>
    <w:rsid w:val="001E4F2A"/>
    <w:rsid w:val="001E5796"/>
    <w:rsid w:val="001E6585"/>
    <w:rsid w:val="001E67BF"/>
    <w:rsid w:val="001E6C29"/>
    <w:rsid w:val="001E7A38"/>
    <w:rsid w:val="001F0518"/>
    <w:rsid w:val="001F231D"/>
    <w:rsid w:val="001F2C3A"/>
    <w:rsid w:val="001F3DF3"/>
    <w:rsid w:val="001F4944"/>
    <w:rsid w:val="001F5B5A"/>
    <w:rsid w:val="001F6335"/>
    <w:rsid w:val="001F7C9E"/>
    <w:rsid w:val="00200231"/>
    <w:rsid w:val="00200319"/>
    <w:rsid w:val="00200712"/>
    <w:rsid w:val="00201384"/>
    <w:rsid w:val="0020237A"/>
    <w:rsid w:val="00202675"/>
    <w:rsid w:val="00203627"/>
    <w:rsid w:val="00205B5B"/>
    <w:rsid w:val="00207772"/>
    <w:rsid w:val="00212938"/>
    <w:rsid w:val="002148C7"/>
    <w:rsid w:val="00216561"/>
    <w:rsid w:val="00216FEA"/>
    <w:rsid w:val="002170E8"/>
    <w:rsid w:val="00217E38"/>
    <w:rsid w:val="002224CE"/>
    <w:rsid w:val="002228F2"/>
    <w:rsid w:val="00222F0B"/>
    <w:rsid w:val="00223363"/>
    <w:rsid w:val="00230CA3"/>
    <w:rsid w:val="0023109D"/>
    <w:rsid w:val="0023343E"/>
    <w:rsid w:val="00233DB7"/>
    <w:rsid w:val="00233F1E"/>
    <w:rsid w:val="00234BC1"/>
    <w:rsid w:val="00235E10"/>
    <w:rsid w:val="00237B85"/>
    <w:rsid w:val="00241213"/>
    <w:rsid w:val="00242482"/>
    <w:rsid w:val="002430F7"/>
    <w:rsid w:val="0024333D"/>
    <w:rsid w:val="002445BE"/>
    <w:rsid w:val="00244BC7"/>
    <w:rsid w:val="0024587C"/>
    <w:rsid w:val="0024629F"/>
    <w:rsid w:val="00246CDC"/>
    <w:rsid w:val="0024765D"/>
    <w:rsid w:val="00250C54"/>
    <w:rsid w:val="00251DA4"/>
    <w:rsid w:val="0025363A"/>
    <w:rsid w:val="00253913"/>
    <w:rsid w:val="00253A97"/>
    <w:rsid w:val="00254D52"/>
    <w:rsid w:val="00256115"/>
    <w:rsid w:val="00256590"/>
    <w:rsid w:val="00256875"/>
    <w:rsid w:val="002569AD"/>
    <w:rsid w:val="00257E78"/>
    <w:rsid w:val="00257F8C"/>
    <w:rsid w:val="002600FC"/>
    <w:rsid w:val="00260AAC"/>
    <w:rsid w:val="00262C1B"/>
    <w:rsid w:val="00263094"/>
    <w:rsid w:val="002632F6"/>
    <w:rsid w:val="00263483"/>
    <w:rsid w:val="00263C6A"/>
    <w:rsid w:val="00265518"/>
    <w:rsid w:val="002675E5"/>
    <w:rsid w:val="00270A99"/>
    <w:rsid w:val="002751CA"/>
    <w:rsid w:val="00275F41"/>
    <w:rsid w:val="0027700D"/>
    <w:rsid w:val="00281890"/>
    <w:rsid w:val="00281AD9"/>
    <w:rsid w:val="002821F3"/>
    <w:rsid w:val="00282266"/>
    <w:rsid w:val="00282B8D"/>
    <w:rsid w:val="00283C62"/>
    <w:rsid w:val="00283F08"/>
    <w:rsid w:val="00284274"/>
    <w:rsid w:val="002855F7"/>
    <w:rsid w:val="00286D02"/>
    <w:rsid w:val="00291F41"/>
    <w:rsid w:val="00292E6A"/>
    <w:rsid w:val="00293EB9"/>
    <w:rsid w:val="00294011"/>
    <w:rsid w:val="00294B06"/>
    <w:rsid w:val="00294C0A"/>
    <w:rsid w:val="00295C4C"/>
    <w:rsid w:val="00295E97"/>
    <w:rsid w:val="00296296"/>
    <w:rsid w:val="002A040C"/>
    <w:rsid w:val="002A0ECB"/>
    <w:rsid w:val="002A17CE"/>
    <w:rsid w:val="002A1A5B"/>
    <w:rsid w:val="002A354F"/>
    <w:rsid w:val="002A5CF8"/>
    <w:rsid w:val="002A781B"/>
    <w:rsid w:val="002A7BEE"/>
    <w:rsid w:val="002B098C"/>
    <w:rsid w:val="002B1801"/>
    <w:rsid w:val="002B184A"/>
    <w:rsid w:val="002B1DE1"/>
    <w:rsid w:val="002B2365"/>
    <w:rsid w:val="002B23D2"/>
    <w:rsid w:val="002B5209"/>
    <w:rsid w:val="002B77F4"/>
    <w:rsid w:val="002B7B1A"/>
    <w:rsid w:val="002C03D3"/>
    <w:rsid w:val="002C24B3"/>
    <w:rsid w:val="002C3891"/>
    <w:rsid w:val="002C5BB7"/>
    <w:rsid w:val="002C5E14"/>
    <w:rsid w:val="002C6B42"/>
    <w:rsid w:val="002C750B"/>
    <w:rsid w:val="002D0C17"/>
    <w:rsid w:val="002D14D4"/>
    <w:rsid w:val="002D1CCF"/>
    <w:rsid w:val="002D1E38"/>
    <w:rsid w:val="002D27C4"/>
    <w:rsid w:val="002D45D3"/>
    <w:rsid w:val="002D49C2"/>
    <w:rsid w:val="002D6C33"/>
    <w:rsid w:val="002D6F49"/>
    <w:rsid w:val="002D7B29"/>
    <w:rsid w:val="002E01C1"/>
    <w:rsid w:val="002E2108"/>
    <w:rsid w:val="002E4AFA"/>
    <w:rsid w:val="002E508D"/>
    <w:rsid w:val="002E687F"/>
    <w:rsid w:val="002E6DE6"/>
    <w:rsid w:val="002E6F2F"/>
    <w:rsid w:val="002F10B8"/>
    <w:rsid w:val="002F1422"/>
    <w:rsid w:val="002F143C"/>
    <w:rsid w:val="002F29B1"/>
    <w:rsid w:val="002F41F8"/>
    <w:rsid w:val="002F53E6"/>
    <w:rsid w:val="002F563C"/>
    <w:rsid w:val="002F5B58"/>
    <w:rsid w:val="002F61E6"/>
    <w:rsid w:val="002F7036"/>
    <w:rsid w:val="002F71E6"/>
    <w:rsid w:val="0030037F"/>
    <w:rsid w:val="0030049D"/>
    <w:rsid w:val="00301D2A"/>
    <w:rsid w:val="00301F93"/>
    <w:rsid w:val="00303787"/>
    <w:rsid w:val="00305900"/>
    <w:rsid w:val="0030597F"/>
    <w:rsid w:val="003071F5"/>
    <w:rsid w:val="00307569"/>
    <w:rsid w:val="003077D3"/>
    <w:rsid w:val="003078A2"/>
    <w:rsid w:val="0031086D"/>
    <w:rsid w:val="00311394"/>
    <w:rsid w:val="0031147A"/>
    <w:rsid w:val="00312979"/>
    <w:rsid w:val="0031399B"/>
    <w:rsid w:val="00315B0F"/>
    <w:rsid w:val="0032170E"/>
    <w:rsid w:val="003236ED"/>
    <w:rsid w:val="00323928"/>
    <w:rsid w:val="00323A08"/>
    <w:rsid w:val="00323EED"/>
    <w:rsid w:val="00326084"/>
    <w:rsid w:val="00326E5B"/>
    <w:rsid w:val="00327686"/>
    <w:rsid w:val="003277B7"/>
    <w:rsid w:val="0033037F"/>
    <w:rsid w:val="00332952"/>
    <w:rsid w:val="00332DD7"/>
    <w:rsid w:val="00332E4A"/>
    <w:rsid w:val="0033305B"/>
    <w:rsid w:val="00333ED3"/>
    <w:rsid w:val="00334A08"/>
    <w:rsid w:val="00335847"/>
    <w:rsid w:val="00335FEB"/>
    <w:rsid w:val="0033691A"/>
    <w:rsid w:val="003373EC"/>
    <w:rsid w:val="00341F35"/>
    <w:rsid w:val="00342042"/>
    <w:rsid w:val="00342C58"/>
    <w:rsid w:val="00342DD8"/>
    <w:rsid w:val="00342E7C"/>
    <w:rsid w:val="00343277"/>
    <w:rsid w:val="00344280"/>
    <w:rsid w:val="003464B7"/>
    <w:rsid w:val="00346993"/>
    <w:rsid w:val="00347E27"/>
    <w:rsid w:val="003501B4"/>
    <w:rsid w:val="00353084"/>
    <w:rsid w:val="00353998"/>
    <w:rsid w:val="00354E9B"/>
    <w:rsid w:val="00354F01"/>
    <w:rsid w:val="003557D8"/>
    <w:rsid w:val="00355B7B"/>
    <w:rsid w:val="00355C7B"/>
    <w:rsid w:val="003617B6"/>
    <w:rsid w:val="00365411"/>
    <w:rsid w:val="00365BE1"/>
    <w:rsid w:val="0036760E"/>
    <w:rsid w:val="00367623"/>
    <w:rsid w:val="003738FB"/>
    <w:rsid w:val="00375A15"/>
    <w:rsid w:val="00375F0F"/>
    <w:rsid w:val="00376522"/>
    <w:rsid w:val="00380071"/>
    <w:rsid w:val="00380430"/>
    <w:rsid w:val="00380CD6"/>
    <w:rsid w:val="003826D2"/>
    <w:rsid w:val="00383084"/>
    <w:rsid w:val="003835AD"/>
    <w:rsid w:val="00383CEF"/>
    <w:rsid w:val="0038419B"/>
    <w:rsid w:val="003854B4"/>
    <w:rsid w:val="00385935"/>
    <w:rsid w:val="003869FC"/>
    <w:rsid w:val="00386E1F"/>
    <w:rsid w:val="003872E5"/>
    <w:rsid w:val="00387D82"/>
    <w:rsid w:val="00390052"/>
    <w:rsid w:val="003933C8"/>
    <w:rsid w:val="00393BB2"/>
    <w:rsid w:val="003947BD"/>
    <w:rsid w:val="00394BD8"/>
    <w:rsid w:val="00395081"/>
    <w:rsid w:val="003959D7"/>
    <w:rsid w:val="00396224"/>
    <w:rsid w:val="0039668B"/>
    <w:rsid w:val="0039734D"/>
    <w:rsid w:val="0039756F"/>
    <w:rsid w:val="00397962"/>
    <w:rsid w:val="00397C3D"/>
    <w:rsid w:val="00397DB5"/>
    <w:rsid w:val="003A056D"/>
    <w:rsid w:val="003A0CE1"/>
    <w:rsid w:val="003A0E54"/>
    <w:rsid w:val="003A165F"/>
    <w:rsid w:val="003A19CF"/>
    <w:rsid w:val="003A1E84"/>
    <w:rsid w:val="003A1EF6"/>
    <w:rsid w:val="003A3548"/>
    <w:rsid w:val="003A4073"/>
    <w:rsid w:val="003A410D"/>
    <w:rsid w:val="003A76DF"/>
    <w:rsid w:val="003A7C94"/>
    <w:rsid w:val="003B13EF"/>
    <w:rsid w:val="003B2E89"/>
    <w:rsid w:val="003B2F02"/>
    <w:rsid w:val="003B44EF"/>
    <w:rsid w:val="003B4B72"/>
    <w:rsid w:val="003B5173"/>
    <w:rsid w:val="003B64BE"/>
    <w:rsid w:val="003B7203"/>
    <w:rsid w:val="003B78B5"/>
    <w:rsid w:val="003C1DE2"/>
    <w:rsid w:val="003C5715"/>
    <w:rsid w:val="003C6232"/>
    <w:rsid w:val="003C636F"/>
    <w:rsid w:val="003C707A"/>
    <w:rsid w:val="003D0643"/>
    <w:rsid w:val="003D0919"/>
    <w:rsid w:val="003D2543"/>
    <w:rsid w:val="003D2685"/>
    <w:rsid w:val="003D3270"/>
    <w:rsid w:val="003D4374"/>
    <w:rsid w:val="003D5225"/>
    <w:rsid w:val="003D68A2"/>
    <w:rsid w:val="003D6990"/>
    <w:rsid w:val="003E05B0"/>
    <w:rsid w:val="003E0CB5"/>
    <w:rsid w:val="003E29A8"/>
    <w:rsid w:val="003E3BAE"/>
    <w:rsid w:val="003E3CBD"/>
    <w:rsid w:val="003E3F66"/>
    <w:rsid w:val="003E43C4"/>
    <w:rsid w:val="003E448E"/>
    <w:rsid w:val="003E5374"/>
    <w:rsid w:val="003E65E3"/>
    <w:rsid w:val="003E6DB7"/>
    <w:rsid w:val="003F1C8C"/>
    <w:rsid w:val="003F22A3"/>
    <w:rsid w:val="003F2B0B"/>
    <w:rsid w:val="003F42BE"/>
    <w:rsid w:val="003F4E80"/>
    <w:rsid w:val="003F6614"/>
    <w:rsid w:val="003F7822"/>
    <w:rsid w:val="0040112D"/>
    <w:rsid w:val="004013C3"/>
    <w:rsid w:val="00401B8D"/>
    <w:rsid w:val="004041DC"/>
    <w:rsid w:val="00404391"/>
    <w:rsid w:val="00410703"/>
    <w:rsid w:val="00412450"/>
    <w:rsid w:val="00412A04"/>
    <w:rsid w:val="00413618"/>
    <w:rsid w:val="00414803"/>
    <w:rsid w:val="0041491E"/>
    <w:rsid w:val="004150A7"/>
    <w:rsid w:val="00415390"/>
    <w:rsid w:val="00415521"/>
    <w:rsid w:val="00416E12"/>
    <w:rsid w:val="00417FBA"/>
    <w:rsid w:val="0042020C"/>
    <w:rsid w:val="00420412"/>
    <w:rsid w:val="004205CD"/>
    <w:rsid w:val="00420F54"/>
    <w:rsid w:val="004229C1"/>
    <w:rsid w:val="00422D77"/>
    <w:rsid w:val="004236BC"/>
    <w:rsid w:val="00423810"/>
    <w:rsid w:val="00424AC9"/>
    <w:rsid w:val="00424B55"/>
    <w:rsid w:val="00424BE5"/>
    <w:rsid w:val="00425314"/>
    <w:rsid w:val="004259F4"/>
    <w:rsid w:val="00425F32"/>
    <w:rsid w:val="004271D8"/>
    <w:rsid w:val="00427584"/>
    <w:rsid w:val="0043039D"/>
    <w:rsid w:val="004304BA"/>
    <w:rsid w:val="00431ECB"/>
    <w:rsid w:val="00432461"/>
    <w:rsid w:val="00433592"/>
    <w:rsid w:val="004335D7"/>
    <w:rsid w:val="0043479B"/>
    <w:rsid w:val="00434E88"/>
    <w:rsid w:val="0043534E"/>
    <w:rsid w:val="00437D41"/>
    <w:rsid w:val="00437E5E"/>
    <w:rsid w:val="00441419"/>
    <w:rsid w:val="00441AAB"/>
    <w:rsid w:val="0044247D"/>
    <w:rsid w:val="00442BA4"/>
    <w:rsid w:val="0044468B"/>
    <w:rsid w:val="00445DCC"/>
    <w:rsid w:val="0045068D"/>
    <w:rsid w:val="00450D54"/>
    <w:rsid w:val="00451353"/>
    <w:rsid w:val="00453C64"/>
    <w:rsid w:val="00453DD5"/>
    <w:rsid w:val="00454B5B"/>
    <w:rsid w:val="00460A98"/>
    <w:rsid w:val="0046125D"/>
    <w:rsid w:val="004613B0"/>
    <w:rsid w:val="004629E5"/>
    <w:rsid w:val="00462F4E"/>
    <w:rsid w:val="00465414"/>
    <w:rsid w:val="00467245"/>
    <w:rsid w:val="00467F9B"/>
    <w:rsid w:val="0047240A"/>
    <w:rsid w:val="00472D2E"/>
    <w:rsid w:val="00474533"/>
    <w:rsid w:val="00474FCC"/>
    <w:rsid w:val="0047588A"/>
    <w:rsid w:val="00475BA3"/>
    <w:rsid w:val="00476D38"/>
    <w:rsid w:val="0048303A"/>
    <w:rsid w:val="0048357E"/>
    <w:rsid w:val="0048426B"/>
    <w:rsid w:val="00484DC5"/>
    <w:rsid w:val="00486A4D"/>
    <w:rsid w:val="00487EDD"/>
    <w:rsid w:val="00490B04"/>
    <w:rsid w:val="004912E7"/>
    <w:rsid w:val="004919DE"/>
    <w:rsid w:val="00494231"/>
    <w:rsid w:val="0049439D"/>
    <w:rsid w:val="00494470"/>
    <w:rsid w:val="00494AB7"/>
    <w:rsid w:val="004956BA"/>
    <w:rsid w:val="00497146"/>
    <w:rsid w:val="00497287"/>
    <w:rsid w:val="004A0828"/>
    <w:rsid w:val="004A2008"/>
    <w:rsid w:val="004A2029"/>
    <w:rsid w:val="004A224A"/>
    <w:rsid w:val="004A2E9C"/>
    <w:rsid w:val="004A4C2C"/>
    <w:rsid w:val="004A52C9"/>
    <w:rsid w:val="004A626B"/>
    <w:rsid w:val="004A6A34"/>
    <w:rsid w:val="004A7EF0"/>
    <w:rsid w:val="004B1DB6"/>
    <w:rsid w:val="004B2608"/>
    <w:rsid w:val="004B2A58"/>
    <w:rsid w:val="004B4523"/>
    <w:rsid w:val="004B4EC1"/>
    <w:rsid w:val="004B5471"/>
    <w:rsid w:val="004B7674"/>
    <w:rsid w:val="004B7C7E"/>
    <w:rsid w:val="004C180D"/>
    <w:rsid w:val="004C26CF"/>
    <w:rsid w:val="004C2D9E"/>
    <w:rsid w:val="004C3C45"/>
    <w:rsid w:val="004C4429"/>
    <w:rsid w:val="004C4B6A"/>
    <w:rsid w:val="004C7D97"/>
    <w:rsid w:val="004C7E05"/>
    <w:rsid w:val="004D040D"/>
    <w:rsid w:val="004D1105"/>
    <w:rsid w:val="004D2D36"/>
    <w:rsid w:val="004D2FD0"/>
    <w:rsid w:val="004D45B4"/>
    <w:rsid w:val="004D7817"/>
    <w:rsid w:val="004E0473"/>
    <w:rsid w:val="004E19B5"/>
    <w:rsid w:val="004E2F51"/>
    <w:rsid w:val="004E30FE"/>
    <w:rsid w:val="004E38D4"/>
    <w:rsid w:val="004E4FAB"/>
    <w:rsid w:val="004E6E0C"/>
    <w:rsid w:val="004F0597"/>
    <w:rsid w:val="004F0DE0"/>
    <w:rsid w:val="004F2DEC"/>
    <w:rsid w:val="004F2EEE"/>
    <w:rsid w:val="004F4C1A"/>
    <w:rsid w:val="004F64D2"/>
    <w:rsid w:val="004F6703"/>
    <w:rsid w:val="004F73BF"/>
    <w:rsid w:val="004F7580"/>
    <w:rsid w:val="004F79BF"/>
    <w:rsid w:val="004F7C22"/>
    <w:rsid w:val="005020FB"/>
    <w:rsid w:val="00502699"/>
    <w:rsid w:val="005046ED"/>
    <w:rsid w:val="0050787E"/>
    <w:rsid w:val="00507A0C"/>
    <w:rsid w:val="00507E13"/>
    <w:rsid w:val="00510CF4"/>
    <w:rsid w:val="00512324"/>
    <w:rsid w:val="005124D1"/>
    <w:rsid w:val="00512E13"/>
    <w:rsid w:val="0051323D"/>
    <w:rsid w:val="005134C9"/>
    <w:rsid w:val="0051624D"/>
    <w:rsid w:val="005165AB"/>
    <w:rsid w:val="005167BE"/>
    <w:rsid w:val="0051680D"/>
    <w:rsid w:val="00516961"/>
    <w:rsid w:val="00517141"/>
    <w:rsid w:val="0052013A"/>
    <w:rsid w:val="00520206"/>
    <w:rsid w:val="00520461"/>
    <w:rsid w:val="00520AEF"/>
    <w:rsid w:val="005217BE"/>
    <w:rsid w:val="0052257E"/>
    <w:rsid w:val="00523A85"/>
    <w:rsid w:val="00523F39"/>
    <w:rsid w:val="00524100"/>
    <w:rsid w:val="00525662"/>
    <w:rsid w:val="00525681"/>
    <w:rsid w:val="0052756A"/>
    <w:rsid w:val="00527826"/>
    <w:rsid w:val="0053037B"/>
    <w:rsid w:val="00530541"/>
    <w:rsid w:val="00530A0A"/>
    <w:rsid w:val="005320C0"/>
    <w:rsid w:val="005320F6"/>
    <w:rsid w:val="00532101"/>
    <w:rsid w:val="00532E5F"/>
    <w:rsid w:val="005356BC"/>
    <w:rsid w:val="0053631A"/>
    <w:rsid w:val="00540783"/>
    <w:rsid w:val="00541D5A"/>
    <w:rsid w:val="00542C7E"/>
    <w:rsid w:val="00544115"/>
    <w:rsid w:val="00544A3D"/>
    <w:rsid w:val="00544C9A"/>
    <w:rsid w:val="00545833"/>
    <w:rsid w:val="00546BF6"/>
    <w:rsid w:val="00551328"/>
    <w:rsid w:val="00552D6E"/>
    <w:rsid w:val="0055378F"/>
    <w:rsid w:val="0055447F"/>
    <w:rsid w:val="00554595"/>
    <w:rsid w:val="005547E8"/>
    <w:rsid w:val="00555047"/>
    <w:rsid w:val="00555552"/>
    <w:rsid w:val="00557077"/>
    <w:rsid w:val="00557642"/>
    <w:rsid w:val="00557A86"/>
    <w:rsid w:val="00561035"/>
    <w:rsid w:val="00561A1E"/>
    <w:rsid w:val="0056237B"/>
    <w:rsid w:val="00562991"/>
    <w:rsid w:val="00562C4D"/>
    <w:rsid w:val="00562DE2"/>
    <w:rsid w:val="00563683"/>
    <w:rsid w:val="0056390D"/>
    <w:rsid w:val="00563948"/>
    <w:rsid w:val="00563E2E"/>
    <w:rsid w:val="00564D9B"/>
    <w:rsid w:val="00565505"/>
    <w:rsid w:val="005669EB"/>
    <w:rsid w:val="00571D2E"/>
    <w:rsid w:val="00572B66"/>
    <w:rsid w:val="00573371"/>
    <w:rsid w:val="00574DB2"/>
    <w:rsid w:val="00580B10"/>
    <w:rsid w:val="00582525"/>
    <w:rsid w:val="0058332F"/>
    <w:rsid w:val="00583330"/>
    <w:rsid w:val="005841AA"/>
    <w:rsid w:val="005852F4"/>
    <w:rsid w:val="00590250"/>
    <w:rsid w:val="00592216"/>
    <w:rsid w:val="005938A5"/>
    <w:rsid w:val="00596B8D"/>
    <w:rsid w:val="00596EAA"/>
    <w:rsid w:val="0059712F"/>
    <w:rsid w:val="005978FA"/>
    <w:rsid w:val="005A0398"/>
    <w:rsid w:val="005A0888"/>
    <w:rsid w:val="005A0CD7"/>
    <w:rsid w:val="005A42DB"/>
    <w:rsid w:val="005A472A"/>
    <w:rsid w:val="005A4753"/>
    <w:rsid w:val="005A49AD"/>
    <w:rsid w:val="005A6838"/>
    <w:rsid w:val="005A6CC9"/>
    <w:rsid w:val="005A73F6"/>
    <w:rsid w:val="005A7E0A"/>
    <w:rsid w:val="005B20C0"/>
    <w:rsid w:val="005B3649"/>
    <w:rsid w:val="005B44C3"/>
    <w:rsid w:val="005B4A63"/>
    <w:rsid w:val="005B5513"/>
    <w:rsid w:val="005C1CE0"/>
    <w:rsid w:val="005C25C8"/>
    <w:rsid w:val="005C2E37"/>
    <w:rsid w:val="005C3617"/>
    <w:rsid w:val="005C3742"/>
    <w:rsid w:val="005C49A9"/>
    <w:rsid w:val="005C7708"/>
    <w:rsid w:val="005D2C30"/>
    <w:rsid w:val="005D2C3B"/>
    <w:rsid w:val="005D3C5D"/>
    <w:rsid w:val="005D58DB"/>
    <w:rsid w:val="005D5DA7"/>
    <w:rsid w:val="005D6780"/>
    <w:rsid w:val="005D7B08"/>
    <w:rsid w:val="005E07B4"/>
    <w:rsid w:val="005E2A42"/>
    <w:rsid w:val="005E3984"/>
    <w:rsid w:val="005E42C5"/>
    <w:rsid w:val="005E550D"/>
    <w:rsid w:val="005E5C23"/>
    <w:rsid w:val="005E744C"/>
    <w:rsid w:val="005F0502"/>
    <w:rsid w:val="005F11B1"/>
    <w:rsid w:val="005F19F9"/>
    <w:rsid w:val="005F40C1"/>
    <w:rsid w:val="005F4CAA"/>
    <w:rsid w:val="005F50CE"/>
    <w:rsid w:val="0060111B"/>
    <w:rsid w:val="00601570"/>
    <w:rsid w:val="00604DD4"/>
    <w:rsid w:val="006057B7"/>
    <w:rsid w:val="00606737"/>
    <w:rsid w:val="00606ACA"/>
    <w:rsid w:val="006075D8"/>
    <w:rsid w:val="006078A8"/>
    <w:rsid w:val="00610DA3"/>
    <w:rsid w:val="0061195F"/>
    <w:rsid w:val="00612ED7"/>
    <w:rsid w:val="006136D5"/>
    <w:rsid w:val="006143FD"/>
    <w:rsid w:val="00615F96"/>
    <w:rsid w:val="00620147"/>
    <w:rsid w:val="006214C7"/>
    <w:rsid w:val="006215DF"/>
    <w:rsid w:val="00621AAA"/>
    <w:rsid w:val="006222D0"/>
    <w:rsid w:val="00622333"/>
    <w:rsid w:val="006235B7"/>
    <w:rsid w:val="00630317"/>
    <w:rsid w:val="006303AA"/>
    <w:rsid w:val="00632A91"/>
    <w:rsid w:val="00634E30"/>
    <w:rsid w:val="00635636"/>
    <w:rsid w:val="006369CE"/>
    <w:rsid w:val="00642EF0"/>
    <w:rsid w:val="006431E0"/>
    <w:rsid w:val="006448F4"/>
    <w:rsid w:val="00646B40"/>
    <w:rsid w:val="00651D49"/>
    <w:rsid w:val="00651E40"/>
    <w:rsid w:val="0065219D"/>
    <w:rsid w:val="00653141"/>
    <w:rsid w:val="00653548"/>
    <w:rsid w:val="00655EFA"/>
    <w:rsid w:val="00656320"/>
    <w:rsid w:val="0065719F"/>
    <w:rsid w:val="00657C6F"/>
    <w:rsid w:val="00661F0A"/>
    <w:rsid w:val="006620F4"/>
    <w:rsid w:val="0066227F"/>
    <w:rsid w:val="00662E02"/>
    <w:rsid w:val="0066351B"/>
    <w:rsid w:val="0066528D"/>
    <w:rsid w:val="00665A3E"/>
    <w:rsid w:val="00665F2F"/>
    <w:rsid w:val="0066679C"/>
    <w:rsid w:val="00670020"/>
    <w:rsid w:val="006702DF"/>
    <w:rsid w:val="00673A16"/>
    <w:rsid w:val="006808A4"/>
    <w:rsid w:val="0068094A"/>
    <w:rsid w:val="006812F6"/>
    <w:rsid w:val="006826F7"/>
    <w:rsid w:val="006859ED"/>
    <w:rsid w:val="0068633D"/>
    <w:rsid w:val="00687541"/>
    <w:rsid w:val="00690FEE"/>
    <w:rsid w:val="00694A95"/>
    <w:rsid w:val="00695161"/>
    <w:rsid w:val="00695D65"/>
    <w:rsid w:val="0069644D"/>
    <w:rsid w:val="006A0568"/>
    <w:rsid w:val="006A090D"/>
    <w:rsid w:val="006A0BA6"/>
    <w:rsid w:val="006A0E0E"/>
    <w:rsid w:val="006A1A66"/>
    <w:rsid w:val="006A3B99"/>
    <w:rsid w:val="006A3C70"/>
    <w:rsid w:val="006A3FD4"/>
    <w:rsid w:val="006A4518"/>
    <w:rsid w:val="006A477C"/>
    <w:rsid w:val="006A4EF1"/>
    <w:rsid w:val="006A5858"/>
    <w:rsid w:val="006A60D7"/>
    <w:rsid w:val="006A6B8C"/>
    <w:rsid w:val="006B14AA"/>
    <w:rsid w:val="006B2FC2"/>
    <w:rsid w:val="006B3988"/>
    <w:rsid w:val="006B4285"/>
    <w:rsid w:val="006B495D"/>
    <w:rsid w:val="006B520E"/>
    <w:rsid w:val="006B5F27"/>
    <w:rsid w:val="006B5F2E"/>
    <w:rsid w:val="006B6479"/>
    <w:rsid w:val="006B6611"/>
    <w:rsid w:val="006B6BF4"/>
    <w:rsid w:val="006B769E"/>
    <w:rsid w:val="006B7B4B"/>
    <w:rsid w:val="006C0998"/>
    <w:rsid w:val="006C1428"/>
    <w:rsid w:val="006C1541"/>
    <w:rsid w:val="006C1FBB"/>
    <w:rsid w:val="006C290F"/>
    <w:rsid w:val="006C466E"/>
    <w:rsid w:val="006C64C7"/>
    <w:rsid w:val="006C72BF"/>
    <w:rsid w:val="006C7949"/>
    <w:rsid w:val="006C7C4D"/>
    <w:rsid w:val="006D0400"/>
    <w:rsid w:val="006D127D"/>
    <w:rsid w:val="006D473B"/>
    <w:rsid w:val="006D6B19"/>
    <w:rsid w:val="006D7A6D"/>
    <w:rsid w:val="006E11D6"/>
    <w:rsid w:val="006E1D1D"/>
    <w:rsid w:val="006E2C1D"/>
    <w:rsid w:val="006E2F3D"/>
    <w:rsid w:val="006E35EC"/>
    <w:rsid w:val="006E3E68"/>
    <w:rsid w:val="006E52D9"/>
    <w:rsid w:val="006E603E"/>
    <w:rsid w:val="006F04BB"/>
    <w:rsid w:val="006F0829"/>
    <w:rsid w:val="006F099C"/>
    <w:rsid w:val="006F0A74"/>
    <w:rsid w:val="006F3ADB"/>
    <w:rsid w:val="006F410C"/>
    <w:rsid w:val="006F47F7"/>
    <w:rsid w:val="006F5D33"/>
    <w:rsid w:val="006F6268"/>
    <w:rsid w:val="0070184E"/>
    <w:rsid w:val="00702B66"/>
    <w:rsid w:val="00702E10"/>
    <w:rsid w:val="00702FCE"/>
    <w:rsid w:val="007034FA"/>
    <w:rsid w:val="00703EE8"/>
    <w:rsid w:val="0070482E"/>
    <w:rsid w:val="00704BB1"/>
    <w:rsid w:val="00704F1F"/>
    <w:rsid w:val="0070610D"/>
    <w:rsid w:val="00706453"/>
    <w:rsid w:val="0070775F"/>
    <w:rsid w:val="00710D1A"/>
    <w:rsid w:val="007113E3"/>
    <w:rsid w:val="00711DDA"/>
    <w:rsid w:val="00712317"/>
    <w:rsid w:val="00712490"/>
    <w:rsid w:val="00712743"/>
    <w:rsid w:val="007154C8"/>
    <w:rsid w:val="0072044C"/>
    <w:rsid w:val="00720BCE"/>
    <w:rsid w:val="00721437"/>
    <w:rsid w:val="00721845"/>
    <w:rsid w:val="007223AC"/>
    <w:rsid w:val="007236D9"/>
    <w:rsid w:val="00723767"/>
    <w:rsid w:val="00723996"/>
    <w:rsid w:val="00727A0E"/>
    <w:rsid w:val="00727F74"/>
    <w:rsid w:val="0073018D"/>
    <w:rsid w:val="00731019"/>
    <w:rsid w:val="00731AF2"/>
    <w:rsid w:val="007346C7"/>
    <w:rsid w:val="0073525B"/>
    <w:rsid w:val="007352AF"/>
    <w:rsid w:val="00736CE6"/>
    <w:rsid w:val="00736DF3"/>
    <w:rsid w:val="00740362"/>
    <w:rsid w:val="007442AB"/>
    <w:rsid w:val="0074512A"/>
    <w:rsid w:val="0074561D"/>
    <w:rsid w:val="00745853"/>
    <w:rsid w:val="0074700F"/>
    <w:rsid w:val="00747340"/>
    <w:rsid w:val="007509AE"/>
    <w:rsid w:val="00750F3B"/>
    <w:rsid w:val="007515FE"/>
    <w:rsid w:val="007555C1"/>
    <w:rsid w:val="00755B2C"/>
    <w:rsid w:val="0075707C"/>
    <w:rsid w:val="007602B5"/>
    <w:rsid w:val="007611DB"/>
    <w:rsid w:val="00763CF0"/>
    <w:rsid w:val="00763F60"/>
    <w:rsid w:val="00765285"/>
    <w:rsid w:val="007655D7"/>
    <w:rsid w:val="007662E4"/>
    <w:rsid w:val="00766F6C"/>
    <w:rsid w:val="0077058C"/>
    <w:rsid w:val="0077103C"/>
    <w:rsid w:val="00772BA2"/>
    <w:rsid w:val="00773BD2"/>
    <w:rsid w:val="0077456E"/>
    <w:rsid w:val="007746B7"/>
    <w:rsid w:val="00775359"/>
    <w:rsid w:val="007763AC"/>
    <w:rsid w:val="00783075"/>
    <w:rsid w:val="007856F3"/>
    <w:rsid w:val="00785F3F"/>
    <w:rsid w:val="00786DA9"/>
    <w:rsid w:val="00787062"/>
    <w:rsid w:val="007917BC"/>
    <w:rsid w:val="00791E32"/>
    <w:rsid w:val="00792A67"/>
    <w:rsid w:val="007941D3"/>
    <w:rsid w:val="00794AD9"/>
    <w:rsid w:val="007961ED"/>
    <w:rsid w:val="00796A5B"/>
    <w:rsid w:val="00796A63"/>
    <w:rsid w:val="00797413"/>
    <w:rsid w:val="007A0462"/>
    <w:rsid w:val="007A1D4A"/>
    <w:rsid w:val="007A1F3D"/>
    <w:rsid w:val="007A20A5"/>
    <w:rsid w:val="007A3BBC"/>
    <w:rsid w:val="007A5181"/>
    <w:rsid w:val="007A76DF"/>
    <w:rsid w:val="007B16B8"/>
    <w:rsid w:val="007B1AC7"/>
    <w:rsid w:val="007B2A19"/>
    <w:rsid w:val="007B2A2D"/>
    <w:rsid w:val="007B2A87"/>
    <w:rsid w:val="007B3E94"/>
    <w:rsid w:val="007B420A"/>
    <w:rsid w:val="007B501D"/>
    <w:rsid w:val="007B5672"/>
    <w:rsid w:val="007B57F4"/>
    <w:rsid w:val="007B5CDE"/>
    <w:rsid w:val="007B632E"/>
    <w:rsid w:val="007B6451"/>
    <w:rsid w:val="007C03BA"/>
    <w:rsid w:val="007C2574"/>
    <w:rsid w:val="007C2A71"/>
    <w:rsid w:val="007C3491"/>
    <w:rsid w:val="007C59CF"/>
    <w:rsid w:val="007C5C76"/>
    <w:rsid w:val="007C782E"/>
    <w:rsid w:val="007C78A1"/>
    <w:rsid w:val="007D00B0"/>
    <w:rsid w:val="007D1A04"/>
    <w:rsid w:val="007D1E5F"/>
    <w:rsid w:val="007D1FD2"/>
    <w:rsid w:val="007D3B51"/>
    <w:rsid w:val="007D4123"/>
    <w:rsid w:val="007D4BC5"/>
    <w:rsid w:val="007D5B2C"/>
    <w:rsid w:val="007D6D83"/>
    <w:rsid w:val="007D7C29"/>
    <w:rsid w:val="007E003D"/>
    <w:rsid w:val="007E3125"/>
    <w:rsid w:val="007E33FC"/>
    <w:rsid w:val="007E448B"/>
    <w:rsid w:val="007E4ECC"/>
    <w:rsid w:val="007E561A"/>
    <w:rsid w:val="007E587D"/>
    <w:rsid w:val="007E5F81"/>
    <w:rsid w:val="007F252C"/>
    <w:rsid w:val="007F28D4"/>
    <w:rsid w:val="007F2F15"/>
    <w:rsid w:val="007F5266"/>
    <w:rsid w:val="007F5B7D"/>
    <w:rsid w:val="00800CA8"/>
    <w:rsid w:val="00801D98"/>
    <w:rsid w:val="00803DBD"/>
    <w:rsid w:val="00807368"/>
    <w:rsid w:val="00807F07"/>
    <w:rsid w:val="00810C6F"/>
    <w:rsid w:val="00811D7F"/>
    <w:rsid w:val="00811F4B"/>
    <w:rsid w:val="00813F29"/>
    <w:rsid w:val="00816E02"/>
    <w:rsid w:val="00817022"/>
    <w:rsid w:val="008207BC"/>
    <w:rsid w:val="00820AB4"/>
    <w:rsid w:val="00821ADC"/>
    <w:rsid w:val="0082245D"/>
    <w:rsid w:val="00822A10"/>
    <w:rsid w:val="00823BB4"/>
    <w:rsid w:val="0082401D"/>
    <w:rsid w:val="00826F31"/>
    <w:rsid w:val="008270E2"/>
    <w:rsid w:val="00831C68"/>
    <w:rsid w:val="00832543"/>
    <w:rsid w:val="00832848"/>
    <w:rsid w:val="008328A1"/>
    <w:rsid w:val="00833129"/>
    <w:rsid w:val="0083390E"/>
    <w:rsid w:val="00834E4A"/>
    <w:rsid w:val="00834E89"/>
    <w:rsid w:val="00834E99"/>
    <w:rsid w:val="008361B9"/>
    <w:rsid w:val="008369E0"/>
    <w:rsid w:val="0083715F"/>
    <w:rsid w:val="008409B7"/>
    <w:rsid w:val="00840D7E"/>
    <w:rsid w:val="0084127D"/>
    <w:rsid w:val="00845295"/>
    <w:rsid w:val="0084640A"/>
    <w:rsid w:val="00846A03"/>
    <w:rsid w:val="00847B35"/>
    <w:rsid w:val="00850134"/>
    <w:rsid w:val="00851721"/>
    <w:rsid w:val="00853989"/>
    <w:rsid w:val="0085548D"/>
    <w:rsid w:val="00861D6B"/>
    <w:rsid w:val="008624DC"/>
    <w:rsid w:val="008626DA"/>
    <w:rsid w:val="00864179"/>
    <w:rsid w:val="00865396"/>
    <w:rsid w:val="00867507"/>
    <w:rsid w:val="00867FB8"/>
    <w:rsid w:val="008711F7"/>
    <w:rsid w:val="0087130F"/>
    <w:rsid w:val="0087158E"/>
    <w:rsid w:val="00872193"/>
    <w:rsid w:val="00872A9B"/>
    <w:rsid w:val="0087427D"/>
    <w:rsid w:val="0087540F"/>
    <w:rsid w:val="00875BCF"/>
    <w:rsid w:val="00875F09"/>
    <w:rsid w:val="008770F0"/>
    <w:rsid w:val="00880355"/>
    <w:rsid w:val="008810A9"/>
    <w:rsid w:val="0088110F"/>
    <w:rsid w:val="008854C5"/>
    <w:rsid w:val="00886A7E"/>
    <w:rsid w:val="00886BC7"/>
    <w:rsid w:val="008902CB"/>
    <w:rsid w:val="008917B2"/>
    <w:rsid w:val="008917CC"/>
    <w:rsid w:val="0089186C"/>
    <w:rsid w:val="008919E4"/>
    <w:rsid w:val="00891A59"/>
    <w:rsid w:val="008936BB"/>
    <w:rsid w:val="00896B82"/>
    <w:rsid w:val="00897F33"/>
    <w:rsid w:val="008A0A46"/>
    <w:rsid w:val="008A1D88"/>
    <w:rsid w:val="008A3E2B"/>
    <w:rsid w:val="008A5702"/>
    <w:rsid w:val="008A5FC1"/>
    <w:rsid w:val="008A6908"/>
    <w:rsid w:val="008A6E87"/>
    <w:rsid w:val="008A6F6D"/>
    <w:rsid w:val="008A735C"/>
    <w:rsid w:val="008B1411"/>
    <w:rsid w:val="008B266B"/>
    <w:rsid w:val="008B6825"/>
    <w:rsid w:val="008B7056"/>
    <w:rsid w:val="008C0CF1"/>
    <w:rsid w:val="008C0FDB"/>
    <w:rsid w:val="008C13F8"/>
    <w:rsid w:val="008C3A33"/>
    <w:rsid w:val="008C3B65"/>
    <w:rsid w:val="008C4491"/>
    <w:rsid w:val="008C4BA0"/>
    <w:rsid w:val="008C4EF0"/>
    <w:rsid w:val="008C55FD"/>
    <w:rsid w:val="008C5D50"/>
    <w:rsid w:val="008D0919"/>
    <w:rsid w:val="008D09CC"/>
    <w:rsid w:val="008D11F2"/>
    <w:rsid w:val="008D12A1"/>
    <w:rsid w:val="008D2256"/>
    <w:rsid w:val="008D22C9"/>
    <w:rsid w:val="008D2A0D"/>
    <w:rsid w:val="008D3453"/>
    <w:rsid w:val="008D571A"/>
    <w:rsid w:val="008D714C"/>
    <w:rsid w:val="008D721D"/>
    <w:rsid w:val="008D7958"/>
    <w:rsid w:val="008D7A42"/>
    <w:rsid w:val="008E01F8"/>
    <w:rsid w:val="008E0649"/>
    <w:rsid w:val="008E16DF"/>
    <w:rsid w:val="008E2742"/>
    <w:rsid w:val="008E2771"/>
    <w:rsid w:val="008E3AC4"/>
    <w:rsid w:val="008E481A"/>
    <w:rsid w:val="008E4A5E"/>
    <w:rsid w:val="008E5124"/>
    <w:rsid w:val="008E5C94"/>
    <w:rsid w:val="008E6C67"/>
    <w:rsid w:val="008E7C4F"/>
    <w:rsid w:val="008E7D5E"/>
    <w:rsid w:val="008F1E52"/>
    <w:rsid w:val="008F2557"/>
    <w:rsid w:val="008F3234"/>
    <w:rsid w:val="008F41BE"/>
    <w:rsid w:val="008F5052"/>
    <w:rsid w:val="008F6A8B"/>
    <w:rsid w:val="008F6C17"/>
    <w:rsid w:val="008F77EF"/>
    <w:rsid w:val="008F7BC9"/>
    <w:rsid w:val="0090166B"/>
    <w:rsid w:val="009018A0"/>
    <w:rsid w:val="00902ADB"/>
    <w:rsid w:val="00902C65"/>
    <w:rsid w:val="00903289"/>
    <w:rsid w:val="009072A5"/>
    <w:rsid w:val="00910703"/>
    <w:rsid w:val="009107AC"/>
    <w:rsid w:val="00910BD7"/>
    <w:rsid w:val="00911152"/>
    <w:rsid w:val="00912F0C"/>
    <w:rsid w:val="00915352"/>
    <w:rsid w:val="009175F8"/>
    <w:rsid w:val="00920CA4"/>
    <w:rsid w:val="00921D3F"/>
    <w:rsid w:val="0092213E"/>
    <w:rsid w:val="00923155"/>
    <w:rsid w:val="009237E1"/>
    <w:rsid w:val="009259BC"/>
    <w:rsid w:val="009259FD"/>
    <w:rsid w:val="0092773A"/>
    <w:rsid w:val="00930C3A"/>
    <w:rsid w:val="00931FCA"/>
    <w:rsid w:val="00931FE2"/>
    <w:rsid w:val="00933199"/>
    <w:rsid w:val="0094021A"/>
    <w:rsid w:val="00940AF1"/>
    <w:rsid w:val="00940E34"/>
    <w:rsid w:val="009432DF"/>
    <w:rsid w:val="00944AE3"/>
    <w:rsid w:val="00945376"/>
    <w:rsid w:val="00945C5A"/>
    <w:rsid w:val="00946A52"/>
    <w:rsid w:val="00947607"/>
    <w:rsid w:val="00947667"/>
    <w:rsid w:val="00947677"/>
    <w:rsid w:val="009503FB"/>
    <w:rsid w:val="00950468"/>
    <w:rsid w:val="00950574"/>
    <w:rsid w:val="00950B36"/>
    <w:rsid w:val="00953F29"/>
    <w:rsid w:val="0095515E"/>
    <w:rsid w:val="0095660E"/>
    <w:rsid w:val="00956679"/>
    <w:rsid w:val="00964769"/>
    <w:rsid w:val="009649FF"/>
    <w:rsid w:val="009654CD"/>
    <w:rsid w:val="00965AD2"/>
    <w:rsid w:val="009672C7"/>
    <w:rsid w:val="00967C18"/>
    <w:rsid w:val="009704E6"/>
    <w:rsid w:val="0097075F"/>
    <w:rsid w:val="00971874"/>
    <w:rsid w:val="00972658"/>
    <w:rsid w:val="00972975"/>
    <w:rsid w:val="009735B4"/>
    <w:rsid w:val="009742CF"/>
    <w:rsid w:val="0097448C"/>
    <w:rsid w:val="0097475C"/>
    <w:rsid w:val="009748B7"/>
    <w:rsid w:val="00974D33"/>
    <w:rsid w:val="00975901"/>
    <w:rsid w:val="00975C67"/>
    <w:rsid w:val="00976D18"/>
    <w:rsid w:val="00976E11"/>
    <w:rsid w:val="0098097D"/>
    <w:rsid w:val="00980E5B"/>
    <w:rsid w:val="00982A86"/>
    <w:rsid w:val="00982D27"/>
    <w:rsid w:val="00984796"/>
    <w:rsid w:val="00984816"/>
    <w:rsid w:val="00985433"/>
    <w:rsid w:val="0098592D"/>
    <w:rsid w:val="00986454"/>
    <w:rsid w:val="00986A24"/>
    <w:rsid w:val="00987E74"/>
    <w:rsid w:val="00990962"/>
    <w:rsid w:val="00991AE7"/>
    <w:rsid w:val="00991C72"/>
    <w:rsid w:val="00992DD2"/>
    <w:rsid w:val="0099302D"/>
    <w:rsid w:val="009935CF"/>
    <w:rsid w:val="00994554"/>
    <w:rsid w:val="00994A30"/>
    <w:rsid w:val="0099660D"/>
    <w:rsid w:val="009967D8"/>
    <w:rsid w:val="00996FC7"/>
    <w:rsid w:val="00997449"/>
    <w:rsid w:val="00997648"/>
    <w:rsid w:val="009A0E87"/>
    <w:rsid w:val="009A1A41"/>
    <w:rsid w:val="009A1C19"/>
    <w:rsid w:val="009A2953"/>
    <w:rsid w:val="009A2E4B"/>
    <w:rsid w:val="009A3F89"/>
    <w:rsid w:val="009A4681"/>
    <w:rsid w:val="009A51C1"/>
    <w:rsid w:val="009A5FB6"/>
    <w:rsid w:val="009A6311"/>
    <w:rsid w:val="009A6443"/>
    <w:rsid w:val="009A6683"/>
    <w:rsid w:val="009A68B4"/>
    <w:rsid w:val="009B0D29"/>
    <w:rsid w:val="009B4547"/>
    <w:rsid w:val="009B4691"/>
    <w:rsid w:val="009B4E03"/>
    <w:rsid w:val="009B59E9"/>
    <w:rsid w:val="009B6014"/>
    <w:rsid w:val="009B722D"/>
    <w:rsid w:val="009B74CA"/>
    <w:rsid w:val="009C004B"/>
    <w:rsid w:val="009C0789"/>
    <w:rsid w:val="009C0E17"/>
    <w:rsid w:val="009C0FF2"/>
    <w:rsid w:val="009C2B37"/>
    <w:rsid w:val="009C351A"/>
    <w:rsid w:val="009C37EC"/>
    <w:rsid w:val="009C55E5"/>
    <w:rsid w:val="009C5940"/>
    <w:rsid w:val="009C6649"/>
    <w:rsid w:val="009C667B"/>
    <w:rsid w:val="009C66BF"/>
    <w:rsid w:val="009C6E35"/>
    <w:rsid w:val="009C7541"/>
    <w:rsid w:val="009D11FB"/>
    <w:rsid w:val="009D1207"/>
    <w:rsid w:val="009D1A2E"/>
    <w:rsid w:val="009D31CF"/>
    <w:rsid w:val="009D3BE1"/>
    <w:rsid w:val="009D3BED"/>
    <w:rsid w:val="009D41B3"/>
    <w:rsid w:val="009D49F3"/>
    <w:rsid w:val="009D5A3B"/>
    <w:rsid w:val="009D6061"/>
    <w:rsid w:val="009D72C4"/>
    <w:rsid w:val="009E03CF"/>
    <w:rsid w:val="009E12F7"/>
    <w:rsid w:val="009E2DF2"/>
    <w:rsid w:val="009E31BB"/>
    <w:rsid w:val="009E33B3"/>
    <w:rsid w:val="009E417B"/>
    <w:rsid w:val="009E51C6"/>
    <w:rsid w:val="009E5564"/>
    <w:rsid w:val="009E58B0"/>
    <w:rsid w:val="009E5BAA"/>
    <w:rsid w:val="009E5EC6"/>
    <w:rsid w:val="009E6050"/>
    <w:rsid w:val="009E7E32"/>
    <w:rsid w:val="009F28CB"/>
    <w:rsid w:val="009F2C99"/>
    <w:rsid w:val="009F406E"/>
    <w:rsid w:val="009F49BD"/>
    <w:rsid w:val="009F5495"/>
    <w:rsid w:val="009F5A3A"/>
    <w:rsid w:val="009F6138"/>
    <w:rsid w:val="009F61B4"/>
    <w:rsid w:val="009F61FB"/>
    <w:rsid w:val="009F6899"/>
    <w:rsid w:val="009F7AAC"/>
    <w:rsid w:val="00A00BC2"/>
    <w:rsid w:val="00A00E13"/>
    <w:rsid w:val="00A00F29"/>
    <w:rsid w:val="00A01D5F"/>
    <w:rsid w:val="00A054AB"/>
    <w:rsid w:val="00A06169"/>
    <w:rsid w:val="00A078C9"/>
    <w:rsid w:val="00A07EEA"/>
    <w:rsid w:val="00A103A7"/>
    <w:rsid w:val="00A10DEB"/>
    <w:rsid w:val="00A12A8A"/>
    <w:rsid w:val="00A13273"/>
    <w:rsid w:val="00A157F0"/>
    <w:rsid w:val="00A15B13"/>
    <w:rsid w:val="00A16A25"/>
    <w:rsid w:val="00A17079"/>
    <w:rsid w:val="00A17173"/>
    <w:rsid w:val="00A17537"/>
    <w:rsid w:val="00A203AA"/>
    <w:rsid w:val="00A210B6"/>
    <w:rsid w:val="00A21CE4"/>
    <w:rsid w:val="00A222C6"/>
    <w:rsid w:val="00A23499"/>
    <w:rsid w:val="00A23A18"/>
    <w:rsid w:val="00A23CBC"/>
    <w:rsid w:val="00A247F7"/>
    <w:rsid w:val="00A24FC8"/>
    <w:rsid w:val="00A25468"/>
    <w:rsid w:val="00A26057"/>
    <w:rsid w:val="00A2668B"/>
    <w:rsid w:val="00A30CB6"/>
    <w:rsid w:val="00A30F07"/>
    <w:rsid w:val="00A3170D"/>
    <w:rsid w:val="00A31C55"/>
    <w:rsid w:val="00A31F0E"/>
    <w:rsid w:val="00A323EC"/>
    <w:rsid w:val="00A3675C"/>
    <w:rsid w:val="00A36F0A"/>
    <w:rsid w:val="00A37C57"/>
    <w:rsid w:val="00A4266A"/>
    <w:rsid w:val="00A43A45"/>
    <w:rsid w:val="00A43B83"/>
    <w:rsid w:val="00A45910"/>
    <w:rsid w:val="00A50B66"/>
    <w:rsid w:val="00A51847"/>
    <w:rsid w:val="00A5221C"/>
    <w:rsid w:val="00A5268C"/>
    <w:rsid w:val="00A53754"/>
    <w:rsid w:val="00A559AA"/>
    <w:rsid w:val="00A55B2B"/>
    <w:rsid w:val="00A57729"/>
    <w:rsid w:val="00A60171"/>
    <w:rsid w:val="00A602CF"/>
    <w:rsid w:val="00A60576"/>
    <w:rsid w:val="00A63048"/>
    <w:rsid w:val="00A63492"/>
    <w:rsid w:val="00A63D63"/>
    <w:rsid w:val="00A6596D"/>
    <w:rsid w:val="00A6712D"/>
    <w:rsid w:val="00A67A2C"/>
    <w:rsid w:val="00A67BE9"/>
    <w:rsid w:val="00A67F42"/>
    <w:rsid w:val="00A67F52"/>
    <w:rsid w:val="00A67FB7"/>
    <w:rsid w:val="00A70524"/>
    <w:rsid w:val="00A70EF6"/>
    <w:rsid w:val="00A72489"/>
    <w:rsid w:val="00A72597"/>
    <w:rsid w:val="00A72800"/>
    <w:rsid w:val="00A752EB"/>
    <w:rsid w:val="00A7552D"/>
    <w:rsid w:val="00A7582C"/>
    <w:rsid w:val="00A76C08"/>
    <w:rsid w:val="00A77372"/>
    <w:rsid w:val="00A779AB"/>
    <w:rsid w:val="00A77B91"/>
    <w:rsid w:val="00A80F3E"/>
    <w:rsid w:val="00A817A6"/>
    <w:rsid w:val="00A8332A"/>
    <w:rsid w:val="00A8469D"/>
    <w:rsid w:val="00A84990"/>
    <w:rsid w:val="00A87D1E"/>
    <w:rsid w:val="00A912B8"/>
    <w:rsid w:val="00A92ABA"/>
    <w:rsid w:val="00A942DB"/>
    <w:rsid w:val="00A949BE"/>
    <w:rsid w:val="00A94FB5"/>
    <w:rsid w:val="00A95679"/>
    <w:rsid w:val="00A96777"/>
    <w:rsid w:val="00A97AF6"/>
    <w:rsid w:val="00AA059D"/>
    <w:rsid w:val="00AA2156"/>
    <w:rsid w:val="00AA38AA"/>
    <w:rsid w:val="00AA4065"/>
    <w:rsid w:val="00AA443A"/>
    <w:rsid w:val="00AA559D"/>
    <w:rsid w:val="00AA56F9"/>
    <w:rsid w:val="00AA5884"/>
    <w:rsid w:val="00AA61D6"/>
    <w:rsid w:val="00AA6A9F"/>
    <w:rsid w:val="00AA6E3E"/>
    <w:rsid w:val="00AA7452"/>
    <w:rsid w:val="00AA7AFB"/>
    <w:rsid w:val="00AA7DCB"/>
    <w:rsid w:val="00AA7DFA"/>
    <w:rsid w:val="00AB0540"/>
    <w:rsid w:val="00AB1140"/>
    <w:rsid w:val="00AB2430"/>
    <w:rsid w:val="00AB24E2"/>
    <w:rsid w:val="00AB2BD8"/>
    <w:rsid w:val="00AB47FA"/>
    <w:rsid w:val="00AB5F09"/>
    <w:rsid w:val="00AB7B18"/>
    <w:rsid w:val="00AC2889"/>
    <w:rsid w:val="00AC30C7"/>
    <w:rsid w:val="00AC435E"/>
    <w:rsid w:val="00AC4F87"/>
    <w:rsid w:val="00AC5C33"/>
    <w:rsid w:val="00AC70ED"/>
    <w:rsid w:val="00AC7144"/>
    <w:rsid w:val="00AD03A1"/>
    <w:rsid w:val="00AD1719"/>
    <w:rsid w:val="00AD2342"/>
    <w:rsid w:val="00AD3D2A"/>
    <w:rsid w:val="00AD4C19"/>
    <w:rsid w:val="00AD50EC"/>
    <w:rsid w:val="00AD5786"/>
    <w:rsid w:val="00AD65FF"/>
    <w:rsid w:val="00AD6C59"/>
    <w:rsid w:val="00AD6F37"/>
    <w:rsid w:val="00AE069A"/>
    <w:rsid w:val="00AE1912"/>
    <w:rsid w:val="00AE1F0C"/>
    <w:rsid w:val="00AE20E8"/>
    <w:rsid w:val="00AE251B"/>
    <w:rsid w:val="00AE281A"/>
    <w:rsid w:val="00AE2FEA"/>
    <w:rsid w:val="00AE36C1"/>
    <w:rsid w:val="00AE3702"/>
    <w:rsid w:val="00AE5157"/>
    <w:rsid w:val="00AE68A2"/>
    <w:rsid w:val="00AE6B35"/>
    <w:rsid w:val="00AE726D"/>
    <w:rsid w:val="00AE7FC5"/>
    <w:rsid w:val="00AF0C35"/>
    <w:rsid w:val="00AF2690"/>
    <w:rsid w:val="00AF29E3"/>
    <w:rsid w:val="00AF3509"/>
    <w:rsid w:val="00AF5604"/>
    <w:rsid w:val="00AF6C68"/>
    <w:rsid w:val="00B04268"/>
    <w:rsid w:val="00B043D6"/>
    <w:rsid w:val="00B061C6"/>
    <w:rsid w:val="00B07071"/>
    <w:rsid w:val="00B07088"/>
    <w:rsid w:val="00B07934"/>
    <w:rsid w:val="00B108E6"/>
    <w:rsid w:val="00B10DF1"/>
    <w:rsid w:val="00B12EB8"/>
    <w:rsid w:val="00B13425"/>
    <w:rsid w:val="00B143BE"/>
    <w:rsid w:val="00B14D85"/>
    <w:rsid w:val="00B1653C"/>
    <w:rsid w:val="00B16C47"/>
    <w:rsid w:val="00B170A4"/>
    <w:rsid w:val="00B203E0"/>
    <w:rsid w:val="00B20541"/>
    <w:rsid w:val="00B21E62"/>
    <w:rsid w:val="00B23277"/>
    <w:rsid w:val="00B2557D"/>
    <w:rsid w:val="00B25A92"/>
    <w:rsid w:val="00B25CF1"/>
    <w:rsid w:val="00B26290"/>
    <w:rsid w:val="00B27284"/>
    <w:rsid w:val="00B27A20"/>
    <w:rsid w:val="00B3106B"/>
    <w:rsid w:val="00B31785"/>
    <w:rsid w:val="00B31BD0"/>
    <w:rsid w:val="00B31F63"/>
    <w:rsid w:val="00B33DA0"/>
    <w:rsid w:val="00B363B8"/>
    <w:rsid w:val="00B40106"/>
    <w:rsid w:val="00B40D87"/>
    <w:rsid w:val="00B41596"/>
    <w:rsid w:val="00B421D9"/>
    <w:rsid w:val="00B4234C"/>
    <w:rsid w:val="00B4359A"/>
    <w:rsid w:val="00B43D43"/>
    <w:rsid w:val="00B44927"/>
    <w:rsid w:val="00B47612"/>
    <w:rsid w:val="00B47F96"/>
    <w:rsid w:val="00B51030"/>
    <w:rsid w:val="00B52CBB"/>
    <w:rsid w:val="00B5362D"/>
    <w:rsid w:val="00B57155"/>
    <w:rsid w:val="00B62737"/>
    <w:rsid w:val="00B64456"/>
    <w:rsid w:val="00B64A1A"/>
    <w:rsid w:val="00B65935"/>
    <w:rsid w:val="00B65DB5"/>
    <w:rsid w:val="00B66BE6"/>
    <w:rsid w:val="00B677B5"/>
    <w:rsid w:val="00B71204"/>
    <w:rsid w:val="00B7291C"/>
    <w:rsid w:val="00B72964"/>
    <w:rsid w:val="00B73E5A"/>
    <w:rsid w:val="00B755C1"/>
    <w:rsid w:val="00B757C0"/>
    <w:rsid w:val="00B75851"/>
    <w:rsid w:val="00B7784A"/>
    <w:rsid w:val="00B80DA0"/>
    <w:rsid w:val="00B80E84"/>
    <w:rsid w:val="00B832A4"/>
    <w:rsid w:val="00B86704"/>
    <w:rsid w:val="00B871F5"/>
    <w:rsid w:val="00B914D2"/>
    <w:rsid w:val="00B942B8"/>
    <w:rsid w:val="00B95244"/>
    <w:rsid w:val="00B953D5"/>
    <w:rsid w:val="00B95647"/>
    <w:rsid w:val="00B96AD7"/>
    <w:rsid w:val="00B96D13"/>
    <w:rsid w:val="00BA06BE"/>
    <w:rsid w:val="00BA1AFD"/>
    <w:rsid w:val="00BA1D27"/>
    <w:rsid w:val="00BA20E7"/>
    <w:rsid w:val="00BA2580"/>
    <w:rsid w:val="00BA27CC"/>
    <w:rsid w:val="00BA498F"/>
    <w:rsid w:val="00BA54CE"/>
    <w:rsid w:val="00BA5BC5"/>
    <w:rsid w:val="00BA7AB3"/>
    <w:rsid w:val="00BB0E15"/>
    <w:rsid w:val="00BB0FA1"/>
    <w:rsid w:val="00BB2DED"/>
    <w:rsid w:val="00BB5988"/>
    <w:rsid w:val="00BB6712"/>
    <w:rsid w:val="00BB745F"/>
    <w:rsid w:val="00BC0FC6"/>
    <w:rsid w:val="00BC1167"/>
    <w:rsid w:val="00BC1C4B"/>
    <w:rsid w:val="00BC1EAF"/>
    <w:rsid w:val="00BC2C68"/>
    <w:rsid w:val="00BC4050"/>
    <w:rsid w:val="00BC7ACB"/>
    <w:rsid w:val="00BC7D6F"/>
    <w:rsid w:val="00BD0913"/>
    <w:rsid w:val="00BD3112"/>
    <w:rsid w:val="00BD36A1"/>
    <w:rsid w:val="00BD59F5"/>
    <w:rsid w:val="00BD5DF0"/>
    <w:rsid w:val="00BD6F1F"/>
    <w:rsid w:val="00BD7BC2"/>
    <w:rsid w:val="00BE0100"/>
    <w:rsid w:val="00BE0649"/>
    <w:rsid w:val="00BE26C3"/>
    <w:rsid w:val="00BE2ED8"/>
    <w:rsid w:val="00BE36E1"/>
    <w:rsid w:val="00BE5A1A"/>
    <w:rsid w:val="00BE5FBD"/>
    <w:rsid w:val="00BE6751"/>
    <w:rsid w:val="00BF06B4"/>
    <w:rsid w:val="00BF107D"/>
    <w:rsid w:val="00BF13CF"/>
    <w:rsid w:val="00BF204F"/>
    <w:rsid w:val="00BF296A"/>
    <w:rsid w:val="00BF6A58"/>
    <w:rsid w:val="00C01290"/>
    <w:rsid w:val="00C013F3"/>
    <w:rsid w:val="00C02906"/>
    <w:rsid w:val="00C030ED"/>
    <w:rsid w:val="00C06958"/>
    <w:rsid w:val="00C07F7E"/>
    <w:rsid w:val="00C11ADB"/>
    <w:rsid w:val="00C11B59"/>
    <w:rsid w:val="00C14A2A"/>
    <w:rsid w:val="00C16044"/>
    <w:rsid w:val="00C16EB7"/>
    <w:rsid w:val="00C1745D"/>
    <w:rsid w:val="00C20FC7"/>
    <w:rsid w:val="00C21628"/>
    <w:rsid w:val="00C22051"/>
    <w:rsid w:val="00C22666"/>
    <w:rsid w:val="00C24550"/>
    <w:rsid w:val="00C30586"/>
    <w:rsid w:val="00C31D9C"/>
    <w:rsid w:val="00C33C03"/>
    <w:rsid w:val="00C34115"/>
    <w:rsid w:val="00C350C7"/>
    <w:rsid w:val="00C35E45"/>
    <w:rsid w:val="00C4025F"/>
    <w:rsid w:val="00C4194C"/>
    <w:rsid w:val="00C41EDA"/>
    <w:rsid w:val="00C42997"/>
    <w:rsid w:val="00C43841"/>
    <w:rsid w:val="00C439E1"/>
    <w:rsid w:val="00C458BE"/>
    <w:rsid w:val="00C45D16"/>
    <w:rsid w:val="00C46E34"/>
    <w:rsid w:val="00C512A8"/>
    <w:rsid w:val="00C51347"/>
    <w:rsid w:val="00C51472"/>
    <w:rsid w:val="00C604EE"/>
    <w:rsid w:val="00C6100D"/>
    <w:rsid w:val="00C616E5"/>
    <w:rsid w:val="00C639FF"/>
    <w:rsid w:val="00C644F9"/>
    <w:rsid w:val="00C64CED"/>
    <w:rsid w:val="00C652A6"/>
    <w:rsid w:val="00C66F89"/>
    <w:rsid w:val="00C7002D"/>
    <w:rsid w:val="00C715DE"/>
    <w:rsid w:val="00C74FBD"/>
    <w:rsid w:val="00C75CC1"/>
    <w:rsid w:val="00C770A7"/>
    <w:rsid w:val="00C77F81"/>
    <w:rsid w:val="00C80C0B"/>
    <w:rsid w:val="00C8266C"/>
    <w:rsid w:val="00C82D1E"/>
    <w:rsid w:val="00C83FD5"/>
    <w:rsid w:val="00C843A2"/>
    <w:rsid w:val="00C84460"/>
    <w:rsid w:val="00C853AB"/>
    <w:rsid w:val="00C85423"/>
    <w:rsid w:val="00C86190"/>
    <w:rsid w:val="00C909CA"/>
    <w:rsid w:val="00C918C5"/>
    <w:rsid w:val="00C91B50"/>
    <w:rsid w:val="00C93A23"/>
    <w:rsid w:val="00C94459"/>
    <w:rsid w:val="00C94B28"/>
    <w:rsid w:val="00C9580F"/>
    <w:rsid w:val="00C95C86"/>
    <w:rsid w:val="00C97BFD"/>
    <w:rsid w:val="00CA2215"/>
    <w:rsid w:val="00CA2680"/>
    <w:rsid w:val="00CA4284"/>
    <w:rsid w:val="00CA46F9"/>
    <w:rsid w:val="00CA56E0"/>
    <w:rsid w:val="00CA604B"/>
    <w:rsid w:val="00CA6159"/>
    <w:rsid w:val="00CA7431"/>
    <w:rsid w:val="00CB1C4F"/>
    <w:rsid w:val="00CB1D47"/>
    <w:rsid w:val="00CB1DCB"/>
    <w:rsid w:val="00CB271C"/>
    <w:rsid w:val="00CB34FD"/>
    <w:rsid w:val="00CB399B"/>
    <w:rsid w:val="00CB3EAF"/>
    <w:rsid w:val="00CB433D"/>
    <w:rsid w:val="00CB5C16"/>
    <w:rsid w:val="00CB6BB4"/>
    <w:rsid w:val="00CB70A7"/>
    <w:rsid w:val="00CB7538"/>
    <w:rsid w:val="00CC05B2"/>
    <w:rsid w:val="00CC0CFC"/>
    <w:rsid w:val="00CC113E"/>
    <w:rsid w:val="00CC1816"/>
    <w:rsid w:val="00CC2D71"/>
    <w:rsid w:val="00CC3D3B"/>
    <w:rsid w:val="00CC3F58"/>
    <w:rsid w:val="00CC4C92"/>
    <w:rsid w:val="00CC4CEC"/>
    <w:rsid w:val="00CC4EE2"/>
    <w:rsid w:val="00CC611C"/>
    <w:rsid w:val="00CC62B2"/>
    <w:rsid w:val="00CD0D3A"/>
    <w:rsid w:val="00CD2F4C"/>
    <w:rsid w:val="00CD433F"/>
    <w:rsid w:val="00CD59B0"/>
    <w:rsid w:val="00CD5BFF"/>
    <w:rsid w:val="00CD6302"/>
    <w:rsid w:val="00CD7E4B"/>
    <w:rsid w:val="00CE0901"/>
    <w:rsid w:val="00CE19D4"/>
    <w:rsid w:val="00CE1A9D"/>
    <w:rsid w:val="00CE34A7"/>
    <w:rsid w:val="00CE3B21"/>
    <w:rsid w:val="00CE4499"/>
    <w:rsid w:val="00CE49A7"/>
    <w:rsid w:val="00CE5384"/>
    <w:rsid w:val="00CE60F9"/>
    <w:rsid w:val="00CE6D68"/>
    <w:rsid w:val="00CE6DE3"/>
    <w:rsid w:val="00CF00EC"/>
    <w:rsid w:val="00CF047D"/>
    <w:rsid w:val="00CF04B1"/>
    <w:rsid w:val="00CF0C51"/>
    <w:rsid w:val="00CF19BD"/>
    <w:rsid w:val="00CF1AF1"/>
    <w:rsid w:val="00CF31D7"/>
    <w:rsid w:val="00CF3BC1"/>
    <w:rsid w:val="00CF3CCD"/>
    <w:rsid w:val="00CF467C"/>
    <w:rsid w:val="00CF47AF"/>
    <w:rsid w:val="00CF58EB"/>
    <w:rsid w:val="00CF636C"/>
    <w:rsid w:val="00CF704D"/>
    <w:rsid w:val="00CF742A"/>
    <w:rsid w:val="00CF75E7"/>
    <w:rsid w:val="00CF7E27"/>
    <w:rsid w:val="00D00B13"/>
    <w:rsid w:val="00D04C1E"/>
    <w:rsid w:val="00D04F91"/>
    <w:rsid w:val="00D058DA"/>
    <w:rsid w:val="00D059F8"/>
    <w:rsid w:val="00D062C9"/>
    <w:rsid w:val="00D07072"/>
    <w:rsid w:val="00D104B8"/>
    <w:rsid w:val="00D10735"/>
    <w:rsid w:val="00D10A5B"/>
    <w:rsid w:val="00D10CD6"/>
    <w:rsid w:val="00D114A9"/>
    <w:rsid w:val="00D12364"/>
    <w:rsid w:val="00D14DFE"/>
    <w:rsid w:val="00D14E11"/>
    <w:rsid w:val="00D175FF"/>
    <w:rsid w:val="00D213C5"/>
    <w:rsid w:val="00D22832"/>
    <w:rsid w:val="00D22912"/>
    <w:rsid w:val="00D2382D"/>
    <w:rsid w:val="00D257B2"/>
    <w:rsid w:val="00D26B50"/>
    <w:rsid w:val="00D3015E"/>
    <w:rsid w:val="00D3030B"/>
    <w:rsid w:val="00D3073A"/>
    <w:rsid w:val="00D309CA"/>
    <w:rsid w:val="00D316A5"/>
    <w:rsid w:val="00D32BC8"/>
    <w:rsid w:val="00D3580B"/>
    <w:rsid w:val="00D36753"/>
    <w:rsid w:val="00D36F2E"/>
    <w:rsid w:val="00D40D60"/>
    <w:rsid w:val="00D42CD5"/>
    <w:rsid w:val="00D4367B"/>
    <w:rsid w:val="00D4394D"/>
    <w:rsid w:val="00D43C73"/>
    <w:rsid w:val="00D44065"/>
    <w:rsid w:val="00D449F4"/>
    <w:rsid w:val="00D453F0"/>
    <w:rsid w:val="00D46D2E"/>
    <w:rsid w:val="00D46F30"/>
    <w:rsid w:val="00D4771A"/>
    <w:rsid w:val="00D5068D"/>
    <w:rsid w:val="00D51616"/>
    <w:rsid w:val="00D5253B"/>
    <w:rsid w:val="00D5257B"/>
    <w:rsid w:val="00D53593"/>
    <w:rsid w:val="00D53C6B"/>
    <w:rsid w:val="00D547CC"/>
    <w:rsid w:val="00D55057"/>
    <w:rsid w:val="00D55B60"/>
    <w:rsid w:val="00D56891"/>
    <w:rsid w:val="00D56A55"/>
    <w:rsid w:val="00D56DBC"/>
    <w:rsid w:val="00D612A4"/>
    <w:rsid w:val="00D61B4C"/>
    <w:rsid w:val="00D63292"/>
    <w:rsid w:val="00D635BE"/>
    <w:rsid w:val="00D642AC"/>
    <w:rsid w:val="00D646BD"/>
    <w:rsid w:val="00D66486"/>
    <w:rsid w:val="00D67A1C"/>
    <w:rsid w:val="00D700EA"/>
    <w:rsid w:val="00D714BD"/>
    <w:rsid w:val="00D734C7"/>
    <w:rsid w:val="00D75982"/>
    <w:rsid w:val="00D76390"/>
    <w:rsid w:val="00D77A40"/>
    <w:rsid w:val="00D8170E"/>
    <w:rsid w:val="00D81814"/>
    <w:rsid w:val="00D82131"/>
    <w:rsid w:val="00D82A93"/>
    <w:rsid w:val="00D83870"/>
    <w:rsid w:val="00D83A5E"/>
    <w:rsid w:val="00D84CB0"/>
    <w:rsid w:val="00D84FF0"/>
    <w:rsid w:val="00D86591"/>
    <w:rsid w:val="00D86B7D"/>
    <w:rsid w:val="00D87471"/>
    <w:rsid w:val="00D906B9"/>
    <w:rsid w:val="00D908CC"/>
    <w:rsid w:val="00D935C4"/>
    <w:rsid w:val="00D93665"/>
    <w:rsid w:val="00D948A0"/>
    <w:rsid w:val="00D94E74"/>
    <w:rsid w:val="00D95539"/>
    <w:rsid w:val="00D95F63"/>
    <w:rsid w:val="00D97A63"/>
    <w:rsid w:val="00DA1933"/>
    <w:rsid w:val="00DA2E0D"/>
    <w:rsid w:val="00DA322E"/>
    <w:rsid w:val="00DA360D"/>
    <w:rsid w:val="00DB1720"/>
    <w:rsid w:val="00DB2F33"/>
    <w:rsid w:val="00DB305D"/>
    <w:rsid w:val="00DB3B44"/>
    <w:rsid w:val="00DB4F67"/>
    <w:rsid w:val="00DB52A7"/>
    <w:rsid w:val="00DB598C"/>
    <w:rsid w:val="00DB6486"/>
    <w:rsid w:val="00DB6E09"/>
    <w:rsid w:val="00DB6EE6"/>
    <w:rsid w:val="00DC07F4"/>
    <w:rsid w:val="00DC0A0B"/>
    <w:rsid w:val="00DC15A9"/>
    <w:rsid w:val="00DC38AF"/>
    <w:rsid w:val="00DC5564"/>
    <w:rsid w:val="00DC68C7"/>
    <w:rsid w:val="00DC7D53"/>
    <w:rsid w:val="00DD1D60"/>
    <w:rsid w:val="00DD2B4B"/>
    <w:rsid w:val="00DD3531"/>
    <w:rsid w:val="00DD3E30"/>
    <w:rsid w:val="00DD5DA7"/>
    <w:rsid w:val="00DD5EF0"/>
    <w:rsid w:val="00DD689A"/>
    <w:rsid w:val="00DD6C1E"/>
    <w:rsid w:val="00DE04F1"/>
    <w:rsid w:val="00DE1047"/>
    <w:rsid w:val="00DE2098"/>
    <w:rsid w:val="00DE22D5"/>
    <w:rsid w:val="00DE2664"/>
    <w:rsid w:val="00DE30B7"/>
    <w:rsid w:val="00DE3B29"/>
    <w:rsid w:val="00DE472F"/>
    <w:rsid w:val="00DE475D"/>
    <w:rsid w:val="00DE4FF7"/>
    <w:rsid w:val="00DE50D5"/>
    <w:rsid w:val="00DE751D"/>
    <w:rsid w:val="00DF003C"/>
    <w:rsid w:val="00DF066E"/>
    <w:rsid w:val="00DF11A6"/>
    <w:rsid w:val="00DF2E1B"/>
    <w:rsid w:val="00DF2F4A"/>
    <w:rsid w:val="00DF3413"/>
    <w:rsid w:val="00DF5F9D"/>
    <w:rsid w:val="00E002A9"/>
    <w:rsid w:val="00E00781"/>
    <w:rsid w:val="00E00B39"/>
    <w:rsid w:val="00E00BD8"/>
    <w:rsid w:val="00E01137"/>
    <w:rsid w:val="00E012E9"/>
    <w:rsid w:val="00E02C87"/>
    <w:rsid w:val="00E03032"/>
    <w:rsid w:val="00E03EB9"/>
    <w:rsid w:val="00E0410A"/>
    <w:rsid w:val="00E05ADD"/>
    <w:rsid w:val="00E068F7"/>
    <w:rsid w:val="00E06AB0"/>
    <w:rsid w:val="00E07084"/>
    <w:rsid w:val="00E07B6E"/>
    <w:rsid w:val="00E100D2"/>
    <w:rsid w:val="00E10236"/>
    <w:rsid w:val="00E11830"/>
    <w:rsid w:val="00E12E98"/>
    <w:rsid w:val="00E1320F"/>
    <w:rsid w:val="00E149D4"/>
    <w:rsid w:val="00E14A93"/>
    <w:rsid w:val="00E14D87"/>
    <w:rsid w:val="00E15169"/>
    <w:rsid w:val="00E16593"/>
    <w:rsid w:val="00E1758C"/>
    <w:rsid w:val="00E22439"/>
    <w:rsid w:val="00E23E3F"/>
    <w:rsid w:val="00E24528"/>
    <w:rsid w:val="00E249D2"/>
    <w:rsid w:val="00E25077"/>
    <w:rsid w:val="00E25788"/>
    <w:rsid w:val="00E26151"/>
    <w:rsid w:val="00E2740C"/>
    <w:rsid w:val="00E3029D"/>
    <w:rsid w:val="00E30445"/>
    <w:rsid w:val="00E30BB5"/>
    <w:rsid w:val="00E30C30"/>
    <w:rsid w:val="00E317AA"/>
    <w:rsid w:val="00E32328"/>
    <w:rsid w:val="00E352F4"/>
    <w:rsid w:val="00E35C46"/>
    <w:rsid w:val="00E36FA6"/>
    <w:rsid w:val="00E37588"/>
    <w:rsid w:val="00E4048E"/>
    <w:rsid w:val="00E41117"/>
    <w:rsid w:val="00E41CE5"/>
    <w:rsid w:val="00E4259A"/>
    <w:rsid w:val="00E432FF"/>
    <w:rsid w:val="00E43A54"/>
    <w:rsid w:val="00E43A8D"/>
    <w:rsid w:val="00E458C3"/>
    <w:rsid w:val="00E46082"/>
    <w:rsid w:val="00E4709A"/>
    <w:rsid w:val="00E476B5"/>
    <w:rsid w:val="00E50503"/>
    <w:rsid w:val="00E50D29"/>
    <w:rsid w:val="00E50E1C"/>
    <w:rsid w:val="00E51E80"/>
    <w:rsid w:val="00E5227F"/>
    <w:rsid w:val="00E533B5"/>
    <w:rsid w:val="00E538B8"/>
    <w:rsid w:val="00E5432F"/>
    <w:rsid w:val="00E54B85"/>
    <w:rsid w:val="00E552DF"/>
    <w:rsid w:val="00E563D6"/>
    <w:rsid w:val="00E56C90"/>
    <w:rsid w:val="00E62434"/>
    <w:rsid w:val="00E62AB3"/>
    <w:rsid w:val="00E62E80"/>
    <w:rsid w:val="00E636A7"/>
    <w:rsid w:val="00E645A2"/>
    <w:rsid w:val="00E653BC"/>
    <w:rsid w:val="00E65D87"/>
    <w:rsid w:val="00E660E8"/>
    <w:rsid w:val="00E66977"/>
    <w:rsid w:val="00E6699F"/>
    <w:rsid w:val="00E67AA1"/>
    <w:rsid w:val="00E7005C"/>
    <w:rsid w:val="00E70910"/>
    <w:rsid w:val="00E70C31"/>
    <w:rsid w:val="00E73EE0"/>
    <w:rsid w:val="00E748DD"/>
    <w:rsid w:val="00E74C42"/>
    <w:rsid w:val="00E81DF3"/>
    <w:rsid w:val="00E84C01"/>
    <w:rsid w:val="00E84CF5"/>
    <w:rsid w:val="00E85E39"/>
    <w:rsid w:val="00E86A65"/>
    <w:rsid w:val="00E90C46"/>
    <w:rsid w:val="00E92F03"/>
    <w:rsid w:val="00E93569"/>
    <w:rsid w:val="00E94135"/>
    <w:rsid w:val="00E946C0"/>
    <w:rsid w:val="00E963BD"/>
    <w:rsid w:val="00E96572"/>
    <w:rsid w:val="00E96986"/>
    <w:rsid w:val="00E9796D"/>
    <w:rsid w:val="00E97DE8"/>
    <w:rsid w:val="00EA07A8"/>
    <w:rsid w:val="00EA09BA"/>
    <w:rsid w:val="00EA6170"/>
    <w:rsid w:val="00EA64E1"/>
    <w:rsid w:val="00EA6578"/>
    <w:rsid w:val="00EA7705"/>
    <w:rsid w:val="00EB06DF"/>
    <w:rsid w:val="00EB33CD"/>
    <w:rsid w:val="00EB573F"/>
    <w:rsid w:val="00EB5EE9"/>
    <w:rsid w:val="00EB60D4"/>
    <w:rsid w:val="00EB6863"/>
    <w:rsid w:val="00EB6BA9"/>
    <w:rsid w:val="00EB70A5"/>
    <w:rsid w:val="00EB7D9E"/>
    <w:rsid w:val="00EC040D"/>
    <w:rsid w:val="00EC1CB6"/>
    <w:rsid w:val="00EC28E7"/>
    <w:rsid w:val="00EC2D0E"/>
    <w:rsid w:val="00EC3855"/>
    <w:rsid w:val="00EC546D"/>
    <w:rsid w:val="00EC5A3A"/>
    <w:rsid w:val="00ED1B49"/>
    <w:rsid w:val="00ED257A"/>
    <w:rsid w:val="00ED332F"/>
    <w:rsid w:val="00ED341C"/>
    <w:rsid w:val="00ED4BBF"/>
    <w:rsid w:val="00ED602E"/>
    <w:rsid w:val="00ED65F3"/>
    <w:rsid w:val="00EE2AA4"/>
    <w:rsid w:val="00EE64F5"/>
    <w:rsid w:val="00EE68E0"/>
    <w:rsid w:val="00EE7537"/>
    <w:rsid w:val="00EE7ABC"/>
    <w:rsid w:val="00EF146E"/>
    <w:rsid w:val="00EF1C37"/>
    <w:rsid w:val="00EF1D5E"/>
    <w:rsid w:val="00EF1F4E"/>
    <w:rsid w:val="00EF252F"/>
    <w:rsid w:val="00EF2699"/>
    <w:rsid w:val="00EF2D21"/>
    <w:rsid w:val="00EF3AF2"/>
    <w:rsid w:val="00EF4085"/>
    <w:rsid w:val="00EF4B71"/>
    <w:rsid w:val="00EF68FD"/>
    <w:rsid w:val="00F007CB"/>
    <w:rsid w:val="00F008E2"/>
    <w:rsid w:val="00F01B17"/>
    <w:rsid w:val="00F0243D"/>
    <w:rsid w:val="00F02580"/>
    <w:rsid w:val="00F0419C"/>
    <w:rsid w:val="00F04736"/>
    <w:rsid w:val="00F051D0"/>
    <w:rsid w:val="00F053ED"/>
    <w:rsid w:val="00F0582D"/>
    <w:rsid w:val="00F071B3"/>
    <w:rsid w:val="00F1098C"/>
    <w:rsid w:val="00F1099F"/>
    <w:rsid w:val="00F1131E"/>
    <w:rsid w:val="00F11935"/>
    <w:rsid w:val="00F11B95"/>
    <w:rsid w:val="00F12D68"/>
    <w:rsid w:val="00F14053"/>
    <w:rsid w:val="00F14ADE"/>
    <w:rsid w:val="00F155EE"/>
    <w:rsid w:val="00F175EC"/>
    <w:rsid w:val="00F20428"/>
    <w:rsid w:val="00F20C9A"/>
    <w:rsid w:val="00F20E4C"/>
    <w:rsid w:val="00F22A9E"/>
    <w:rsid w:val="00F23D79"/>
    <w:rsid w:val="00F247C2"/>
    <w:rsid w:val="00F30DF6"/>
    <w:rsid w:val="00F32DC5"/>
    <w:rsid w:val="00F34EC1"/>
    <w:rsid w:val="00F35092"/>
    <w:rsid w:val="00F350FA"/>
    <w:rsid w:val="00F352F9"/>
    <w:rsid w:val="00F357CA"/>
    <w:rsid w:val="00F35B02"/>
    <w:rsid w:val="00F37323"/>
    <w:rsid w:val="00F37C21"/>
    <w:rsid w:val="00F37C2B"/>
    <w:rsid w:val="00F4247E"/>
    <w:rsid w:val="00F424BA"/>
    <w:rsid w:val="00F436BA"/>
    <w:rsid w:val="00F439E9"/>
    <w:rsid w:val="00F43CE4"/>
    <w:rsid w:val="00F456AC"/>
    <w:rsid w:val="00F45A6B"/>
    <w:rsid w:val="00F46DEF"/>
    <w:rsid w:val="00F472A6"/>
    <w:rsid w:val="00F50497"/>
    <w:rsid w:val="00F50931"/>
    <w:rsid w:val="00F51F51"/>
    <w:rsid w:val="00F538E3"/>
    <w:rsid w:val="00F540E2"/>
    <w:rsid w:val="00F55E21"/>
    <w:rsid w:val="00F57895"/>
    <w:rsid w:val="00F579A0"/>
    <w:rsid w:val="00F579BA"/>
    <w:rsid w:val="00F62E3C"/>
    <w:rsid w:val="00F63AD5"/>
    <w:rsid w:val="00F63CB2"/>
    <w:rsid w:val="00F65F23"/>
    <w:rsid w:val="00F66558"/>
    <w:rsid w:val="00F672D5"/>
    <w:rsid w:val="00F74005"/>
    <w:rsid w:val="00F742E4"/>
    <w:rsid w:val="00F75498"/>
    <w:rsid w:val="00F762FF"/>
    <w:rsid w:val="00F770F2"/>
    <w:rsid w:val="00F77C49"/>
    <w:rsid w:val="00F77DB2"/>
    <w:rsid w:val="00F800BF"/>
    <w:rsid w:val="00F80E78"/>
    <w:rsid w:val="00F80F97"/>
    <w:rsid w:val="00F8180A"/>
    <w:rsid w:val="00F81A91"/>
    <w:rsid w:val="00F823CD"/>
    <w:rsid w:val="00F83D15"/>
    <w:rsid w:val="00F852F9"/>
    <w:rsid w:val="00F85332"/>
    <w:rsid w:val="00F869B8"/>
    <w:rsid w:val="00F90398"/>
    <w:rsid w:val="00F91FAD"/>
    <w:rsid w:val="00F921BA"/>
    <w:rsid w:val="00F953F7"/>
    <w:rsid w:val="00F954ED"/>
    <w:rsid w:val="00F95738"/>
    <w:rsid w:val="00F96247"/>
    <w:rsid w:val="00F96370"/>
    <w:rsid w:val="00FA0812"/>
    <w:rsid w:val="00FA38E0"/>
    <w:rsid w:val="00FA3C57"/>
    <w:rsid w:val="00FA4DBA"/>
    <w:rsid w:val="00FA57EB"/>
    <w:rsid w:val="00FA59A3"/>
    <w:rsid w:val="00FA5EB7"/>
    <w:rsid w:val="00FA6A40"/>
    <w:rsid w:val="00FA75F8"/>
    <w:rsid w:val="00FA7EBF"/>
    <w:rsid w:val="00FA7FAD"/>
    <w:rsid w:val="00FB105B"/>
    <w:rsid w:val="00FB227F"/>
    <w:rsid w:val="00FB2F33"/>
    <w:rsid w:val="00FB4860"/>
    <w:rsid w:val="00FB5CEC"/>
    <w:rsid w:val="00FB71C0"/>
    <w:rsid w:val="00FB7C95"/>
    <w:rsid w:val="00FC06AB"/>
    <w:rsid w:val="00FC100A"/>
    <w:rsid w:val="00FC1528"/>
    <w:rsid w:val="00FC1BD5"/>
    <w:rsid w:val="00FC2BBC"/>
    <w:rsid w:val="00FC5325"/>
    <w:rsid w:val="00FC79C8"/>
    <w:rsid w:val="00FD0771"/>
    <w:rsid w:val="00FD0EED"/>
    <w:rsid w:val="00FD34BB"/>
    <w:rsid w:val="00FD37A3"/>
    <w:rsid w:val="00FD4025"/>
    <w:rsid w:val="00FD4637"/>
    <w:rsid w:val="00FD4E33"/>
    <w:rsid w:val="00FD52CA"/>
    <w:rsid w:val="00FE0CA3"/>
    <w:rsid w:val="00FE1F7F"/>
    <w:rsid w:val="00FE237A"/>
    <w:rsid w:val="00FE26A0"/>
    <w:rsid w:val="00FE44B1"/>
    <w:rsid w:val="00FE5770"/>
    <w:rsid w:val="00FE694B"/>
    <w:rsid w:val="00FE73B0"/>
    <w:rsid w:val="00FF0F6D"/>
    <w:rsid w:val="00FF2518"/>
    <w:rsid w:val="00FF392A"/>
    <w:rsid w:val="00FF4828"/>
    <w:rsid w:val="00FF4E8B"/>
    <w:rsid w:val="00FF4F8E"/>
    <w:rsid w:val="00FF67A7"/>
    <w:rsid w:val="00FF6B51"/>
    <w:rsid w:val="1EAC17DD"/>
    <w:rsid w:val="37FDBB7D"/>
    <w:rsid w:val="38C05D27"/>
    <w:rsid w:val="6ABF362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C8A2440"/>
  <w15:chartTrackingRefBased/>
  <w15:docId w15:val="{818B16C3-CCFF-4FBE-99F9-CB44E8314B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lsdException w:name="annotation text" w:unhideWhenUsed="1"/>
    <w:lsdException w:name="header" w:unhideWhenUsed="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lsdException w:name="annotation reference"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unhideWhenUsed="1"/>
    <w:lsdException w:name="Body Text"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nhideWhenUsed="1"/>
    <w:lsdException w:name="Table Grid" w:uiPriority="59"/>
    <w:lsdException w:name="Table Theme" w:semiHidden="1" w:unhideWhenUsed="1"/>
    <w:lsdException w:name="Placeholder Text" w:semiHidden="1" w:unhideWhenUsed="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qFormat="1"/>
    <w:lsdException w:name="Intense 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rPr>
  </w:style>
  <w:style w:type="paragraph" w:styleId="1">
    <w:name w:val="heading 1"/>
    <w:basedOn w:val="a"/>
    <w:next w:val="a"/>
    <w:link w:val="10"/>
    <w:uiPriority w:val="9"/>
    <w:qFormat/>
    <w:rsid w:val="00DE50D5"/>
    <w:pPr>
      <w:keepNext/>
      <w:keepLines/>
      <w:spacing w:before="340" w:after="330" w:line="578" w:lineRule="auto"/>
      <w:outlineLvl w:val="0"/>
    </w:pPr>
    <w:rPr>
      <w:b/>
      <w:bCs/>
      <w:kern w:val="44"/>
      <w:sz w:val="44"/>
      <w:szCs w:val="44"/>
    </w:rPr>
  </w:style>
  <w:style w:type="paragraph" w:styleId="2">
    <w:name w:val="heading 2"/>
    <w:basedOn w:val="a"/>
    <w:next w:val="a"/>
    <w:link w:val="20"/>
    <w:uiPriority w:val="9"/>
    <w:qFormat/>
    <w:pPr>
      <w:keepNext/>
      <w:keepLines/>
      <w:spacing w:before="260" w:after="260" w:line="416" w:lineRule="auto"/>
      <w:outlineLvl w:val="1"/>
    </w:pPr>
    <w:rPr>
      <w:rFonts w:ascii="Cambria" w:hAnsi="Cambria"/>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标题 2 字符"/>
    <w:link w:val="2"/>
    <w:uiPriority w:val="9"/>
    <w:rPr>
      <w:rFonts w:ascii="Cambria" w:eastAsia="宋体" w:hAnsi="Cambria" w:cs="Times New Roman"/>
      <w:b/>
      <w:bCs/>
      <w:sz w:val="32"/>
      <w:szCs w:val="32"/>
    </w:rPr>
  </w:style>
  <w:style w:type="paragraph" w:styleId="a3">
    <w:name w:val="annotation text"/>
    <w:basedOn w:val="a"/>
    <w:link w:val="a4"/>
    <w:uiPriority w:val="99"/>
    <w:unhideWhenUsed/>
    <w:pPr>
      <w:jc w:val="left"/>
    </w:pPr>
  </w:style>
  <w:style w:type="character" w:customStyle="1" w:styleId="a4">
    <w:name w:val="批注文字 字符"/>
    <w:link w:val="a3"/>
    <w:uiPriority w:val="99"/>
    <w:semiHidden/>
    <w:rPr>
      <w:rFonts w:ascii="Times New Roman" w:hAnsi="Times New Roman"/>
      <w:kern w:val="2"/>
      <w:sz w:val="21"/>
    </w:rPr>
  </w:style>
  <w:style w:type="paragraph" w:styleId="a5">
    <w:name w:val="Body Text"/>
    <w:basedOn w:val="a"/>
    <w:link w:val="a6"/>
    <w:uiPriority w:val="1"/>
    <w:qFormat/>
    <w:pPr>
      <w:autoSpaceDE w:val="0"/>
      <w:autoSpaceDN w:val="0"/>
      <w:spacing w:before="36"/>
      <w:ind w:left="120"/>
      <w:jc w:val="left"/>
    </w:pPr>
    <w:rPr>
      <w:rFonts w:ascii="宋体" w:hAnsi="宋体" w:cs="宋体"/>
      <w:kern w:val="0"/>
      <w:sz w:val="24"/>
      <w:szCs w:val="24"/>
      <w:lang w:eastAsia="en-US"/>
    </w:rPr>
  </w:style>
  <w:style w:type="character" w:customStyle="1" w:styleId="a6">
    <w:name w:val="正文文本 字符"/>
    <w:link w:val="a5"/>
    <w:uiPriority w:val="1"/>
    <w:rPr>
      <w:rFonts w:ascii="宋体" w:hAnsi="宋体" w:cs="宋体"/>
      <w:sz w:val="24"/>
      <w:szCs w:val="24"/>
      <w:lang w:eastAsia="en-US"/>
    </w:rPr>
  </w:style>
  <w:style w:type="paragraph" w:styleId="a7">
    <w:name w:val="Balloon Text"/>
    <w:basedOn w:val="a"/>
    <w:link w:val="a8"/>
    <w:uiPriority w:val="99"/>
    <w:unhideWhenUsed/>
    <w:rPr>
      <w:sz w:val="18"/>
      <w:szCs w:val="18"/>
    </w:rPr>
  </w:style>
  <w:style w:type="character" w:customStyle="1" w:styleId="a8">
    <w:name w:val="批注框文本 字符"/>
    <w:link w:val="a7"/>
    <w:uiPriority w:val="99"/>
    <w:semiHidden/>
    <w:rPr>
      <w:rFonts w:ascii="Times New Roman" w:hAnsi="Times New Roman"/>
      <w:kern w:val="2"/>
      <w:sz w:val="18"/>
      <w:szCs w:val="18"/>
    </w:rPr>
  </w:style>
  <w:style w:type="paragraph" w:styleId="a9">
    <w:name w:val="footer"/>
    <w:basedOn w:val="a"/>
    <w:link w:val="aa"/>
    <w:uiPriority w:val="99"/>
    <w:unhideWhenUsed/>
    <w:pPr>
      <w:tabs>
        <w:tab w:val="center" w:pos="4153"/>
        <w:tab w:val="right" w:pos="8306"/>
      </w:tabs>
      <w:snapToGrid w:val="0"/>
      <w:jc w:val="left"/>
    </w:pPr>
    <w:rPr>
      <w:sz w:val="18"/>
      <w:szCs w:val="18"/>
    </w:rPr>
  </w:style>
  <w:style w:type="character" w:customStyle="1" w:styleId="aa">
    <w:name w:val="页脚 字符"/>
    <w:link w:val="a9"/>
    <w:uiPriority w:val="99"/>
    <w:rPr>
      <w:sz w:val="18"/>
      <w:szCs w:val="18"/>
    </w:rPr>
  </w:style>
  <w:style w:type="paragraph" w:styleId="ab">
    <w:name w:val="header"/>
    <w:basedOn w:val="a"/>
    <w:link w:val="ac"/>
    <w:uiPriority w:val="99"/>
    <w:unhideWhenUsed/>
    <w:pPr>
      <w:pBdr>
        <w:bottom w:val="single" w:sz="6" w:space="1" w:color="auto"/>
      </w:pBdr>
      <w:tabs>
        <w:tab w:val="center" w:pos="4153"/>
        <w:tab w:val="right" w:pos="8306"/>
      </w:tabs>
      <w:snapToGrid w:val="0"/>
      <w:jc w:val="center"/>
    </w:pPr>
    <w:rPr>
      <w:sz w:val="18"/>
      <w:szCs w:val="18"/>
    </w:rPr>
  </w:style>
  <w:style w:type="character" w:customStyle="1" w:styleId="ac">
    <w:name w:val="页眉 字符"/>
    <w:link w:val="ab"/>
    <w:uiPriority w:val="99"/>
    <w:rPr>
      <w:sz w:val="18"/>
      <w:szCs w:val="18"/>
    </w:rPr>
  </w:style>
  <w:style w:type="paragraph" w:styleId="ad">
    <w:name w:val="footnote text"/>
    <w:basedOn w:val="a"/>
    <w:link w:val="11"/>
    <w:uiPriority w:val="99"/>
    <w:semiHidden/>
    <w:pPr>
      <w:widowControl/>
      <w:snapToGrid w:val="0"/>
      <w:jc w:val="left"/>
    </w:pPr>
    <w:rPr>
      <w:rFonts w:cs="Arial Unicode MS"/>
      <w:kern w:val="0"/>
      <w:sz w:val="18"/>
      <w:szCs w:val="18"/>
      <w:lang w:bidi="bo-CN"/>
    </w:rPr>
  </w:style>
  <w:style w:type="character" w:customStyle="1" w:styleId="11">
    <w:name w:val="脚注文本 字符1"/>
    <w:link w:val="ad"/>
    <w:uiPriority w:val="99"/>
    <w:semiHidden/>
    <w:rPr>
      <w:rFonts w:ascii="Times New Roman" w:hAnsi="Times New Roman" w:cs="Arial Unicode MS"/>
      <w:sz w:val="18"/>
      <w:szCs w:val="18"/>
      <w:lang w:bidi="bo-CN"/>
    </w:rPr>
  </w:style>
  <w:style w:type="paragraph" w:styleId="ae">
    <w:name w:val="Normal (Web)"/>
    <w:basedOn w:val="a"/>
    <w:uiPriority w:val="99"/>
    <w:unhideWhenUsed/>
    <w:pPr>
      <w:widowControl/>
      <w:spacing w:before="100" w:beforeAutospacing="1" w:after="100" w:afterAutospacing="1"/>
      <w:jc w:val="left"/>
    </w:pPr>
    <w:rPr>
      <w:rFonts w:ascii="宋体" w:hAnsi="宋体" w:cs="宋体"/>
      <w:kern w:val="0"/>
      <w:sz w:val="24"/>
      <w:szCs w:val="24"/>
    </w:rPr>
  </w:style>
  <w:style w:type="paragraph" w:styleId="af">
    <w:name w:val="annotation subject"/>
    <w:basedOn w:val="a3"/>
    <w:next w:val="a3"/>
    <w:link w:val="af0"/>
    <w:uiPriority w:val="99"/>
    <w:unhideWhenUsed/>
    <w:rPr>
      <w:b/>
      <w:bCs/>
    </w:rPr>
  </w:style>
  <w:style w:type="character" w:customStyle="1" w:styleId="af0">
    <w:name w:val="批注主题 字符"/>
    <w:link w:val="af"/>
    <w:uiPriority w:val="99"/>
    <w:semiHidden/>
    <w:rPr>
      <w:rFonts w:ascii="Times New Roman" w:hAnsi="Times New Roman"/>
      <w:b/>
      <w:bCs/>
      <w:kern w:val="2"/>
      <w:sz w:val="21"/>
    </w:rPr>
  </w:style>
  <w:style w:type="character" w:styleId="af1">
    <w:name w:val="annotation reference"/>
    <w:uiPriority w:val="99"/>
    <w:unhideWhenUsed/>
    <w:rPr>
      <w:sz w:val="21"/>
      <w:szCs w:val="21"/>
    </w:rPr>
  </w:style>
  <w:style w:type="character" w:styleId="af2">
    <w:name w:val="footnote reference"/>
    <w:semiHidden/>
    <w:rPr>
      <w:vertAlign w:val="superscript"/>
    </w:rPr>
  </w:style>
  <w:style w:type="character" w:customStyle="1" w:styleId="af3">
    <w:name w:val="脚注文本 字符"/>
    <w:uiPriority w:val="99"/>
    <w:semiHidden/>
    <w:rPr>
      <w:rFonts w:ascii="Times New Roman" w:hAnsi="Times New Roman"/>
      <w:kern w:val="2"/>
      <w:sz w:val="18"/>
      <w:szCs w:val="18"/>
    </w:rPr>
  </w:style>
  <w:style w:type="character" w:customStyle="1" w:styleId="005Char">
    <w:name w:val="005正文 Char"/>
    <w:link w:val="005"/>
    <w:qFormat/>
    <w:rPr>
      <w:rFonts w:ascii="Times New Roman" w:hAnsi="Times New Roman"/>
      <w:kern w:val="2"/>
      <w:sz w:val="24"/>
      <w:szCs w:val="22"/>
    </w:rPr>
  </w:style>
  <w:style w:type="paragraph" w:customStyle="1" w:styleId="005">
    <w:name w:val="005正文"/>
    <w:basedOn w:val="a"/>
    <w:link w:val="005Char"/>
    <w:pPr>
      <w:spacing w:beforeLines="50" w:line="360" w:lineRule="auto"/>
      <w:ind w:firstLineChars="200" w:firstLine="200"/>
    </w:pPr>
    <w:rPr>
      <w:sz w:val="24"/>
      <w:szCs w:val="22"/>
    </w:rPr>
  </w:style>
  <w:style w:type="character" w:customStyle="1" w:styleId="af4">
    <w:name w:val="列出段落 字符"/>
    <w:link w:val="af5"/>
    <w:uiPriority w:val="34"/>
    <w:locked/>
    <w:rPr>
      <w:rFonts w:ascii="等线" w:eastAsia="等线" w:hAnsi="等线"/>
      <w:kern w:val="2"/>
      <w:sz w:val="21"/>
      <w:szCs w:val="22"/>
    </w:rPr>
  </w:style>
  <w:style w:type="paragraph" w:styleId="af5">
    <w:name w:val="List Paragraph"/>
    <w:basedOn w:val="a"/>
    <w:link w:val="af4"/>
    <w:uiPriority w:val="34"/>
    <w:qFormat/>
    <w:pPr>
      <w:ind w:firstLineChars="200" w:firstLine="420"/>
    </w:pPr>
    <w:rPr>
      <w:rFonts w:ascii="等线" w:eastAsia="等线" w:hAnsi="等线"/>
      <w:szCs w:val="22"/>
    </w:rPr>
  </w:style>
  <w:style w:type="character" w:customStyle="1" w:styleId="10">
    <w:name w:val="标题 1 字符"/>
    <w:basedOn w:val="a0"/>
    <w:link w:val="1"/>
    <w:uiPriority w:val="9"/>
    <w:rsid w:val="00DE50D5"/>
    <w:rPr>
      <w:b/>
      <w:bCs/>
      <w:kern w:val="44"/>
      <w:sz w:val="44"/>
      <w:szCs w:val="44"/>
    </w:rPr>
  </w:style>
  <w:style w:type="character" w:customStyle="1" w:styleId="ques">
    <w:name w:val="ques"/>
    <w:basedOn w:val="a0"/>
    <w:rsid w:val="00A949B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9015517">
      <w:bodyDiv w:val="1"/>
      <w:marLeft w:val="0"/>
      <w:marRight w:val="0"/>
      <w:marTop w:val="0"/>
      <w:marBottom w:val="0"/>
      <w:divBdr>
        <w:top w:val="none" w:sz="0" w:space="0" w:color="auto"/>
        <w:left w:val="none" w:sz="0" w:space="0" w:color="auto"/>
        <w:bottom w:val="none" w:sz="0" w:space="0" w:color="auto"/>
        <w:right w:val="none" w:sz="0" w:space="0" w:color="auto"/>
      </w:divBdr>
    </w:div>
    <w:div w:id="170726988">
      <w:bodyDiv w:val="1"/>
      <w:marLeft w:val="0"/>
      <w:marRight w:val="0"/>
      <w:marTop w:val="0"/>
      <w:marBottom w:val="0"/>
      <w:divBdr>
        <w:top w:val="none" w:sz="0" w:space="0" w:color="auto"/>
        <w:left w:val="none" w:sz="0" w:space="0" w:color="auto"/>
        <w:bottom w:val="none" w:sz="0" w:space="0" w:color="auto"/>
        <w:right w:val="none" w:sz="0" w:space="0" w:color="auto"/>
      </w:divBdr>
    </w:div>
    <w:div w:id="235668940">
      <w:bodyDiv w:val="1"/>
      <w:marLeft w:val="0"/>
      <w:marRight w:val="0"/>
      <w:marTop w:val="0"/>
      <w:marBottom w:val="0"/>
      <w:divBdr>
        <w:top w:val="none" w:sz="0" w:space="0" w:color="auto"/>
        <w:left w:val="none" w:sz="0" w:space="0" w:color="auto"/>
        <w:bottom w:val="none" w:sz="0" w:space="0" w:color="auto"/>
        <w:right w:val="none" w:sz="0" w:space="0" w:color="auto"/>
      </w:divBdr>
    </w:div>
    <w:div w:id="238904170">
      <w:bodyDiv w:val="1"/>
      <w:marLeft w:val="0"/>
      <w:marRight w:val="0"/>
      <w:marTop w:val="0"/>
      <w:marBottom w:val="0"/>
      <w:divBdr>
        <w:top w:val="none" w:sz="0" w:space="0" w:color="auto"/>
        <w:left w:val="none" w:sz="0" w:space="0" w:color="auto"/>
        <w:bottom w:val="none" w:sz="0" w:space="0" w:color="auto"/>
        <w:right w:val="none" w:sz="0" w:space="0" w:color="auto"/>
      </w:divBdr>
    </w:div>
    <w:div w:id="264534254">
      <w:bodyDiv w:val="1"/>
      <w:marLeft w:val="0"/>
      <w:marRight w:val="0"/>
      <w:marTop w:val="0"/>
      <w:marBottom w:val="0"/>
      <w:divBdr>
        <w:top w:val="none" w:sz="0" w:space="0" w:color="auto"/>
        <w:left w:val="none" w:sz="0" w:space="0" w:color="auto"/>
        <w:bottom w:val="none" w:sz="0" w:space="0" w:color="auto"/>
        <w:right w:val="none" w:sz="0" w:space="0" w:color="auto"/>
      </w:divBdr>
    </w:div>
    <w:div w:id="265041377">
      <w:bodyDiv w:val="1"/>
      <w:marLeft w:val="0"/>
      <w:marRight w:val="0"/>
      <w:marTop w:val="0"/>
      <w:marBottom w:val="0"/>
      <w:divBdr>
        <w:top w:val="none" w:sz="0" w:space="0" w:color="auto"/>
        <w:left w:val="none" w:sz="0" w:space="0" w:color="auto"/>
        <w:bottom w:val="none" w:sz="0" w:space="0" w:color="auto"/>
        <w:right w:val="none" w:sz="0" w:space="0" w:color="auto"/>
      </w:divBdr>
    </w:div>
    <w:div w:id="381174627">
      <w:bodyDiv w:val="1"/>
      <w:marLeft w:val="0"/>
      <w:marRight w:val="0"/>
      <w:marTop w:val="0"/>
      <w:marBottom w:val="0"/>
      <w:divBdr>
        <w:top w:val="none" w:sz="0" w:space="0" w:color="auto"/>
        <w:left w:val="none" w:sz="0" w:space="0" w:color="auto"/>
        <w:bottom w:val="none" w:sz="0" w:space="0" w:color="auto"/>
        <w:right w:val="none" w:sz="0" w:space="0" w:color="auto"/>
      </w:divBdr>
    </w:div>
    <w:div w:id="453518843">
      <w:bodyDiv w:val="1"/>
      <w:marLeft w:val="0"/>
      <w:marRight w:val="0"/>
      <w:marTop w:val="0"/>
      <w:marBottom w:val="0"/>
      <w:divBdr>
        <w:top w:val="none" w:sz="0" w:space="0" w:color="auto"/>
        <w:left w:val="none" w:sz="0" w:space="0" w:color="auto"/>
        <w:bottom w:val="none" w:sz="0" w:space="0" w:color="auto"/>
        <w:right w:val="none" w:sz="0" w:space="0" w:color="auto"/>
      </w:divBdr>
    </w:div>
    <w:div w:id="455950900">
      <w:bodyDiv w:val="1"/>
      <w:marLeft w:val="0"/>
      <w:marRight w:val="0"/>
      <w:marTop w:val="0"/>
      <w:marBottom w:val="0"/>
      <w:divBdr>
        <w:top w:val="none" w:sz="0" w:space="0" w:color="auto"/>
        <w:left w:val="none" w:sz="0" w:space="0" w:color="auto"/>
        <w:bottom w:val="none" w:sz="0" w:space="0" w:color="auto"/>
        <w:right w:val="none" w:sz="0" w:space="0" w:color="auto"/>
      </w:divBdr>
    </w:div>
    <w:div w:id="656496167">
      <w:bodyDiv w:val="1"/>
      <w:marLeft w:val="0"/>
      <w:marRight w:val="0"/>
      <w:marTop w:val="0"/>
      <w:marBottom w:val="0"/>
      <w:divBdr>
        <w:top w:val="none" w:sz="0" w:space="0" w:color="auto"/>
        <w:left w:val="none" w:sz="0" w:space="0" w:color="auto"/>
        <w:bottom w:val="none" w:sz="0" w:space="0" w:color="auto"/>
        <w:right w:val="none" w:sz="0" w:space="0" w:color="auto"/>
      </w:divBdr>
    </w:div>
    <w:div w:id="713115866">
      <w:bodyDiv w:val="1"/>
      <w:marLeft w:val="0"/>
      <w:marRight w:val="0"/>
      <w:marTop w:val="0"/>
      <w:marBottom w:val="0"/>
      <w:divBdr>
        <w:top w:val="none" w:sz="0" w:space="0" w:color="auto"/>
        <w:left w:val="none" w:sz="0" w:space="0" w:color="auto"/>
        <w:bottom w:val="none" w:sz="0" w:space="0" w:color="auto"/>
        <w:right w:val="none" w:sz="0" w:space="0" w:color="auto"/>
      </w:divBdr>
    </w:div>
    <w:div w:id="724718053">
      <w:bodyDiv w:val="1"/>
      <w:marLeft w:val="0"/>
      <w:marRight w:val="0"/>
      <w:marTop w:val="0"/>
      <w:marBottom w:val="0"/>
      <w:divBdr>
        <w:top w:val="none" w:sz="0" w:space="0" w:color="auto"/>
        <w:left w:val="none" w:sz="0" w:space="0" w:color="auto"/>
        <w:bottom w:val="none" w:sz="0" w:space="0" w:color="auto"/>
        <w:right w:val="none" w:sz="0" w:space="0" w:color="auto"/>
      </w:divBdr>
    </w:div>
    <w:div w:id="726145715">
      <w:bodyDiv w:val="1"/>
      <w:marLeft w:val="0"/>
      <w:marRight w:val="0"/>
      <w:marTop w:val="0"/>
      <w:marBottom w:val="0"/>
      <w:divBdr>
        <w:top w:val="none" w:sz="0" w:space="0" w:color="auto"/>
        <w:left w:val="none" w:sz="0" w:space="0" w:color="auto"/>
        <w:bottom w:val="none" w:sz="0" w:space="0" w:color="auto"/>
        <w:right w:val="none" w:sz="0" w:space="0" w:color="auto"/>
      </w:divBdr>
    </w:div>
    <w:div w:id="821191105">
      <w:bodyDiv w:val="1"/>
      <w:marLeft w:val="0"/>
      <w:marRight w:val="0"/>
      <w:marTop w:val="0"/>
      <w:marBottom w:val="0"/>
      <w:divBdr>
        <w:top w:val="none" w:sz="0" w:space="0" w:color="auto"/>
        <w:left w:val="none" w:sz="0" w:space="0" w:color="auto"/>
        <w:bottom w:val="none" w:sz="0" w:space="0" w:color="auto"/>
        <w:right w:val="none" w:sz="0" w:space="0" w:color="auto"/>
      </w:divBdr>
    </w:div>
    <w:div w:id="862986021">
      <w:bodyDiv w:val="1"/>
      <w:marLeft w:val="0"/>
      <w:marRight w:val="0"/>
      <w:marTop w:val="0"/>
      <w:marBottom w:val="0"/>
      <w:divBdr>
        <w:top w:val="none" w:sz="0" w:space="0" w:color="auto"/>
        <w:left w:val="none" w:sz="0" w:space="0" w:color="auto"/>
        <w:bottom w:val="none" w:sz="0" w:space="0" w:color="auto"/>
        <w:right w:val="none" w:sz="0" w:space="0" w:color="auto"/>
      </w:divBdr>
    </w:div>
    <w:div w:id="931861380">
      <w:bodyDiv w:val="1"/>
      <w:marLeft w:val="0"/>
      <w:marRight w:val="0"/>
      <w:marTop w:val="0"/>
      <w:marBottom w:val="0"/>
      <w:divBdr>
        <w:top w:val="none" w:sz="0" w:space="0" w:color="auto"/>
        <w:left w:val="none" w:sz="0" w:space="0" w:color="auto"/>
        <w:bottom w:val="none" w:sz="0" w:space="0" w:color="auto"/>
        <w:right w:val="none" w:sz="0" w:space="0" w:color="auto"/>
      </w:divBdr>
    </w:div>
    <w:div w:id="1002509617">
      <w:bodyDiv w:val="1"/>
      <w:marLeft w:val="0"/>
      <w:marRight w:val="0"/>
      <w:marTop w:val="0"/>
      <w:marBottom w:val="0"/>
      <w:divBdr>
        <w:top w:val="none" w:sz="0" w:space="0" w:color="auto"/>
        <w:left w:val="none" w:sz="0" w:space="0" w:color="auto"/>
        <w:bottom w:val="none" w:sz="0" w:space="0" w:color="auto"/>
        <w:right w:val="none" w:sz="0" w:space="0" w:color="auto"/>
      </w:divBdr>
    </w:div>
    <w:div w:id="1073702306">
      <w:bodyDiv w:val="1"/>
      <w:marLeft w:val="0"/>
      <w:marRight w:val="0"/>
      <w:marTop w:val="0"/>
      <w:marBottom w:val="0"/>
      <w:divBdr>
        <w:top w:val="none" w:sz="0" w:space="0" w:color="auto"/>
        <w:left w:val="none" w:sz="0" w:space="0" w:color="auto"/>
        <w:bottom w:val="none" w:sz="0" w:space="0" w:color="auto"/>
        <w:right w:val="none" w:sz="0" w:space="0" w:color="auto"/>
      </w:divBdr>
    </w:div>
    <w:div w:id="1122117242">
      <w:bodyDiv w:val="1"/>
      <w:marLeft w:val="0"/>
      <w:marRight w:val="0"/>
      <w:marTop w:val="0"/>
      <w:marBottom w:val="0"/>
      <w:divBdr>
        <w:top w:val="none" w:sz="0" w:space="0" w:color="auto"/>
        <w:left w:val="none" w:sz="0" w:space="0" w:color="auto"/>
        <w:bottom w:val="none" w:sz="0" w:space="0" w:color="auto"/>
        <w:right w:val="none" w:sz="0" w:space="0" w:color="auto"/>
      </w:divBdr>
    </w:div>
    <w:div w:id="1184170342">
      <w:bodyDiv w:val="1"/>
      <w:marLeft w:val="0"/>
      <w:marRight w:val="0"/>
      <w:marTop w:val="0"/>
      <w:marBottom w:val="0"/>
      <w:divBdr>
        <w:top w:val="none" w:sz="0" w:space="0" w:color="auto"/>
        <w:left w:val="none" w:sz="0" w:space="0" w:color="auto"/>
        <w:bottom w:val="none" w:sz="0" w:space="0" w:color="auto"/>
        <w:right w:val="none" w:sz="0" w:space="0" w:color="auto"/>
      </w:divBdr>
    </w:div>
    <w:div w:id="1196775247">
      <w:bodyDiv w:val="1"/>
      <w:marLeft w:val="0"/>
      <w:marRight w:val="0"/>
      <w:marTop w:val="0"/>
      <w:marBottom w:val="0"/>
      <w:divBdr>
        <w:top w:val="none" w:sz="0" w:space="0" w:color="auto"/>
        <w:left w:val="none" w:sz="0" w:space="0" w:color="auto"/>
        <w:bottom w:val="none" w:sz="0" w:space="0" w:color="auto"/>
        <w:right w:val="none" w:sz="0" w:space="0" w:color="auto"/>
      </w:divBdr>
    </w:div>
    <w:div w:id="1226449292">
      <w:bodyDiv w:val="1"/>
      <w:marLeft w:val="0"/>
      <w:marRight w:val="0"/>
      <w:marTop w:val="0"/>
      <w:marBottom w:val="0"/>
      <w:divBdr>
        <w:top w:val="none" w:sz="0" w:space="0" w:color="auto"/>
        <w:left w:val="none" w:sz="0" w:space="0" w:color="auto"/>
        <w:bottom w:val="none" w:sz="0" w:space="0" w:color="auto"/>
        <w:right w:val="none" w:sz="0" w:space="0" w:color="auto"/>
      </w:divBdr>
    </w:div>
    <w:div w:id="1380517966">
      <w:bodyDiv w:val="1"/>
      <w:marLeft w:val="0"/>
      <w:marRight w:val="0"/>
      <w:marTop w:val="0"/>
      <w:marBottom w:val="0"/>
      <w:divBdr>
        <w:top w:val="none" w:sz="0" w:space="0" w:color="auto"/>
        <w:left w:val="none" w:sz="0" w:space="0" w:color="auto"/>
        <w:bottom w:val="none" w:sz="0" w:space="0" w:color="auto"/>
        <w:right w:val="none" w:sz="0" w:space="0" w:color="auto"/>
      </w:divBdr>
    </w:div>
    <w:div w:id="1419332379">
      <w:bodyDiv w:val="1"/>
      <w:marLeft w:val="0"/>
      <w:marRight w:val="0"/>
      <w:marTop w:val="0"/>
      <w:marBottom w:val="0"/>
      <w:divBdr>
        <w:top w:val="none" w:sz="0" w:space="0" w:color="auto"/>
        <w:left w:val="none" w:sz="0" w:space="0" w:color="auto"/>
        <w:bottom w:val="none" w:sz="0" w:space="0" w:color="auto"/>
        <w:right w:val="none" w:sz="0" w:space="0" w:color="auto"/>
      </w:divBdr>
    </w:div>
    <w:div w:id="1478574152">
      <w:bodyDiv w:val="1"/>
      <w:marLeft w:val="0"/>
      <w:marRight w:val="0"/>
      <w:marTop w:val="0"/>
      <w:marBottom w:val="0"/>
      <w:divBdr>
        <w:top w:val="none" w:sz="0" w:space="0" w:color="auto"/>
        <w:left w:val="none" w:sz="0" w:space="0" w:color="auto"/>
        <w:bottom w:val="none" w:sz="0" w:space="0" w:color="auto"/>
        <w:right w:val="none" w:sz="0" w:space="0" w:color="auto"/>
      </w:divBdr>
    </w:div>
    <w:div w:id="1592932823">
      <w:bodyDiv w:val="1"/>
      <w:marLeft w:val="0"/>
      <w:marRight w:val="0"/>
      <w:marTop w:val="0"/>
      <w:marBottom w:val="0"/>
      <w:divBdr>
        <w:top w:val="none" w:sz="0" w:space="0" w:color="auto"/>
        <w:left w:val="none" w:sz="0" w:space="0" w:color="auto"/>
        <w:bottom w:val="none" w:sz="0" w:space="0" w:color="auto"/>
        <w:right w:val="none" w:sz="0" w:space="0" w:color="auto"/>
      </w:divBdr>
    </w:div>
    <w:div w:id="1606770177">
      <w:bodyDiv w:val="1"/>
      <w:marLeft w:val="0"/>
      <w:marRight w:val="0"/>
      <w:marTop w:val="0"/>
      <w:marBottom w:val="0"/>
      <w:divBdr>
        <w:top w:val="none" w:sz="0" w:space="0" w:color="auto"/>
        <w:left w:val="none" w:sz="0" w:space="0" w:color="auto"/>
        <w:bottom w:val="none" w:sz="0" w:space="0" w:color="auto"/>
        <w:right w:val="none" w:sz="0" w:space="0" w:color="auto"/>
      </w:divBdr>
    </w:div>
    <w:div w:id="1737900589">
      <w:bodyDiv w:val="1"/>
      <w:marLeft w:val="0"/>
      <w:marRight w:val="0"/>
      <w:marTop w:val="0"/>
      <w:marBottom w:val="0"/>
      <w:divBdr>
        <w:top w:val="none" w:sz="0" w:space="0" w:color="auto"/>
        <w:left w:val="none" w:sz="0" w:space="0" w:color="auto"/>
        <w:bottom w:val="none" w:sz="0" w:space="0" w:color="auto"/>
        <w:right w:val="none" w:sz="0" w:space="0" w:color="auto"/>
      </w:divBdr>
    </w:div>
    <w:div w:id="1750157507">
      <w:bodyDiv w:val="1"/>
      <w:marLeft w:val="0"/>
      <w:marRight w:val="0"/>
      <w:marTop w:val="0"/>
      <w:marBottom w:val="0"/>
      <w:divBdr>
        <w:top w:val="none" w:sz="0" w:space="0" w:color="auto"/>
        <w:left w:val="none" w:sz="0" w:space="0" w:color="auto"/>
        <w:bottom w:val="none" w:sz="0" w:space="0" w:color="auto"/>
        <w:right w:val="none" w:sz="0" w:space="0" w:color="auto"/>
      </w:divBdr>
    </w:div>
    <w:div w:id="1756782954">
      <w:bodyDiv w:val="1"/>
      <w:marLeft w:val="0"/>
      <w:marRight w:val="0"/>
      <w:marTop w:val="0"/>
      <w:marBottom w:val="0"/>
      <w:divBdr>
        <w:top w:val="none" w:sz="0" w:space="0" w:color="auto"/>
        <w:left w:val="none" w:sz="0" w:space="0" w:color="auto"/>
        <w:bottom w:val="none" w:sz="0" w:space="0" w:color="auto"/>
        <w:right w:val="none" w:sz="0" w:space="0" w:color="auto"/>
      </w:divBdr>
    </w:div>
    <w:div w:id="1805587331">
      <w:bodyDiv w:val="1"/>
      <w:marLeft w:val="0"/>
      <w:marRight w:val="0"/>
      <w:marTop w:val="0"/>
      <w:marBottom w:val="0"/>
      <w:divBdr>
        <w:top w:val="none" w:sz="0" w:space="0" w:color="auto"/>
        <w:left w:val="none" w:sz="0" w:space="0" w:color="auto"/>
        <w:bottom w:val="none" w:sz="0" w:space="0" w:color="auto"/>
        <w:right w:val="none" w:sz="0" w:space="0" w:color="auto"/>
      </w:divBdr>
    </w:div>
    <w:div w:id="1838764649">
      <w:bodyDiv w:val="1"/>
      <w:marLeft w:val="0"/>
      <w:marRight w:val="0"/>
      <w:marTop w:val="0"/>
      <w:marBottom w:val="0"/>
      <w:divBdr>
        <w:top w:val="none" w:sz="0" w:space="0" w:color="auto"/>
        <w:left w:val="none" w:sz="0" w:space="0" w:color="auto"/>
        <w:bottom w:val="none" w:sz="0" w:space="0" w:color="auto"/>
        <w:right w:val="none" w:sz="0" w:space="0" w:color="auto"/>
      </w:divBdr>
    </w:div>
    <w:div w:id="1859267340">
      <w:bodyDiv w:val="1"/>
      <w:marLeft w:val="0"/>
      <w:marRight w:val="0"/>
      <w:marTop w:val="0"/>
      <w:marBottom w:val="0"/>
      <w:divBdr>
        <w:top w:val="none" w:sz="0" w:space="0" w:color="auto"/>
        <w:left w:val="none" w:sz="0" w:space="0" w:color="auto"/>
        <w:bottom w:val="none" w:sz="0" w:space="0" w:color="auto"/>
        <w:right w:val="none" w:sz="0" w:space="0" w:color="auto"/>
      </w:divBdr>
      <w:divsChild>
        <w:div w:id="2125922914">
          <w:marLeft w:val="0"/>
          <w:marRight w:val="0"/>
          <w:marTop w:val="0"/>
          <w:marBottom w:val="0"/>
          <w:divBdr>
            <w:top w:val="none" w:sz="0" w:space="0" w:color="auto"/>
            <w:left w:val="none" w:sz="0" w:space="0" w:color="auto"/>
            <w:bottom w:val="none" w:sz="0" w:space="0" w:color="auto"/>
            <w:right w:val="none" w:sz="0" w:space="0" w:color="auto"/>
          </w:divBdr>
          <w:divsChild>
            <w:div w:id="14863586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4087299">
      <w:bodyDiv w:val="1"/>
      <w:marLeft w:val="0"/>
      <w:marRight w:val="0"/>
      <w:marTop w:val="0"/>
      <w:marBottom w:val="0"/>
      <w:divBdr>
        <w:top w:val="none" w:sz="0" w:space="0" w:color="auto"/>
        <w:left w:val="none" w:sz="0" w:space="0" w:color="auto"/>
        <w:bottom w:val="none" w:sz="0" w:space="0" w:color="auto"/>
        <w:right w:val="none" w:sz="0" w:space="0" w:color="auto"/>
      </w:divBdr>
    </w:div>
    <w:div w:id="2086881281">
      <w:bodyDiv w:val="1"/>
      <w:marLeft w:val="0"/>
      <w:marRight w:val="0"/>
      <w:marTop w:val="0"/>
      <w:marBottom w:val="0"/>
      <w:divBdr>
        <w:top w:val="none" w:sz="0" w:space="0" w:color="auto"/>
        <w:left w:val="none" w:sz="0" w:space="0" w:color="auto"/>
        <w:bottom w:val="none" w:sz="0" w:space="0" w:color="auto"/>
        <w:right w:val="none" w:sz="0" w:space="0" w:color="auto"/>
      </w:divBdr>
    </w:div>
    <w:div w:id="2105178848">
      <w:bodyDiv w:val="1"/>
      <w:marLeft w:val="0"/>
      <w:marRight w:val="0"/>
      <w:marTop w:val="0"/>
      <w:marBottom w:val="0"/>
      <w:divBdr>
        <w:top w:val="none" w:sz="0" w:space="0" w:color="auto"/>
        <w:left w:val="none" w:sz="0" w:space="0" w:color="auto"/>
        <w:bottom w:val="none" w:sz="0" w:space="0" w:color="auto"/>
        <w:right w:val="none" w:sz="0" w:space="0" w:color="auto"/>
      </w:divBdr>
    </w:div>
    <w:div w:id="2134593127">
      <w:bodyDiv w:val="1"/>
      <w:marLeft w:val="0"/>
      <w:marRight w:val="0"/>
      <w:marTop w:val="0"/>
      <w:marBottom w:val="0"/>
      <w:divBdr>
        <w:top w:val="none" w:sz="0" w:space="0" w:color="auto"/>
        <w:left w:val="none" w:sz="0" w:space="0" w:color="auto"/>
        <w:bottom w:val="none" w:sz="0" w:space="0" w:color="auto"/>
        <w:right w:val="none" w:sz="0" w:space="0" w:color="auto"/>
      </w:divBdr>
    </w:div>
  </w:divs>
  <w:encoding w:val="x-cp20936"/>
  <w:optimizeForBrowser/>
  <w:relyOnVML/>
  <w:allowPNG/>
  <w:pixelsPerInch w:val="144"/>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9190FB4-BF7B-414C-9952-E983A21B9C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166</TotalTime>
  <Pages>5</Pages>
  <Words>473</Words>
  <Characters>2697</Characters>
  <Application>Microsoft Office Word</Application>
  <DocSecurity>0</DocSecurity>
  <Lines>22</Lines>
  <Paragraphs>6</Paragraphs>
  <ScaleCrop>false</ScaleCrop>
  <Company/>
  <LinksUpToDate>false</LinksUpToDate>
  <CharactersWithSpaces>3164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Effy Xu</cp:lastModifiedBy>
  <cp:revision>7</cp:revision>
  <cp:lastPrinted>2020-08-20T14:01:00Z</cp:lastPrinted>
  <dcterms:created xsi:type="dcterms:W3CDTF">2026-03-10T14:04:00Z</dcterms:created>
  <dcterms:modified xsi:type="dcterms:W3CDTF">2026-03-11T07:19:00Z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2052-11.1.0.10667</vt:lpwstr>
  </property>
  <property fmtid="{D5CDD505-2E9C-101B-9397-08002B2CF9AE}" pid="3" name="ICV">
    <vt:lpwstr>B25E7615BA334F0D83F4BFA4200EC891</vt:lpwstr>
  </property>
</Properties>
</file>