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F02" w:rsidRDefault="00CB7D0A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bCs/>
          <w:sz w:val="24"/>
        </w:rPr>
        <w:t xml:space="preserve">688278 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  </w:t>
      </w:r>
      <w:r>
        <w:rPr>
          <w:rFonts w:ascii="宋体" w:hAnsi="宋体" w:hint="eastAsia"/>
          <w:bCs/>
          <w:sz w:val="24"/>
        </w:rPr>
        <w:t>公司简称：</w:t>
      </w:r>
      <w:proofErr w:type="gramStart"/>
      <w:r>
        <w:rPr>
          <w:rFonts w:ascii="宋体" w:hAnsi="宋体"/>
          <w:bCs/>
          <w:sz w:val="24"/>
        </w:rPr>
        <w:t>特宝生物</w:t>
      </w:r>
      <w:proofErr w:type="gramEnd"/>
    </w:p>
    <w:p w:rsidR="00D72F02" w:rsidRDefault="00D72F02"/>
    <w:p w:rsidR="00D72F02" w:rsidRDefault="00D72F02"/>
    <w:p w:rsidR="00D72F02" w:rsidRDefault="00D72F02"/>
    <w:p w:rsidR="00D72F02" w:rsidRDefault="00D72F02"/>
    <w:p w:rsidR="00D72F02" w:rsidRDefault="00D72F02"/>
    <w:p w:rsidR="00D72F02" w:rsidRDefault="00D72F02"/>
    <w:p w:rsidR="00D72F02" w:rsidRDefault="00D72F02"/>
    <w:p w:rsidR="00D72F02" w:rsidRDefault="00D72F02"/>
    <w:p w:rsidR="00D72F02" w:rsidRDefault="00CB7D0A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厦门特宝生物工程股份有限公司</w:t>
      </w:r>
    </w:p>
    <w:p w:rsidR="00D72F02" w:rsidRDefault="00CB7D0A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D72F02" w:rsidRDefault="00D72F02">
      <w:pPr>
        <w:autoSpaceDE w:val="0"/>
        <w:autoSpaceDN w:val="0"/>
        <w:adjustRightInd w:val="0"/>
        <w:spacing w:beforeLines="50" w:before="156" w:afterLines="50" w:after="156" w:line="720" w:lineRule="exact"/>
        <w:ind w:rightChars="-24" w:right="-50"/>
        <w:jc w:val="center"/>
        <w:rPr>
          <w:rFonts w:eastAsia="黑体"/>
          <w:color w:val="000000"/>
          <w:sz w:val="44"/>
          <w:szCs w:val="34"/>
        </w:rPr>
      </w:pPr>
    </w:p>
    <w:p w:rsidR="00D72F02" w:rsidRDefault="00D72F02"/>
    <w:p w:rsidR="00D72F02" w:rsidRDefault="00D72F02"/>
    <w:p w:rsidR="00D72F02" w:rsidRDefault="00CB7D0A">
      <w:pPr>
        <w:jc w:val="center"/>
      </w:pPr>
      <w:r>
        <w:rPr>
          <w:noProof/>
        </w:rPr>
        <w:drawing>
          <wp:inline distT="0" distB="0" distL="0" distR="0">
            <wp:extent cx="2876550" cy="127508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288" cy="12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F02" w:rsidRDefault="00D72F02">
      <w:pPr>
        <w:jc w:val="center"/>
      </w:pPr>
    </w:p>
    <w:p w:rsidR="00D72F02" w:rsidRDefault="00D72F02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D72F02" w:rsidRDefault="00D72F02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D72F02" w:rsidRDefault="00D72F02">
      <w:pPr>
        <w:autoSpaceDE w:val="0"/>
        <w:autoSpaceDN w:val="0"/>
        <w:adjustRightInd w:val="0"/>
        <w:spacing w:beforeLines="100" w:before="312"/>
        <w:rPr>
          <w:rFonts w:ascii="黑体" w:eastAsia="黑体" w:cs="黑体"/>
          <w:color w:val="000000"/>
          <w:kern w:val="0"/>
          <w:sz w:val="32"/>
          <w:szCs w:val="28"/>
        </w:rPr>
      </w:pPr>
    </w:p>
    <w:p w:rsidR="00D72F02" w:rsidRDefault="00D72F02">
      <w:pPr>
        <w:rPr>
          <w:rFonts w:ascii="黑体" w:eastAsia="黑体" w:cs="黑体"/>
          <w:sz w:val="32"/>
          <w:szCs w:val="28"/>
        </w:rPr>
      </w:pPr>
    </w:p>
    <w:p w:rsidR="00D72F02" w:rsidRDefault="00D72F02">
      <w:pPr>
        <w:rPr>
          <w:rFonts w:ascii="黑体" w:eastAsia="黑体" w:cs="黑体"/>
          <w:sz w:val="32"/>
          <w:szCs w:val="28"/>
        </w:rPr>
      </w:pPr>
    </w:p>
    <w:p w:rsidR="00D72F02" w:rsidRDefault="00D72F02">
      <w:pPr>
        <w:rPr>
          <w:rFonts w:ascii="黑体" w:eastAsia="黑体" w:cs="黑体"/>
          <w:sz w:val="32"/>
          <w:szCs w:val="28"/>
        </w:rPr>
      </w:pPr>
    </w:p>
    <w:p w:rsidR="00D72F02" w:rsidRDefault="00D72F02">
      <w:pPr>
        <w:rPr>
          <w:rFonts w:ascii="黑体" w:eastAsia="黑体" w:cs="黑体"/>
          <w:sz w:val="32"/>
          <w:szCs w:val="28"/>
        </w:rPr>
      </w:pPr>
    </w:p>
    <w:p w:rsidR="00D72F02" w:rsidRDefault="00D72F02">
      <w:pPr>
        <w:rPr>
          <w:rFonts w:ascii="黑体" w:eastAsia="黑体" w:cs="黑体"/>
          <w:sz w:val="32"/>
          <w:szCs w:val="28"/>
        </w:rPr>
      </w:pPr>
    </w:p>
    <w:p w:rsidR="00D72F02" w:rsidRDefault="00CB7D0A">
      <w:pPr>
        <w:widowControl/>
        <w:jc w:val="left"/>
        <w:rPr>
          <w:rFonts w:ascii="黑体" w:eastAsia="黑体" w:cs="黑体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</w:p>
    <w:p w:rsidR="00D72F02" w:rsidRDefault="00CB7D0A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lastRenderedPageBreak/>
        <w:t>厦门特宝生物工程股份有限公司</w:t>
      </w:r>
    </w:p>
    <w:p w:rsidR="00D72F02" w:rsidRDefault="00CB7D0A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t>投资者关系活动记录表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5915"/>
      </w:tblGrid>
      <w:tr w:rsidR="00D72F02">
        <w:trPr>
          <w:trHeight w:val="1698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□公司现场接待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电话接待</w:t>
            </w:r>
          </w:p>
          <w:p w:rsidR="00D72F02" w:rsidRDefault="00CB7D0A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□其它场所接待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□公开说明会</w:t>
            </w:r>
          </w:p>
          <w:p w:rsidR="00D72F02" w:rsidRDefault="00CB7D0A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□定期报告说明会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□重要公告说明会</w:t>
            </w:r>
          </w:p>
        </w:tc>
      </w:tr>
      <w:tr w:rsidR="00D72F02">
        <w:trPr>
          <w:trHeight w:val="1902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国金证券；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国泰海通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证券；中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信建投证券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；银河证券；国海证券；东海证券；西部证券；西南证券；中泰证券；国信证券；兴业证券；易方达基金管理有限公司；华泰柏瑞基金管理有限公司；华夏基金管理有限公司；嘉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实基金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管理有限公司；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工银瑞信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基金管理有限公司；大成基金管理有限公司；华安基金管理有限公司；泰康资产管理有限责任公司；招商基金管理有限公司；中国国际金融股份有限公司；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申万菱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信基金管理有限公司；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申万证券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；华安证券；东方证券股份有限公司；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浦银安盛基金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管理有限公司；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创金合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信基金管理有限公司；天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治基金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管理有限公司；富安达基金管理</w:t>
            </w:r>
            <w:r>
              <w:rPr>
                <w:rFonts w:hint="eastAsia"/>
                <w:color w:val="000000"/>
                <w:kern w:val="0"/>
                <w:sz w:val="24"/>
              </w:rPr>
              <w:t>有限公司；宏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利基金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管理有限公司；富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荣基金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有限公司；安徽国元投资有限责任公司；东吴基金管理有限公司；财通证券资产管理有限公司；光大证券股份有限公司；开源证券；大家资产管理有限责任公司；东莞证券；蜂巢基金管理有限公司；福建豪山资产管理有限公司；福州天朗私募基金管理有限公司；国联民生证券股份有限公司；国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任财产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保险股份有限公司；韩国投资信托运用株式会社；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华能贵诚信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托；民生理财；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南通民银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投资理财有限公司；人保健康险；上海大康永祺私募基金管理有限公司；上海东方证券资产管理有限公司；上海云汉资产管理有限公司；上海中域</w:t>
            </w:r>
            <w:r>
              <w:rPr>
                <w:rFonts w:hint="eastAsia"/>
                <w:color w:val="000000"/>
                <w:kern w:val="0"/>
                <w:sz w:val="24"/>
              </w:rPr>
              <w:t>资产管理中心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有限合伙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</w:rPr>
              <w:t>；深圳重器资产管理有限公司；时真资本；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温州市工创投资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有</w:t>
            </w:r>
            <w:r>
              <w:rPr>
                <w:rFonts w:hint="eastAsia"/>
                <w:color w:val="000000"/>
                <w:kern w:val="0"/>
                <w:sz w:val="24"/>
              </w:rPr>
              <w:lastRenderedPageBreak/>
              <w:t>限公司；物产中大集团投资有限公司；西藏信托；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循远资产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上海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</w:rPr>
              <w:t>有限公司；长城财富保险资产管理股份有限公司；中国人寿养老保险股份有限公司；中航信托股份有限公司；中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银资产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>管理有限公司；紫金信托有限责任公司</w:t>
            </w:r>
          </w:p>
        </w:tc>
      </w:tr>
      <w:tr w:rsidR="00D72F02">
        <w:trPr>
          <w:trHeight w:val="624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27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9: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10: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</w:t>
            </w:r>
          </w:p>
        </w:tc>
      </w:tr>
      <w:tr w:rsidR="00D72F02">
        <w:trPr>
          <w:trHeight w:val="624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电话会议</w:t>
            </w:r>
          </w:p>
        </w:tc>
      </w:tr>
      <w:tr w:rsidR="00D72F02">
        <w:trPr>
          <w:trHeight w:val="1490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pStyle w:val="af5"/>
              <w:ind w:firstLineChars="0" w:firstLine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公司接待人员姓名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董事长、总经理</w:t>
            </w:r>
            <w:r>
              <w:rPr>
                <w:rFonts w:hint="eastAsia"/>
                <w:shd w:val="clear" w:color="auto" w:fill="auto"/>
              </w:rPr>
              <w:t xml:space="preserve">   </w:t>
            </w:r>
            <w:r>
              <w:rPr>
                <w:rFonts w:hint="eastAsia"/>
                <w:shd w:val="clear" w:color="auto" w:fill="auto"/>
              </w:rPr>
              <w:t>孙黎先生</w:t>
            </w:r>
          </w:p>
          <w:p w:rsidR="00D72F02" w:rsidRDefault="00CB7D0A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董事长助理</w:t>
            </w:r>
            <w:r>
              <w:rPr>
                <w:rFonts w:hint="eastAsia"/>
                <w:shd w:val="clear" w:color="auto" w:fill="auto"/>
              </w:rPr>
              <w:t xml:space="preserve">   </w:t>
            </w:r>
            <w:r>
              <w:rPr>
                <w:rFonts w:hint="eastAsia"/>
                <w:shd w:val="clear" w:color="auto" w:fill="auto"/>
              </w:rPr>
              <w:t>孙志里先生</w:t>
            </w:r>
          </w:p>
          <w:p w:rsidR="00D72F02" w:rsidRDefault="00CB7D0A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副总经理、董秘、财务总监</w:t>
            </w:r>
            <w:r>
              <w:rPr>
                <w:rFonts w:hint="eastAsia"/>
                <w:shd w:val="clear" w:color="auto" w:fill="auto"/>
              </w:rPr>
              <w:t xml:space="preserve">   </w:t>
            </w:r>
            <w:r>
              <w:rPr>
                <w:rFonts w:hint="eastAsia"/>
                <w:shd w:val="clear" w:color="auto" w:fill="auto"/>
              </w:rPr>
              <w:t>杨毅玲女士</w:t>
            </w:r>
          </w:p>
        </w:tc>
      </w:tr>
      <w:tr w:rsidR="00D72F02">
        <w:trPr>
          <w:trHeight w:val="2967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一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派格宾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2025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年下半年新增适应症获批后，商业化是否迎来明显获益、新患是否显著提升？临床端</w:t>
            </w:r>
            <w:proofErr w:type="gramStart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医患对</w:t>
            </w:r>
            <w:proofErr w:type="gramEnd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新适应症的接受程度如何？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答：新患入组随临床证据普及逐步提升，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医患对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新适应症的接受程度持续提高。一方面，公司新增适应症获批后，医生、专家及患者均已充分了解派格宾在表面抗原＜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1500 IU/mL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人群中超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30%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临床治愈率的科学证据，该数据具备较强影响力；另一方面，新增适应症获批将药物临床推荐正式写入说明书，解决了非感染领域专家对乙肝临床治愈的认知困惑，未来随着临床应用的进一步普及，新患入组有望持续稳步增长。</w:t>
            </w:r>
          </w:p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二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proofErr w:type="gramStart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2025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年底纳入国家医保目录后销售趋势如何？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2026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年销售预期怎样？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答：公司已完成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团队的组建，正按计划稳步开展市场推广活动，公司相信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2026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年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将取得良好的市场表现，目前进展基本符合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预期。</w:t>
            </w:r>
          </w:p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三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proofErr w:type="gramStart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益佩生进入医</w:t>
            </w:r>
            <w:proofErr w:type="gramEnd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保后，公司如何看待竞争压力？从终端情况看，家长在选择生长激素时，对价格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lastRenderedPageBreak/>
              <w:t>和产品安全性如何权衡？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答：公司认为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凭借差异化的产品核心优势，能够有效应对市场竞争压力：一是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为目前全球治疗剂量最低的长效生长激素，经科学设计具备优异且可靠的产品性能；二是采用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次抛式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设计，配套完善的物联网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用药管理系统，方便患者记录用药情况和治疗效果，提升用药管理效率；三是攻克了儿童用药的防腐剂使用问题，且产品抗体产生率极低，安全性更具优势；四是在保证产品疗效的前提下具备合理的性价比，上述都是患者选择的重要因素。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家长在选择产品时因家庭经济状况、对产品认知的不同存在差异：对价格较为敏感的患者家长会优先选择具有性价比的剂型，而对产品安全性、用药体验有着更高要求的家长，会更看重产品的性能和安全性保障。整体而言，价格、产品疗效、安全性等均为患者和专家选择时的重要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考量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因素，无统一的选择标准。公司相信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作为新一代长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效生长激素药物，会逐渐得到专家和患者认可。</w:t>
            </w:r>
          </w:p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四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公司创新药管线的长远布局思路，以及包括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ACT201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在内值得重点关注的产品和事件？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答：公司认为，联合治疗策略将是未来乙肝治疗领域最重要的突破点，目前行业内对药物机制和联合策略的探索仍较传统，策略路径存在极大拓展空间。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ACT201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进入临床后，公司将重点探索有创意、有扎实科学证据的联合策略，预计未来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1-2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年将在联合治疗领域看到大量突破性进展。公司布局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ASO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药物的核心策略并非单药研发，而是以联合治疗为核心，探索以干扰素为基础的免疫调节与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ASO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联用、新免疫调节剂与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AS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O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联用、免疫治疗制剂与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ASO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联用等多种组合策略，未来乙肝治疗的竞争核心并非单品对比，而是谁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lastRenderedPageBreak/>
              <w:t>能更早实现联合策略的科学研究和临床突破。目前公司已在联合治疗领域看到部分线索，例如经派格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宾治疗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获得免疫控制、表面抗原水平更低的患者，相关生物学机制的研究已形成科学假设，后续将重点推进临床数据的验证和落地。</w:t>
            </w:r>
          </w:p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五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收购九天生物后，公司如何整合其技术平台和研发管线？公司在核酸等新领域目前进展如何？后续战略布局是怎样的？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答：公司及九天生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物针对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遗传性视网膜、地图样萎缩、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I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型脊髓性肌萎缩症、遗传性扩张型心肌病等疾病积极推进基因治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疗创新药物研发，其中，针对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I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型脊髓性肌萎缩症的创新药物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SKG0201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正在开展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I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期临床研究相关准备工作，其余研发项目也正有序开展。公司认为核酸药物未来将成为继蛋白质药物之后的重要平台型技术，后续将以核酸治疗和递送技术为重要的平台延伸方向，结合现有技术积淀，重点布局慢乙肝、肝纤维化、代谢性疾病等领域。</w:t>
            </w:r>
          </w:p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六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2026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年公司自身及九天生物早</w:t>
            </w:r>
            <w:proofErr w:type="gramStart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研</w:t>
            </w:r>
            <w:proofErr w:type="gramEnd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管线是否有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IND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申报或数据读出计划？除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MASH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外，公司是否考虑向其他代谢相关适应症拓展？</w:t>
            </w:r>
          </w:p>
          <w:p w:rsidR="00D72F02" w:rsidRDefault="00055EDB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公司在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2025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年报中已详细披露各产品的临床阶段及近期研究进展。慢性乙肝药物方面，公司已完成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ACT201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、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ACT560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候选化合物筛选、非临床药效探索等临床前研究；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ACT400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目前正在开展药学和临床前研究；同时，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ASO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、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mRNA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等创新技术路径在各自领域已取得一定的临床验证，初步证实了该技术的可行性。在其他创新药物方面，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ACT100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已取得药物临床试验批准，相关工作正有序推进；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ACT500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已完成健康人群</w:t>
            </w:r>
            <w:r w:rsidR="00CB7D0A" w:rsidRPr="008E4C3A">
              <w:rPr>
                <w:color w:val="000000" w:themeColor="text1"/>
                <w:szCs w:val="24"/>
                <w:shd w:val="clear" w:color="auto" w:fill="auto"/>
              </w:rPr>
              <w:t>Ⅰ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期临床，展现出良好的安全性、耐受性及药代动力学特性，进一步验证了研发路径的可行性。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2026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年公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lastRenderedPageBreak/>
              <w:t>司研发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工作的核心方向包括：一是围绕慢乙肝临床治愈，追求更高临床治愈率、更短治疗周期；二是围绕现有产品，深入探索免疫调控在免疫性疾病、肿瘤等领域的应用；三是结合</w:t>
            </w:r>
            <w:proofErr w:type="gramStart"/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、珮金等产品的生物学特性，探索代谢调控、干细胞动员在相关疾病中的应用；四是在反义核酸、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mRNA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、抗体、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AAV</w:t>
            </w:r>
            <w:r w:rsidR="00CB7D0A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等新技术平台，在重要疾病领域率先实现突破。</w:t>
            </w:r>
          </w:p>
          <w:p w:rsidR="00D72F02" w:rsidRDefault="00CB7D0A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七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派格宾、</w:t>
            </w:r>
            <w:proofErr w:type="gramStart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、珮金在适应症拓展方面的研发节奏与未来展望？</w:t>
            </w:r>
          </w:p>
          <w:p w:rsidR="00D72F02" w:rsidRDefault="00CB7D0A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答：在现有核心产品适应症拓展方面，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2024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年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7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月，派格宾新增原发性血小板增多症（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ET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）适应症已获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批开展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临床试验，目前，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Ⅱ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期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临床试验正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常推进，初步验证针对该适应症的疗效和安全性，并已提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交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Ⅲ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期临床试验沟通交流申请；</w:t>
            </w:r>
            <w:proofErr w:type="gramStart"/>
            <w:r w:rsidRPr="00AA0721">
              <w:rPr>
                <w:color w:val="000000" w:themeColor="text1"/>
                <w:szCs w:val="24"/>
                <w:shd w:val="clear" w:color="auto" w:fill="auto"/>
              </w:rPr>
              <w:t>益佩生针对</w:t>
            </w:r>
            <w:proofErr w:type="gramEnd"/>
            <w:r w:rsidRPr="00AA0721">
              <w:rPr>
                <w:color w:val="000000" w:themeColor="text1"/>
                <w:szCs w:val="24"/>
                <w:shd w:val="clear" w:color="auto" w:fill="auto"/>
              </w:rPr>
              <w:t>特发性身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材矮小（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ISS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）、小于胎龄儿（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SGA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）、特纳综合征（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TS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）在内的儿童矮小症，公司已完成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了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Ⅱ</w:t>
            </w:r>
            <w:bookmarkStart w:id="0" w:name="_GoBack"/>
            <w:bookmarkEnd w:id="0"/>
            <w:r w:rsidRPr="00AA0721">
              <w:rPr>
                <w:color w:val="000000" w:themeColor="text1"/>
                <w:szCs w:val="24"/>
                <w:shd w:val="clear" w:color="auto" w:fill="auto"/>
              </w:rPr>
              <w:t>期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剂量探索研究，为儿童矮小症患者的给药剂量和剂量滴定提供依据，其中，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ISS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、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SGA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适应症正开展Ⅲ期临床试验；针对成人生长激素缺乏症（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AGHD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），公司已经完成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了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Ⅰb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期老年人群安全耐受性研究，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Ⅱa</w:t>
            </w:r>
            <w:r w:rsidRPr="00AA0721">
              <w:rPr>
                <w:color w:val="000000" w:themeColor="text1"/>
                <w:szCs w:val="24"/>
                <w:shd w:val="clear" w:color="auto" w:fill="auto"/>
              </w:rPr>
              <w:t>期临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床研究正在推进中。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2025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年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1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月，珮金新增适应症“适用于降低子痫前期发生率”获得国家药品监督管理局药物临床试验批准，目</w:t>
            </w:r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前该临床试验正有序开展。整体而言，派格宾、</w:t>
            </w:r>
            <w:proofErr w:type="gramStart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、珮金等产品在临床早期探索中已出现诸多值得关注的医学现象，公司未来将结合产品的生物学特征，以及对疾病的深度理解，持续挖掘现有产品的临床价值，拓展新的应用领域。</w:t>
            </w:r>
          </w:p>
          <w:p w:rsidR="00D72F02" w:rsidRDefault="00D72F02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</w:p>
        </w:tc>
      </w:tr>
      <w:tr w:rsidR="00D72F02">
        <w:trPr>
          <w:trHeight w:val="2098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spacing w:line="460" w:lineRule="exact"/>
              <w:ind w:firstLineChars="200" w:firstLine="480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接待过程中，公司与投资者进行了充分的交流与沟通，并严格按照公司《信息披露管理制度》等规定，保证信息披露的真实、准确、完整、及时、公平，没有出现未公开重大信息泄露等情况。</w:t>
            </w:r>
          </w:p>
        </w:tc>
      </w:tr>
      <w:tr w:rsidR="00D72F02">
        <w:trPr>
          <w:trHeight w:val="567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无</w:t>
            </w:r>
          </w:p>
        </w:tc>
      </w:tr>
      <w:tr w:rsidR="00D72F02">
        <w:trPr>
          <w:trHeight w:val="567"/>
          <w:jc w:val="center"/>
        </w:trPr>
        <w:tc>
          <w:tcPr>
            <w:tcW w:w="1437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563" w:type="pct"/>
            <w:vAlign w:val="center"/>
          </w:tcPr>
          <w:p w:rsidR="00D72F02" w:rsidRDefault="00CB7D0A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D72F02" w:rsidRDefault="00D72F02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D72F02">
      <w:footerReference w:type="default" r:id="rId9"/>
      <w:headerReference w:type="first" r:id="rId10"/>
      <w:pgSz w:w="11906" w:h="16838"/>
      <w:pgMar w:top="993" w:right="1797" w:bottom="851" w:left="1797" w:header="851" w:footer="8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0A" w:rsidRDefault="00CB7D0A">
      <w:r>
        <w:separator/>
      </w:r>
    </w:p>
  </w:endnote>
  <w:endnote w:type="continuationSeparator" w:id="0">
    <w:p w:rsidR="00CB7D0A" w:rsidRDefault="00CB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p w:rsidR="00D72F02" w:rsidRDefault="00CB7D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0A" w:rsidRDefault="00CB7D0A">
      <w:r>
        <w:separator/>
      </w:r>
    </w:p>
  </w:footnote>
  <w:footnote w:type="continuationSeparator" w:id="0">
    <w:p w:rsidR="00CB7D0A" w:rsidRDefault="00CB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F02" w:rsidRDefault="00D72F0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05"/>
  <w:drawingGridVerticalSpacing w:val="156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F6"/>
    <w:rsid w:val="8B3F174F"/>
    <w:rsid w:val="8D36E612"/>
    <w:rsid w:val="905F28EE"/>
    <w:rsid w:val="9FEA241B"/>
    <w:rsid w:val="A3AF95FA"/>
    <w:rsid w:val="ADDF710A"/>
    <w:rsid w:val="AF7D7FE9"/>
    <w:rsid w:val="B1DB3B6B"/>
    <w:rsid w:val="B3CD8E4B"/>
    <w:rsid w:val="B6F2EBC4"/>
    <w:rsid w:val="B7D150EE"/>
    <w:rsid w:val="B7EF12BB"/>
    <w:rsid w:val="B7FF5584"/>
    <w:rsid w:val="B7FF8FE0"/>
    <w:rsid w:val="BB2704A7"/>
    <w:rsid w:val="BB3E3256"/>
    <w:rsid w:val="BBAB8964"/>
    <w:rsid w:val="BBD7CE78"/>
    <w:rsid w:val="BDFE04A5"/>
    <w:rsid w:val="BEAFC38C"/>
    <w:rsid w:val="BFB7EF0B"/>
    <w:rsid w:val="BFC378DB"/>
    <w:rsid w:val="BFDFBA2D"/>
    <w:rsid w:val="CABF8DF3"/>
    <w:rsid w:val="CE7D3720"/>
    <w:rsid w:val="CE9DEBD9"/>
    <w:rsid w:val="CF1FE8E4"/>
    <w:rsid w:val="CFEFA4DD"/>
    <w:rsid w:val="D3FC8821"/>
    <w:rsid w:val="D6BF662F"/>
    <w:rsid w:val="D77BC5C8"/>
    <w:rsid w:val="D89FD2F3"/>
    <w:rsid w:val="D8B70FA5"/>
    <w:rsid w:val="D9FF3D75"/>
    <w:rsid w:val="DB5EBABE"/>
    <w:rsid w:val="DBFAA308"/>
    <w:rsid w:val="DCEF754D"/>
    <w:rsid w:val="DD5C73FA"/>
    <w:rsid w:val="DD7B1757"/>
    <w:rsid w:val="DD7C7A71"/>
    <w:rsid w:val="DEB964B8"/>
    <w:rsid w:val="DED738FC"/>
    <w:rsid w:val="DFBF96CD"/>
    <w:rsid w:val="DFCB2A3B"/>
    <w:rsid w:val="DFEB6E0E"/>
    <w:rsid w:val="DFF5C950"/>
    <w:rsid w:val="DFF6B3C3"/>
    <w:rsid w:val="DFFF8152"/>
    <w:rsid w:val="E5FD3D08"/>
    <w:rsid w:val="E7EE2585"/>
    <w:rsid w:val="EAFEDC80"/>
    <w:rsid w:val="EDE7D2DD"/>
    <w:rsid w:val="EDFEFAB5"/>
    <w:rsid w:val="EDFF1134"/>
    <w:rsid w:val="EE7FA752"/>
    <w:rsid w:val="EE9FA2AB"/>
    <w:rsid w:val="EEFBECB8"/>
    <w:rsid w:val="EEFFAABD"/>
    <w:rsid w:val="EF3E9C69"/>
    <w:rsid w:val="EFF656D3"/>
    <w:rsid w:val="F29F6930"/>
    <w:rsid w:val="F37FFE23"/>
    <w:rsid w:val="F457789A"/>
    <w:rsid w:val="F679B754"/>
    <w:rsid w:val="F77631D6"/>
    <w:rsid w:val="F77F68EC"/>
    <w:rsid w:val="F7B4C45F"/>
    <w:rsid w:val="F85FAE22"/>
    <w:rsid w:val="FABF53E8"/>
    <w:rsid w:val="FBD94AD9"/>
    <w:rsid w:val="FBEB984B"/>
    <w:rsid w:val="FBF3C5AC"/>
    <w:rsid w:val="FBFC0525"/>
    <w:rsid w:val="FC7F6852"/>
    <w:rsid w:val="FDBCFF26"/>
    <w:rsid w:val="FE57A2D7"/>
    <w:rsid w:val="FE8D19F8"/>
    <w:rsid w:val="FEB74C22"/>
    <w:rsid w:val="FEFFA1D3"/>
    <w:rsid w:val="FF73C86C"/>
    <w:rsid w:val="FF7A30A5"/>
    <w:rsid w:val="FF7BD010"/>
    <w:rsid w:val="FF7FE625"/>
    <w:rsid w:val="FFB94665"/>
    <w:rsid w:val="FFBE0746"/>
    <w:rsid w:val="FFC77282"/>
    <w:rsid w:val="FFD73A58"/>
    <w:rsid w:val="FFEEA024"/>
    <w:rsid w:val="FFF7C515"/>
    <w:rsid w:val="FFFE4454"/>
    <w:rsid w:val="FFFF5007"/>
    <w:rsid w:val="00000B99"/>
    <w:rsid w:val="00000C3F"/>
    <w:rsid w:val="00001E48"/>
    <w:rsid w:val="0000227C"/>
    <w:rsid w:val="00002DB6"/>
    <w:rsid w:val="000065CA"/>
    <w:rsid w:val="0000707E"/>
    <w:rsid w:val="000125BA"/>
    <w:rsid w:val="000127EB"/>
    <w:rsid w:val="0001294D"/>
    <w:rsid w:val="00013170"/>
    <w:rsid w:val="00014319"/>
    <w:rsid w:val="00014F74"/>
    <w:rsid w:val="00017945"/>
    <w:rsid w:val="00017B4C"/>
    <w:rsid w:val="00020913"/>
    <w:rsid w:val="00026FD9"/>
    <w:rsid w:val="000275E4"/>
    <w:rsid w:val="00031559"/>
    <w:rsid w:val="000325E1"/>
    <w:rsid w:val="00033EB1"/>
    <w:rsid w:val="0004604E"/>
    <w:rsid w:val="00046AD4"/>
    <w:rsid w:val="000502E7"/>
    <w:rsid w:val="00055922"/>
    <w:rsid w:val="00055EDB"/>
    <w:rsid w:val="00057E8D"/>
    <w:rsid w:val="00062C74"/>
    <w:rsid w:val="0006362C"/>
    <w:rsid w:val="00063A49"/>
    <w:rsid w:val="00066671"/>
    <w:rsid w:val="00066A51"/>
    <w:rsid w:val="00070AFC"/>
    <w:rsid w:val="00070B49"/>
    <w:rsid w:val="00070C9B"/>
    <w:rsid w:val="00072AED"/>
    <w:rsid w:val="000737BD"/>
    <w:rsid w:val="000770BC"/>
    <w:rsid w:val="000806A0"/>
    <w:rsid w:val="0008251C"/>
    <w:rsid w:val="00083E24"/>
    <w:rsid w:val="00085506"/>
    <w:rsid w:val="00090199"/>
    <w:rsid w:val="00093E67"/>
    <w:rsid w:val="00096874"/>
    <w:rsid w:val="000A0063"/>
    <w:rsid w:val="000A16EE"/>
    <w:rsid w:val="000A4DEB"/>
    <w:rsid w:val="000A6FB9"/>
    <w:rsid w:val="000B2347"/>
    <w:rsid w:val="000B4BA6"/>
    <w:rsid w:val="000C128B"/>
    <w:rsid w:val="000D0FCA"/>
    <w:rsid w:val="000D3B07"/>
    <w:rsid w:val="000D5717"/>
    <w:rsid w:val="000D799E"/>
    <w:rsid w:val="000E4244"/>
    <w:rsid w:val="000E518C"/>
    <w:rsid w:val="000E6016"/>
    <w:rsid w:val="000F15C1"/>
    <w:rsid w:val="000F25AB"/>
    <w:rsid w:val="000F2782"/>
    <w:rsid w:val="000F3C5A"/>
    <w:rsid w:val="000F60A2"/>
    <w:rsid w:val="001107B6"/>
    <w:rsid w:val="00112EDC"/>
    <w:rsid w:val="00113527"/>
    <w:rsid w:val="00116C64"/>
    <w:rsid w:val="001246D4"/>
    <w:rsid w:val="00131D47"/>
    <w:rsid w:val="00133AC2"/>
    <w:rsid w:val="00134940"/>
    <w:rsid w:val="00136DE8"/>
    <w:rsid w:val="001377BD"/>
    <w:rsid w:val="00142F0F"/>
    <w:rsid w:val="00143A1C"/>
    <w:rsid w:val="00143DAA"/>
    <w:rsid w:val="00144672"/>
    <w:rsid w:val="00145369"/>
    <w:rsid w:val="0014798A"/>
    <w:rsid w:val="00147C8B"/>
    <w:rsid w:val="00151DB5"/>
    <w:rsid w:val="00153070"/>
    <w:rsid w:val="00157453"/>
    <w:rsid w:val="0016348F"/>
    <w:rsid w:val="001740D4"/>
    <w:rsid w:val="00176017"/>
    <w:rsid w:val="00181046"/>
    <w:rsid w:val="0018270C"/>
    <w:rsid w:val="00184832"/>
    <w:rsid w:val="0018642C"/>
    <w:rsid w:val="00187E2D"/>
    <w:rsid w:val="00193544"/>
    <w:rsid w:val="0019387D"/>
    <w:rsid w:val="00193F35"/>
    <w:rsid w:val="00194F1B"/>
    <w:rsid w:val="001957FC"/>
    <w:rsid w:val="00195EA6"/>
    <w:rsid w:val="0019719E"/>
    <w:rsid w:val="001A13BD"/>
    <w:rsid w:val="001A2B51"/>
    <w:rsid w:val="001A45CF"/>
    <w:rsid w:val="001A5A3A"/>
    <w:rsid w:val="001B106B"/>
    <w:rsid w:val="001B1A85"/>
    <w:rsid w:val="001B6563"/>
    <w:rsid w:val="001B77F7"/>
    <w:rsid w:val="001B7C46"/>
    <w:rsid w:val="001D22FC"/>
    <w:rsid w:val="001D3214"/>
    <w:rsid w:val="001D5417"/>
    <w:rsid w:val="001D6E7A"/>
    <w:rsid w:val="001E353D"/>
    <w:rsid w:val="001E6D9B"/>
    <w:rsid w:val="001F203F"/>
    <w:rsid w:val="001F2C7A"/>
    <w:rsid w:val="001F4868"/>
    <w:rsid w:val="001F6BF6"/>
    <w:rsid w:val="001F7D9F"/>
    <w:rsid w:val="00200BD3"/>
    <w:rsid w:val="00201EB5"/>
    <w:rsid w:val="00203129"/>
    <w:rsid w:val="0020488A"/>
    <w:rsid w:val="00205A14"/>
    <w:rsid w:val="00207C3C"/>
    <w:rsid w:val="002108EC"/>
    <w:rsid w:val="00210C4F"/>
    <w:rsid w:val="002125FA"/>
    <w:rsid w:val="0021285C"/>
    <w:rsid w:val="00215CFB"/>
    <w:rsid w:val="00217358"/>
    <w:rsid w:val="00217450"/>
    <w:rsid w:val="00220430"/>
    <w:rsid w:val="002234D7"/>
    <w:rsid w:val="00223A87"/>
    <w:rsid w:val="0022450C"/>
    <w:rsid w:val="00226417"/>
    <w:rsid w:val="00227138"/>
    <w:rsid w:val="002339A8"/>
    <w:rsid w:val="00234FC8"/>
    <w:rsid w:val="00235084"/>
    <w:rsid w:val="00237F33"/>
    <w:rsid w:val="00244884"/>
    <w:rsid w:val="00250812"/>
    <w:rsid w:val="00251625"/>
    <w:rsid w:val="00254F2F"/>
    <w:rsid w:val="002550D4"/>
    <w:rsid w:val="00261E76"/>
    <w:rsid w:val="00263F6C"/>
    <w:rsid w:val="00270984"/>
    <w:rsid w:val="00270F78"/>
    <w:rsid w:val="00276BF3"/>
    <w:rsid w:val="00281614"/>
    <w:rsid w:val="00281E31"/>
    <w:rsid w:val="002838C3"/>
    <w:rsid w:val="00286D56"/>
    <w:rsid w:val="00287E98"/>
    <w:rsid w:val="0029480F"/>
    <w:rsid w:val="00295488"/>
    <w:rsid w:val="002A2F17"/>
    <w:rsid w:val="002A467A"/>
    <w:rsid w:val="002A6417"/>
    <w:rsid w:val="002A78B4"/>
    <w:rsid w:val="002A7B7B"/>
    <w:rsid w:val="002B14F8"/>
    <w:rsid w:val="002B172A"/>
    <w:rsid w:val="002B5888"/>
    <w:rsid w:val="002C10C4"/>
    <w:rsid w:val="002C1512"/>
    <w:rsid w:val="002C1DD6"/>
    <w:rsid w:val="002C265C"/>
    <w:rsid w:val="002C5488"/>
    <w:rsid w:val="002C6D92"/>
    <w:rsid w:val="002D0847"/>
    <w:rsid w:val="002D122F"/>
    <w:rsid w:val="002D399D"/>
    <w:rsid w:val="002D6C43"/>
    <w:rsid w:val="002D7B46"/>
    <w:rsid w:val="002E47B8"/>
    <w:rsid w:val="002E4A08"/>
    <w:rsid w:val="002E4F25"/>
    <w:rsid w:val="002E58C9"/>
    <w:rsid w:val="002E698F"/>
    <w:rsid w:val="002F0148"/>
    <w:rsid w:val="002F0621"/>
    <w:rsid w:val="002F0980"/>
    <w:rsid w:val="002F1152"/>
    <w:rsid w:val="002F1AEF"/>
    <w:rsid w:val="002F21F9"/>
    <w:rsid w:val="002F3FB4"/>
    <w:rsid w:val="00300FD2"/>
    <w:rsid w:val="003012E3"/>
    <w:rsid w:val="00304BDB"/>
    <w:rsid w:val="00315B85"/>
    <w:rsid w:val="00315E48"/>
    <w:rsid w:val="003225B2"/>
    <w:rsid w:val="0032544F"/>
    <w:rsid w:val="00325650"/>
    <w:rsid w:val="00330CF9"/>
    <w:rsid w:val="00336390"/>
    <w:rsid w:val="00340BB3"/>
    <w:rsid w:val="00343141"/>
    <w:rsid w:val="00344DEB"/>
    <w:rsid w:val="00347027"/>
    <w:rsid w:val="003553C5"/>
    <w:rsid w:val="0035580A"/>
    <w:rsid w:val="0035733D"/>
    <w:rsid w:val="003576D8"/>
    <w:rsid w:val="00360A87"/>
    <w:rsid w:val="003618D9"/>
    <w:rsid w:val="00364F76"/>
    <w:rsid w:val="00365E17"/>
    <w:rsid w:val="003675E0"/>
    <w:rsid w:val="00367740"/>
    <w:rsid w:val="00370C8B"/>
    <w:rsid w:val="00373614"/>
    <w:rsid w:val="003773F9"/>
    <w:rsid w:val="0039114D"/>
    <w:rsid w:val="0039122F"/>
    <w:rsid w:val="00393B7D"/>
    <w:rsid w:val="0039494E"/>
    <w:rsid w:val="003A2057"/>
    <w:rsid w:val="003A2322"/>
    <w:rsid w:val="003C420F"/>
    <w:rsid w:val="003C5B56"/>
    <w:rsid w:val="003C6DC7"/>
    <w:rsid w:val="003D089D"/>
    <w:rsid w:val="003D0A0D"/>
    <w:rsid w:val="003D1771"/>
    <w:rsid w:val="003D5D16"/>
    <w:rsid w:val="003D6191"/>
    <w:rsid w:val="003D67F2"/>
    <w:rsid w:val="003D7BBB"/>
    <w:rsid w:val="003E5DEA"/>
    <w:rsid w:val="003E7443"/>
    <w:rsid w:val="003F2C8F"/>
    <w:rsid w:val="003F35EE"/>
    <w:rsid w:val="003F6281"/>
    <w:rsid w:val="003F651B"/>
    <w:rsid w:val="00405028"/>
    <w:rsid w:val="004169A2"/>
    <w:rsid w:val="00416AA1"/>
    <w:rsid w:val="0041710A"/>
    <w:rsid w:val="004233CD"/>
    <w:rsid w:val="00430DD0"/>
    <w:rsid w:val="0043128C"/>
    <w:rsid w:val="00433274"/>
    <w:rsid w:val="00434A39"/>
    <w:rsid w:val="00434E51"/>
    <w:rsid w:val="00441212"/>
    <w:rsid w:val="00441CC4"/>
    <w:rsid w:val="00442C6B"/>
    <w:rsid w:val="004437D2"/>
    <w:rsid w:val="00445B7B"/>
    <w:rsid w:val="00450199"/>
    <w:rsid w:val="00456023"/>
    <w:rsid w:val="00457B5F"/>
    <w:rsid w:val="00460FE1"/>
    <w:rsid w:val="0046300F"/>
    <w:rsid w:val="004647A0"/>
    <w:rsid w:val="00466DB7"/>
    <w:rsid w:val="00467D0F"/>
    <w:rsid w:val="00471C62"/>
    <w:rsid w:val="004725BF"/>
    <w:rsid w:val="0047771C"/>
    <w:rsid w:val="0048081E"/>
    <w:rsid w:val="004825D1"/>
    <w:rsid w:val="00487103"/>
    <w:rsid w:val="00487BE4"/>
    <w:rsid w:val="00495FA1"/>
    <w:rsid w:val="00496FAA"/>
    <w:rsid w:val="0049713B"/>
    <w:rsid w:val="004A4039"/>
    <w:rsid w:val="004A54F9"/>
    <w:rsid w:val="004B1618"/>
    <w:rsid w:val="004B1EFB"/>
    <w:rsid w:val="004B3754"/>
    <w:rsid w:val="004B56DD"/>
    <w:rsid w:val="004B5789"/>
    <w:rsid w:val="004B6536"/>
    <w:rsid w:val="004B7507"/>
    <w:rsid w:val="004C7620"/>
    <w:rsid w:val="004D0B61"/>
    <w:rsid w:val="004D1B89"/>
    <w:rsid w:val="004E36D1"/>
    <w:rsid w:val="004E39D6"/>
    <w:rsid w:val="004E7C73"/>
    <w:rsid w:val="004E7D0F"/>
    <w:rsid w:val="004F6F7B"/>
    <w:rsid w:val="004F746B"/>
    <w:rsid w:val="00500C73"/>
    <w:rsid w:val="00501352"/>
    <w:rsid w:val="005022E1"/>
    <w:rsid w:val="005026BE"/>
    <w:rsid w:val="0050598E"/>
    <w:rsid w:val="005100C2"/>
    <w:rsid w:val="00511D69"/>
    <w:rsid w:val="00511DAC"/>
    <w:rsid w:val="0051623C"/>
    <w:rsid w:val="0052053E"/>
    <w:rsid w:val="00523D66"/>
    <w:rsid w:val="00523FCE"/>
    <w:rsid w:val="00524345"/>
    <w:rsid w:val="005245A8"/>
    <w:rsid w:val="00524F23"/>
    <w:rsid w:val="00530FD1"/>
    <w:rsid w:val="00533765"/>
    <w:rsid w:val="005427CD"/>
    <w:rsid w:val="005518C5"/>
    <w:rsid w:val="00554239"/>
    <w:rsid w:val="005553E8"/>
    <w:rsid w:val="00555F70"/>
    <w:rsid w:val="00562C07"/>
    <w:rsid w:val="00563B2A"/>
    <w:rsid w:val="005642B9"/>
    <w:rsid w:val="00565984"/>
    <w:rsid w:val="00570FE1"/>
    <w:rsid w:val="00580352"/>
    <w:rsid w:val="00580902"/>
    <w:rsid w:val="00581A83"/>
    <w:rsid w:val="0058372C"/>
    <w:rsid w:val="00583847"/>
    <w:rsid w:val="005847C3"/>
    <w:rsid w:val="00587297"/>
    <w:rsid w:val="00590609"/>
    <w:rsid w:val="00591C01"/>
    <w:rsid w:val="0059201A"/>
    <w:rsid w:val="005972A5"/>
    <w:rsid w:val="00597715"/>
    <w:rsid w:val="00597BCB"/>
    <w:rsid w:val="005A30DC"/>
    <w:rsid w:val="005B1CC0"/>
    <w:rsid w:val="005B2DAF"/>
    <w:rsid w:val="005C0252"/>
    <w:rsid w:val="005C038F"/>
    <w:rsid w:val="005C2CD3"/>
    <w:rsid w:val="005C3888"/>
    <w:rsid w:val="005C740E"/>
    <w:rsid w:val="005C7C13"/>
    <w:rsid w:val="005D36A7"/>
    <w:rsid w:val="005D6D21"/>
    <w:rsid w:val="005E0BE7"/>
    <w:rsid w:val="005E4BE4"/>
    <w:rsid w:val="005F0AA7"/>
    <w:rsid w:val="005F35E0"/>
    <w:rsid w:val="005F3D34"/>
    <w:rsid w:val="005F500A"/>
    <w:rsid w:val="005F5B65"/>
    <w:rsid w:val="00600B43"/>
    <w:rsid w:val="00600D7F"/>
    <w:rsid w:val="006010B6"/>
    <w:rsid w:val="006028F5"/>
    <w:rsid w:val="00604E74"/>
    <w:rsid w:val="00605514"/>
    <w:rsid w:val="006060BF"/>
    <w:rsid w:val="00606753"/>
    <w:rsid w:val="00606C0E"/>
    <w:rsid w:val="00613784"/>
    <w:rsid w:val="00615DE7"/>
    <w:rsid w:val="006206DF"/>
    <w:rsid w:val="006218D4"/>
    <w:rsid w:val="00621C1A"/>
    <w:rsid w:val="00622E68"/>
    <w:rsid w:val="00623413"/>
    <w:rsid w:val="00624174"/>
    <w:rsid w:val="00624F16"/>
    <w:rsid w:val="00626705"/>
    <w:rsid w:val="00626D6F"/>
    <w:rsid w:val="006276EF"/>
    <w:rsid w:val="00632B02"/>
    <w:rsid w:val="006349DA"/>
    <w:rsid w:val="00634A0E"/>
    <w:rsid w:val="00637F0F"/>
    <w:rsid w:val="00640690"/>
    <w:rsid w:val="0064084A"/>
    <w:rsid w:val="006427F7"/>
    <w:rsid w:val="006473AC"/>
    <w:rsid w:val="00647405"/>
    <w:rsid w:val="00654611"/>
    <w:rsid w:val="00657A82"/>
    <w:rsid w:val="006623CA"/>
    <w:rsid w:val="006628B5"/>
    <w:rsid w:val="0066408C"/>
    <w:rsid w:val="00670E77"/>
    <w:rsid w:val="006721EB"/>
    <w:rsid w:val="006739D3"/>
    <w:rsid w:val="00674E59"/>
    <w:rsid w:val="00676A28"/>
    <w:rsid w:val="00677F6A"/>
    <w:rsid w:val="00681C63"/>
    <w:rsid w:val="00684CC0"/>
    <w:rsid w:val="00685BA9"/>
    <w:rsid w:val="00686FC2"/>
    <w:rsid w:val="00687FB7"/>
    <w:rsid w:val="0069095F"/>
    <w:rsid w:val="00690BF4"/>
    <w:rsid w:val="00693166"/>
    <w:rsid w:val="00693FD0"/>
    <w:rsid w:val="006A0177"/>
    <w:rsid w:val="006A6ADD"/>
    <w:rsid w:val="006A7E87"/>
    <w:rsid w:val="006B0873"/>
    <w:rsid w:val="006B0B15"/>
    <w:rsid w:val="006B1502"/>
    <w:rsid w:val="006B3051"/>
    <w:rsid w:val="006C0103"/>
    <w:rsid w:val="006C17FF"/>
    <w:rsid w:val="006C39CB"/>
    <w:rsid w:val="006C4DD9"/>
    <w:rsid w:val="006D1871"/>
    <w:rsid w:val="006E0FD9"/>
    <w:rsid w:val="006E33B7"/>
    <w:rsid w:val="006E7391"/>
    <w:rsid w:val="006F51C5"/>
    <w:rsid w:val="006F5BEF"/>
    <w:rsid w:val="00700BC2"/>
    <w:rsid w:val="0070197D"/>
    <w:rsid w:val="00706BD8"/>
    <w:rsid w:val="0071220C"/>
    <w:rsid w:val="00714312"/>
    <w:rsid w:val="00715181"/>
    <w:rsid w:val="00715709"/>
    <w:rsid w:val="0071671B"/>
    <w:rsid w:val="00717CC1"/>
    <w:rsid w:val="00721209"/>
    <w:rsid w:val="00722DCC"/>
    <w:rsid w:val="007264CB"/>
    <w:rsid w:val="00730D84"/>
    <w:rsid w:val="00731507"/>
    <w:rsid w:val="00737C74"/>
    <w:rsid w:val="00737EFF"/>
    <w:rsid w:val="00742C75"/>
    <w:rsid w:val="00745302"/>
    <w:rsid w:val="007466D0"/>
    <w:rsid w:val="00746751"/>
    <w:rsid w:val="007523A6"/>
    <w:rsid w:val="00757953"/>
    <w:rsid w:val="007579D2"/>
    <w:rsid w:val="00757E25"/>
    <w:rsid w:val="00761692"/>
    <w:rsid w:val="00764742"/>
    <w:rsid w:val="00764C22"/>
    <w:rsid w:val="007667BE"/>
    <w:rsid w:val="00772C51"/>
    <w:rsid w:val="00775837"/>
    <w:rsid w:val="00776728"/>
    <w:rsid w:val="00780951"/>
    <w:rsid w:val="00781DBF"/>
    <w:rsid w:val="00783979"/>
    <w:rsid w:val="00793087"/>
    <w:rsid w:val="007A0551"/>
    <w:rsid w:val="007B384E"/>
    <w:rsid w:val="007B4B89"/>
    <w:rsid w:val="007B52A5"/>
    <w:rsid w:val="007B5D87"/>
    <w:rsid w:val="007B73A5"/>
    <w:rsid w:val="007B75C1"/>
    <w:rsid w:val="007B7F2B"/>
    <w:rsid w:val="007C1F7A"/>
    <w:rsid w:val="007C2913"/>
    <w:rsid w:val="007C3C5A"/>
    <w:rsid w:val="007C410C"/>
    <w:rsid w:val="007C7716"/>
    <w:rsid w:val="007D1491"/>
    <w:rsid w:val="007D4CE2"/>
    <w:rsid w:val="007D57D4"/>
    <w:rsid w:val="007D7222"/>
    <w:rsid w:val="007D7676"/>
    <w:rsid w:val="007E0AFE"/>
    <w:rsid w:val="007E3BA6"/>
    <w:rsid w:val="007E4533"/>
    <w:rsid w:val="007E4669"/>
    <w:rsid w:val="007E4C35"/>
    <w:rsid w:val="007E51FB"/>
    <w:rsid w:val="007E6443"/>
    <w:rsid w:val="007E6A0E"/>
    <w:rsid w:val="007F220E"/>
    <w:rsid w:val="007F43B4"/>
    <w:rsid w:val="007F5E30"/>
    <w:rsid w:val="007F619A"/>
    <w:rsid w:val="007F66D5"/>
    <w:rsid w:val="008000BE"/>
    <w:rsid w:val="008048C8"/>
    <w:rsid w:val="008050A0"/>
    <w:rsid w:val="00806E73"/>
    <w:rsid w:val="00817297"/>
    <w:rsid w:val="00817942"/>
    <w:rsid w:val="008209F5"/>
    <w:rsid w:val="00824BB2"/>
    <w:rsid w:val="008307A2"/>
    <w:rsid w:val="0083088D"/>
    <w:rsid w:val="008309D7"/>
    <w:rsid w:val="00833913"/>
    <w:rsid w:val="008411CB"/>
    <w:rsid w:val="008419A2"/>
    <w:rsid w:val="00842895"/>
    <w:rsid w:val="0084473D"/>
    <w:rsid w:val="0084604B"/>
    <w:rsid w:val="00846C69"/>
    <w:rsid w:val="00850895"/>
    <w:rsid w:val="00857730"/>
    <w:rsid w:val="00857B75"/>
    <w:rsid w:val="0086069F"/>
    <w:rsid w:val="00860732"/>
    <w:rsid w:val="00866A38"/>
    <w:rsid w:val="00873DE8"/>
    <w:rsid w:val="00874611"/>
    <w:rsid w:val="00876E6C"/>
    <w:rsid w:val="00877B59"/>
    <w:rsid w:val="00877D31"/>
    <w:rsid w:val="008816DA"/>
    <w:rsid w:val="00881D2F"/>
    <w:rsid w:val="008867C4"/>
    <w:rsid w:val="00897B45"/>
    <w:rsid w:val="008A2D60"/>
    <w:rsid w:val="008B0029"/>
    <w:rsid w:val="008B2F50"/>
    <w:rsid w:val="008B2F90"/>
    <w:rsid w:val="008B6605"/>
    <w:rsid w:val="008C325B"/>
    <w:rsid w:val="008C72F6"/>
    <w:rsid w:val="008D6D8E"/>
    <w:rsid w:val="008E0897"/>
    <w:rsid w:val="008E4667"/>
    <w:rsid w:val="008E4C3A"/>
    <w:rsid w:val="008E5B79"/>
    <w:rsid w:val="008E6C29"/>
    <w:rsid w:val="008E7D2F"/>
    <w:rsid w:val="008F19A5"/>
    <w:rsid w:val="008F6999"/>
    <w:rsid w:val="008F6CC0"/>
    <w:rsid w:val="009002BF"/>
    <w:rsid w:val="00901472"/>
    <w:rsid w:val="009033A9"/>
    <w:rsid w:val="009039A1"/>
    <w:rsid w:val="009063DE"/>
    <w:rsid w:val="00906EC6"/>
    <w:rsid w:val="0091048F"/>
    <w:rsid w:val="009143A5"/>
    <w:rsid w:val="00922CCC"/>
    <w:rsid w:val="0092301E"/>
    <w:rsid w:val="00925519"/>
    <w:rsid w:val="00937A6B"/>
    <w:rsid w:val="00941E0F"/>
    <w:rsid w:val="009422E7"/>
    <w:rsid w:val="0094241C"/>
    <w:rsid w:val="00943376"/>
    <w:rsid w:val="00945019"/>
    <w:rsid w:val="00947011"/>
    <w:rsid w:val="0094764D"/>
    <w:rsid w:val="00950306"/>
    <w:rsid w:val="00950B5B"/>
    <w:rsid w:val="0095386B"/>
    <w:rsid w:val="00953E7C"/>
    <w:rsid w:val="00955224"/>
    <w:rsid w:val="0095598E"/>
    <w:rsid w:val="00957F4C"/>
    <w:rsid w:val="00960C5E"/>
    <w:rsid w:val="00964DA6"/>
    <w:rsid w:val="00966C4F"/>
    <w:rsid w:val="00966CDC"/>
    <w:rsid w:val="0097567F"/>
    <w:rsid w:val="00976FB5"/>
    <w:rsid w:val="009772EC"/>
    <w:rsid w:val="0098083E"/>
    <w:rsid w:val="0098127F"/>
    <w:rsid w:val="00981DBB"/>
    <w:rsid w:val="00984DBF"/>
    <w:rsid w:val="009853BC"/>
    <w:rsid w:val="00986135"/>
    <w:rsid w:val="0099024A"/>
    <w:rsid w:val="009904A3"/>
    <w:rsid w:val="009905B1"/>
    <w:rsid w:val="009915AD"/>
    <w:rsid w:val="009942B8"/>
    <w:rsid w:val="00994802"/>
    <w:rsid w:val="0099554F"/>
    <w:rsid w:val="009968AF"/>
    <w:rsid w:val="009A0B9E"/>
    <w:rsid w:val="009A2446"/>
    <w:rsid w:val="009A342E"/>
    <w:rsid w:val="009A35FF"/>
    <w:rsid w:val="009A4C70"/>
    <w:rsid w:val="009A5868"/>
    <w:rsid w:val="009A77A7"/>
    <w:rsid w:val="009B0D36"/>
    <w:rsid w:val="009B337C"/>
    <w:rsid w:val="009B4482"/>
    <w:rsid w:val="009B59D1"/>
    <w:rsid w:val="009B6C5A"/>
    <w:rsid w:val="009B7BBA"/>
    <w:rsid w:val="009B7FB5"/>
    <w:rsid w:val="009C0845"/>
    <w:rsid w:val="009C42B3"/>
    <w:rsid w:val="009C67D6"/>
    <w:rsid w:val="009D115B"/>
    <w:rsid w:val="009D2007"/>
    <w:rsid w:val="009D2A5C"/>
    <w:rsid w:val="009D318F"/>
    <w:rsid w:val="009D464A"/>
    <w:rsid w:val="009D530C"/>
    <w:rsid w:val="009D7620"/>
    <w:rsid w:val="009E2897"/>
    <w:rsid w:val="009E3A69"/>
    <w:rsid w:val="009E72F7"/>
    <w:rsid w:val="009F0322"/>
    <w:rsid w:val="009F03D3"/>
    <w:rsid w:val="00A01BF8"/>
    <w:rsid w:val="00A036ED"/>
    <w:rsid w:val="00A05E52"/>
    <w:rsid w:val="00A118A1"/>
    <w:rsid w:val="00A12CFB"/>
    <w:rsid w:val="00A1615C"/>
    <w:rsid w:val="00A17C9B"/>
    <w:rsid w:val="00A23DF7"/>
    <w:rsid w:val="00A25527"/>
    <w:rsid w:val="00A27732"/>
    <w:rsid w:val="00A2776B"/>
    <w:rsid w:val="00A3064F"/>
    <w:rsid w:val="00A36D3C"/>
    <w:rsid w:val="00A437EA"/>
    <w:rsid w:val="00A532FB"/>
    <w:rsid w:val="00A551D2"/>
    <w:rsid w:val="00A552F3"/>
    <w:rsid w:val="00A62D25"/>
    <w:rsid w:val="00A630D3"/>
    <w:rsid w:val="00A63E52"/>
    <w:rsid w:val="00A66B48"/>
    <w:rsid w:val="00A6764D"/>
    <w:rsid w:val="00A67EAD"/>
    <w:rsid w:val="00A72DBC"/>
    <w:rsid w:val="00A7419A"/>
    <w:rsid w:val="00A770B5"/>
    <w:rsid w:val="00A77B3B"/>
    <w:rsid w:val="00A77DA5"/>
    <w:rsid w:val="00A8052C"/>
    <w:rsid w:val="00A8067A"/>
    <w:rsid w:val="00A8289A"/>
    <w:rsid w:val="00A839B3"/>
    <w:rsid w:val="00A84787"/>
    <w:rsid w:val="00A84E8F"/>
    <w:rsid w:val="00A925B3"/>
    <w:rsid w:val="00A92679"/>
    <w:rsid w:val="00A9267D"/>
    <w:rsid w:val="00A931BF"/>
    <w:rsid w:val="00A937D5"/>
    <w:rsid w:val="00A94DC2"/>
    <w:rsid w:val="00AA0721"/>
    <w:rsid w:val="00AA2F8C"/>
    <w:rsid w:val="00AA490F"/>
    <w:rsid w:val="00AA53F6"/>
    <w:rsid w:val="00AB3231"/>
    <w:rsid w:val="00AB7CEE"/>
    <w:rsid w:val="00AC00A3"/>
    <w:rsid w:val="00AC2882"/>
    <w:rsid w:val="00AC42C3"/>
    <w:rsid w:val="00AC707B"/>
    <w:rsid w:val="00AD294C"/>
    <w:rsid w:val="00AD2B70"/>
    <w:rsid w:val="00AE038D"/>
    <w:rsid w:val="00AE2C8E"/>
    <w:rsid w:val="00AE35EF"/>
    <w:rsid w:val="00AE699F"/>
    <w:rsid w:val="00AF0792"/>
    <w:rsid w:val="00AF2564"/>
    <w:rsid w:val="00AF395D"/>
    <w:rsid w:val="00AF7C45"/>
    <w:rsid w:val="00B03441"/>
    <w:rsid w:val="00B07C96"/>
    <w:rsid w:val="00B14993"/>
    <w:rsid w:val="00B15588"/>
    <w:rsid w:val="00B20355"/>
    <w:rsid w:val="00B20CB0"/>
    <w:rsid w:val="00B232C5"/>
    <w:rsid w:val="00B25152"/>
    <w:rsid w:val="00B25FB3"/>
    <w:rsid w:val="00B27CA6"/>
    <w:rsid w:val="00B311D4"/>
    <w:rsid w:val="00B339BA"/>
    <w:rsid w:val="00B33F8B"/>
    <w:rsid w:val="00B3423A"/>
    <w:rsid w:val="00B34247"/>
    <w:rsid w:val="00B36ADF"/>
    <w:rsid w:val="00B3787D"/>
    <w:rsid w:val="00B37C38"/>
    <w:rsid w:val="00B41A77"/>
    <w:rsid w:val="00B44347"/>
    <w:rsid w:val="00B448AB"/>
    <w:rsid w:val="00B51125"/>
    <w:rsid w:val="00B5127F"/>
    <w:rsid w:val="00B51EE9"/>
    <w:rsid w:val="00B5246E"/>
    <w:rsid w:val="00B546D9"/>
    <w:rsid w:val="00B556FC"/>
    <w:rsid w:val="00B5747A"/>
    <w:rsid w:val="00B60F22"/>
    <w:rsid w:val="00B61453"/>
    <w:rsid w:val="00B62065"/>
    <w:rsid w:val="00B6362F"/>
    <w:rsid w:val="00B65C7A"/>
    <w:rsid w:val="00B703F4"/>
    <w:rsid w:val="00B7432F"/>
    <w:rsid w:val="00B77E34"/>
    <w:rsid w:val="00B80301"/>
    <w:rsid w:val="00B807DE"/>
    <w:rsid w:val="00B83669"/>
    <w:rsid w:val="00B8491C"/>
    <w:rsid w:val="00B865C9"/>
    <w:rsid w:val="00B974B4"/>
    <w:rsid w:val="00BA0477"/>
    <w:rsid w:val="00BA05E6"/>
    <w:rsid w:val="00BA1575"/>
    <w:rsid w:val="00BA29D2"/>
    <w:rsid w:val="00BA30C8"/>
    <w:rsid w:val="00BA6711"/>
    <w:rsid w:val="00BB3C66"/>
    <w:rsid w:val="00BB4BB5"/>
    <w:rsid w:val="00BB5301"/>
    <w:rsid w:val="00BB657D"/>
    <w:rsid w:val="00BB7C8C"/>
    <w:rsid w:val="00BC5229"/>
    <w:rsid w:val="00BC5CB8"/>
    <w:rsid w:val="00BC6C13"/>
    <w:rsid w:val="00BC77ED"/>
    <w:rsid w:val="00BD2C2F"/>
    <w:rsid w:val="00BD2CF7"/>
    <w:rsid w:val="00BD6429"/>
    <w:rsid w:val="00BD685F"/>
    <w:rsid w:val="00BE0A85"/>
    <w:rsid w:val="00BE0BEE"/>
    <w:rsid w:val="00BE359D"/>
    <w:rsid w:val="00BE5647"/>
    <w:rsid w:val="00BE6306"/>
    <w:rsid w:val="00BF45E1"/>
    <w:rsid w:val="00C01ECA"/>
    <w:rsid w:val="00C02D77"/>
    <w:rsid w:val="00C02FD2"/>
    <w:rsid w:val="00C064C9"/>
    <w:rsid w:val="00C065B7"/>
    <w:rsid w:val="00C15786"/>
    <w:rsid w:val="00C17A94"/>
    <w:rsid w:val="00C17D61"/>
    <w:rsid w:val="00C25035"/>
    <w:rsid w:val="00C33121"/>
    <w:rsid w:val="00C352F7"/>
    <w:rsid w:val="00C362CC"/>
    <w:rsid w:val="00C40ADD"/>
    <w:rsid w:val="00C43BC5"/>
    <w:rsid w:val="00C45C87"/>
    <w:rsid w:val="00C45CD2"/>
    <w:rsid w:val="00C525FE"/>
    <w:rsid w:val="00C54C20"/>
    <w:rsid w:val="00C612C6"/>
    <w:rsid w:val="00C664D6"/>
    <w:rsid w:val="00C7019F"/>
    <w:rsid w:val="00C7371C"/>
    <w:rsid w:val="00C83BF2"/>
    <w:rsid w:val="00C90D7D"/>
    <w:rsid w:val="00C91D41"/>
    <w:rsid w:val="00C9310D"/>
    <w:rsid w:val="00C93BF8"/>
    <w:rsid w:val="00C955AD"/>
    <w:rsid w:val="00C96FFD"/>
    <w:rsid w:val="00CA08F5"/>
    <w:rsid w:val="00CB027D"/>
    <w:rsid w:val="00CB0B28"/>
    <w:rsid w:val="00CB318E"/>
    <w:rsid w:val="00CB3CC6"/>
    <w:rsid w:val="00CB3F99"/>
    <w:rsid w:val="00CB7579"/>
    <w:rsid w:val="00CB7D0A"/>
    <w:rsid w:val="00CC08E3"/>
    <w:rsid w:val="00CC5AE7"/>
    <w:rsid w:val="00CC737E"/>
    <w:rsid w:val="00CD1AF6"/>
    <w:rsid w:val="00CD3967"/>
    <w:rsid w:val="00CF173A"/>
    <w:rsid w:val="00CF365D"/>
    <w:rsid w:val="00CF4BE4"/>
    <w:rsid w:val="00CF6510"/>
    <w:rsid w:val="00CF6CDC"/>
    <w:rsid w:val="00CF7445"/>
    <w:rsid w:val="00CF77C6"/>
    <w:rsid w:val="00D024FE"/>
    <w:rsid w:val="00D030A3"/>
    <w:rsid w:val="00D042B8"/>
    <w:rsid w:val="00D049E2"/>
    <w:rsid w:val="00D06C79"/>
    <w:rsid w:val="00D07D55"/>
    <w:rsid w:val="00D118CD"/>
    <w:rsid w:val="00D12AA6"/>
    <w:rsid w:val="00D142FC"/>
    <w:rsid w:val="00D15628"/>
    <w:rsid w:val="00D15640"/>
    <w:rsid w:val="00D218ED"/>
    <w:rsid w:val="00D22665"/>
    <w:rsid w:val="00D31394"/>
    <w:rsid w:val="00D42404"/>
    <w:rsid w:val="00D441B8"/>
    <w:rsid w:val="00D450C1"/>
    <w:rsid w:val="00D45D67"/>
    <w:rsid w:val="00D5108C"/>
    <w:rsid w:val="00D5178A"/>
    <w:rsid w:val="00D52574"/>
    <w:rsid w:val="00D52EE3"/>
    <w:rsid w:val="00D563F9"/>
    <w:rsid w:val="00D658F8"/>
    <w:rsid w:val="00D70F20"/>
    <w:rsid w:val="00D71AC5"/>
    <w:rsid w:val="00D72F02"/>
    <w:rsid w:val="00D75DCA"/>
    <w:rsid w:val="00D76683"/>
    <w:rsid w:val="00D77AB6"/>
    <w:rsid w:val="00D808C9"/>
    <w:rsid w:val="00D82CD3"/>
    <w:rsid w:val="00D83BAE"/>
    <w:rsid w:val="00D87C8E"/>
    <w:rsid w:val="00D90378"/>
    <w:rsid w:val="00D9594A"/>
    <w:rsid w:val="00DA4649"/>
    <w:rsid w:val="00DB051E"/>
    <w:rsid w:val="00DB1147"/>
    <w:rsid w:val="00DB7AD0"/>
    <w:rsid w:val="00DC012F"/>
    <w:rsid w:val="00DC5464"/>
    <w:rsid w:val="00DC58E7"/>
    <w:rsid w:val="00DD012B"/>
    <w:rsid w:val="00DD0704"/>
    <w:rsid w:val="00DD1955"/>
    <w:rsid w:val="00DD291D"/>
    <w:rsid w:val="00DD2CF4"/>
    <w:rsid w:val="00DD6DF8"/>
    <w:rsid w:val="00DE5223"/>
    <w:rsid w:val="00DE7072"/>
    <w:rsid w:val="00DF155E"/>
    <w:rsid w:val="00DF5AA9"/>
    <w:rsid w:val="00DF77A0"/>
    <w:rsid w:val="00E01A8F"/>
    <w:rsid w:val="00E022BD"/>
    <w:rsid w:val="00E02EC1"/>
    <w:rsid w:val="00E03494"/>
    <w:rsid w:val="00E04FD8"/>
    <w:rsid w:val="00E055E3"/>
    <w:rsid w:val="00E05BDB"/>
    <w:rsid w:val="00E10267"/>
    <w:rsid w:val="00E12F79"/>
    <w:rsid w:val="00E17E84"/>
    <w:rsid w:val="00E2483C"/>
    <w:rsid w:val="00E25736"/>
    <w:rsid w:val="00E25A6E"/>
    <w:rsid w:val="00E2638A"/>
    <w:rsid w:val="00E2717F"/>
    <w:rsid w:val="00E31546"/>
    <w:rsid w:val="00E32E31"/>
    <w:rsid w:val="00E3346D"/>
    <w:rsid w:val="00E339F8"/>
    <w:rsid w:val="00E3568A"/>
    <w:rsid w:val="00E36D3C"/>
    <w:rsid w:val="00E411A9"/>
    <w:rsid w:val="00E411F4"/>
    <w:rsid w:val="00E44066"/>
    <w:rsid w:val="00E44A97"/>
    <w:rsid w:val="00E46ED4"/>
    <w:rsid w:val="00E5301F"/>
    <w:rsid w:val="00E557D3"/>
    <w:rsid w:val="00E55C73"/>
    <w:rsid w:val="00E56BC1"/>
    <w:rsid w:val="00E61820"/>
    <w:rsid w:val="00E61A39"/>
    <w:rsid w:val="00E62D01"/>
    <w:rsid w:val="00E6592A"/>
    <w:rsid w:val="00E67038"/>
    <w:rsid w:val="00E67F1C"/>
    <w:rsid w:val="00E71F08"/>
    <w:rsid w:val="00E72408"/>
    <w:rsid w:val="00E733EC"/>
    <w:rsid w:val="00E74F22"/>
    <w:rsid w:val="00E76D22"/>
    <w:rsid w:val="00E906A6"/>
    <w:rsid w:val="00E927FD"/>
    <w:rsid w:val="00E94DDD"/>
    <w:rsid w:val="00E95F4F"/>
    <w:rsid w:val="00EA3D9B"/>
    <w:rsid w:val="00EA58E6"/>
    <w:rsid w:val="00EA7F37"/>
    <w:rsid w:val="00EA7FF3"/>
    <w:rsid w:val="00EB14DA"/>
    <w:rsid w:val="00EB410A"/>
    <w:rsid w:val="00EB413C"/>
    <w:rsid w:val="00EB726D"/>
    <w:rsid w:val="00EC4071"/>
    <w:rsid w:val="00EC5341"/>
    <w:rsid w:val="00EC764A"/>
    <w:rsid w:val="00ED1BC8"/>
    <w:rsid w:val="00ED28F2"/>
    <w:rsid w:val="00ED3400"/>
    <w:rsid w:val="00ED6511"/>
    <w:rsid w:val="00EE3986"/>
    <w:rsid w:val="00EE6500"/>
    <w:rsid w:val="00EF2BD1"/>
    <w:rsid w:val="00EF36B7"/>
    <w:rsid w:val="00EF3FDB"/>
    <w:rsid w:val="00EF6B3D"/>
    <w:rsid w:val="00EF6C6E"/>
    <w:rsid w:val="00F00607"/>
    <w:rsid w:val="00F04C6C"/>
    <w:rsid w:val="00F130CE"/>
    <w:rsid w:val="00F23109"/>
    <w:rsid w:val="00F25FBE"/>
    <w:rsid w:val="00F262C7"/>
    <w:rsid w:val="00F30253"/>
    <w:rsid w:val="00F417F4"/>
    <w:rsid w:val="00F462BA"/>
    <w:rsid w:val="00F51112"/>
    <w:rsid w:val="00F553CB"/>
    <w:rsid w:val="00F57007"/>
    <w:rsid w:val="00F57112"/>
    <w:rsid w:val="00F572F9"/>
    <w:rsid w:val="00F5772D"/>
    <w:rsid w:val="00F607C5"/>
    <w:rsid w:val="00F60DB1"/>
    <w:rsid w:val="00F61A5C"/>
    <w:rsid w:val="00F61DA9"/>
    <w:rsid w:val="00F65ED7"/>
    <w:rsid w:val="00F7448A"/>
    <w:rsid w:val="00F7596E"/>
    <w:rsid w:val="00F764A4"/>
    <w:rsid w:val="00F76E22"/>
    <w:rsid w:val="00F772C0"/>
    <w:rsid w:val="00F824D8"/>
    <w:rsid w:val="00F84064"/>
    <w:rsid w:val="00F8431B"/>
    <w:rsid w:val="00F92761"/>
    <w:rsid w:val="00F928D9"/>
    <w:rsid w:val="00F92D64"/>
    <w:rsid w:val="00F93BAF"/>
    <w:rsid w:val="00F95D2D"/>
    <w:rsid w:val="00F964F7"/>
    <w:rsid w:val="00F96F71"/>
    <w:rsid w:val="00F973A2"/>
    <w:rsid w:val="00F97600"/>
    <w:rsid w:val="00FA1185"/>
    <w:rsid w:val="00FB0278"/>
    <w:rsid w:val="00FB39D0"/>
    <w:rsid w:val="00FB4966"/>
    <w:rsid w:val="00FB4CB6"/>
    <w:rsid w:val="00FB4DE0"/>
    <w:rsid w:val="00FC1A30"/>
    <w:rsid w:val="00FC333D"/>
    <w:rsid w:val="00FC3FFE"/>
    <w:rsid w:val="00FC417C"/>
    <w:rsid w:val="00FC41F1"/>
    <w:rsid w:val="00FC534E"/>
    <w:rsid w:val="00FC5D79"/>
    <w:rsid w:val="00FC7AD0"/>
    <w:rsid w:val="00FD1062"/>
    <w:rsid w:val="00FD1AE3"/>
    <w:rsid w:val="00FD1BE4"/>
    <w:rsid w:val="00FD4D02"/>
    <w:rsid w:val="00FD6107"/>
    <w:rsid w:val="00FD65EB"/>
    <w:rsid w:val="00FD76C5"/>
    <w:rsid w:val="00FE1CAC"/>
    <w:rsid w:val="00FE1E9B"/>
    <w:rsid w:val="00FE354D"/>
    <w:rsid w:val="00FE6A88"/>
    <w:rsid w:val="00FE7B50"/>
    <w:rsid w:val="00FF1F84"/>
    <w:rsid w:val="00FF393C"/>
    <w:rsid w:val="00FF4153"/>
    <w:rsid w:val="00FF61C3"/>
    <w:rsid w:val="00FF635B"/>
    <w:rsid w:val="00FF6A90"/>
    <w:rsid w:val="0E433D8F"/>
    <w:rsid w:val="10A65B52"/>
    <w:rsid w:val="191F2867"/>
    <w:rsid w:val="1C5D665B"/>
    <w:rsid w:val="1CBD53FA"/>
    <w:rsid w:val="1FDE283D"/>
    <w:rsid w:val="23C8760C"/>
    <w:rsid w:val="250824DF"/>
    <w:rsid w:val="2DFFACD4"/>
    <w:rsid w:val="2E6B73DF"/>
    <w:rsid w:val="2FE5083E"/>
    <w:rsid w:val="35B729A9"/>
    <w:rsid w:val="35E20B6C"/>
    <w:rsid w:val="36DF6773"/>
    <w:rsid w:val="39B22528"/>
    <w:rsid w:val="3AA957CD"/>
    <w:rsid w:val="3BF780CA"/>
    <w:rsid w:val="3D9787ED"/>
    <w:rsid w:val="3EA30D63"/>
    <w:rsid w:val="3EFE5DB0"/>
    <w:rsid w:val="3FF49A49"/>
    <w:rsid w:val="3FF77CA5"/>
    <w:rsid w:val="3FFB46EC"/>
    <w:rsid w:val="3FFF8DDB"/>
    <w:rsid w:val="3FFFA9F3"/>
    <w:rsid w:val="438B1486"/>
    <w:rsid w:val="44FECC3D"/>
    <w:rsid w:val="451C1DA9"/>
    <w:rsid w:val="481F54E2"/>
    <w:rsid w:val="48FFD267"/>
    <w:rsid w:val="4AAF17C9"/>
    <w:rsid w:val="4CB55BC5"/>
    <w:rsid w:val="4D75CE6C"/>
    <w:rsid w:val="4ECF0F8A"/>
    <w:rsid w:val="4EF7B269"/>
    <w:rsid w:val="4F7A8BDA"/>
    <w:rsid w:val="53FDF3AF"/>
    <w:rsid w:val="57FA7859"/>
    <w:rsid w:val="57FFD977"/>
    <w:rsid w:val="5A874B35"/>
    <w:rsid w:val="5B9F4F84"/>
    <w:rsid w:val="5BBF714D"/>
    <w:rsid w:val="5BCD1546"/>
    <w:rsid w:val="5CBD5B8F"/>
    <w:rsid w:val="5CF6C8F9"/>
    <w:rsid w:val="5F9FED35"/>
    <w:rsid w:val="5FB321A3"/>
    <w:rsid w:val="5FBBEADD"/>
    <w:rsid w:val="5FDDE917"/>
    <w:rsid w:val="5FF78169"/>
    <w:rsid w:val="63DF74EE"/>
    <w:rsid w:val="65BB5456"/>
    <w:rsid w:val="66F7BF53"/>
    <w:rsid w:val="677F32A8"/>
    <w:rsid w:val="6A324FF0"/>
    <w:rsid w:val="6B7592EF"/>
    <w:rsid w:val="6BBC3E61"/>
    <w:rsid w:val="6BE7C33C"/>
    <w:rsid w:val="6D77FC8E"/>
    <w:rsid w:val="6D7F559A"/>
    <w:rsid w:val="6DF3A5AB"/>
    <w:rsid w:val="6F7D2B3A"/>
    <w:rsid w:val="6F9F0844"/>
    <w:rsid w:val="6FB3B9C5"/>
    <w:rsid w:val="6FDE62AD"/>
    <w:rsid w:val="70F7CFA0"/>
    <w:rsid w:val="737DF8F0"/>
    <w:rsid w:val="76FF1CFC"/>
    <w:rsid w:val="776CECA7"/>
    <w:rsid w:val="776E85EF"/>
    <w:rsid w:val="77FDECAF"/>
    <w:rsid w:val="7AFFEE7B"/>
    <w:rsid w:val="7BFFBCFD"/>
    <w:rsid w:val="7CEE0A85"/>
    <w:rsid w:val="7D6B05AB"/>
    <w:rsid w:val="7DD78487"/>
    <w:rsid w:val="7E7F829A"/>
    <w:rsid w:val="7EBDE828"/>
    <w:rsid w:val="7EEF6B19"/>
    <w:rsid w:val="7EF9AFA0"/>
    <w:rsid w:val="7EFD5268"/>
    <w:rsid w:val="7EFDCDEA"/>
    <w:rsid w:val="7F1FB747"/>
    <w:rsid w:val="7F497E04"/>
    <w:rsid w:val="7F5F5E97"/>
    <w:rsid w:val="7FC36EBE"/>
    <w:rsid w:val="7FE7C37C"/>
    <w:rsid w:val="7FFE7317"/>
    <w:rsid w:val="7FFF25C5"/>
    <w:rsid w:val="7FFF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1EA65"/>
  <w15:docId w15:val="{C66997A7-7EA9-4514-B76C-20C3CDD2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uiPriority w:val="39"/>
    <w:semiHidden/>
    <w:unhideWhenUsed/>
    <w:qFormat/>
    <w:pPr>
      <w:ind w:leftChars="600" w:left="1260"/>
    </w:p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urier New"/>
      <w:color w:val="333333"/>
      <w:kern w:val="0"/>
      <w:sz w:val="20"/>
      <w:szCs w:val="20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af5">
    <w:name w:val="日常使用"/>
    <w:basedOn w:val="a"/>
    <w:link w:val="af6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f6">
    <w:name w:val="日常使用 字符"/>
    <w:link w:val="af5"/>
    <w:qFormat/>
    <w:rPr>
      <w:rFonts w:ascii="Times New Roman" w:hAnsi="Times New Roman"/>
      <w:kern w:val="2"/>
      <w:sz w:val="24"/>
      <w:szCs w:val="19"/>
    </w:rPr>
  </w:style>
  <w:style w:type="paragraph" w:customStyle="1" w:styleId="af7">
    <w:name w:val="标准格式"/>
    <w:link w:val="af8"/>
    <w:qFormat/>
    <w:pPr>
      <w:spacing w:line="360" w:lineRule="exact"/>
      <w:ind w:firstLineChars="200" w:firstLine="200"/>
      <w:jc w:val="both"/>
    </w:pPr>
    <w:rPr>
      <w:rFonts w:cs="宋体"/>
      <w:color w:val="000000"/>
      <w:sz w:val="21"/>
      <w:szCs w:val="24"/>
    </w:rPr>
  </w:style>
  <w:style w:type="character" w:customStyle="1" w:styleId="af8">
    <w:name w:val="标准格式 字符"/>
    <w:link w:val="af7"/>
    <w:qFormat/>
    <w:rPr>
      <w:rFonts w:ascii="Times New Roman" w:hAnsi="Times New Roman" w:cs="宋体"/>
      <w:color w:val="000000"/>
      <w:sz w:val="21"/>
      <w:szCs w:val="24"/>
    </w:rPr>
  </w:style>
  <w:style w:type="character" w:customStyle="1" w:styleId="af4">
    <w:name w:val="列表段落 字符"/>
    <w:link w:val="af3"/>
    <w:uiPriority w:val="34"/>
    <w:qFormat/>
    <w:rPr>
      <w:rFonts w:ascii="等线" w:eastAsia="等线" w:hAnsi="等线"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d">
    <w:name w:val="批注主题 字符"/>
    <w:link w:val="ac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20">
    <w:name w:val="样式2"/>
    <w:basedOn w:val="a"/>
    <w:link w:val="21"/>
    <w:qFormat/>
    <w:pPr>
      <w:spacing w:line="460" w:lineRule="exact"/>
      <w:ind w:firstLineChars="200" w:firstLine="200"/>
      <w:outlineLvl w:val="1"/>
    </w:pPr>
    <w:rPr>
      <w:b/>
      <w:sz w:val="24"/>
    </w:rPr>
  </w:style>
  <w:style w:type="character" w:customStyle="1" w:styleId="21">
    <w:name w:val="样式2 字符"/>
    <w:link w:val="20"/>
    <w:qFormat/>
    <w:rPr>
      <w:rFonts w:ascii="Times New Roman" w:hAnsi="Times New Roman"/>
      <w:b/>
      <w:kern w:val="2"/>
      <w:sz w:val="24"/>
      <w:szCs w:val="24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1"/>
      <w:szCs w:val="22"/>
    </w:rPr>
  </w:style>
  <w:style w:type="character" w:customStyle="1" w:styleId="HTML0">
    <w:name w:val="HTML 预设格式 字符"/>
    <w:link w:val="HTML"/>
    <w:uiPriority w:val="99"/>
    <w:semiHidden/>
    <w:qFormat/>
    <w:rPr>
      <w:rFonts w:ascii="Consolas" w:hAnsi="Consolas" w:cs="Courier New"/>
      <w:color w:val="333333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77086253-e458-4ce6-b9f7-aa86f00d74f9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42931549</paraID>
      <start>1</start>
      <end>3</end>
      <status>unmodified</status>
      <modifiedWord/>
      <trackRevisions>false</trackRevisions>
    </reviewItem>
    <reviewItem>
      <errorID>ff2eb5aa-04b8-4be4-af1c-2b7f5f620a77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54791263</paraID>
      <start>518</start>
      <end>519</end>
      <status>modified</status>
      <modifiedWord>（</modifiedWord>
      <trackRevisions>false</trackRevisions>
    </reviewItem>
    <reviewItem>
      <errorID>906cb520-ee0e-40c6-9458-c3693cf1c6b9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54791263</paraID>
      <start>523</start>
      <end>524</end>
      <status>modified</status>
      <modifiedWord>）</modifiedWord>
      <trackRevisions>false</trackRevisions>
    </reviewItem>
    <reviewItem>
      <errorID>3de32d5b-880a-4225-99cf-e0b66507bd1a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54791263</paraID>
      <start>579</start>
      <end>580</end>
      <status>modified</status>
      <modifiedWord>（</modifiedWord>
      <trackRevisions>false</trackRevisions>
    </reviewItem>
    <reviewItem>
      <errorID>3ccf75bd-5fb6-4e07-b6db-f720a5dcf26b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54791263</paraID>
      <start>582</start>
      <end>583</end>
      <status>modified</status>
      <modifiedWord>）</modifiedWord>
      <trackRevisions>false</trackRevisions>
    </reviewItem>
    <reviewItem>
      <errorID>8bfa2b1b-44f0-44b4-bb3b-faf78c2b3c96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301CD0E2</paraID>
      <start>108</start>
      <end>109</end>
      <status>unmodified</status>
      <modifiedWord/>
      <trackRevisions>false</trackRevisions>
    </reviewItem>
    <reviewItem>
      <errorID>4b57cce6-603c-45b6-af23-977bececf7ee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474F5039</paraID>
      <start>111</start>
      <end>112</end>
      <status>unmodified</status>
      <modifiedWord/>
      <trackRevisions>false</trackRevisions>
    </reviewItem>
    <reviewItem>
      <errorID>07bb79c5-976c-4f02-927a-481aea51ace5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5D92BE8B</paraID>
      <start>185</start>
      <end>186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FAA3E66-5C7E-4C5B-BDF9-B4FCC942C18E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0D068D82-94F8-49FD-9353-7C51C54B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515</Words>
  <Characters>2937</Characters>
  <Application>Microsoft Office Word</Application>
  <DocSecurity>0</DocSecurity>
  <Lines>24</Lines>
  <Paragraphs>6</Paragraphs>
  <ScaleCrop>false</ScaleCrop>
  <Company>微软中国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杨毅玲</dc:creator>
  <cp:lastModifiedBy>DB</cp:lastModifiedBy>
  <cp:revision>20</cp:revision>
  <dcterms:created xsi:type="dcterms:W3CDTF">2024-05-26T09:26:00Z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eyJoZGlkIjoiM2Q3MDY1NjZmNzI1NGViNDRhZmY1YWQ1Y2UxOWM3ODMiLCJ1c2VySWQiOiI0NDQ4Nzc2MjkifQ==</vt:lpwstr>
  </property>
  <property fmtid="{D5CDD505-2E9C-101B-9397-08002B2CF9AE}" pid="4" name="ICV">
    <vt:lpwstr>02192B4718894445A867DA9BB8407120_13</vt:lpwstr>
  </property>
</Properties>
</file>