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2C9B" w14:textId="77777777" w:rsidR="00DC2966" w:rsidRDefault="00DC2966" w:rsidP="00DC2966">
      <w:pPr>
        <w:keepNext/>
        <w:keepLines/>
        <w:spacing w:before="260" w:after="260" w:line="360" w:lineRule="auto"/>
        <w:outlineLvl w:val="1"/>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证券代码：6</w:t>
      </w:r>
      <w:r>
        <w:rPr>
          <w:rFonts w:ascii="宋体" w:eastAsia="宋体" w:hAnsi="宋体" w:cs="Times New Roman"/>
          <w:b/>
          <w:bCs/>
          <w:iCs/>
          <w:color w:val="000000" w:themeColor="text1"/>
          <w:sz w:val="24"/>
          <w:szCs w:val="24"/>
        </w:rPr>
        <w:t>88535</w:t>
      </w:r>
      <w:r>
        <w:rPr>
          <w:rFonts w:ascii="宋体" w:eastAsia="宋体" w:hAnsi="宋体" w:cs="Times New Roman" w:hint="eastAsia"/>
          <w:b/>
          <w:bCs/>
          <w:iCs/>
          <w:color w:val="000000" w:themeColor="text1"/>
          <w:sz w:val="24"/>
          <w:szCs w:val="24"/>
        </w:rPr>
        <w:t xml:space="preserve">                                   证券简称：华海诚科</w:t>
      </w:r>
    </w:p>
    <w:p w14:paraId="7860287F"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p>
    <w:p w14:paraId="1BFE8973"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r>
        <w:rPr>
          <w:rFonts w:ascii="宋体" w:eastAsia="宋体" w:hAnsi="宋体" w:cs="Times New Roman" w:hint="eastAsia"/>
          <w:b/>
          <w:bCs/>
          <w:color w:val="000000" w:themeColor="text1"/>
          <w:sz w:val="32"/>
          <w:szCs w:val="32"/>
        </w:rPr>
        <w:t>投资者关系活动记录表</w:t>
      </w: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6946"/>
      </w:tblGrid>
      <w:tr w:rsidR="00DC2966" w14:paraId="504F78EC" w14:textId="77777777" w:rsidTr="00173FBE">
        <w:tc>
          <w:tcPr>
            <w:tcW w:w="1731" w:type="dxa"/>
            <w:vAlign w:val="center"/>
          </w:tcPr>
          <w:p w14:paraId="0EEBB741"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投资者关系活动类别</w:t>
            </w:r>
          </w:p>
        </w:tc>
        <w:tc>
          <w:tcPr>
            <w:tcW w:w="6946" w:type="dxa"/>
          </w:tcPr>
          <w:p w14:paraId="03E1EE1E" w14:textId="481AF753" w:rsidR="00DC2966" w:rsidRDefault="00F85993"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特定对象调研        </w:t>
            </w:r>
            <w:bookmarkStart w:id="0" w:name="OLE_LINK1"/>
            <w:r w:rsidR="00DC2966">
              <w:rPr>
                <w:rFonts w:ascii="宋体" w:eastAsia="宋体" w:hAnsi="宋体" w:cs="Times New Roman" w:hint="eastAsia"/>
                <w:bCs/>
                <w:iCs/>
                <w:color w:val="000000" w:themeColor="text1"/>
                <w:sz w:val="24"/>
                <w:szCs w:val="24"/>
              </w:rPr>
              <w:t>□</w:t>
            </w:r>
            <w:bookmarkEnd w:id="0"/>
            <w:r w:rsidR="00DC2966">
              <w:rPr>
                <w:rFonts w:ascii="宋体" w:eastAsia="宋体" w:hAnsi="宋体" w:cs="Times New Roman" w:hint="eastAsia"/>
                <w:color w:val="000000" w:themeColor="text1"/>
                <w:sz w:val="24"/>
                <w:szCs w:val="24"/>
              </w:rPr>
              <w:t>分析师会议</w:t>
            </w:r>
          </w:p>
          <w:p w14:paraId="0D789C8A" w14:textId="02A6EA03"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媒体采访            </w:t>
            </w:r>
            <w:r w:rsidR="00F85993">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业绩说明会</w:t>
            </w:r>
          </w:p>
          <w:p w14:paraId="671A10F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新闻发布会          </w:t>
            </w:r>
            <w:r>
              <w:rPr>
                <w:rFonts w:asciiTheme="minorEastAsia" w:hAnsiTheme="minorEastAsia" w:hint="eastAsia"/>
                <w:bCs/>
                <w:iCs/>
                <w:color w:val="000000" w:themeColor="text1"/>
                <w:sz w:val="24"/>
                <w:szCs w:val="24"/>
              </w:rPr>
              <w:sym w:font="Wingdings 2" w:char="00A3"/>
            </w:r>
            <w:r>
              <w:rPr>
                <w:rFonts w:ascii="宋体" w:eastAsia="宋体" w:hAnsi="宋体" w:cs="Times New Roman" w:hint="eastAsia"/>
                <w:color w:val="000000" w:themeColor="text1"/>
                <w:sz w:val="24"/>
                <w:szCs w:val="24"/>
              </w:rPr>
              <w:t>路演活动</w:t>
            </w:r>
          </w:p>
          <w:p w14:paraId="6E0A4586" w14:textId="6F8F848F" w:rsidR="00DC2966" w:rsidRDefault="004B767C" w:rsidP="00173FBE">
            <w:pPr>
              <w:tabs>
                <w:tab w:val="left" w:pos="2690"/>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现场参观 </w:t>
            </w:r>
            <w:r w:rsidR="00DC2966">
              <w:rPr>
                <w:rFonts w:ascii="宋体" w:eastAsia="宋体" w:hAnsi="宋体" w:cs="Times New Roman"/>
                <w:color w:val="000000" w:themeColor="text1"/>
                <w:sz w:val="24"/>
                <w:szCs w:val="24"/>
              </w:rPr>
              <w:t xml:space="preserve">       </w:t>
            </w:r>
            <w:r w:rsidR="00DC2966">
              <w:rPr>
                <w:rFonts w:ascii="宋体" w:eastAsia="宋体" w:hAnsi="宋体" w:cs="Times New Roman" w:hint="eastAsia"/>
                <w:color w:val="000000" w:themeColor="text1"/>
                <w:sz w:val="24"/>
                <w:szCs w:val="24"/>
              </w:rPr>
              <w:t xml:space="preserve"> </w:t>
            </w:r>
            <w:r w:rsidR="00DC2966">
              <w:rPr>
                <w:rFonts w:ascii="宋体" w:eastAsia="宋体" w:hAnsi="宋体" w:cs="Times New Roman"/>
                <w:color w:val="000000" w:themeColor="text1"/>
                <w:sz w:val="24"/>
                <w:szCs w:val="24"/>
              </w:rPr>
              <w:t xml:space="preserve">   </w:t>
            </w:r>
            <w:r w:rsidR="00CF5C6D">
              <w:rPr>
                <w:rFonts w:asciiTheme="minorEastAsia" w:hAnsiTheme="minorEastAsia" w:hint="eastAsia"/>
                <w:bCs/>
                <w:iCs/>
                <w:color w:val="000000" w:themeColor="text1"/>
                <w:sz w:val="24"/>
                <w:szCs w:val="24"/>
              </w:rPr>
              <w:sym w:font="Wingdings 2" w:char="00A3"/>
            </w:r>
            <w:r w:rsidR="00DC2966">
              <w:rPr>
                <w:rFonts w:ascii="宋体" w:eastAsia="宋体" w:hAnsi="宋体" w:cs="Times New Roman" w:hint="eastAsia"/>
                <w:color w:val="000000" w:themeColor="text1"/>
                <w:sz w:val="24"/>
                <w:szCs w:val="24"/>
              </w:rPr>
              <w:t>电话会议</w:t>
            </w:r>
          </w:p>
          <w:p w14:paraId="1B1A0571" w14:textId="77777777" w:rsidR="00DC2966" w:rsidRDefault="00DC2966" w:rsidP="00173FBE">
            <w:pPr>
              <w:tabs>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其他 （</w:t>
            </w:r>
            <w:r>
              <w:rPr>
                <w:rFonts w:ascii="宋体" w:eastAsia="宋体" w:hAnsi="宋体" w:cs="Times New Roman" w:hint="eastAsia"/>
                <w:color w:val="000000" w:themeColor="text1"/>
                <w:sz w:val="24"/>
                <w:szCs w:val="24"/>
                <w:u w:val="single"/>
              </w:rPr>
              <w:t>请文字说明其他活动内容）</w:t>
            </w:r>
          </w:p>
        </w:tc>
      </w:tr>
      <w:tr w:rsidR="00DC2966" w14:paraId="73B783D5" w14:textId="77777777" w:rsidTr="00173FBE">
        <w:tc>
          <w:tcPr>
            <w:tcW w:w="1731" w:type="dxa"/>
            <w:vAlign w:val="center"/>
          </w:tcPr>
          <w:p w14:paraId="13DECA68"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参与单位名称及人员姓名</w:t>
            </w:r>
          </w:p>
        </w:tc>
        <w:tc>
          <w:tcPr>
            <w:tcW w:w="6946" w:type="dxa"/>
          </w:tcPr>
          <w:p w14:paraId="6507B4FF" w14:textId="2EC9E50D" w:rsidR="00DC2966" w:rsidRPr="00832774" w:rsidRDefault="007C7CC0" w:rsidP="009B0EF2">
            <w:pPr>
              <w:spacing w:line="276" w:lineRule="auto"/>
              <w:rPr>
                <w:rFonts w:ascii="宋体" w:eastAsia="宋体" w:hAnsi="宋体" w:cs="Times New Roman" w:hint="eastAsia"/>
                <w:bCs/>
                <w:iCs/>
                <w:color w:val="000000" w:themeColor="text1"/>
                <w:sz w:val="24"/>
                <w:szCs w:val="24"/>
              </w:rPr>
            </w:pPr>
            <w:r w:rsidRPr="008A1DB7">
              <w:rPr>
                <w:rFonts w:ascii="宋体" w:eastAsia="宋体" w:hAnsi="宋体" w:cs="Times New Roman" w:hint="eastAsia"/>
                <w:bCs/>
                <w:iCs/>
                <w:color w:val="000000" w:themeColor="text1"/>
                <w:sz w:val="24"/>
                <w:szCs w:val="24"/>
              </w:rPr>
              <w:t>中欧基金</w:t>
            </w:r>
            <w:r w:rsidR="008E5F8E" w:rsidRPr="008A1DB7">
              <w:rPr>
                <w:rFonts w:ascii="宋体" w:eastAsia="宋体" w:hAnsi="宋体" w:cs="Times New Roman" w:hint="eastAsia"/>
                <w:bCs/>
                <w:iCs/>
                <w:color w:val="000000" w:themeColor="text1"/>
                <w:sz w:val="24"/>
                <w:szCs w:val="24"/>
              </w:rPr>
              <w:t>、</w:t>
            </w:r>
            <w:r w:rsidR="008A1DB7" w:rsidRPr="008A1DB7">
              <w:rPr>
                <w:rFonts w:ascii="宋体" w:eastAsia="宋体" w:hAnsi="宋体" w:cs="Times New Roman" w:hint="eastAsia"/>
                <w:bCs/>
                <w:iCs/>
                <w:color w:val="000000" w:themeColor="text1"/>
                <w:sz w:val="24"/>
                <w:szCs w:val="24"/>
              </w:rPr>
              <w:t>汇添富</w:t>
            </w:r>
            <w:r w:rsidR="008A1DB7">
              <w:rPr>
                <w:rFonts w:ascii="宋体" w:eastAsia="宋体" w:hAnsi="宋体" w:cs="Times New Roman" w:hint="eastAsia"/>
                <w:bCs/>
                <w:iCs/>
                <w:color w:val="000000" w:themeColor="text1"/>
                <w:sz w:val="24"/>
                <w:szCs w:val="24"/>
              </w:rPr>
              <w:t>、</w:t>
            </w:r>
            <w:r w:rsidR="008A1DB7" w:rsidRPr="008A1DB7">
              <w:rPr>
                <w:rFonts w:ascii="宋体" w:eastAsia="宋体" w:hAnsi="宋体" w:cs="Times New Roman" w:hint="eastAsia"/>
                <w:bCs/>
                <w:iCs/>
                <w:color w:val="000000" w:themeColor="text1"/>
                <w:sz w:val="24"/>
                <w:szCs w:val="24"/>
              </w:rPr>
              <w:t>华商基金</w:t>
            </w:r>
            <w:r w:rsidR="008A1DB7">
              <w:rPr>
                <w:rFonts w:ascii="宋体" w:eastAsia="宋体" w:hAnsi="宋体" w:cs="Times New Roman" w:hint="eastAsia"/>
                <w:bCs/>
                <w:iCs/>
                <w:color w:val="000000" w:themeColor="text1"/>
                <w:sz w:val="24"/>
                <w:szCs w:val="24"/>
              </w:rPr>
              <w:t>、</w:t>
            </w:r>
            <w:r w:rsidR="008A1DB7" w:rsidRPr="008A1DB7">
              <w:rPr>
                <w:rFonts w:ascii="宋体" w:eastAsia="宋体" w:hAnsi="宋体" w:cs="Times New Roman" w:hint="eastAsia"/>
                <w:bCs/>
                <w:iCs/>
                <w:color w:val="000000" w:themeColor="text1"/>
                <w:sz w:val="24"/>
                <w:szCs w:val="24"/>
              </w:rPr>
              <w:t>百年资管</w:t>
            </w:r>
          </w:p>
        </w:tc>
      </w:tr>
      <w:tr w:rsidR="00DC2966" w14:paraId="486EEB6C" w14:textId="77777777" w:rsidTr="00173FBE">
        <w:tc>
          <w:tcPr>
            <w:tcW w:w="1731" w:type="dxa"/>
          </w:tcPr>
          <w:p w14:paraId="6249837B"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会议时间</w:t>
            </w:r>
          </w:p>
        </w:tc>
        <w:tc>
          <w:tcPr>
            <w:tcW w:w="6946" w:type="dxa"/>
          </w:tcPr>
          <w:p w14:paraId="3945DE53" w14:textId="73038154" w:rsidR="00DC2966" w:rsidRDefault="00DC2966" w:rsidP="00EE48E6">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202</w:t>
            </w:r>
            <w:r w:rsidR="00F85993">
              <w:rPr>
                <w:rFonts w:ascii="宋体" w:eastAsia="宋体" w:hAnsi="宋体" w:cs="Times New Roman" w:hint="eastAsia"/>
                <w:bCs/>
                <w:iCs/>
                <w:color w:val="000000" w:themeColor="text1"/>
                <w:sz w:val="24"/>
                <w:szCs w:val="24"/>
              </w:rPr>
              <w:t>6</w:t>
            </w:r>
            <w:r>
              <w:rPr>
                <w:rFonts w:ascii="宋体" w:eastAsia="宋体" w:hAnsi="宋体" w:cs="Times New Roman" w:hint="eastAsia"/>
                <w:bCs/>
                <w:iCs/>
                <w:color w:val="000000" w:themeColor="text1"/>
                <w:sz w:val="24"/>
                <w:szCs w:val="24"/>
              </w:rPr>
              <w:t>年</w:t>
            </w:r>
            <w:r w:rsidR="007C7CC0">
              <w:rPr>
                <w:rFonts w:ascii="宋体" w:eastAsia="宋体" w:hAnsi="宋体" w:cs="Times New Roman" w:hint="eastAsia"/>
                <w:bCs/>
                <w:iCs/>
                <w:color w:val="000000" w:themeColor="text1"/>
                <w:sz w:val="24"/>
                <w:szCs w:val="24"/>
              </w:rPr>
              <w:t>3</w:t>
            </w:r>
            <w:r>
              <w:rPr>
                <w:rFonts w:ascii="宋体" w:eastAsia="宋体" w:hAnsi="宋体" w:cs="Times New Roman" w:hint="eastAsia"/>
                <w:iCs/>
                <w:color w:val="000000" w:themeColor="text1"/>
                <w:sz w:val="24"/>
                <w:szCs w:val="24"/>
              </w:rPr>
              <w:t xml:space="preserve">月 </w:t>
            </w:r>
            <w:r w:rsidR="009B0EF2">
              <w:rPr>
                <w:rFonts w:ascii="宋体" w:eastAsia="宋体" w:hAnsi="宋体" w:cs="Times New Roman" w:hint="eastAsia"/>
                <w:iCs/>
                <w:color w:val="000000" w:themeColor="text1"/>
                <w:sz w:val="24"/>
                <w:szCs w:val="24"/>
              </w:rPr>
              <w:t>30</w:t>
            </w:r>
            <w:r>
              <w:rPr>
                <w:rFonts w:ascii="宋体" w:eastAsia="宋体" w:hAnsi="宋体" w:cs="Times New Roman" w:hint="eastAsia"/>
                <w:iCs/>
                <w:color w:val="000000" w:themeColor="text1"/>
                <w:sz w:val="24"/>
                <w:szCs w:val="24"/>
              </w:rPr>
              <w:t>日</w:t>
            </w:r>
            <w:r w:rsidR="006E1A86">
              <w:rPr>
                <w:rFonts w:ascii="宋体" w:eastAsia="宋体" w:hAnsi="宋体" w:cs="Times New Roman" w:hint="eastAsia"/>
                <w:iCs/>
                <w:color w:val="000000" w:themeColor="text1"/>
                <w:sz w:val="24"/>
                <w:szCs w:val="24"/>
              </w:rPr>
              <w:t>、2026年3 月 31日</w:t>
            </w:r>
          </w:p>
        </w:tc>
      </w:tr>
      <w:tr w:rsidR="00DC2966" w14:paraId="59013F31" w14:textId="77777777" w:rsidTr="00173FBE">
        <w:tc>
          <w:tcPr>
            <w:tcW w:w="1731" w:type="dxa"/>
          </w:tcPr>
          <w:p w14:paraId="624A5CD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会议地点</w:t>
            </w:r>
          </w:p>
        </w:tc>
        <w:tc>
          <w:tcPr>
            <w:tcW w:w="6946" w:type="dxa"/>
          </w:tcPr>
          <w:p w14:paraId="59D845F9" w14:textId="0BF7AFE2" w:rsidR="00DC2966" w:rsidRDefault="00F85993" w:rsidP="00B04F51">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线下</w:t>
            </w:r>
          </w:p>
        </w:tc>
      </w:tr>
      <w:tr w:rsidR="00DC2966" w14:paraId="7979417F" w14:textId="77777777" w:rsidTr="00173FBE">
        <w:tc>
          <w:tcPr>
            <w:tcW w:w="1731" w:type="dxa"/>
          </w:tcPr>
          <w:p w14:paraId="1FE21D8F"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上市公司接待人员姓名</w:t>
            </w:r>
          </w:p>
        </w:tc>
        <w:tc>
          <w:tcPr>
            <w:tcW w:w="6946" w:type="dxa"/>
          </w:tcPr>
          <w:p w14:paraId="689001BF" w14:textId="67DA1685" w:rsidR="007C7CC0" w:rsidRDefault="007C7CC0"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董事长、总经理：韩江龙</w:t>
            </w:r>
          </w:p>
          <w:p w14:paraId="0A81E832" w14:textId="746883AA" w:rsidR="00FB226B" w:rsidRDefault="009B0EF2"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副总经理、</w:t>
            </w:r>
            <w:r w:rsidR="00DC2966">
              <w:rPr>
                <w:rFonts w:ascii="宋体" w:eastAsia="宋体" w:hAnsi="宋体" w:cs="Times New Roman" w:hint="eastAsia"/>
                <w:bCs/>
                <w:iCs/>
                <w:color w:val="000000" w:themeColor="text1"/>
                <w:sz w:val="24"/>
                <w:szCs w:val="24"/>
              </w:rPr>
              <w:t>董事会秘书</w:t>
            </w:r>
            <w:r>
              <w:rPr>
                <w:rFonts w:ascii="宋体" w:eastAsia="宋体" w:hAnsi="宋体" w:cs="Times New Roman" w:hint="eastAsia"/>
                <w:bCs/>
                <w:iCs/>
                <w:color w:val="000000" w:themeColor="text1"/>
                <w:sz w:val="24"/>
                <w:szCs w:val="24"/>
              </w:rPr>
              <w:t>、财务负责人</w:t>
            </w:r>
            <w:r w:rsidR="00DC2966">
              <w:rPr>
                <w:rFonts w:ascii="宋体" w:eastAsia="宋体" w:hAnsi="宋体" w:cs="Times New Roman" w:hint="eastAsia"/>
                <w:bCs/>
                <w:iCs/>
                <w:color w:val="000000" w:themeColor="text1"/>
                <w:sz w:val="24"/>
                <w:szCs w:val="24"/>
              </w:rPr>
              <w:t>：董东峰</w:t>
            </w:r>
          </w:p>
          <w:p w14:paraId="215DB584" w14:textId="77777777" w:rsidR="00710BE6" w:rsidRDefault="00710BE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证券事务代表：钱云</w:t>
            </w:r>
          </w:p>
          <w:p w14:paraId="515D0AEF" w14:textId="4437ED16" w:rsidR="00710BE6" w:rsidRDefault="00710BE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证券事务专员：张雅婷</w:t>
            </w:r>
          </w:p>
        </w:tc>
      </w:tr>
      <w:tr w:rsidR="00DC2966" w14:paraId="6CF86377" w14:textId="77777777" w:rsidTr="00173FBE">
        <w:trPr>
          <w:trHeight w:val="1125"/>
        </w:trPr>
        <w:tc>
          <w:tcPr>
            <w:tcW w:w="1731" w:type="dxa"/>
            <w:vAlign w:val="center"/>
          </w:tcPr>
          <w:p w14:paraId="3BD29AB3"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投资者关系活动主要内容介绍</w:t>
            </w:r>
          </w:p>
        </w:tc>
        <w:tc>
          <w:tcPr>
            <w:tcW w:w="6946" w:type="dxa"/>
          </w:tcPr>
          <w:p w14:paraId="3AEE4915" w14:textId="5E56F56E" w:rsidR="00FF7EAD" w:rsidRDefault="00FF7EAD" w:rsidP="00FF7EAD">
            <w:pPr>
              <w:spacing w:line="360" w:lineRule="auto"/>
              <w:rPr>
                <w:color w:val="000000" w:themeColor="text1"/>
                <w:sz w:val="24"/>
              </w:rPr>
            </w:pPr>
            <w:r>
              <w:rPr>
                <w:rFonts w:hint="eastAsia"/>
                <w:color w:val="000000" w:themeColor="text1"/>
                <w:sz w:val="24"/>
              </w:rPr>
              <w:t>问题一：请问公司未来发展战略</w:t>
            </w:r>
          </w:p>
          <w:p w14:paraId="2B4B3D88" w14:textId="62767F12" w:rsidR="00FF7EAD" w:rsidRDefault="00FF7EAD" w:rsidP="00FF7EAD">
            <w:pPr>
              <w:spacing w:line="360" w:lineRule="auto"/>
              <w:rPr>
                <w:color w:val="000000" w:themeColor="text1"/>
                <w:sz w:val="24"/>
              </w:rPr>
            </w:pPr>
            <w:r>
              <w:rPr>
                <w:rFonts w:hint="eastAsia"/>
                <w:color w:val="000000" w:themeColor="text1"/>
                <w:sz w:val="24"/>
              </w:rPr>
              <w:t>回复：</w:t>
            </w:r>
            <w:r w:rsidRPr="0034653E">
              <w:rPr>
                <w:rFonts w:hint="eastAsia"/>
                <w:color w:val="000000" w:themeColor="text1"/>
                <w:sz w:val="24"/>
              </w:rPr>
              <w:t>未来，公司将在巩固现有半导体封装材料竞争优势的基础上，以客户定制化需求为牵引，以先进封装技术发展趋势为导向，构建兼具前瞻性与创新性的技术研发体系，持续优化产品结构，增强企业核心竞争力。在传统封装用封装材料领域，公司依托既有优势产品加快对外资厂商产品替代，并积极围绕现有客户以及潜在客户的新增需求进行布局并开发特色产品，从而进一步扩大公司业务规模并提升市场占有率；在先进封装材料领域，华海诚科与衡所华威将加快在技术资源、客户资源的整合，协同开展半导体封装材料工艺技术的迭代开发，加大对车载芯片、电容封装、存储类半导体器件用环氧塑封料的研发投入。同时优化产品结构、</w:t>
            </w:r>
            <w:r w:rsidRPr="0034653E">
              <w:rPr>
                <w:rFonts w:hint="eastAsia"/>
                <w:color w:val="000000" w:themeColor="text1"/>
                <w:sz w:val="24"/>
              </w:rPr>
              <w:lastRenderedPageBreak/>
              <w:t>客户结构，快速提高在高性能和先进封装环氧塑封料应用领域的领先地位。</w:t>
            </w:r>
          </w:p>
          <w:p w14:paraId="71BE65CE" w14:textId="6BEFB368" w:rsidR="00512E65" w:rsidRDefault="00512E65" w:rsidP="00512E65">
            <w:pPr>
              <w:spacing w:line="360" w:lineRule="auto"/>
              <w:rPr>
                <w:color w:val="000000" w:themeColor="text1"/>
                <w:sz w:val="24"/>
              </w:rPr>
            </w:pPr>
            <w:r>
              <w:rPr>
                <w:rFonts w:hint="eastAsia"/>
                <w:color w:val="000000" w:themeColor="text1"/>
                <w:sz w:val="24"/>
              </w:rPr>
              <w:t>问题二：请问公司如今的产品布局是怎样的？</w:t>
            </w:r>
          </w:p>
          <w:p w14:paraId="75344816" w14:textId="07D2B381" w:rsidR="00512E65" w:rsidRDefault="00512E65" w:rsidP="00512E65">
            <w:pPr>
              <w:spacing w:line="360" w:lineRule="auto"/>
              <w:rPr>
                <w:color w:val="000000" w:themeColor="text1"/>
                <w:sz w:val="24"/>
              </w:rPr>
            </w:pPr>
            <w:r>
              <w:rPr>
                <w:rFonts w:hint="eastAsia"/>
                <w:color w:val="000000" w:themeColor="text1"/>
                <w:sz w:val="24"/>
              </w:rPr>
              <w:t>回复：</w:t>
            </w:r>
            <w:r w:rsidRPr="0034653E">
              <w:rPr>
                <w:rFonts w:hint="eastAsia"/>
                <w:color w:val="000000" w:themeColor="text1"/>
                <w:sz w:val="24"/>
              </w:rPr>
              <w:t>在传统封装领域，公司产品结构全面并已实现产业化，市场份额逐步扩大，在国内市场已具备较高的品牌知名度及市场影响力；在先进封装领域，颗粒状环氧塑封料（</w:t>
            </w:r>
            <w:r w:rsidRPr="0034653E">
              <w:rPr>
                <w:rFonts w:hint="eastAsia"/>
                <w:color w:val="000000" w:themeColor="text1"/>
                <w:sz w:val="24"/>
              </w:rPr>
              <w:t>GMC</w:t>
            </w:r>
            <w:r w:rsidRPr="0034653E">
              <w:rPr>
                <w:rFonts w:hint="eastAsia"/>
                <w:color w:val="000000" w:themeColor="text1"/>
                <w:sz w:val="24"/>
              </w:rPr>
              <w:t>）、</w:t>
            </w:r>
            <w:r w:rsidRPr="0034653E">
              <w:rPr>
                <w:rFonts w:hint="eastAsia"/>
                <w:color w:val="000000" w:themeColor="text1"/>
                <w:sz w:val="24"/>
              </w:rPr>
              <w:t>FC</w:t>
            </w:r>
            <w:r w:rsidRPr="0034653E">
              <w:rPr>
                <w:rFonts w:hint="eastAsia"/>
                <w:color w:val="000000" w:themeColor="text1"/>
                <w:sz w:val="24"/>
              </w:rPr>
              <w:t>底填胶、高导热、低翘曲、耐高压、高可靠性等系列产品已陆续通过客户考核验证，技术水平取得业内主要封装厂商的认可。公司在加大核心技术开发的同时，注重实现核心技术的产业化</w:t>
            </w:r>
            <w:r w:rsidR="005E6406">
              <w:rPr>
                <w:rFonts w:hint="eastAsia"/>
                <w:color w:val="000000" w:themeColor="text1"/>
                <w:sz w:val="24"/>
              </w:rPr>
              <w:t>，</w:t>
            </w:r>
            <w:r w:rsidRPr="0034653E">
              <w:rPr>
                <w:rFonts w:hint="eastAsia"/>
                <w:color w:val="000000" w:themeColor="text1"/>
                <w:sz w:val="24"/>
              </w:rPr>
              <w:t>公司拥有独立自主的系统化知识产权。凭借扎实的研发实力、可靠的产品质量和优质的客户服务，公司已与</w:t>
            </w:r>
            <w:r w:rsidR="009B0419">
              <w:rPr>
                <w:rFonts w:hint="eastAsia"/>
                <w:color w:val="000000" w:themeColor="text1"/>
                <w:sz w:val="24"/>
              </w:rPr>
              <w:t>相关</w:t>
            </w:r>
            <w:r w:rsidRPr="0034653E">
              <w:rPr>
                <w:rFonts w:hint="eastAsia"/>
                <w:color w:val="000000" w:themeColor="text1"/>
                <w:sz w:val="24"/>
              </w:rPr>
              <w:t>业内领先及主要企业建立稳固的合作伙伴关系，业务规模持续扩大，有序实现研发技术的产业化落地，推动经营业绩的快速提升。公司与业内主流封装厂商均已建立长期稳定的合作关系。</w:t>
            </w:r>
          </w:p>
          <w:p w14:paraId="5D6AD612" w14:textId="713938E7" w:rsidR="004203AC" w:rsidRDefault="004203AC" w:rsidP="007B0E34">
            <w:pPr>
              <w:spacing w:line="360" w:lineRule="auto"/>
              <w:rPr>
                <w:color w:val="000000" w:themeColor="text1"/>
                <w:sz w:val="24"/>
              </w:rPr>
            </w:pPr>
            <w:r>
              <w:rPr>
                <w:rFonts w:hint="eastAsia"/>
                <w:color w:val="000000" w:themeColor="text1"/>
                <w:sz w:val="24"/>
              </w:rPr>
              <w:t>问题</w:t>
            </w:r>
            <w:r w:rsidR="00512E65">
              <w:rPr>
                <w:rFonts w:hint="eastAsia"/>
                <w:color w:val="000000" w:themeColor="text1"/>
                <w:sz w:val="24"/>
              </w:rPr>
              <w:t>三</w:t>
            </w:r>
            <w:r>
              <w:rPr>
                <w:rFonts w:hint="eastAsia"/>
                <w:color w:val="000000" w:themeColor="text1"/>
                <w:sz w:val="24"/>
              </w:rPr>
              <w:t>：</w:t>
            </w:r>
            <w:r w:rsidRPr="004203AC">
              <w:rPr>
                <w:rFonts w:hint="eastAsia"/>
                <w:color w:val="000000" w:themeColor="text1"/>
                <w:sz w:val="24"/>
              </w:rPr>
              <w:t>阻碍</w:t>
            </w:r>
            <w:r>
              <w:rPr>
                <w:rFonts w:hint="eastAsia"/>
                <w:color w:val="000000" w:themeColor="text1"/>
                <w:sz w:val="24"/>
              </w:rPr>
              <w:t>公司拓宽</w:t>
            </w:r>
            <w:r w:rsidRPr="004203AC">
              <w:rPr>
                <w:rFonts w:hint="eastAsia"/>
                <w:color w:val="000000" w:themeColor="text1"/>
                <w:sz w:val="24"/>
              </w:rPr>
              <w:t>高性能产品份额的原因是什么？除了验证时间很久之外，还有哪些因素？</w:t>
            </w:r>
          </w:p>
          <w:p w14:paraId="7B4E5BAE" w14:textId="44FE9C8A" w:rsidR="004203AC" w:rsidRDefault="004203AC" w:rsidP="007B0E34">
            <w:pPr>
              <w:spacing w:line="360" w:lineRule="auto"/>
              <w:rPr>
                <w:color w:val="000000" w:themeColor="text1"/>
                <w:sz w:val="24"/>
              </w:rPr>
            </w:pPr>
            <w:r>
              <w:rPr>
                <w:rFonts w:hint="eastAsia"/>
                <w:color w:val="000000" w:themeColor="text1"/>
                <w:sz w:val="24"/>
              </w:rPr>
              <w:t>回复：</w:t>
            </w:r>
            <w:r w:rsidRPr="004203AC">
              <w:rPr>
                <w:rFonts w:hint="eastAsia"/>
                <w:color w:val="000000" w:themeColor="text1"/>
                <w:sz w:val="24"/>
              </w:rPr>
              <w:t xml:space="preserve"> 1.</w:t>
            </w:r>
            <w:r w:rsidRPr="004203AC">
              <w:rPr>
                <w:rFonts w:hint="eastAsia"/>
                <w:color w:val="000000" w:themeColor="text1"/>
                <w:sz w:val="24"/>
              </w:rPr>
              <w:t>在高性能产品领域</w:t>
            </w:r>
            <w:r>
              <w:rPr>
                <w:rFonts w:hint="eastAsia"/>
                <w:color w:val="000000" w:themeColor="text1"/>
                <w:sz w:val="24"/>
              </w:rPr>
              <w:t>，</w:t>
            </w:r>
            <w:r w:rsidR="00455BF3">
              <w:rPr>
                <w:rFonts w:hint="eastAsia"/>
                <w:color w:val="000000" w:themeColor="text1"/>
                <w:sz w:val="24"/>
              </w:rPr>
              <w:t>塑封材料在成本中占比较低</w:t>
            </w:r>
            <w:r w:rsidR="007D532E">
              <w:rPr>
                <w:rFonts w:hint="eastAsia"/>
                <w:color w:val="000000" w:themeColor="text1"/>
                <w:sz w:val="24"/>
              </w:rPr>
              <w:t>，</w:t>
            </w:r>
            <w:r w:rsidR="00455BF3">
              <w:rPr>
                <w:rFonts w:hint="eastAsia"/>
                <w:color w:val="000000" w:themeColor="text1"/>
                <w:sz w:val="24"/>
              </w:rPr>
              <w:t>且处于芯片制造的最后环节</w:t>
            </w:r>
            <w:r w:rsidR="007D532E">
              <w:rPr>
                <w:rFonts w:hint="eastAsia"/>
                <w:color w:val="000000" w:themeColor="text1"/>
                <w:sz w:val="24"/>
              </w:rPr>
              <w:t>，</w:t>
            </w:r>
            <w:r w:rsidR="00455BF3">
              <w:rPr>
                <w:rFonts w:hint="eastAsia"/>
                <w:color w:val="000000" w:themeColor="text1"/>
                <w:sz w:val="24"/>
              </w:rPr>
              <w:t>对产品良率影响较大，客户更换较为谨慎</w:t>
            </w:r>
            <w:r w:rsidR="00F62040">
              <w:rPr>
                <w:rFonts w:hint="eastAsia"/>
                <w:color w:val="000000" w:themeColor="text1"/>
                <w:sz w:val="24"/>
              </w:rPr>
              <w:t>；</w:t>
            </w:r>
            <w:r w:rsidR="00455BF3">
              <w:rPr>
                <w:rFonts w:hint="eastAsia"/>
                <w:color w:val="000000" w:themeColor="text1"/>
                <w:sz w:val="24"/>
              </w:rPr>
              <w:t>2</w:t>
            </w:r>
            <w:r w:rsidR="00455BF3">
              <w:rPr>
                <w:color w:val="000000" w:themeColor="text1"/>
                <w:sz w:val="24"/>
              </w:rPr>
              <w:t>.</w:t>
            </w:r>
            <w:r>
              <w:rPr>
                <w:rFonts w:hint="eastAsia"/>
                <w:color w:val="000000" w:themeColor="text1"/>
                <w:sz w:val="24"/>
              </w:rPr>
              <w:t>国内</w:t>
            </w:r>
            <w:r w:rsidRPr="004203AC">
              <w:rPr>
                <w:rFonts w:hint="eastAsia"/>
                <w:color w:val="000000" w:themeColor="text1"/>
                <w:sz w:val="24"/>
              </w:rPr>
              <w:t>部分</w:t>
            </w:r>
            <w:r w:rsidR="00455BF3">
              <w:rPr>
                <w:rFonts w:hint="eastAsia"/>
                <w:color w:val="000000" w:themeColor="text1"/>
                <w:sz w:val="24"/>
              </w:rPr>
              <w:t>封测厂家</w:t>
            </w:r>
            <w:r w:rsidR="00455BF3">
              <w:rPr>
                <w:color w:val="000000" w:themeColor="text1"/>
                <w:sz w:val="24"/>
              </w:rPr>
              <w:t>属于</w:t>
            </w:r>
            <w:r w:rsidRPr="004203AC">
              <w:rPr>
                <w:rFonts w:hint="eastAsia"/>
                <w:color w:val="000000" w:themeColor="text1"/>
                <w:sz w:val="24"/>
              </w:rPr>
              <w:t>代工模式，</w:t>
            </w:r>
            <w:r w:rsidR="00455BF3">
              <w:rPr>
                <w:rFonts w:hint="eastAsia"/>
                <w:color w:val="000000" w:themeColor="text1"/>
                <w:sz w:val="24"/>
              </w:rPr>
              <w:t>执行设计厂家的固定</w:t>
            </w:r>
            <w:r w:rsidR="00455BF3">
              <w:rPr>
                <w:rFonts w:hint="eastAsia"/>
                <w:color w:val="000000" w:themeColor="text1"/>
                <w:sz w:val="24"/>
              </w:rPr>
              <w:t>B</w:t>
            </w:r>
            <w:r w:rsidR="00455BF3">
              <w:rPr>
                <w:color w:val="000000" w:themeColor="text1"/>
                <w:sz w:val="24"/>
              </w:rPr>
              <w:t>OM</w:t>
            </w:r>
            <w:r w:rsidR="00455BF3">
              <w:rPr>
                <w:color w:val="000000" w:themeColor="text1"/>
                <w:sz w:val="24"/>
              </w:rPr>
              <w:t>单，更换难度较大。</w:t>
            </w:r>
          </w:p>
          <w:p w14:paraId="0900D7A1" w14:textId="756ADF38" w:rsidR="004203AC" w:rsidRDefault="004203AC" w:rsidP="007B0E34">
            <w:pPr>
              <w:spacing w:line="360" w:lineRule="auto"/>
              <w:rPr>
                <w:color w:val="000000" w:themeColor="text1"/>
                <w:sz w:val="24"/>
              </w:rPr>
            </w:pPr>
            <w:r>
              <w:rPr>
                <w:rFonts w:hint="eastAsia"/>
                <w:color w:val="000000" w:themeColor="text1"/>
                <w:sz w:val="24"/>
              </w:rPr>
              <w:t>问题</w:t>
            </w:r>
            <w:r w:rsidR="00512E65">
              <w:rPr>
                <w:rFonts w:hint="eastAsia"/>
                <w:color w:val="000000" w:themeColor="text1"/>
                <w:sz w:val="24"/>
              </w:rPr>
              <w:t>四</w:t>
            </w:r>
            <w:r>
              <w:rPr>
                <w:rFonts w:hint="eastAsia"/>
                <w:color w:val="000000" w:themeColor="text1"/>
                <w:sz w:val="24"/>
              </w:rPr>
              <w:t>：</w:t>
            </w:r>
            <w:r w:rsidRPr="004203AC">
              <w:rPr>
                <w:rFonts w:hint="eastAsia"/>
                <w:color w:val="000000" w:themeColor="text1"/>
                <w:sz w:val="24"/>
              </w:rPr>
              <w:t>国内的</w:t>
            </w:r>
            <w:r w:rsidR="00895412">
              <w:rPr>
                <w:rFonts w:hint="eastAsia"/>
                <w:color w:val="000000" w:themeColor="text1"/>
                <w:sz w:val="24"/>
              </w:rPr>
              <w:t>环氧塑封料</w:t>
            </w:r>
            <w:r w:rsidRPr="004203AC">
              <w:rPr>
                <w:rFonts w:hint="eastAsia"/>
                <w:color w:val="000000" w:themeColor="text1"/>
                <w:sz w:val="24"/>
              </w:rPr>
              <w:t>市场，如果分为基础类、高性能类和先进封装类，各自占比是多少？</w:t>
            </w:r>
          </w:p>
          <w:p w14:paraId="368D551A" w14:textId="7BA26431" w:rsidR="0034653E" w:rsidRDefault="004203AC" w:rsidP="0034653E">
            <w:pPr>
              <w:spacing w:line="360" w:lineRule="auto"/>
              <w:rPr>
                <w:color w:val="000000" w:themeColor="text1"/>
                <w:sz w:val="24"/>
              </w:rPr>
            </w:pPr>
            <w:r>
              <w:rPr>
                <w:rFonts w:hint="eastAsia"/>
                <w:color w:val="000000" w:themeColor="text1"/>
                <w:sz w:val="24"/>
              </w:rPr>
              <w:t>回复：</w:t>
            </w:r>
            <w:r w:rsidRPr="004203AC">
              <w:rPr>
                <w:rFonts w:hint="eastAsia"/>
                <w:color w:val="000000" w:themeColor="text1"/>
                <w:sz w:val="24"/>
              </w:rPr>
              <w:t>高性能类占比最高</w:t>
            </w:r>
            <w:r>
              <w:rPr>
                <w:rFonts w:hint="eastAsia"/>
                <w:color w:val="000000" w:themeColor="text1"/>
                <w:sz w:val="24"/>
              </w:rPr>
              <w:t>；</w:t>
            </w:r>
            <w:r w:rsidRPr="004203AC">
              <w:rPr>
                <w:rFonts w:hint="eastAsia"/>
                <w:color w:val="000000" w:themeColor="text1"/>
                <w:sz w:val="24"/>
              </w:rPr>
              <w:t>基础类因单价较低，占比相对较小；先进封装类占比也较低。</w:t>
            </w:r>
          </w:p>
          <w:p w14:paraId="5DE6C4F6" w14:textId="17F4D00E" w:rsidR="00506793" w:rsidRDefault="00506793" w:rsidP="001B1AC3">
            <w:pPr>
              <w:spacing w:line="360" w:lineRule="auto"/>
              <w:rPr>
                <w:color w:val="000000" w:themeColor="text1"/>
                <w:sz w:val="24"/>
              </w:rPr>
            </w:pPr>
            <w:r>
              <w:rPr>
                <w:rFonts w:hint="eastAsia"/>
                <w:color w:val="000000" w:themeColor="text1"/>
                <w:sz w:val="24"/>
              </w:rPr>
              <w:t>问题</w:t>
            </w:r>
            <w:r w:rsidR="00512E65">
              <w:rPr>
                <w:rFonts w:hint="eastAsia"/>
                <w:color w:val="000000" w:themeColor="text1"/>
                <w:sz w:val="24"/>
              </w:rPr>
              <w:t>五</w:t>
            </w:r>
            <w:r>
              <w:rPr>
                <w:rFonts w:hint="eastAsia"/>
                <w:color w:val="000000" w:themeColor="text1"/>
                <w:sz w:val="24"/>
              </w:rPr>
              <w:t>：公司为国产化替代做了哪些努力？</w:t>
            </w:r>
          </w:p>
          <w:p w14:paraId="2EA2387E" w14:textId="7D58C621" w:rsidR="00506793" w:rsidRDefault="00506793" w:rsidP="00506793">
            <w:pPr>
              <w:spacing w:line="360" w:lineRule="auto"/>
              <w:rPr>
                <w:color w:val="000000" w:themeColor="text1"/>
                <w:sz w:val="24"/>
              </w:rPr>
            </w:pPr>
            <w:r>
              <w:rPr>
                <w:rFonts w:hint="eastAsia"/>
                <w:color w:val="000000" w:themeColor="text1"/>
                <w:sz w:val="24"/>
              </w:rPr>
              <w:t>回复：</w:t>
            </w:r>
            <w:r w:rsidRPr="00506793">
              <w:rPr>
                <w:rFonts w:hint="eastAsia"/>
                <w:color w:val="000000" w:themeColor="text1"/>
                <w:sz w:val="24"/>
              </w:rPr>
              <w:t>长期以来，中国半导体关键材料因为缺乏技术被“卡脖子”，因而受制于人。公司以开发全系列先进封装材料为己任，专注关键技术攻关。公司以半导体产业及半导体封装行业的发展方向为指导，围绕现有产品及技术成果，在新产品研发、配方开发、工</w:t>
            </w:r>
            <w:r w:rsidRPr="00506793">
              <w:rPr>
                <w:rFonts w:hint="eastAsia"/>
                <w:color w:val="000000" w:themeColor="text1"/>
                <w:sz w:val="24"/>
              </w:rPr>
              <w:lastRenderedPageBreak/>
              <w:t>艺优化等方面进行持续研发及技术攻关，在保持行业内技术优势地位的同时不断拓展公司产品的应用领域，为我国半导体封装材料的国产化提供了材料保障。</w:t>
            </w:r>
          </w:p>
          <w:p w14:paraId="766A2112" w14:textId="7FC453D0" w:rsidR="00A63DCF" w:rsidRDefault="00A63DCF" w:rsidP="00A63DCF">
            <w:pPr>
              <w:spacing w:line="360" w:lineRule="auto"/>
              <w:rPr>
                <w:color w:val="000000" w:themeColor="text1"/>
                <w:sz w:val="24"/>
              </w:rPr>
            </w:pPr>
            <w:r>
              <w:rPr>
                <w:rFonts w:hint="eastAsia"/>
                <w:color w:val="000000" w:themeColor="text1"/>
                <w:sz w:val="24"/>
              </w:rPr>
              <w:t>问题</w:t>
            </w:r>
            <w:r w:rsidR="00523409">
              <w:rPr>
                <w:rFonts w:hint="eastAsia"/>
                <w:color w:val="000000" w:themeColor="text1"/>
                <w:sz w:val="24"/>
              </w:rPr>
              <w:t>六</w:t>
            </w:r>
            <w:r>
              <w:rPr>
                <w:rFonts w:hint="eastAsia"/>
                <w:color w:val="000000" w:themeColor="text1"/>
                <w:sz w:val="24"/>
              </w:rPr>
              <w:t>：</w:t>
            </w:r>
            <w:r w:rsidR="00512E65">
              <w:rPr>
                <w:rFonts w:hint="eastAsia"/>
                <w:color w:val="000000" w:themeColor="text1"/>
                <w:sz w:val="24"/>
              </w:rPr>
              <w:t>目前，</w:t>
            </w:r>
            <w:r>
              <w:rPr>
                <w:rFonts w:hint="eastAsia"/>
                <w:color w:val="000000" w:themeColor="text1"/>
                <w:sz w:val="24"/>
              </w:rPr>
              <w:t>华海</w:t>
            </w:r>
            <w:r w:rsidR="00512E65">
              <w:rPr>
                <w:rFonts w:hint="eastAsia"/>
                <w:color w:val="000000" w:themeColor="text1"/>
                <w:sz w:val="24"/>
              </w:rPr>
              <w:t>已经实现对</w:t>
            </w:r>
            <w:r>
              <w:rPr>
                <w:rFonts w:hint="eastAsia"/>
                <w:color w:val="000000" w:themeColor="text1"/>
                <w:sz w:val="24"/>
              </w:rPr>
              <w:t>衡所</w:t>
            </w:r>
            <w:r w:rsidR="00512E65">
              <w:rPr>
                <w:rFonts w:hint="eastAsia"/>
                <w:color w:val="000000" w:themeColor="text1"/>
                <w:sz w:val="24"/>
              </w:rPr>
              <w:t>华威的收购，请问</w:t>
            </w:r>
            <w:r>
              <w:rPr>
                <w:rFonts w:hint="eastAsia"/>
                <w:color w:val="000000" w:themeColor="text1"/>
                <w:sz w:val="24"/>
              </w:rPr>
              <w:t>整合效应</w:t>
            </w:r>
            <w:r w:rsidR="00512E65">
              <w:rPr>
                <w:rFonts w:hint="eastAsia"/>
                <w:color w:val="000000" w:themeColor="text1"/>
                <w:sz w:val="24"/>
              </w:rPr>
              <w:t>体现在哪些方面？</w:t>
            </w:r>
          </w:p>
          <w:p w14:paraId="76EA488F" w14:textId="7D1E74E4" w:rsidR="00A63DCF" w:rsidRPr="00A63DCF" w:rsidRDefault="00A63DCF" w:rsidP="00A63DCF">
            <w:pPr>
              <w:spacing w:line="360" w:lineRule="auto"/>
              <w:rPr>
                <w:color w:val="000000" w:themeColor="text1"/>
                <w:sz w:val="24"/>
              </w:rPr>
            </w:pPr>
            <w:r>
              <w:rPr>
                <w:rFonts w:hint="eastAsia"/>
                <w:color w:val="000000" w:themeColor="text1"/>
                <w:sz w:val="24"/>
              </w:rPr>
              <w:t>回复：</w:t>
            </w:r>
            <w:r w:rsidRPr="00A63DCF">
              <w:rPr>
                <w:rFonts w:hint="eastAsia"/>
                <w:color w:val="000000" w:themeColor="text1"/>
                <w:sz w:val="24"/>
              </w:rPr>
              <w:t>华海诚科与衡所华威的高效整合，在供应保障方面持续优化供应商结构，积极拓展本土优质资源，成功引入一批新供应商。扎实推进高风险物料的替代工作，并在多个关键零部件与品类上完成第二资源开发，均已实现量产或测试验证。通过有效管控，物料成本实现同比再降。同时，已完成对通用高频高风险物料的长期战略储备，增强了供应链韧性；在运营管理方面深化关键指标管理体系，尤其聚焦生产管理、材料管理、客户技术支持和设备运行表现，精细设定一系列严苛关键考核指标，全面覆盖质量、效率、成本和安全等关键维度。公司生产运营效率持续提升，设备产量实现同比增长，并通过流程优化达到了较高的准时交付率。产能整合顺利完成，工厂全面实行数字化管理体系，智能物流系统投入运行。公司全面推进质量体系建设，强化了全员质量文化与流程闭环。安全与环保管理在项目建设中同步落实，数字化与信息安全体系持续升级；在研发方面，衡所华威运用于车载芯片、电容封装的部分专用塑封料为全球独有，积累了一批全球知名的半导体客户，有利于公司突破海外技术垄断。公司正全面整合研发体系，协同开展半导体封装材料工艺技术的迭代开发，以期快速取得高端封装材料技术突破；在市场拓展方面，公司高性能系列产品保持稳健增长，构成业绩基本盘。用于新能源汽车、</w:t>
            </w:r>
            <w:r w:rsidRPr="00A63DCF">
              <w:rPr>
                <w:rFonts w:hint="eastAsia"/>
                <w:color w:val="000000" w:themeColor="text1"/>
                <w:sz w:val="24"/>
              </w:rPr>
              <w:t>IPM</w:t>
            </w:r>
            <w:r w:rsidRPr="00A63DCF">
              <w:rPr>
                <w:rFonts w:hint="eastAsia"/>
                <w:color w:val="000000" w:themeColor="text1"/>
                <w:sz w:val="24"/>
              </w:rPr>
              <w:t>智能模块、第三代半导体、先进封装等产品线均取得较为显著增长。在客户拓展与深化方面，公司积极推动大客户战略，一批重点客户项目加速落地。同时，进一步优化了渠道结构，提升了对终端客户的服务能力和市场响应速度。</w:t>
            </w:r>
          </w:p>
          <w:p w14:paraId="10969FBB" w14:textId="6F919CED" w:rsidR="00A63DCF" w:rsidRPr="00A63DCF" w:rsidRDefault="00A63DCF" w:rsidP="00A63DCF">
            <w:pPr>
              <w:spacing w:line="360" w:lineRule="auto"/>
              <w:rPr>
                <w:color w:val="000000" w:themeColor="text1"/>
                <w:sz w:val="24"/>
              </w:rPr>
            </w:pPr>
            <w:r w:rsidRPr="00A63DCF">
              <w:rPr>
                <w:rFonts w:hint="eastAsia"/>
                <w:color w:val="000000" w:themeColor="text1"/>
                <w:sz w:val="24"/>
              </w:rPr>
              <w:t>综上，双方在市场布局、产品矩阵、供应链整合、产线布局、研</w:t>
            </w:r>
            <w:r w:rsidRPr="00A63DCF">
              <w:rPr>
                <w:rFonts w:hint="eastAsia"/>
                <w:color w:val="000000" w:themeColor="text1"/>
                <w:sz w:val="24"/>
              </w:rPr>
              <w:lastRenderedPageBreak/>
              <w:t>发资源、服务响应、联合运输、数据共享等多方面充分发挥协同效应，提升了运营效率和抗风险能力。</w:t>
            </w:r>
          </w:p>
          <w:p w14:paraId="32EDEF0C" w14:textId="592936FE" w:rsidR="00D8717D" w:rsidRPr="00D8717D" w:rsidRDefault="00D8717D" w:rsidP="007B0E34">
            <w:pPr>
              <w:spacing w:line="360" w:lineRule="auto"/>
              <w:rPr>
                <w:sz w:val="24"/>
              </w:rPr>
            </w:pPr>
            <w:r w:rsidRPr="00D8717D">
              <w:rPr>
                <w:rFonts w:ascii="宋体" w:eastAsia="宋体" w:hAnsi="宋体" w:cs="Times New Roman" w:hint="eastAsia"/>
                <w:b/>
                <w:bCs/>
                <w:iCs/>
                <w:color w:val="000000" w:themeColor="text1"/>
                <w:sz w:val="24"/>
                <w:szCs w:val="24"/>
              </w:rPr>
              <w:t>注：本次活动不涉及应当披露重大信息的特别说明，其他相关介绍、交流情况可参阅近期《投资者关系活动记录表》之内容和已对外披露正式公告。</w:t>
            </w:r>
          </w:p>
        </w:tc>
      </w:tr>
      <w:tr w:rsidR="00DC2966" w14:paraId="224D96CC" w14:textId="77777777" w:rsidTr="00173FBE">
        <w:tc>
          <w:tcPr>
            <w:tcW w:w="1731" w:type="dxa"/>
            <w:vAlign w:val="center"/>
          </w:tcPr>
          <w:p w14:paraId="100CD0B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lastRenderedPageBreak/>
              <w:t>附件清单（如有）</w:t>
            </w:r>
          </w:p>
        </w:tc>
        <w:tc>
          <w:tcPr>
            <w:tcW w:w="6946" w:type="dxa"/>
          </w:tcPr>
          <w:p w14:paraId="56AF68A0"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无</w:t>
            </w:r>
          </w:p>
        </w:tc>
      </w:tr>
      <w:tr w:rsidR="00DC2966" w14:paraId="608DA16F" w14:textId="77777777" w:rsidTr="00173FBE">
        <w:tc>
          <w:tcPr>
            <w:tcW w:w="1731" w:type="dxa"/>
            <w:vAlign w:val="center"/>
          </w:tcPr>
          <w:p w14:paraId="159ECD54"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日期</w:t>
            </w:r>
          </w:p>
        </w:tc>
        <w:tc>
          <w:tcPr>
            <w:tcW w:w="6946" w:type="dxa"/>
            <w:vAlign w:val="center"/>
          </w:tcPr>
          <w:p w14:paraId="0837D25B" w14:textId="3F5676A4" w:rsidR="00DC2966" w:rsidRDefault="00DC2966" w:rsidP="00EE48E6">
            <w:pPr>
              <w:spacing w:line="360" w:lineRule="auto"/>
              <w:rPr>
                <w:rFonts w:ascii="宋体" w:eastAsia="宋体" w:hAnsi="宋体" w:cs="Times New Roman" w:hint="eastAsia"/>
                <w:iCs/>
                <w:color w:val="000000" w:themeColor="text1"/>
                <w:sz w:val="24"/>
                <w:szCs w:val="24"/>
              </w:rPr>
            </w:pPr>
            <w:r>
              <w:rPr>
                <w:rFonts w:ascii="宋体" w:eastAsia="宋体" w:hAnsi="宋体" w:cs="Times New Roman" w:hint="eastAsia"/>
                <w:bCs/>
                <w:iCs/>
                <w:color w:val="000000" w:themeColor="text1"/>
                <w:sz w:val="24"/>
                <w:szCs w:val="24"/>
              </w:rPr>
              <w:t>202</w:t>
            </w:r>
            <w:r w:rsidR="00177317">
              <w:rPr>
                <w:rFonts w:ascii="宋体" w:eastAsia="宋体" w:hAnsi="宋体" w:cs="Times New Roman" w:hint="eastAsia"/>
                <w:bCs/>
                <w:iCs/>
                <w:color w:val="000000" w:themeColor="text1"/>
                <w:sz w:val="24"/>
                <w:szCs w:val="24"/>
              </w:rPr>
              <w:t>6</w:t>
            </w:r>
            <w:r>
              <w:rPr>
                <w:rFonts w:ascii="宋体" w:eastAsia="宋体" w:hAnsi="宋体" w:cs="Times New Roman" w:hint="eastAsia"/>
                <w:bCs/>
                <w:iCs/>
                <w:color w:val="000000" w:themeColor="text1"/>
                <w:sz w:val="24"/>
                <w:szCs w:val="24"/>
              </w:rPr>
              <w:t>年</w:t>
            </w:r>
            <w:r w:rsidR="00506793">
              <w:rPr>
                <w:rFonts w:ascii="宋体" w:eastAsia="宋体" w:hAnsi="宋体" w:cs="Times New Roman" w:hint="eastAsia"/>
                <w:bCs/>
                <w:iCs/>
                <w:color w:val="000000" w:themeColor="text1"/>
                <w:sz w:val="24"/>
                <w:szCs w:val="24"/>
              </w:rPr>
              <w:t>3</w:t>
            </w:r>
            <w:r>
              <w:rPr>
                <w:rFonts w:ascii="宋体" w:eastAsia="宋体" w:hAnsi="宋体" w:cs="Times New Roman" w:hint="eastAsia"/>
                <w:iCs/>
                <w:color w:val="000000" w:themeColor="text1"/>
                <w:sz w:val="24"/>
                <w:szCs w:val="24"/>
              </w:rPr>
              <w:t xml:space="preserve">月 </w:t>
            </w:r>
            <w:r w:rsidR="00D23FAF">
              <w:rPr>
                <w:rFonts w:ascii="宋体" w:eastAsia="宋体" w:hAnsi="宋体" w:cs="Times New Roman" w:hint="eastAsia"/>
                <w:iCs/>
                <w:color w:val="000000" w:themeColor="text1"/>
                <w:sz w:val="24"/>
                <w:szCs w:val="24"/>
              </w:rPr>
              <w:t>30</w:t>
            </w:r>
            <w:r>
              <w:rPr>
                <w:rFonts w:ascii="宋体" w:eastAsia="宋体" w:hAnsi="宋体" w:cs="Times New Roman" w:hint="eastAsia"/>
                <w:iCs/>
                <w:color w:val="000000" w:themeColor="text1"/>
                <w:sz w:val="24"/>
                <w:szCs w:val="24"/>
              </w:rPr>
              <w:t>日</w:t>
            </w:r>
            <w:r w:rsidR="00030C08">
              <w:rPr>
                <w:rFonts w:ascii="宋体" w:eastAsia="宋体" w:hAnsi="宋体" w:cs="Times New Roman" w:hint="eastAsia"/>
                <w:iCs/>
                <w:color w:val="000000" w:themeColor="text1"/>
                <w:sz w:val="24"/>
                <w:szCs w:val="24"/>
              </w:rPr>
              <w:t>、2026年 3 月 31 日</w:t>
            </w:r>
          </w:p>
        </w:tc>
      </w:tr>
    </w:tbl>
    <w:p w14:paraId="5310B421" w14:textId="77777777" w:rsidR="001B443E" w:rsidRPr="00DC2966" w:rsidRDefault="001B443E" w:rsidP="00DC2966"/>
    <w:sectPr w:rsidR="001B443E" w:rsidRPr="00DC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BF43" w14:textId="77777777" w:rsidR="000C7C8A" w:rsidRDefault="000C7C8A" w:rsidP="00C81FD8">
      <w:r>
        <w:separator/>
      </w:r>
    </w:p>
  </w:endnote>
  <w:endnote w:type="continuationSeparator" w:id="0">
    <w:p w14:paraId="50FE50D5" w14:textId="77777777" w:rsidR="000C7C8A" w:rsidRDefault="000C7C8A" w:rsidP="00C8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3E07" w14:textId="77777777" w:rsidR="000C7C8A" w:rsidRDefault="000C7C8A" w:rsidP="00C81FD8">
      <w:r>
        <w:separator/>
      </w:r>
    </w:p>
  </w:footnote>
  <w:footnote w:type="continuationSeparator" w:id="0">
    <w:p w14:paraId="49D3810A" w14:textId="77777777" w:rsidR="000C7C8A" w:rsidRDefault="000C7C8A" w:rsidP="00C8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991"/>
    <w:multiLevelType w:val="hybridMultilevel"/>
    <w:tmpl w:val="F35EE94C"/>
    <w:lvl w:ilvl="0" w:tplc="79A0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807BD4"/>
    <w:multiLevelType w:val="hybridMultilevel"/>
    <w:tmpl w:val="E1646F08"/>
    <w:lvl w:ilvl="0" w:tplc="8F36B4E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3ED7EEB"/>
    <w:multiLevelType w:val="hybridMultilevel"/>
    <w:tmpl w:val="AD4CB8E2"/>
    <w:lvl w:ilvl="0" w:tplc="7EA047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4551669">
    <w:abstractNumId w:val="0"/>
  </w:num>
  <w:num w:numId="2" w16cid:durableId="647713787">
    <w:abstractNumId w:val="2"/>
  </w:num>
  <w:num w:numId="3" w16cid:durableId="2100326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4"/>
    <w:rsid w:val="00001C7B"/>
    <w:rsid w:val="00020AFA"/>
    <w:rsid w:val="00026AD9"/>
    <w:rsid w:val="00027353"/>
    <w:rsid w:val="00030C08"/>
    <w:rsid w:val="000348AC"/>
    <w:rsid w:val="00041798"/>
    <w:rsid w:val="00047287"/>
    <w:rsid w:val="0007023E"/>
    <w:rsid w:val="00072983"/>
    <w:rsid w:val="00072A3C"/>
    <w:rsid w:val="0007733E"/>
    <w:rsid w:val="000774A0"/>
    <w:rsid w:val="00090480"/>
    <w:rsid w:val="00092858"/>
    <w:rsid w:val="000967E4"/>
    <w:rsid w:val="00096B43"/>
    <w:rsid w:val="000A344F"/>
    <w:rsid w:val="000A493D"/>
    <w:rsid w:val="000B3F86"/>
    <w:rsid w:val="000C5599"/>
    <w:rsid w:val="000C64F0"/>
    <w:rsid w:val="000C7C8A"/>
    <w:rsid w:val="000D0DC1"/>
    <w:rsid w:val="000D7168"/>
    <w:rsid w:val="000E4DF3"/>
    <w:rsid w:val="000F6608"/>
    <w:rsid w:val="00132240"/>
    <w:rsid w:val="00133A11"/>
    <w:rsid w:val="001370DD"/>
    <w:rsid w:val="00141650"/>
    <w:rsid w:val="00153176"/>
    <w:rsid w:val="00161159"/>
    <w:rsid w:val="0017023A"/>
    <w:rsid w:val="00177317"/>
    <w:rsid w:val="00177BA5"/>
    <w:rsid w:val="00185E0B"/>
    <w:rsid w:val="00186169"/>
    <w:rsid w:val="00187E96"/>
    <w:rsid w:val="001A1D84"/>
    <w:rsid w:val="001A1E29"/>
    <w:rsid w:val="001A228E"/>
    <w:rsid w:val="001B0560"/>
    <w:rsid w:val="001B1AC3"/>
    <w:rsid w:val="001B230A"/>
    <w:rsid w:val="001B2F6C"/>
    <w:rsid w:val="001B3784"/>
    <w:rsid w:val="001B443E"/>
    <w:rsid w:val="001C5E7C"/>
    <w:rsid w:val="001C672B"/>
    <w:rsid w:val="001D4281"/>
    <w:rsid w:val="001D5CCC"/>
    <w:rsid w:val="002009D6"/>
    <w:rsid w:val="00202597"/>
    <w:rsid w:val="00202B8E"/>
    <w:rsid w:val="0020490F"/>
    <w:rsid w:val="00217262"/>
    <w:rsid w:val="002216EE"/>
    <w:rsid w:val="00231D86"/>
    <w:rsid w:val="002322F2"/>
    <w:rsid w:val="002330DA"/>
    <w:rsid w:val="00247556"/>
    <w:rsid w:val="00252F50"/>
    <w:rsid w:val="00264BAF"/>
    <w:rsid w:val="00273235"/>
    <w:rsid w:val="00273A60"/>
    <w:rsid w:val="00276F11"/>
    <w:rsid w:val="00280149"/>
    <w:rsid w:val="0028252F"/>
    <w:rsid w:val="00285F24"/>
    <w:rsid w:val="00297D70"/>
    <w:rsid w:val="002A06BF"/>
    <w:rsid w:val="002A2E40"/>
    <w:rsid w:val="002A4A93"/>
    <w:rsid w:val="002B29A4"/>
    <w:rsid w:val="002C6DC3"/>
    <w:rsid w:val="002E56DC"/>
    <w:rsid w:val="002E7C07"/>
    <w:rsid w:val="002F3907"/>
    <w:rsid w:val="002F4E17"/>
    <w:rsid w:val="003003F9"/>
    <w:rsid w:val="00304604"/>
    <w:rsid w:val="00316F49"/>
    <w:rsid w:val="00324C6F"/>
    <w:rsid w:val="00340983"/>
    <w:rsid w:val="0034653E"/>
    <w:rsid w:val="003507E5"/>
    <w:rsid w:val="00360E9E"/>
    <w:rsid w:val="0036208B"/>
    <w:rsid w:val="003634A1"/>
    <w:rsid w:val="00364AAD"/>
    <w:rsid w:val="00371450"/>
    <w:rsid w:val="00371D03"/>
    <w:rsid w:val="003834F2"/>
    <w:rsid w:val="00385B8B"/>
    <w:rsid w:val="00385E39"/>
    <w:rsid w:val="00390B13"/>
    <w:rsid w:val="00393485"/>
    <w:rsid w:val="00395BCD"/>
    <w:rsid w:val="003A08D3"/>
    <w:rsid w:val="003A1540"/>
    <w:rsid w:val="003B6508"/>
    <w:rsid w:val="003C7FF2"/>
    <w:rsid w:val="003D6CD4"/>
    <w:rsid w:val="003F2963"/>
    <w:rsid w:val="003F5AC2"/>
    <w:rsid w:val="00404D59"/>
    <w:rsid w:val="00414BD5"/>
    <w:rsid w:val="004203AC"/>
    <w:rsid w:val="00425AE7"/>
    <w:rsid w:val="00440090"/>
    <w:rsid w:val="00442F31"/>
    <w:rsid w:val="00447C71"/>
    <w:rsid w:val="00451591"/>
    <w:rsid w:val="00452820"/>
    <w:rsid w:val="00454931"/>
    <w:rsid w:val="00455BF3"/>
    <w:rsid w:val="00463B6F"/>
    <w:rsid w:val="004709F7"/>
    <w:rsid w:val="004729F7"/>
    <w:rsid w:val="00476ADD"/>
    <w:rsid w:val="00493024"/>
    <w:rsid w:val="004A5D05"/>
    <w:rsid w:val="004B18EF"/>
    <w:rsid w:val="004B3991"/>
    <w:rsid w:val="004B767C"/>
    <w:rsid w:val="004C0979"/>
    <w:rsid w:val="004C4514"/>
    <w:rsid w:val="004F120B"/>
    <w:rsid w:val="004F424C"/>
    <w:rsid w:val="005001FB"/>
    <w:rsid w:val="00506793"/>
    <w:rsid w:val="00510ABC"/>
    <w:rsid w:val="00511633"/>
    <w:rsid w:val="00512E65"/>
    <w:rsid w:val="00517BF1"/>
    <w:rsid w:val="005205A7"/>
    <w:rsid w:val="00521377"/>
    <w:rsid w:val="00523409"/>
    <w:rsid w:val="00543E6F"/>
    <w:rsid w:val="005546AD"/>
    <w:rsid w:val="00556E56"/>
    <w:rsid w:val="00557BE4"/>
    <w:rsid w:val="005602AE"/>
    <w:rsid w:val="005614C3"/>
    <w:rsid w:val="005749CA"/>
    <w:rsid w:val="00580B40"/>
    <w:rsid w:val="00586E5B"/>
    <w:rsid w:val="00590C1E"/>
    <w:rsid w:val="005942C7"/>
    <w:rsid w:val="005A37AC"/>
    <w:rsid w:val="005A4EAA"/>
    <w:rsid w:val="005A7510"/>
    <w:rsid w:val="005B01B6"/>
    <w:rsid w:val="005C3FFE"/>
    <w:rsid w:val="005C48A1"/>
    <w:rsid w:val="005D7E4D"/>
    <w:rsid w:val="005E1AF3"/>
    <w:rsid w:val="005E5CE7"/>
    <w:rsid w:val="005E6356"/>
    <w:rsid w:val="005E6406"/>
    <w:rsid w:val="005F1905"/>
    <w:rsid w:val="005F648A"/>
    <w:rsid w:val="00600047"/>
    <w:rsid w:val="00601574"/>
    <w:rsid w:val="00612D9C"/>
    <w:rsid w:val="00614358"/>
    <w:rsid w:val="006152AD"/>
    <w:rsid w:val="00620B54"/>
    <w:rsid w:val="006220CD"/>
    <w:rsid w:val="00623CC4"/>
    <w:rsid w:val="0062767E"/>
    <w:rsid w:val="0063099F"/>
    <w:rsid w:val="00631237"/>
    <w:rsid w:val="00634202"/>
    <w:rsid w:val="0064156B"/>
    <w:rsid w:val="00644342"/>
    <w:rsid w:val="00653A40"/>
    <w:rsid w:val="006559A9"/>
    <w:rsid w:val="00660AE2"/>
    <w:rsid w:val="0066593B"/>
    <w:rsid w:val="00683FE4"/>
    <w:rsid w:val="00696FAB"/>
    <w:rsid w:val="006B2A92"/>
    <w:rsid w:val="006C0E70"/>
    <w:rsid w:val="006C6893"/>
    <w:rsid w:val="006C71FD"/>
    <w:rsid w:val="006D0F13"/>
    <w:rsid w:val="006E1A86"/>
    <w:rsid w:val="006E5B0B"/>
    <w:rsid w:val="0070032D"/>
    <w:rsid w:val="0070688A"/>
    <w:rsid w:val="00710BE6"/>
    <w:rsid w:val="00712B4B"/>
    <w:rsid w:val="00723378"/>
    <w:rsid w:val="00724B3C"/>
    <w:rsid w:val="00725082"/>
    <w:rsid w:val="0072580B"/>
    <w:rsid w:val="007423FB"/>
    <w:rsid w:val="0074354E"/>
    <w:rsid w:val="00760908"/>
    <w:rsid w:val="0076223C"/>
    <w:rsid w:val="00767E6D"/>
    <w:rsid w:val="0077537C"/>
    <w:rsid w:val="00777A3C"/>
    <w:rsid w:val="0078522C"/>
    <w:rsid w:val="00785800"/>
    <w:rsid w:val="00786364"/>
    <w:rsid w:val="00787F41"/>
    <w:rsid w:val="0079126D"/>
    <w:rsid w:val="00792780"/>
    <w:rsid w:val="007961B3"/>
    <w:rsid w:val="00796C83"/>
    <w:rsid w:val="007A7541"/>
    <w:rsid w:val="007B055F"/>
    <w:rsid w:val="007B0D79"/>
    <w:rsid w:val="007B0E34"/>
    <w:rsid w:val="007C63A7"/>
    <w:rsid w:val="007C7CC0"/>
    <w:rsid w:val="007D1EF1"/>
    <w:rsid w:val="007D532E"/>
    <w:rsid w:val="007D734E"/>
    <w:rsid w:val="007E5E64"/>
    <w:rsid w:val="007F10D6"/>
    <w:rsid w:val="007F756D"/>
    <w:rsid w:val="00800444"/>
    <w:rsid w:val="00800A99"/>
    <w:rsid w:val="0080461A"/>
    <w:rsid w:val="00812CBD"/>
    <w:rsid w:val="00821ABB"/>
    <w:rsid w:val="0082258E"/>
    <w:rsid w:val="00824411"/>
    <w:rsid w:val="00827159"/>
    <w:rsid w:val="0082747D"/>
    <w:rsid w:val="00827EDE"/>
    <w:rsid w:val="008314FC"/>
    <w:rsid w:val="0083270E"/>
    <w:rsid w:val="00832774"/>
    <w:rsid w:val="00832FE3"/>
    <w:rsid w:val="0083655A"/>
    <w:rsid w:val="00851B42"/>
    <w:rsid w:val="00857C25"/>
    <w:rsid w:val="00860F4D"/>
    <w:rsid w:val="0087114B"/>
    <w:rsid w:val="0087594E"/>
    <w:rsid w:val="008855A1"/>
    <w:rsid w:val="00895412"/>
    <w:rsid w:val="008A11AF"/>
    <w:rsid w:val="008A1DB7"/>
    <w:rsid w:val="008B2F54"/>
    <w:rsid w:val="008B4BDE"/>
    <w:rsid w:val="008B6640"/>
    <w:rsid w:val="008B6F69"/>
    <w:rsid w:val="008C2E1C"/>
    <w:rsid w:val="008D0B30"/>
    <w:rsid w:val="008E5F8E"/>
    <w:rsid w:val="008E62F2"/>
    <w:rsid w:val="008E656C"/>
    <w:rsid w:val="008F3B29"/>
    <w:rsid w:val="00920D45"/>
    <w:rsid w:val="009319F9"/>
    <w:rsid w:val="00937627"/>
    <w:rsid w:val="00937AED"/>
    <w:rsid w:val="0094387A"/>
    <w:rsid w:val="00950349"/>
    <w:rsid w:val="009568D5"/>
    <w:rsid w:val="00981395"/>
    <w:rsid w:val="00987696"/>
    <w:rsid w:val="009A3E7F"/>
    <w:rsid w:val="009A4FCE"/>
    <w:rsid w:val="009B0419"/>
    <w:rsid w:val="009B0931"/>
    <w:rsid w:val="009B0EF2"/>
    <w:rsid w:val="009B1251"/>
    <w:rsid w:val="009B287C"/>
    <w:rsid w:val="009C34FF"/>
    <w:rsid w:val="009C6442"/>
    <w:rsid w:val="009D1244"/>
    <w:rsid w:val="009E3304"/>
    <w:rsid w:val="009E3981"/>
    <w:rsid w:val="009F738C"/>
    <w:rsid w:val="00A040EF"/>
    <w:rsid w:val="00A10F42"/>
    <w:rsid w:val="00A15C91"/>
    <w:rsid w:val="00A20B23"/>
    <w:rsid w:val="00A213D8"/>
    <w:rsid w:val="00A450B0"/>
    <w:rsid w:val="00A4627F"/>
    <w:rsid w:val="00A54F8A"/>
    <w:rsid w:val="00A63DCF"/>
    <w:rsid w:val="00A656D3"/>
    <w:rsid w:val="00A744F3"/>
    <w:rsid w:val="00A833B5"/>
    <w:rsid w:val="00A83FBE"/>
    <w:rsid w:val="00A84B13"/>
    <w:rsid w:val="00A85B50"/>
    <w:rsid w:val="00A903C3"/>
    <w:rsid w:val="00A9341A"/>
    <w:rsid w:val="00AA17BB"/>
    <w:rsid w:val="00AA3E3F"/>
    <w:rsid w:val="00AB0916"/>
    <w:rsid w:val="00AB1067"/>
    <w:rsid w:val="00AB6B23"/>
    <w:rsid w:val="00AC5729"/>
    <w:rsid w:val="00AD17B2"/>
    <w:rsid w:val="00AD6B4F"/>
    <w:rsid w:val="00AE0431"/>
    <w:rsid w:val="00AE049C"/>
    <w:rsid w:val="00AF382E"/>
    <w:rsid w:val="00AF4778"/>
    <w:rsid w:val="00AF62C4"/>
    <w:rsid w:val="00B04F51"/>
    <w:rsid w:val="00B06CB1"/>
    <w:rsid w:val="00B134F3"/>
    <w:rsid w:val="00B2207E"/>
    <w:rsid w:val="00B24521"/>
    <w:rsid w:val="00B37E24"/>
    <w:rsid w:val="00B4061B"/>
    <w:rsid w:val="00B548BB"/>
    <w:rsid w:val="00B57A15"/>
    <w:rsid w:val="00B62749"/>
    <w:rsid w:val="00B905B1"/>
    <w:rsid w:val="00B90623"/>
    <w:rsid w:val="00B90663"/>
    <w:rsid w:val="00BA6F45"/>
    <w:rsid w:val="00BC61FB"/>
    <w:rsid w:val="00BC695B"/>
    <w:rsid w:val="00BE3F8B"/>
    <w:rsid w:val="00BF0873"/>
    <w:rsid w:val="00C00C52"/>
    <w:rsid w:val="00C16861"/>
    <w:rsid w:val="00C31920"/>
    <w:rsid w:val="00C440C9"/>
    <w:rsid w:val="00C4641E"/>
    <w:rsid w:val="00C46AB1"/>
    <w:rsid w:val="00C51481"/>
    <w:rsid w:val="00C5773F"/>
    <w:rsid w:val="00C665E7"/>
    <w:rsid w:val="00C667F8"/>
    <w:rsid w:val="00C77372"/>
    <w:rsid w:val="00C81FD8"/>
    <w:rsid w:val="00C87D54"/>
    <w:rsid w:val="00C97769"/>
    <w:rsid w:val="00CA0D34"/>
    <w:rsid w:val="00CA75DC"/>
    <w:rsid w:val="00CB34B5"/>
    <w:rsid w:val="00CC2E65"/>
    <w:rsid w:val="00CC38AE"/>
    <w:rsid w:val="00CC75B8"/>
    <w:rsid w:val="00CD5A8B"/>
    <w:rsid w:val="00CD646E"/>
    <w:rsid w:val="00CE210A"/>
    <w:rsid w:val="00CE6EA9"/>
    <w:rsid w:val="00CF5503"/>
    <w:rsid w:val="00CF5C6D"/>
    <w:rsid w:val="00CF7A2E"/>
    <w:rsid w:val="00D00EA3"/>
    <w:rsid w:val="00D038D8"/>
    <w:rsid w:val="00D0577C"/>
    <w:rsid w:val="00D05C3F"/>
    <w:rsid w:val="00D116DB"/>
    <w:rsid w:val="00D12149"/>
    <w:rsid w:val="00D1289A"/>
    <w:rsid w:val="00D14C0A"/>
    <w:rsid w:val="00D152DE"/>
    <w:rsid w:val="00D15D59"/>
    <w:rsid w:val="00D22202"/>
    <w:rsid w:val="00D23FAF"/>
    <w:rsid w:val="00D24C37"/>
    <w:rsid w:val="00D35643"/>
    <w:rsid w:val="00D4662A"/>
    <w:rsid w:val="00D55519"/>
    <w:rsid w:val="00D56303"/>
    <w:rsid w:val="00D73607"/>
    <w:rsid w:val="00D8717D"/>
    <w:rsid w:val="00D93633"/>
    <w:rsid w:val="00DB4AA7"/>
    <w:rsid w:val="00DC231F"/>
    <w:rsid w:val="00DC26BE"/>
    <w:rsid w:val="00DC2966"/>
    <w:rsid w:val="00DC2F1C"/>
    <w:rsid w:val="00DC58D3"/>
    <w:rsid w:val="00DD78E1"/>
    <w:rsid w:val="00DE40F5"/>
    <w:rsid w:val="00DF4C64"/>
    <w:rsid w:val="00DF55FC"/>
    <w:rsid w:val="00E03A06"/>
    <w:rsid w:val="00E04584"/>
    <w:rsid w:val="00E04698"/>
    <w:rsid w:val="00E17EA3"/>
    <w:rsid w:val="00E21E9C"/>
    <w:rsid w:val="00E23D72"/>
    <w:rsid w:val="00E3331D"/>
    <w:rsid w:val="00E37020"/>
    <w:rsid w:val="00E701EC"/>
    <w:rsid w:val="00E91F5F"/>
    <w:rsid w:val="00E96154"/>
    <w:rsid w:val="00EC7180"/>
    <w:rsid w:val="00ED17F3"/>
    <w:rsid w:val="00ED3E9E"/>
    <w:rsid w:val="00EE48E6"/>
    <w:rsid w:val="00EE6368"/>
    <w:rsid w:val="00EF35D7"/>
    <w:rsid w:val="00F00943"/>
    <w:rsid w:val="00F02743"/>
    <w:rsid w:val="00F35517"/>
    <w:rsid w:val="00F37A28"/>
    <w:rsid w:val="00F4441F"/>
    <w:rsid w:val="00F44AF3"/>
    <w:rsid w:val="00F45912"/>
    <w:rsid w:val="00F62040"/>
    <w:rsid w:val="00F65796"/>
    <w:rsid w:val="00F743EE"/>
    <w:rsid w:val="00F755F1"/>
    <w:rsid w:val="00F77E72"/>
    <w:rsid w:val="00F83CF6"/>
    <w:rsid w:val="00F85993"/>
    <w:rsid w:val="00F95650"/>
    <w:rsid w:val="00F96F52"/>
    <w:rsid w:val="00FB0728"/>
    <w:rsid w:val="00FB0D08"/>
    <w:rsid w:val="00FB0EF7"/>
    <w:rsid w:val="00FB226B"/>
    <w:rsid w:val="00FB4F76"/>
    <w:rsid w:val="00FB7753"/>
    <w:rsid w:val="00FC7C34"/>
    <w:rsid w:val="00FD350A"/>
    <w:rsid w:val="00FE175A"/>
    <w:rsid w:val="00FE549D"/>
    <w:rsid w:val="00FF2B2E"/>
    <w:rsid w:val="00FF376F"/>
    <w:rsid w:val="00FF7DCC"/>
    <w:rsid w:val="00FF7E9F"/>
    <w:rsid w:val="00FF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3226"/>
  <w15:chartTrackingRefBased/>
  <w15:docId w15:val="{6C776645-D6F6-4AA8-8C31-D09BA8A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F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1FD8"/>
    <w:rPr>
      <w:sz w:val="18"/>
      <w:szCs w:val="18"/>
    </w:rPr>
  </w:style>
  <w:style w:type="paragraph" w:styleId="a6">
    <w:name w:val="footer"/>
    <w:basedOn w:val="a"/>
    <w:link w:val="a7"/>
    <w:uiPriority w:val="99"/>
    <w:unhideWhenUsed/>
    <w:rsid w:val="00C81FD8"/>
    <w:pPr>
      <w:tabs>
        <w:tab w:val="center" w:pos="4153"/>
        <w:tab w:val="right" w:pos="8306"/>
      </w:tabs>
      <w:snapToGrid w:val="0"/>
      <w:jc w:val="left"/>
    </w:pPr>
    <w:rPr>
      <w:sz w:val="18"/>
      <w:szCs w:val="18"/>
    </w:rPr>
  </w:style>
  <w:style w:type="character" w:customStyle="1" w:styleId="a7">
    <w:name w:val="页脚 字符"/>
    <w:basedOn w:val="a0"/>
    <w:link w:val="a6"/>
    <w:uiPriority w:val="99"/>
    <w:rsid w:val="00C81FD8"/>
    <w:rPr>
      <w:sz w:val="18"/>
      <w:szCs w:val="18"/>
    </w:rPr>
  </w:style>
  <w:style w:type="paragraph" w:styleId="a8">
    <w:name w:val="List Paragraph"/>
    <w:basedOn w:val="a"/>
    <w:uiPriority w:val="34"/>
    <w:qFormat/>
    <w:rsid w:val="00E96154"/>
    <w:pPr>
      <w:ind w:firstLineChars="200" w:firstLine="420"/>
    </w:pPr>
  </w:style>
  <w:style w:type="character" w:styleId="a9">
    <w:name w:val="annotation reference"/>
    <w:basedOn w:val="a0"/>
    <w:uiPriority w:val="99"/>
    <w:semiHidden/>
    <w:unhideWhenUsed/>
    <w:rsid w:val="00D93633"/>
    <w:rPr>
      <w:sz w:val="21"/>
      <w:szCs w:val="21"/>
    </w:rPr>
  </w:style>
  <w:style w:type="paragraph" w:styleId="aa">
    <w:name w:val="annotation text"/>
    <w:basedOn w:val="a"/>
    <w:link w:val="ab"/>
    <w:uiPriority w:val="99"/>
    <w:semiHidden/>
    <w:unhideWhenUsed/>
    <w:rsid w:val="00D93633"/>
    <w:pPr>
      <w:jc w:val="left"/>
    </w:pPr>
  </w:style>
  <w:style w:type="character" w:customStyle="1" w:styleId="ab">
    <w:name w:val="批注文字 字符"/>
    <w:basedOn w:val="a0"/>
    <w:link w:val="aa"/>
    <w:uiPriority w:val="99"/>
    <w:semiHidden/>
    <w:rsid w:val="00D93633"/>
  </w:style>
  <w:style w:type="paragraph" w:styleId="ac">
    <w:name w:val="annotation subject"/>
    <w:basedOn w:val="aa"/>
    <w:next w:val="aa"/>
    <w:link w:val="ad"/>
    <w:uiPriority w:val="99"/>
    <w:semiHidden/>
    <w:unhideWhenUsed/>
    <w:rsid w:val="00D93633"/>
    <w:rPr>
      <w:b/>
      <w:bCs/>
    </w:rPr>
  </w:style>
  <w:style w:type="character" w:customStyle="1" w:styleId="ad">
    <w:name w:val="批注主题 字符"/>
    <w:basedOn w:val="ab"/>
    <w:link w:val="ac"/>
    <w:uiPriority w:val="99"/>
    <w:semiHidden/>
    <w:rsid w:val="00D93633"/>
    <w:rPr>
      <w:b/>
      <w:bCs/>
    </w:rPr>
  </w:style>
  <w:style w:type="paragraph" w:styleId="ae">
    <w:name w:val="Balloon Text"/>
    <w:basedOn w:val="a"/>
    <w:link w:val="af"/>
    <w:uiPriority w:val="99"/>
    <w:semiHidden/>
    <w:unhideWhenUsed/>
    <w:rsid w:val="00D93633"/>
    <w:rPr>
      <w:sz w:val="18"/>
      <w:szCs w:val="18"/>
    </w:rPr>
  </w:style>
  <w:style w:type="character" w:customStyle="1" w:styleId="af">
    <w:name w:val="批注框文本 字符"/>
    <w:basedOn w:val="a0"/>
    <w:link w:val="ae"/>
    <w:uiPriority w:val="99"/>
    <w:semiHidden/>
    <w:rsid w:val="00D93633"/>
    <w:rPr>
      <w:sz w:val="18"/>
      <w:szCs w:val="18"/>
    </w:rPr>
  </w:style>
  <w:style w:type="paragraph" w:styleId="af0">
    <w:name w:val="Revision"/>
    <w:hidden/>
    <w:uiPriority w:val="99"/>
    <w:semiHidden/>
    <w:rsid w:val="00EC7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2026-03-30T05:58:00Z</dcterms:created>
  <dcterms:modified xsi:type="dcterms:W3CDTF">2026-03-31T07:57:00Z</dcterms:modified>
</cp:coreProperties>
</file>