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02FAE">
      <w:p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公司代码：688160                                    公司简称：步科股份</w:t>
      </w:r>
    </w:p>
    <w:p w14:paraId="066D0183">
      <w:pPr>
        <w:rPr>
          <w:rFonts w:hint="eastAsia" w:ascii="宋体" w:hAnsi="宋体"/>
          <w:bCs/>
          <w:sz w:val="24"/>
        </w:rPr>
      </w:pPr>
    </w:p>
    <w:p w14:paraId="6C414555">
      <w:pPr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上海步科自动化股份有限公司</w:t>
      </w:r>
    </w:p>
    <w:p w14:paraId="1011A4AE">
      <w:pPr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投资者关系活动记录表</w:t>
      </w:r>
    </w:p>
    <w:p w14:paraId="52F98794">
      <w:pPr>
        <w:jc w:val="right"/>
        <w:rPr>
          <w:rFonts w:hint="eastAsia" w:ascii="Times New Roman" w:hAnsi="Times New Roman" w:eastAsia="宋体" w:cs="Times New Roman"/>
          <w:color w:val="000000"/>
          <w:kern w:val="0"/>
          <w:szCs w:val="21"/>
          <w:lang w:eastAsia="zh-CN"/>
        </w:rPr>
      </w:pPr>
      <w:r>
        <w:rPr>
          <w:rFonts w:ascii="Times New Roman" w:hAnsi="Times New Roman" w:eastAsia="宋体" w:cs="Times New Roman"/>
          <w:color w:val="000000"/>
          <w:kern w:val="0"/>
          <w:szCs w:val="21"/>
        </w:rPr>
        <w:t>编号：2026-00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val="en-US" w:eastAsia="zh-CN"/>
        </w:rPr>
        <w:t>8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4"/>
        <w:gridCol w:w="6088"/>
      </w:tblGrid>
      <w:tr w14:paraId="6F713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76B79AA2"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投资者关系活动类别</w:t>
            </w:r>
          </w:p>
        </w:tc>
        <w:tc>
          <w:tcPr>
            <w:tcW w:w="6088" w:type="dxa"/>
          </w:tcPr>
          <w:p w14:paraId="3978EF2F">
            <w:pPr>
              <w:spacing w:line="360" w:lineRule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 xml:space="preserve">□特定对象调研     </w:t>
            </w:r>
            <w:r>
              <w:rPr>
                <w:rFonts w:hint="eastAsia" w:ascii="宋体" w:hAnsi="宋体" w:eastAsia="宋体" w:cs="Times New Roman"/>
                <w:sz w:val="24"/>
              </w:rPr>
              <w:sym w:font="Wingdings" w:char="F0FE"/>
            </w:r>
            <w:r>
              <w:rPr>
                <w:rFonts w:ascii="宋体" w:hAnsi="宋体" w:eastAsia="宋体" w:cs="Times New Roman"/>
                <w:sz w:val="24"/>
              </w:rPr>
              <w:t>分析师会议</w:t>
            </w:r>
          </w:p>
          <w:p w14:paraId="6F7CAB53">
            <w:pPr>
              <w:spacing w:line="360" w:lineRule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 xml:space="preserve">□媒体采访         </w:t>
            </w:r>
            <w:r>
              <w:rPr>
                <w:rFonts w:hint="eastAsia" w:ascii="宋体" w:hAnsi="宋体" w:eastAsia="宋体" w:cs="Times New Roman"/>
                <w:sz w:val="24"/>
              </w:rPr>
              <w:sym w:font="Wingdings" w:char="F0FE"/>
            </w:r>
            <w:r>
              <w:rPr>
                <w:rFonts w:ascii="宋体" w:hAnsi="宋体" w:eastAsia="宋体" w:cs="Times New Roman"/>
                <w:sz w:val="24"/>
              </w:rPr>
              <w:t xml:space="preserve">业绩说明会 </w:t>
            </w:r>
          </w:p>
          <w:p w14:paraId="1CC57369">
            <w:pPr>
              <w:spacing w:line="360" w:lineRule="auto"/>
              <w:rPr>
                <w:rFonts w:hint="eastAsia" w:ascii="宋体" w:hAnsi="宋体" w:eastAsia="宋体" w:cs="Times New Roman"/>
                <w:sz w:val="24"/>
              </w:rPr>
            </w:pPr>
            <w:bookmarkStart w:id="0" w:name="OLE_LINK1"/>
            <w:r>
              <w:rPr>
                <w:rFonts w:ascii="宋体" w:hAnsi="宋体" w:eastAsia="宋体" w:cs="Times New Roman"/>
                <w:sz w:val="24"/>
              </w:rPr>
              <w:t>□</w:t>
            </w:r>
            <w:bookmarkEnd w:id="0"/>
            <w:r>
              <w:rPr>
                <w:rFonts w:ascii="宋体" w:hAnsi="宋体" w:eastAsia="宋体" w:cs="Times New Roman"/>
                <w:sz w:val="24"/>
              </w:rPr>
              <w:t>新闻发布会       □路演活动</w:t>
            </w:r>
          </w:p>
          <w:p w14:paraId="5DE9381E">
            <w:pPr>
              <w:spacing w:line="360" w:lineRule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□现场参观         □一对一沟通</w:t>
            </w:r>
          </w:p>
          <w:p w14:paraId="52E412EC">
            <w:pPr>
              <w:spacing w:line="360" w:lineRule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□其他（电话会议）</w:t>
            </w:r>
          </w:p>
        </w:tc>
      </w:tr>
      <w:tr w14:paraId="6B6F8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434" w:type="dxa"/>
            <w:vAlign w:val="center"/>
          </w:tcPr>
          <w:p w14:paraId="01E25465"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参与单位名称</w:t>
            </w:r>
          </w:p>
        </w:tc>
        <w:tc>
          <w:tcPr>
            <w:tcW w:w="6088" w:type="dxa"/>
          </w:tcPr>
          <w:p w14:paraId="1F2B77E0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2025年年度业绩说明会</w:t>
            </w:r>
          </w:p>
          <w:p w14:paraId="3471454A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浙商证券策略会</w:t>
            </w:r>
          </w:p>
        </w:tc>
      </w:tr>
      <w:tr w14:paraId="089B9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434" w:type="dxa"/>
            <w:vAlign w:val="center"/>
          </w:tcPr>
          <w:p w14:paraId="66A3FC76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时间</w:t>
            </w:r>
          </w:p>
        </w:tc>
        <w:tc>
          <w:tcPr>
            <w:tcW w:w="6088" w:type="dxa"/>
            <w:vAlign w:val="center"/>
          </w:tcPr>
          <w:p w14:paraId="565757BE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2026年4月14日 15:00</w:t>
            </w:r>
          </w:p>
          <w:p w14:paraId="362AEBA6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2026年4月17日 13:00</w:t>
            </w:r>
          </w:p>
        </w:tc>
      </w:tr>
      <w:tr w14:paraId="05E6A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10EAF300"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地点</w:t>
            </w:r>
          </w:p>
        </w:tc>
        <w:tc>
          <w:tcPr>
            <w:tcW w:w="6088" w:type="dxa"/>
          </w:tcPr>
          <w:p w14:paraId="1E0AABD4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上海证券交易所上证路演中心</w:t>
            </w:r>
          </w:p>
          <w:p w14:paraId="254F05F9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上海汽车会展中心</w:t>
            </w:r>
          </w:p>
        </w:tc>
      </w:tr>
      <w:tr w14:paraId="0BBA3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0D2311CF">
            <w:pPr>
              <w:spacing w:line="360" w:lineRule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公司接待人员姓名</w:t>
            </w:r>
          </w:p>
        </w:tc>
        <w:tc>
          <w:tcPr>
            <w:tcW w:w="6088" w:type="dxa"/>
          </w:tcPr>
          <w:p w14:paraId="6FDFD588"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董事长、总经理 唐咚</w:t>
            </w:r>
          </w:p>
          <w:p w14:paraId="3E3D5E8C"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董事、副总经理、财务总监 王石泉</w:t>
            </w:r>
          </w:p>
          <w:p w14:paraId="6B4DDED2"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独立董事 彭钦文</w:t>
            </w:r>
          </w:p>
          <w:p w14:paraId="5D4014E9"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董事会秘书 刘耘</w:t>
            </w:r>
          </w:p>
        </w:tc>
      </w:tr>
      <w:tr w14:paraId="39EC3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38AF47D2"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投资者关系活动主要内容介绍</w:t>
            </w:r>
          </w:p>
        </w:tc>
        <w:tc>
          <w:tcPr>
            <w:tcW w:w="6088" w:type="dxa"/>
          </w:tcPr>
          <w:p w14:paraId="6FBEB6B9"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bookmarkStart w:id="1" w:name="_GoBack"/>
            <w:r>
              <w:rPr>
                <w:rFonts w:ascii="Times New Roman" w:hAnsi="Times New Roman" w:eastAsia="宋体" w:cs="Times New Roman"/>
                <w:sz w:val="24"/>
              </w:rPr>
              <w:t>1、</w:t>
            </w:r>
            <w:bookmarkEnd w:id="1"/>
            <w:r>
              <w:rPr>
                <w:rFonts w:ascii="Times New Roman" w:hAnsi="Times New Roman" w:eastAsia="宋体" w:cs="Times New Roman"/>
                <w:sz w:val="24"/>
              </w:rPr>
              <w:t>2025年公司的研发投入情况如何？</w:t>
            </w:r>
          </w:p>
          <w:p w14:paraId="4FEA45DB"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答：2025年，公司研发投入金额为8,383.09万元，占营业收入的比例约为11.58%。尽管研发投入总额保持增长，但随着公司营收规模的快速扩大，研发投入占营业收入的比例有所下降，投入产出效率逐步显现。公司持续加强研发团队建设，不断优化产品与技术体系，为公司业务发展和市场竞争力提升提供有力支撑。</w:t>
            </w:r>
          </w:p>
          <w:p w14:paraId="7118E52C"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</w:p>
          <w:p w14:paraId="0BC95121"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2、公司2025年主要产品的出货情况如何？</w:t>
            </w:r>
          </w:p>
          <w:p w14:paraId="453A092C"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答：按照产品分类，公司主要产品分为控制系统和驱动系统，控制系统主要包括人机界面、PLC等产品，驱动系统包括伺服电机、伺服驱动器、伺服模组、变频器等产品。2025年，公司控制系统实现销售额2.04亿，同比增长8.6%，销售量42.4万台，同比增长5.9%。驱动系统实现销售额5.13亿元，同比增长44.75%，销量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为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66.1万台，同比增长50.58%。</w:t>
            </w:r>
          </w:p>
          <w:p w14:paraId="79093856"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</w:p>
          <w:p w14:paraId="20A11EF8"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3、请分行业拆分公司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2025年</w:t>
            </w:r>
            <w:r>
              <w:rPr>
                <w:rFonts w:ascii="Times New Roman" w:hAnsi="Times New Roman" w:eastAsia="宋体" w:cs="Times New Roman"/>
                <w:sz w:val="24"/>
              </w:rPr>
              <w:t>的营业收入构成？</w:t>
            </w:r>
          </w:p>
          <w:p w14:paraId="10B7307D"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答：报告期内，公司实现营业收入72,365.48万元，较上年同期增长32.18%；其中，机器人行业实现销售收入 37,082.70 万元，同比增长74.57%，收入占比51.24%；机器物联网行业收入 16,625.41 万元，同比增长5.66%，收入占比22.97%；通用自动化行业收入 14,041.47 万元，同比增长5.28%，收入占比19.40%；医疗影像设备行业实现销售收入 4,250.02 万元，同比增长 2.74%，收入占比5.87%。</w:t>
            </w:r>
          </w:p>
          <w:p w14:paraId="396F6735"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</w:p>
          <w:p w14:paraId="3D8DB8BB"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4、公司现有股东人数？</w:t>
            </w:r>
          </w:p>
          <w:p w14:paraId="00F4B514"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答：截至2025年12月31日，公司股东户数为10,331户；截至2026年3月31日，公司股东户数为10,897户。</w:t>
            </w:r>
          </w:p>
          <w:p w14:paraId="06FBFAF7"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</w:p>
          <w:p w14:paraId="63A1D3C1"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5、公司是否有回购股份的计划？ </w:t>
            </w:r>
          </w:p>
          <w:p w14:paraId="630B667B"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答：公司暂无回购股份的计划。如有相关应披露信息，公司将严格按照相关法律法规的要求及时履行信息披露义务。</w:t>
            </w:r>
          </w:p>
          <w:p w14:paraId="6668B691"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</w:p>
          <w:p w14:paraId="7E805BCE"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6、公司怎样进行提升投资者信心？</w:t>
            </w:r>
          </w:p>
          <w:p w14:paraId="40E917F1"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答：公司提升投资者信心的核心，就是始终聚焦主业，实现高质量的成长。我们会持续做好经营管理，通过“1+N”战略落地、国际化布局以及新产品的放量，力争用持续增长的业绩和健康的现金流来回报投资者。公司会进一步加强与资本市场的沟通，通过业绩说明会、路演、投资者开放日等多种形式，让公司的价值能被更准确、更及时地传递。在价值回报方面，公司也会在兼顾发展的前提下，通过现金分红等方式，与股东共享公司成长的红利。</w:t>
            </w:r>
          </w:p>
        </w:tc>
      </w:tr>
      <w:tr w14:paraId="3BB82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0671F016">
            <w:pPr>
              <w:spacing w:line="360" w:lineRule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附件清单</w:t>
            </w:r>
          </w:p>
        </w:tc>
        <w:tc>
          <w:tcPr>
            <w:tcW w:w="6088" w:type="dxa"/>
          </w:tcPr>
          <w:p w14:paraId="70539824">
            <w:pPr>
              <w:spacing w:line="360" w:lineRule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无</w:t>
            </w:r>
          </w:p>
        </w:tc>
      </w:tr>
      <w:tr w14:paraId="2F03D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2D83B64A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日期</w:t>
            </w:r>
          </w:p>
        </w:tc>
        <w:tc>
          <w:tcPr>
            <w:tcW w:w="6088" w:type="dxa"/>
          </w:tcPr>
          <w:p w14:paraId="7C854A0A">
            <w:pPr>
              <w:spacing w:line="360" w:lineRule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2026年4月14日-17日</w:t>
            </w:r>
          </w:p>
        </w:tc>
      </w:tr>
    </w:tbl>
    <w:p w14:paraId="799E92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26066"/>
    <w:rsid w:val="00123ACE"/>
    <w:rsid w:val="00164594"/>
    <w:rsid w:val="00177D12"/>
    <w:rsid w:val="001C72AB"/>
    <w:rsid w:val="00275075"/>
    <w:rsid w:val="002C62C6"/>
    <w:rsid w:val="003427D2"/>
    <w:rsid w:val="003C599F"/>
    <w:rsid w:val="004210A5"/>
    <w:rsid w:val="004748D4"/>
    <w:rsid w:val="004F2497"/>
    <w:rsid w:val="005463F4"/>
    <w:rsid w:val="00553135"/>
    <w:rsid w:val="00584693"/>
    <w:rsid w:val="005D0CB2"/>
    <w:rsid w:val="005D2141"/>
    <w:rsid w:val="005E1E60"/>
    <w:rsid w:val="005E1FB4"/>
    <w:rsid w:val="0062230C"/>
    <w:rsid w:val="006951ED"/>
    <w:rsid w:val="006B6A7F"/>
    <w:rsid w:val="006F5805"/>
    <w:rsid w:val="0071740A"/>
    <w:rsid w:val="0073139C"/>
    <w:rsid w:val="007421D5"/>
    <w:rsid w:val="00755B4F"/>
    <w:rsid w:val="007614EB"/>
    <w:rsid w:val="00774650"/>
    <w:rsid w:val="00777DF8"/>
    <w:rsid w:val="007B69ED"/>
    <w:rsid w:val="009246FE"/>
    <w:rsid w:val="009625D2"/>
    <w:rsid w:val="00982932"/>
    <w:rsid w:val="009F2C0A"/>
    <w:rsid w:val="00A03BBF"/>
    <w:rsid w:val="00A26A0A"/>
    <w:rsid w:val="00AF6561"/>
    <w:rsid w:val="00C33805"/>
    <w:rsid w:val="00C80A86"/>
    <w:rsid w:val="00D111AD"/>
    <w:rsid w:val="00D252C9"/>
    <w:rsid w:val="00D370CA"/>
    <w:rsid w:val="00D612E7"/>
    <w:rsid w:val="00E31E6F"/>
    <w:rsid w:val="00EB25F5"/>
    <w:rsid w:val="00F96E65"/>
    <w:rsid w:val="00FA6D4C"/>
    <w:rsid w:val="00FB099B"/>
    <w:rsid w:val="00FE4AA6"/>
    <w:rsid w:val="00FF7060"/>
    <w:rsid w:val="00FF7740"/>
    <w:rsid w:val="0122354B"/>
    <w:rsid w:val="012D28AE"/>
    <w:rsid w:val="024D663C"/>
    <w:rsid w:val="0384614D"/>
    <w:rsid w:val="0441634B"/>
    <w:rsid w:val="054A2F00"/>
    <w:rsid w:val="069D7E4F"/>
    <w:rsid w:val="0732110A"/>
    <w:rsid w:val="0800312E"/>
    <w:rsid w:val="08DB460D"/>
    <w:rsid w:val="0B762225"/>
    <w:rsid w:val="0BC640FE"/>
    <w:rsid w:val="0DB46BF1"/>
    <w:rsid w:val="0E840219"/>
    <w:rsid w:val="10620DA8"/>
    <w:rsid w:val="13B0499D"/>
    <w:rsid w:val="13C921B5"/>
    <w:rsid w:val="15B33CFB"/>
    <w:rsid w:val="19F01D51"/>
    <w:rsid w:val="1AA027BB"/>
    <w:rsid w:val="1C2C57C5"/>
    <w:rsid w:val="1E373B07"/>
    <w:rsid w:val="1F137A73"/>
    <w:rsid w:val="1FA97357"/>
    <w:rsid w:val="1FFE715F"/>
    <w:rsid w:val="25752ABF"/>
    <w:rsid w:val="2B3B152D"/>
    <w:rsid w:val="2C5724E3"/>
    <w:rsid w:val="2C787B09"/>
    <w:rsid w:val="2D153A12"/>
    <w:rsid w:val="2D5061EB"/>
    <w:rsid w:val="2E76524B"/>
    <w:rsid w:val="2E7E31F6"/>
    <w:rsid w:val="301D62D8"/>
    <w:rsid w:val="31D22CC8"/>
    <w:rsid w:val="32601473"/>
    <w:rsid w:val="35836053"/>
    <w:rsid w:val="35B14EE0"/>
    <w:rsid w:val="37F16A56"/>
    <w:rsid w:val="3B6049CB"/>
    <w:rsid w:val="3C027200"/>
    <w:rsid w:val="3C2C38C7"/>
    <w:rsid w:val="3DAA7FA5"/>
    <w:rsid w:val="3DFB283E"/>
    <w:rsid w:val="40721429"/>
    <w:rsid w:val="409C0997"/>
    <w:rsid w:val="41877ED9"/>
    <w:rsid w:val="41DB46F3"/>
    <w:rsid w:val="41F71F64"/>
    <w:rsid w:val="422D5520"/>
    <w:rsid w:val="42305CE2"/>
    <w:rsid w:val="42F51E9D"/>
    <w:rsid w:val="47F52305"/>
    <w:rsid w:val="54393B41"/>
    <w:rsid w:val="57FD4342"/>
    <w:rsid w:val="58F47708"/>
    <w:rsid w:val="59A9774A"/>
    <w:rsid w:val="5B1563EB"/>
    <w:rsid w:val="5B2306FD"/>
    <w:rsid w:val="5B4D4A8F"/>
    <w:rsid w:val="5CFF45E2"/>
    <w:rsid w:val="61A7566E"/>
    <w:rsid w:val="62E35390"/>
    <w:rsid w:val="641734A5"/>
    <w:rsid w:val="650F6997"/>
    <w:rsid w:val="66402C33"/>
    <w:rsid w:val="691E2D99"/>
    <w:rsid w:val="6A283301"/>
    <w:rsid w:val="6BBF14A8"/>
    <w:rsid w:val="6BEB1F0C"/>
    <w:rsid w:val="6FFB4F5E"/>
    <w:rsid w:val="70674EDD"/>
    <w:rsid w:val="70C70003"/>
    <w:rsid w:val="729A2C47"/>
    <w:rsid w:val="739D0E23"/>
    <w:rsid w:val="74C826DD"/>
    <w:rsid w:val="76BB49BF"/>
    <w:rsid w:val="77C26066"/>
    <w:rsid w:val="7855797D"/>
    <w:rsid w:val="78BF0B7F"/>
    <w:rsid w:val="798E1E9F"/>
    <w:rsid w:val="7A2414A5"/>
    <w:rsid w:val="7A5E4A39"/>
    <w:rsid w:val="7B9B2F2D"/>
    <w:rsid w:val="7D7D46A0"/>
    <w:rsid w:val="7DA32391"/>
    <w:rsid w:val="7E334D6B"/>
    <w:rsid w:val="7FC4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0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b853623d-4357-43fc-b6ee-6f349d800a38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6FBEB6B9</paraID>
      <start>0</start>
      <end>2</end>
      <status>unmodified</status>
      <modifiedWord/>
      <trackRevisions>false</trackRevisions>
    </reviewItem>
    <reviewItem>
      <errorID>53f58559-b83a-4d15-bfb8-193dfbca0465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BC95121</paraID>
      <start>0</start>
      <end>2</end>
      <status>unmodified</status>
      <modifiedWord/>
      <trackRevisions>false</trackRevisions>
    </reviewItem>
    <reviewItem>
      <errorID>81e55522-dc00-4ec8-bf0f-ac9e0e068627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20A11EF8</paraID>
      <start>0</start>
      <end>2</end>
      <status>unmodified</status>
      <modifiedWord/>
      <trackRevisions>false</trackRevisions>
    </reviewItem>
    <reviewItem>
      <errorID>b065032f-b4a7-46e2-ac04-d8e338acfeff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3D8DB8BB</paraID>
      <start>0</start>
      <end>2</end>
      <status>unmodified</status>
      <modifiedWord/>
      <trackRevisions>false</trackRevisions>
    </reviewItem>
    <reviewItem>
      <errorID>e08e7cd4-a23c-4d32-bc7c-c79e53a7b76b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63A1D3C1</paraID>
      <start>0</start>
      <end>2</end>
      <status>unmodified</status>
      <modifiedWord/>
      <trackRevisions>false</trackRevisions>
    </reviewItem>
    <reviewItem>
      <errorID>3eed9bfc-36ab-4210-abb6-47694035d1aa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7E805BCE</paraID>
      <start>0</start>
      <end>2</end>
      <status>unmodified</status>
      <modifiedWord/>
      <trackRevisions>false</trackRevisions>
    </reviewItem>
    <reviewItem>
      <errorID>aad65988-85d1-4b5d-a515-7359ebde3f39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7C854A0A</paraID>
      <start>10</start>
      <end>11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22022EE-7788-49C6-930B-29B69E54EF43}">
  <ds:schemaRefs/>
</ds:datastoreItem>
</file>

<file path=customXml/itemProps2.xml><?xml version="1.0" encoding="utf-8"?>
<ds:datastoreItem xmlns:ds="http://schemas.openxmlformats.org/officeDocument/2006/customXml" ds:itemID="{37f70006-c049-4ce1-b4db-69d60642e1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1036</Words>
  <Characters>1233</Characters>
  <Lines>46</Lines>
  <Paragraphs>44</Paragraphs>
  <TotalTime>61</TotalTime>
  <ScaleCrop>false</ScaleCrop>
  <LinksUpToDate>false</LinksUpToDate>
  <CharactersWithSpaces>1316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2025-11-13T01:57:00Z</dcterms:created>
  <dc:creator>余悦</dc:creator>
  <cp:lastModifiedBy>余悦</cp:lastModifiedBy>
  <dcterms:modified xsi:type="dcterms:W3CDTF">2026-04-17T08:12:43Z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58D570E3EEA34621977EE85AD372A828_13</vt:lpwstr>
  </property>
  <property fmtid="{D5CDD505-2E9C-101B-9397-08002B2CF9AE}" pid="4" name="KSOTemplateDocerSaveRecord">
    <vt:lpwstr>eyJoZGlkIjoiNjljN2I1NWE2YjJkN2ViZTMxOTEwN2E5NWYyYjJkYzciLCJ1c2VySWQiOiIxMjYwMTIwNTkzIn0=</vt:lpwstr>
  </property>
</Properties>
</file>