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E693" w14:textId="77777777" w:rsidR="00580BA6" w:rsidRPr="003A006B" w:rsidRDefault="00000000">
      <w:pPr>
        <w:spacing w:line="360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r w:rsidRPr="003A006B">
        <w:rPr>
          <w:rFonts w:ascii="黑体" w:eastAsia="黑体" w:hAnsi="黑体" w:cs="Times New Roman"/>
          <w:sz w:val="32"/>
          <w:szCs w:val="32"/>
        </w:rPr>
        <w:t>上海硅产业集团股份有限公司</w:t>
      </w:r>
    </w:p>
    <w:p w14:paraId="0D15685A" w14:textId="77777777" w:rsidR="00580BA6" w:rsidRPr="003A006B" w:rsidRDefault="00000000">
      <w:pPr>
        <w:spacing w:line="360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r w:rsidRPr="003A006B">
        <w:rPr>
          <w:rFonts w:ascii="黑体" w:eastAsia="黑体" w:hAnsi="黑体" w:cs="Times New Roman"/>
          <w:sz w:val="32"/>
          <w:szCs w:val="32"/>
        </w:rPr>
        <w:t>投资者关系活动记录表</w:t>
      </w:r>
    </w:p>
    <w:p w14:paraId="0950FB19" w14:textId="77777777" w:rsidR="00580BA6" w:rsidRPr="003A006B" w:rsidRDefault="00580BA6">
      <w:pPr>
        <w:spacing w:line="360" w:lineRule="auto"/>
        <w:rPr>
          <w:rFonts w:ascii="Times New Roman" w:eastAsia="宋体" w:hAnsi="Times New Roman" w:cs="Times New Roman"/>
          <w:sz w:val="22"/>
          <w:szCs w:val="24"/>
        </w:rPr>
      </w:pPr>
    </w:p>
    <w:p w14:paraId="02BD9C9E" w14:textId="77777777" w:rsidR="00580BA6" w:rsidRPr="003A006B" w:rsidRDefault="00000000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3A006B">
        <w:rPr>
          <w:rFonts w:ascii="Times New Roman" w:eastAsia="宋体" w:hAnsi="Times New Roman" w:cs="Times New Roman"/>
          <w:b/>
          <w:sz w:val="24"/>
          <w:szCs w:val="24"/>
        </w:rPr>
        <w:t>股票名称：</w:t>
      </w:r>
      <w:proofErr w:type="gramStart"/>
      <w:r w:rsidRPr="003A006B">
        <w:rPr>
          <w:rFonts w:ascii="Times New Roman" w:eastAsia="宋体" w:hAnsi="Times New Roman" w:cs="Times New Roman"/>
          <w:b/>
          <w:sz w:val="24"/>
          <w:szCs w:val="24"/>
        </w:rPr>
        <w:t>沪硅产业</w:t>
      </w:r>
      <w:proofErr w:type="gramEnd"/>
      <w:r w:rsidRPr="003A006B">
        <w:rPr>
          <w:rFonts w:ascii="Times New Roman" w:eastAsia="宋体" w:hAnsi="Times New Roman" w:cs="Times New Roman"/>
          <w:b/>
          <w:sz w:val="24"/>
          <w:szCs w:val="24"/>
        </w:rPr>
        <w:t xml:space="preserve">                                  </w:t>
      </w:r>
      <w:r w:rsidRPr="003A006B">
        <w:rPr>
          <w:rFonts w:ascii="Times New Roman" w:eastAsia="宋体" w:hAnsi="Times New Roman" w:cs="Times New Roman"/>
          <w:b/>
          <w:sz w:val="24"/>
          <w:szCs w:val="24"/>
        </w:rPr>
        <w:t>股票代码：</w:t>
      </w:r>
      <w:r w:rsidRPr="003A006B">
        <w:rPr>
          <w:rFonts w:ascii="Times New Roman" w:eastAsia="宋体" w:hAnsi="Times New Roman" w:cs="Times New Roman"/>
          <w:b/>
          <w:sz w:val="24"/>
          <w:szCs w:val="24"/>
        </w:rPr>
        <w:t>688126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580BA6" w:rsidRPr="003A006B" w14:paraId="2011A345" w14:textId="77777777">
        <w:trPr>
          <w:trHeight w:val="567"/>
        </w:trPr>
        <w:tc>
          <w:tcPr>
            <w:tcW w:w="2405" w:type="dxa"/>
            <w:vAlign w:val="center"/>
          </w:tcPr>
          <w:p w14:paraId="3F2E0528" w14:textId="77777777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5891" w:type="dxa"/>
            <w:vAlign w:val="center"/>
          </w:tcPr>
          <w:p w14:paraId="6388AC5E" w14:textId="77777777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FE"/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0D498504" w14:textId="77777777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□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5880AF63" w14:textId="77777777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□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5BD54700" w14:textId="77777777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FE"/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</w:p>
        </w:tc>
      </w:tr>
      <w:tr w:rsidR="00580BA6" w:rsidRPr="003A006B" w14:paraId="6B3FD78A" w14:textId="77777777">
        <w:trPr>
          <w:trHeight w:val="567"/>
        </w:trPr>
        <w:tc>
          <w:tcPr>
            <w:tcW w:w="2405" w:type="dxa"/>
            <w:vAlign w:val="center"/>
          </w:tcPr>
          <w:p w14:paraId="5FB1407E" w14:textId="77777777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参与单位</w:t>
            </w:r>
            <w:r w:rsidRPr="003A00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/</w:t>
            </w:r>
            <w:r w:rsidRPr="003A00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个人</w:t>
            </w:r>
          </w:p>
        </w:tc>
        <w:tc>
          <w:tcPr>
            <w:tcW w:w="5891" w:type="dxa"/>
            <w:vAlign w:val="center"/>
          </w:tcPr>
          <w:p w14:paraId="2E0404FB" w14:textId="0ACC8F94" w:rsidR="00580BA6" w:rsidRPr="003A006B" w:rsidRDefault="00A6243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国信、汇丰前海、中信、海通、国金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等机构和个人投资者通过电话和网络参加会议。</w:t>
            </w:r>
          </w:p>
        </w:tc>
      </w:tr>
      <w:tr w:rsidR="00580BA6" w:rsidRPr="003A006B" w14:paraId="027FCDBE" w14:textId="77777777">
        <w:trPr>
          <w:trHeight w:val="567"/>
        </w:trPr>
        <w:tc>
          <w:tcPr>
            <w:tcW w:w="2405" w:type="dxa"/>
            <w:vAlign w:val="center"/>
          </w:tcPr>
          <w:p w14:paraId="0B3CB87B" w14:textId="77777777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337DF72A" w14:textId="01847F30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A62436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A62436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A62436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17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580BA6" w:rsidRPr="003A006B" w14:paraId="0252797E" w14:textId="77777777">
        <w:trPr>
          <w:trHeight w:val="567"/>
        </w:trPr>
        <w:tc>
          <w:tcPr>
            <w:tcW w:w="2405" w:type="dxa"/>
            <w:vAlign w:val="center"/>
          </w:tcPr>
          <w:p w14:paraId="7C04B06F" w14:textId="77777777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14:paraId="5AF19E4B" w14:textId="77777777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线上交流</w:t>
            </w:r>
          </w:p>
        </w:tc>
      </w:tr>
      <w:tr w:rsidR="00580BA6" w:rsidRPr="003A006B" w14:paraId="5655EA4D" w14:textId="77777777">
        <w:trPr>
          <w:trHeight w:val="567"/>
        </w:trPr>
        <w:tc>
          <w:tcPr>
            <w:tcW w:w="2405" w:type="dxa"/>
            <w:vAlign w:val="center"/>
          </w:tcPr>
          <w:p w14:paraId="310B8CDF" w14:textId="77777777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公司接待人员</w:t>
            </w:r>
          </w:p>
        </w:tc>
        <w:tc>
          <w:tcPr>
            <w:tcW w:w="5891" w:type="dxa"/>
            <w:vAlign w:val="center"/>
          </w:tcPr>
          <w:p w14:paraId="23282666" w14:textId="77777777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邱慈云、李炜、黄燕、方娜</w:t>
            </w:r>
          </w:p>
        </w:tc>
      </w:tr>
      <w:tr w:rsidR="00580BA6" w:rsidRPr="003A006B" w14:paraId="5B94F3CC" w14:textId="77777777">
        <w:trPr>
          <w:trHeight w:val="699"/>
        </w:trPr>
        <w:tc>
          <w:tcPr>
            <w:tcW w:w="2405" w:type="dxa"/>
            <w:vAlign w:val="center"/>
          </w:tcPr>
          <w:p w14:paraId="390A5E3F" w14:textId="77777777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38F537B9" w14:textId="5D38A301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2063B5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半导体行业和公司</w:t>
            </w:r>
            <w:r w:rsidR="00A62436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A62436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年年度</w:t>
            </w:r>
            <w:r w:rsidR="002063B5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经营情况</w:t>
            </w:r>
            <w:r w:rsidR="002063B5"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介绍</w:t>
            </w:r>
          </w:p>
          <w:p w14:paraId="3A27C3E1" w14:textId="0985ED96" w:rsidR="00546478" w:rsidRPr="003A006B" w:rsidRDefault="00546478" w:rsidP="0054647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从全球视角看，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年的半导体硅片行业仍然呈现高端硅片供不应求，中低端硅片承压调整的局面。再看国内市场，国家对半导体产业的支持力度一直没减，政策、资金、人才都在向自主可控方向倾斜，</w:t>
            </w:r>
            <w:proofErr w:type="gramStart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国内晶圆厂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的扩产节奏依然稳健，且还在持续增长。对硅片企业来说，最大的机会就是国产替代的加速，过去两年，</w:t>
            </w:r>
            <w:proofErr w:type="gramStart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国内晶圆厂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对本土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英寸硅片的认证速度明显加快，批量供货的比例也在提升。当然，挑战也很明显</w:t>
            </w:r>
            <w:r w:rsidR="00075985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全球硅片行业的竞争格局还是由海外巨头主导，技术壁垒、客户壁垒都很高，同时</w:t>
            </w:r>
            <w:proofErr w:type="gramStart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国内友商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发展也</w:t>
            </w:r>
            <w:proofErr w:type="gramStart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很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快速，竞争非常激烈。但国产替代的趋势已经不可逆，未来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3-5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年，本土硅片企业的市场份额肯定会持续提升。</w:t>
            </w:r>
          </w:p>
          <w:p w14:paraId="44542DA9" w14:textId="77777777" w:rsidR="00AC3CA4" w:rsidRPr="003A006B" w:rsidRDefault="00546478" w:rsidP="0054647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年，</w:t>
            </w:r>
            <w:proofErr w:type="gramStart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沪硅产业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实现营业收入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37.16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亿元，同比增长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9.69%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，创了公司上市以来的营收新高。收入的增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长，一是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英寸硅片的销量大幅增长，二是产品结构在优化，高端产品的</w:t>
            </w:r>
            <w:proofErr w:type="gramStart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出货占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比越来越高。再看利润端，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proofErr w:type="gramStart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归母净利润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-15.08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</w:t>
            </w:r>
            <w:proofErr w:type="gramStart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扣非净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利润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-17.43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亿元，亏损幅度比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年有所扩大。亏损扩大不是业务出了问题，而是新产能释放带来的折旧压力、行业价格竞争与成本端压力、研发投入与资产减值等因素。总结来说，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年公司的规模在变大，市场份额在提升，高端产品在突破，现金流的基本面是稳的；短期亏损，是产能释放、行业调整、研发投入叠加的结果。</w:t>
            </w:r>
          </w:p>
          <w:p w14:paraId="04AC2342" w14:textId="2BB82BF8" w:rsidR="00546478" w:rsidRPr="003A006B" w:rsidRDefault="00AC3CA4" w:rsidP="00AC3CA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年，公司将在以下方面开展更多工作：（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）全力推进产能释放，把规模做起来，同时提升</w:t>
            </w:r>
            <w:proofErr w:type="gramStart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稼动率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和良率。规模上来了，单位成本自然会降，折旧压力也会逐步摊薄，这是缓解利润压力的核心。（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）加速产品结构升级，把毛利提上去。我们重点加大高毛利产品的出货：一是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300mm SOI 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硅片，抢占射频、硅光、功率器件的高端市场；二是车</w:t>
            </w:r>
            <w:proofErr w:type="gramStart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级、</w:t>
            </w:r>
            <w:proofErr w:type="gramStart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先进制程硅片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，提升这些产品的占比；三是外延片、重掺硅片，优化产品组合。通过产品结构升级，带动整体毛利率稳步提升。（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）强化研发与技术壁垒，加强</w:t>
            </w:r>
            <w:r w:rsidR="00C90EE4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面向汽车电子、储能、人工智能、</w:t>
            </w:r>
            <w:proofErr w:type="gramStart"/>
            <w:r w:rsidR="00C90EE4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硅光及</w:t>
            </w:r>
            <w:proofErr w:type="gramEnd"/>
            <w:r w:rsidR="00C90EE4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大数据等新兴应用领域的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核心产品开发和技术攻关，构建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“硅片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+ 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外延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+ SOI 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特色材料”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proofErr w:type="gramStart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全技术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体系。（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）全面推进降本增效，把费用控下来，通过管理提升，进一步改善利润水平。</w:t>
            </w:r>
          </w:p>
          <w:p w14:paraId="6B99978B" w14:textId="77777777" w:rsidR="00546478" w:rsidRPr="003A006B" w:rsidRDefault="00546478" w:rsidP="0054647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CEBE8AD" w14:textId="4A8B7F23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、交流</w:t>
            </w:r>
            <w:r w:rsidR="00075985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问答</w:t>
            </w:r>
          </w:p>
          <w:p w14:paraId="17001ECD" w14:textId="5056491B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SOI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产品客户群体情况，客户上量的意愿</w:t>
            </w:r>
          </w:p>
          <w:p w14:paraId="7AAA535E" w14:textId="5C6D852C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答：今年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SOI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将首次进入量产阶段，目前已有一些产品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比较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成熟，开始进入量产。目前客户主要以国内为主</w:t>
            </w:r>
            <w:r w:rsidR="00AC3CA4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，可广泛应用</w:t>
            </w:r>
            <w:proofErr w:type="gramStart"/>
            <w:r w:rsidR="00AC3CA4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于硅光</w:t>
            </w:r>
            <w:proofErr w:type="gramEnd"/>
            <w:r w:rsidR="00AC3CA4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、射频、高压等领域。射频</w:t>
            </w:r>
            <w:r w:rsidR="00AC3CA4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SOI</w:t>
            </w:r>
            <w:r w:rsidR="00AC3CA4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未来将受益于手机市场回暖和</w:t>
            </w:r>
            <w:r w:rsidR="00AC3CA4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AI</w:t>
            </w:r>
            <w:r w:rsidR="00AC3CA4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赋能；高压</w:t>
            </w:r>
            <w:r w:rsidR="00AC3CA4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SOI</w:t>
            </w:r>
            <w:r w:rsidR="00AC3CA4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可用于新材料和新应用，具备更高可靠性和算力。此外，</w:t>
            </w:r>
            <w:proofErr w:type="gramStart"/>
            <w:r w:rsidR="00AC3CA4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硅光等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应用领域的市场需求快速提升，客户下单积极性较高。</w:t>
            </w:r>
          </w:p>
          <w:p w14:paraId="734D467D" w14:textId="77777777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69627A9" w14:textId="64993123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：目前太原基地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英寸重掺硅片的产能、客户开拓和产品验证情况</w:t>
            </w:r>
          </w:p>
          <w:p w14:paraId="797C8124" w14:textId="1BD14BBD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proofErr w:type="gramStart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重掺是公司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近两年投入的新产品线。国内所有需要重</w:t>
            </w:r>
            <w:proofErr w:type="gramStart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掺作为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衬底材料的厂商，公司都已开始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布局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进行验证。部分验证较早的客户结果比较顺利，今年部分客户将进入量产阶段。截至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年底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，太原基地切磨</w:t>
            </w:r>
            <w:proofErr w:type="gramStart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抛计划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总产能为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万片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月，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其中部分为重掺产能，后续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进一步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根据客户需求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进行产能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布局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与分配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387340EF" w14:textId="77777777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88ED83B" w14:textId="63FEFA3B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：目前公司的折旧情况</w:t>
            </w:r>
          </w:p>
          <w:p w14:paraId="5B0A2D3E" w14:textId="76FCCE6D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年集团整体当年折旧约为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较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年有所增加。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折旧增加主要来自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产线，另有部分来自芬兰工厂的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产线。</w:t>
            </w:r>
          </w:p>
          <w:p w14:paraId="30768D40" w14:textId="77777777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F158F0A" w14:textId="77777777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：目前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英寸产品的市场情况</w:t>
            </w:r>
          </w:p>
          <w:p w14:paraId="091D54B8" w14:textId="41349264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英寸未来几年需求预计保持平稳，但内部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品种有分化。外延产品</w:t>
            </w:r>
            <w:proofErr w:type="gramStart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受应用端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向好的影响，基本满产；而抛光产品由于手机和汽车行业不景气，面临较大市场压力。就公司来说，不同品种的产能利用率存在差异，有的接近满产，有的还有较大空间。公司将通过增加新技术产品上量和扩大海外销售来持续改善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英寸业务。</w:t>
            </w:r>
          </w:p>
          <w:p w14:paraId="4547C167" w14:textId="77777777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CD36CD9" w14:textId="77777777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：公司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英寸硅片海外客户进展情况</w:t>
            </w:r>
          </w:p>
          <w:p w14:paraId="0603B846" w14:textId="48D49872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答：海外销售是接下来持续的重点，公司已在全球范围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内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进行销售布局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，并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取得阶段行成果。今年内将进一步建立标杆客户，争取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持续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扩大海外销售占比。</w:t>
            </w:r>
          </w:p>
          <w:p w14:paraId="57C0F739" w14:textId="77777777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0D91C7A" w14:textId="77777777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：对于海外存储大厂的想法和考虑</w:t>
            </w:r>
          </w:p>
          <w:p w14:paraId="442634D5" w14:textId="1B14AD6B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答：公司一直再持续积极推进，由于公司在中国存储市场已经取得一定的占有率，但海外客户的进入需经过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较为复杂的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多道内部程序，今年是启动这些工作的关键一年。</w:t>
            </w:r>
          </w:p>
          <w:p w14:paraId="08C5B848" w14:textId="77777777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43B6106" w14:textId="77777777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：国内硅片价格的情况</w:t>
            </w:r>
          </w:p>
          <w:p w14:paraId="1505E5DE" w14:textId="7B1F119D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答：会逐步企稳，第一，过去几个月客户需求快速增长；第二，海外大厂的长单逐渐进入尾声；第三，</w:t>
            </w:r>
            <w:proofErr w:type="gramStart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晶圆厂仍在</w:t>
            </w:r>
            <w:proofErr w:type="gramEnd"/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快速扩产。随着国产替代加速，国内硅片供需将趋于平衡，尤其是高端领域。公司在与客户进行订单商洽时，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也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可以有机会争取更多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价格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空间。</w:t>
            </w:r>
          </w:p>
          <w:p w14:paraId="1E504274" w14:textId="77777777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8121697" w14:textId="71F3B67C" w:rsidR="00893DB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年对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业务的展望</w:t>
            </w:r>
          </w:p>
          <w:p w14:paraId="20439417" w14:textId="25D1BEC0" w:rsidR="00580BA6" w:rsidRPr="003A006B" w:rsidRDefault="00893DB6" w:rsidP="00893DB6">
            <w:pPr>
              <w:spacing w:line="360" w:lineRule="auto"/>
              <w:rPr>
                <w:rFonts w:ascii="Times New Roman" w:eastAsia="宋体" w:hAnsi="Times New Roman" w:cs="Times New Roman"/>
                <w:bCs/>
              </w:rPr>
            </w:pP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200mm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整体复苏没有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快，从全球看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也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尚未见明显回稳。但今年一季度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出现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了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一些积极信号，如新增订单增多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。公司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继续观察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市场走势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总体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保持谨慎乐观</w:t>
            </w:r>
            <w:r w:rsidR="003D1DBC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态度</w:t>
            </w:r>
            <w:r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580BA6" w:rsidRPr="003A006B" w14:paraId="22D168C2" w14:textId="77777777">
        <w:trPr>
          <w:trHeight w:val="567"/>
        </w:trPr>
        <w:tc>
          <w:tcPr>
            <w:tcW w:w="2405" w:type="dxa"/>
            <w:vAlign w:val="center"/>
          </w:tcPr>
          <w:p w14:paraId="04E60CBA" w14:textId="77777777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0882F3D8" w14:textId="77777777" w:rsidR="00580BA6" w:rsidRPr="003A006B" w:rsidRDefault="00580BA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80BA6" w:rsidRPr="003A006B" w14:paraId="4B6462FF" w14:textId="77777777">
        <w:trPr>
          <w:trHeight w:val="567"/>
        </w:trPr>
        <w:tc>
          <w:tcPr>
            <w:tcW w:w="2405" w:type="dxa"/>
            <w:vAlign w:val="center"/>
          </w:tcPr>
          <w:p w14:paraId="5DB18C69" w14:textId="77777777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5891" w:type="dxa"/>
            <w:vAlign w:val="center"/>
          </w:tcPr>
          <w:p w14:paraId="7F647188" w14:textId="528426D5" w:rsidR="00580BA6" w:rsidRPr="003A006B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A62436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A62436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A62436" w:rsidRPr="003A00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17</w:t>
            </w:r>
            <w:r w:rsidRPr="003A006B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65369C63" w14:textId="77777777" w:rsidR="00580BA6" w:rsidRPr="003A006B" w:rsidRDefault="00580BA6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sectPr w:rsidR="00580BA6" w:rsidRPr="003A0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ZiMmMzMDU0MzllOWZiN2ZiMDQ2Nzk2ZTEwMjQ5NTQifQ=="/>
  </w:docVars>
  <w:rsids>
    <w:rsidRoot w:val="00C82F98"/>
    <w:rsid w:val="0002629A"/>
    <w:rsid w:val="000332AA"/>
    <w:rsid w:val="00033C64"/>
    <w:rsid w:val="00074776"/>
    <w:rsid w:val="00075985"/>
    <w:rsid w:val="000829CA"/>
    <w:rsid w:val="000A10A9"/>
    <w:rsid w:val="000B1CA7"/>
    <w:rsid w:val="000C6AA6"/>
    <w:rsid w:val="000F42C0"/>
    <w:rsid w:val="000F4ACE"/>
    <w:rsid w:val="000F7961"/>
    <w:rsid w:val="001009BD"/>
    <w:rsid w:val="00101309"/>
    <w:rsid w:val="00110E10"/>
    <w:rsid w:val="001150D1"/>
    <w:rsid w:val="00125D61"/>
    <w:rsid w:val="00127A60"/>
    <w:rsid w:val="001306D7"/>
    <w:rsid w:val="00136D14"/>
    <w:rsid w:val="00155EDB"/>
    <w:rsid w:val="00160857"/>
    <w:rsid w:val="00181F39"/>
    <w:rsid w:val="001A08CB"/>
    <w:rsid w:val="001B270F"/>
    <w:rsid w:val="001C6310"/>
    <w:rsid w:val="001D25E2"/>
    <w:rsid w:val="001D693E"/>
    <w:rsid w:val="001E4840"/>
    <w:rsid w:val="001F25B4"/>
    <w:rsid w:val="001F37B1"/>
    <w:rsid w:val="001F3E8E"/>
    <w:rsid w:val="001F5BA3"/>
    <w:rsid w:val="00202579"/>
    <w:rsid w:val="00202BB6"/>
    <w:rsid w:val="002063B5"/>
    <w:rsid w:val="00215A6E"/>
    <w:rsid w:val="00220D87"/>
    <w:rsid w:val="00224F09"/>
    <w:rsid w:val="00233DD6"/>
    <w:rsid w:val="00234EA5"/>
    <w:rsid w:val="00237206"/>
    <w:rsid w:val="002672E0"/>
    <w:rsid w:val="00282FAA"/>
    <w:rsid w:val="00283700"/>
    <w:rsid w:val="002874DB"/>
    <w:rsid w:val="00296E36"/>
    <w:rsid w:val="002A2285"/>
    <w:rsid w:val="002A3E5A"/>
    <w:rsid w:val="002A72A1"/>
    <w:rsid w:val="002B54FE"/>
    <w:rsid w:val="002C11AD"/>
    <w:rsid w:val="002C2BA0"/>
    <w:rsid w:val="002C7D9C"/>
    <w:rsid w:val="002D7D0A"/>
    <w:rsid w:val="002E0E47"/>
    <w:rsid w:val="0030116C"/>
    <w:rsid w:val="00311572"/>
    <w:rsid w:val="00314CED"/>
    <w:rsid w:val="00322506"/>
    <w:rsid w:val="00324E5A"/>
    <w:rsid w:val="00336C26"/>
    <w:rsid w:val="00336CC8"/>
    <w:rsid w:val="00341FDF"/>
    <w:rsid w:val="00344502"/>
    <w:rsid w:val="003A006B"/>
    <w:rsid w:val="003A1DAE"/>
    <w:rsid w:val="003B0D5C"/>
    <w:rsid w:val="003B4FA2"/>
    <w:rsid w:val="003C248C"/>
    <w:rsid w:val="003C4AFC"/>
    <w:rsid w:val="003C60EB"/>
    <w:rsid w:val="003D1DBC"/>
    <w:rsid w:val="003D1E34"/>
    <w:rsid w:val="003E7756"/>
    <w:rsid w:val="003F4D08"/>
    <w:rsid w:val="003F4DCF"/>
    <w:rsid w:val="003F74C6"/>
    <w:rsid w:val="004123B0"/>
    <w:rsid w:val="00415CA7"/>
    <w:rsid w:val="004302C3"/>
    <w:rsid w:val="00435C56"/>
    <w:rsid w:val="0043680A"/>
    <w:rsid w:val="00454A20"/>
    <w:rsid w:val="0046504A"/>
    <w:rsid w:val="0049433E"/>
    <w:rsid w:val="00496E3A"/>
    <w:rsid w:val="004C0DAE"/>
    <w:rsid w:val="004C3AB0"/>
    <w:rsid w:val="004C7625"/>
    <w:rsid w:val="004E3A77"/>
    <w:rsid w:val="004E4A64"/>
    <w:rsid w:val="004F7801"/>
    <w:rsid w:val="00500EDC"/>
    <w:rsid w:val="005045B6"/>
    <w:rsid w:val="00516914"/>
    <w:rsid w:val="005256E6"/>
    <w:rsid w:val="00537936"/>
    <w:rsid w:val="00546478"/>
    <w:rsid w:val="0055679C"/>
    <w:rsid w:val="00560D90"/>
    <w:rsid w:val="00563CE2"/>
    <w:rsid w:val="00570C7C"/>
    <w:rsid w:val="00580BA6"/>
    <w:rsid w:val="0058737B"/>
    <w:rsid w:val="00594A0F"/>
    <w:rsid w:val="005A12F3"/>
    <w:rsid w:val="005A765D"/>
    <w:rsid w:val="005B3A67"/>
    <w:rsid w:val="005D0F48"/>
    <w:rsid w:val="005D2C7E"/>
    <w:rsid w:val="005D4ED1"/>
    <w:rsid w:val="005E6065"/>
    <w:rsid w:val="005F1617"/>
    <w:rsid w:val="005F2983"/>
    <w:rsid w:val="00625A34"/>
    <w:rsid w:val="00634A37"/>
    <w:rsid w:val="006702D6"/>
    <w:rsid w:val="00672D94"/>
    <w:rsid w:val="00677C07"/>
    <w:rsid w:val="00691AA3"/>
    <w:rsid w:val="006A0E09"/>
    <w:rsid w:val="006A68EC"/>
    <w:rsid w:val="006B0DA5"/>
    <w:rsid w:val="006B3F9D"/>
    <w:rsid w:val="006B7AA5"/>
    <w:rsid w:val="006C000B"/>
    <w:rsid w:val="006C0DDA"/>
    <w:rsid w:val="006C1AA6"/>
    <w:rsid w:val="006D6A8F"/>
    <w:rsid w:val="006F4687"/>
    <w:rsid w:val="00720E5E"/>
    <w:rsid w:val="00722273"/>
    <w:rsid w:val="00742B65"/>
    <w:rsid w:val="007518EA"/>
    <w:rsid w:val="00760A1C"/>
    <w:rsid w:val="00760C0D"/>
    <w:rsid w:val="007754A1"/>
    <w:rsid w:val="007A2CDB"/>
    <w:rsid w:val="007A6E4E"/>
    <w:rsid w:val="007C5CD7"/>
    <w:rsid w:val="007D66A3"/>
    <w:rsid w:val="007E14D1"/>
    <w:rsid w:val="007E580D"/>
    <w:rsid w:val="007F2C1B"/>
    <w:rsid w:val="007F3A3D"/>
    <w:rsid w:val="007F6B19"/>
    <w:rsid w:val="00801012"/>
    <w:rsid w:val="008028D5"/>
    <w:rsid w:val="008122C8"/>
    <w:rsid w:val="00814208"/>
    <w:rsid w:val="00821B57"/>
    <w:rsid w:val="008240C0"/>
    <w:rsid w:val="00825119"/>
    <w:rsid w:val="00830EFF"/>
    <w:rsid w:val="00836367"/>
    <w:rsid w:val="00837685"/>
    <w:rsid w:val="00843D6F"/>
    <w:rsid w:val="00844FF2"/>
    <w:rsid w:val="008544FE"/>
    <w:rsid w:val="00856587"/>
    <w:rsid w:val="00893DB6"/>
    <w:rsid w:val="008A591E"/>
    <w:rsid w:val="008B7B28"/>
    <w:rsid w:val="008E4E16"/>
    <w:rsid w:val="008E66C7"/>
    <w:rsid w:val="00906921"/>
    <w:rsid w:val="00912587"/>
    <w:rsid w:val="009252D8"/>
    <w:rsid w:val="00945495"/>
    <w:rsid w:val="00947DFF"/>
    <w:rsid w:val="009546C1"/>
    <w:rsid w:val="009642A1"/>
    <w:rsid w:val="00966580"/>
    <w:rsid w:val="009827BC"/>
    <w:rsid w:val="0098608E"/>
    <w:rsid w:val="00991530"/>
    <w:rsid w:val="009921D8"/>
    <w:rsid w:val="00996E94"/>
    <w:rsid w:val="009A203D"/>
    <w:rsid w:val="009A59EB"/>
    <w:rsid w:val="009A7C24"/>
    <w:rsid w:val="009A7D3E"/>
    <w:rsid w:val="009C16B3"/>
    <w:rsid w:val="009F6A83"/>
    <w:rsid w:val="00A05443"/>
    <w:rsid w:val="00A158D9"/>
    <w:rsid w:val="00A15B46"/>
    <w:rsid w:val="00A17A77"/>
    <w:rsid w:val="00A24631"/>
    <w:rsid w:val="00A314EC"/>
    <w:rsid w:val="00A42ED4"/>
    <w:rsid w:val="00A46669"/>
    <w:rsid w:val="00A50E25"/>
    <w:rsid w:val="00A62436"/>
    <w:rsid w:val="00A63336"/>
    <w:rsid w:val="00A7498A"/>
    <w:rsid w:val="00A76E87"/>
    <w:rsid w:val="00A83FFF"/>
    <w:rsid w:val="00A84F59"/>
    <w:rsid w:val="00A86093"/>
    <w:rsid w:val="00AA1F94"/>
    <w:rsid w:val="00AA2C70"/>
    <w:rsid w:val="00AA2D54"/>
    <w:rsid w:val="00AB75A0"/>
    <w:rsid w:val="00AC3330"/>
    <w:rsid w:val="00AC3CA4"/>
    <w:rsid w:val="00AC598F"/>
    <w:rsid w:val="00AC6429"/>
    <w:rsid w:val="00AC6F7E"/>
    <w:rsid w:val="00AE72C0"/>
    <w:rsid w:val="00AF5DFB"/>
    <w:rsid w:val="00AF79D8"/>
    <w:rsid w:val="00B13DCD"/>
    <w:rsid w:val="00B13FD6"/>
    <w:rsid w:val="00B2663F"/>
    <w:rsid w:val="00B37117"/>
    <w:rsid w:val="00B41DD3"/>
    <w:rsid w:val="00B45B78"/>
    <w:rsid w:val="00B45C33"/>
    <w:rsid w:val="00B51CD6"/>
    <w:rsid w:val="00B55A1C"/>
    <w:rsid w:val="00B94DBC"/>
    <w:rsid w:val="00B97DCE"/>
    <w:rsid w:val="00BA5827"/>
    <w:rsid w:val="00BB4F7F"/>
    <w:rsid w:val="00BC0EAB"/>
    <w:rsid w:val="00BC46A4"/>
    <w:rsid w:val="00BC494E"/>
    <w:rsid w:val="00BD60E7"/>
    <w:rsid w:val="00BF607D"/>
    <w:rsid w:val="00C027F2"/>
    <w:rsid w:val="00C053B0"/>
    <w:rsid w:val="00C10DE5"/>
    <w:rsid w:val="00C17AE9"/>
    <w:rsid w:val="00C305FF"/>
    <w:rsid w:val="00C33A47"/>
    <w:rsid w:val="00C37246"/>
    <w:rsid w:val="00C61BA6"/>
    <w:rsid w:val="00C62846"/>
    <w:rsid w:val="00C65D9B"/>
    <w:rsid w:val="00C71FD1"/>
    <w:rsid w:val="00C75B81"/>
    <w:rsid w:val="00C80C9F"/>
    <w:rsid w:val="00C80FD1"/>
    <w:rsid w:val="00C82F98"/>
    <w:rsid w:val="00C90EE4"/>
    <w:rsid w:val="00C93FDE"/>
    <w:rsid w:val="00C9611F"/>
    <w:rsid w:val="00CA5362"/>
    <w:rsid w:val="00CB0E15"/>
    <w:rsid w:val="00CB268B"/>
    <w:rsid w:val="00CC77CE"/>
    <w:rsid w:val="00CD630C"/>
    <w:rsid w:val="00CE3A19"/>
    <w:rsid w:val="00CF23BD"/>
    <w:rsid w:val="00CF3C95"/>
    <w:rsid w:val="00CF6D72"/>
    <w:rsid w:val="00D167E7"/>
    <w:rsid w:val="00D366B6"/>
    <w:rsid w:val="00D50371"/>
    <w:rsid w:val="00D50394"/>
    <w:rsid w:val="00D55EC9"/>
    <w:rsid w:val="00D63D28"/>
    <w:rsid w:val="00D74618"/>
    <w:rsid w:val="00D750B8"/>
    <w:rsid w:val="00D750D0"/>
    <w:rsid w:val="00D754C0"/>
    <w:rsid w:val="00D818A1"/>
    <w:rsid w:val="00D83081"/>
    <w:rsid w:val="00D86093"/>
    <w:rsid w:val="00D90A79"/>
    <w:rsid w:val="00DB1E87"/>
    <w:rsid w:val="00DB3697"/>
    <w:rsid w:val="00DC2689"/>
    <w:rsid w:val="00DD3485"/>
    <w:rsid w:val="00DE6098"/>
    <w:rsid w:val="00DF1C15"/>
    <w:rsid w:val="00DF3F91"/>
    <w:rsid w:val="00E05FE3"/>
    <w:rsid w:val="00E06D64"/>
    <w:rsid w:val="00E07EC3"/>
    <w:rsid w:val="00E1072E"/>
    <w:rsid w:val="00E13C87"/>
    <w:rsid w:val="00E31ACA"/>
    <w:rsid w:val="00E4728C"/>
    <w:rsid w:val="00E575BB"/>
    <w:rsid w:val="00E62D2E"/>
    <w:rsid w:val="00E877D2"/>
    <w:rsid w:val="00E939BA"/>
    <w:rsid w:val="00E97343"/>
    <w:rsid w:val="00EA0332"/>
    <w:rsid w:val="00EC1BCE"/>
    <w:rsid w:val="00EC43AB"/>
    <w:rsid w:val="00ED669F"/>
    <w:rsid w:val="00EE7CE1"/>
    <w:rsid w:val="00EF4F26"/>
    <w:rsid w:val="00F02580"/>
    <w:rsid w:val="00F04E9D"/>
    <w:rsid w:val="00F12275"/>
    <w:rsid w:val="00F15550"/>
    <w:rsid w:val="00F20198"/>
    <w:rsid w:val="00F23F0C"/>
    <w:rsid w:val="00F40D5A"/>
    <w:rsid w:val="00F44FA8"/>
    <w:rsid w:val="00F51B1F"/>
    <w:rsid w:val="00F65FC1"/>
    <w:rsid w:val="00F832DF"/>
    <w:rsid w:val="00F8698F"/>
    <w:rsid w:val="00F9122D"/>
    <w:rsid w:val="00FA6543"/>
    <w:rsid w:val="00FB29BA"/>
    <w:rsid w:val="00FC06C7"/>
    <w:rsid w:val="00FD07DE"/>
    <w:rsid w:val="00FD2684"/>
    <w:rsid w:val="00FD4D2C"/>
    <w:rsid w:val="1D6D7F63"/>
    <w:rsid w:val="2D37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9372"/>
  <w15:docId w15:val="{C1F387C9-0B0C-4BEA-AA0C-56B2B864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PMingLiU" w:hAnsi="Times New Roman"/>
      <w:sz w:val="24"/>
      <w:szCs w:val="24"/>
      <w:lang w:eastAsia="zh-TW"/>
    </w:rPr>
  </w:style>
  <w:style w:type="paragraph" w:styleId="a5">
    <w:name w:val="Body Text"/>
    <w:basedOn w:val="a"/>
    <w:link w:val="a6"/>
    <w:qFormat/>
    <w:pPr>
      <w:snapToGrid w:val="0"/>
      <w:spacing w:line="300" w:lineRule="atLeast"/>
    </w:pPr>
    <w:rPr>
      <w:rFonts w:ascii="Arial" w:eastAsia="PMingLiU" w:hAnsi="Arial" w:cs="Times New Roman"/>
      <w:sz w:val="18"/>
      <w:szCs w:val="24"/>
      <w:lang w:eastAsia="zh-TW"/>
    </w:rPr>
  </w:style>
  <w:style w:type="paragraph" w:styleId="a7">
    <w:name w:val="Body Text Indent"/>
    <w:basedOn w:val="a"/>
    <w:link w:val="a8"/>
    <w:pPr>
      <w:autoSpaceDE w:val="0"/>
      <w:autoSpaceDN w:val="0"/>
      <w:adjustRightInd w:val="0"/>
      <w:ind w:right="1134" w:firstLine="840"/>
      <w:jc w:val="left"/>
    </w:pPr>
    <w:rPr>
      <w:rFonts w:ascii="Courier New" w:eastAsia="DFKai-SB" w:hAnsi="Courier New" w:cs="Times New Roman"/>
      <w:kern w:val="0"/>
      <w:sz w:val="28"/>
      <w:szCs w:val="20"/>
      <w:lang w:eastAsia="zh-TW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pPr>
      <w:spacing w:line="480" w:lineRule="auto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f0">
    <w:name w:val="页眉 字符"/>
    <w:basedOn w:val="a0"/>
    <w:link w:val="af"/>
    <w:uiPriority w:val="99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character" w:customStyle="1" w:styleId="a4">
    <w:name w:val="批注文字 字符"/>
    <w:link w:val="a3"/>
    <w:qFormat/>
    <w:rPr>
      <w:rFonts w:ascii="Times New Roman" w:eastAsia="PMingLiU" w:hAnsi="Times New Roman"/>
      <w:sz w:val="24"/>
      <w:szCs w:val="24"/>
      <w:lang w:eastAsia="zh-TW"/>
    </w:rPr>
  </w:style>
  <w:style w:type="character" w:customStyle="1" w:styleId="a6">
    <w:name w:val="正文文本 字符"/>
    <w:basedOn w:val="a0"/>
    <w:link w:val="a5"/>
    <w:rPr>
      <w:rFonts w:ascii="Arial" w:eastAsia="PMingLiU" w:hAnsi="Arial" w:cs="Times New Roman"/>
      <w:sz w:val="18"/>
      <w:szCs w:val="24"/>
      <w:lang w:eastAsia="zh-TW"/>
    </w:rPr>
  </w:style>
  <w:style w:type="character" w:customStyle="1" w:styleId="20">
    <w:name w:val="正文文本 2 字符"/>
    <w:basedOn w:val="a0"/>
    <w:link w:val="2"/>
    <w:qFormat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8">
    <w:name w:val="正文文本缩进 字符"/>
    <w:basedOn w:val="a0"/>
    <w:link w:val="a7"/>
    <w:qFormat/>
    <w:rPr>
      <w:rFonts w:ascii="Courier New" w:eastAsia="DFKai-SB" w:hAnsi="Courier New" w:cs="Times New Roman"/>
      <w:kern w:val="0"/>
      <w:sz w:val="28"/>
      <w:szCs w:val="20"/>
      <w:lang w:eastAsia="zh-TW"/>
    </w:rPr>
  </w:style>
  <w:style w:type="character" w:customStyle="1" w:styleId="1">
    <w:name w:val="批注文字 字符1"/>
    <w:basedOn w:val="a0"/>
    <w:uiPriority w:val="99"/>
    <w:semiHidden/>
    <w:qFormat/>
  </w:style>
  <w:style w:type="paragraph" w:customStyle="1" w:styleId="Style22">
    <w:name w:val="_Style 22"/>
    <w:basedOn w:val="a"/>
    <w:next w:val="af4"/>
    <w:uiPriority w:val="34"/>
    <w:qFormat/>
    <w:pPr>
      <w:ind w:leftChars="400" w:left="800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  <w:style w:type="paragraph" w:styleId="af5">
    <w:name w:val="Revision"/>
    <w:hidden/>
    <w:uiPriority w:val="99"/>
    <w:unhideWhenUsed/>
    <w:rsid w:val="00B13D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935-DCBC-47AA-A079-3B700DCB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</dc:creator>
  <cp:lastModifiedBy>王 艳</cp:lastModifiedBy>
  <cp:revision>107</cp:revision>
  <cp:lastPrinted>2020-12-17T08:55:00Z</cp:lastPrinted>
  <dcterms:created xsi:type="dcterms:W3CDTF">2021-05-26T01:54:00Z</dcterms:created>
  <dcterms:modified xsi:type="dcterms:W3CDTF">2026-04-20T09:06:00Z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555E1D90FD414FC5B92425DBDD36AEAD_13</vt:lpwstr>
  </property>
  <property fmtid="{D5CDD505-2E9C-101B-9397-08002B2CF9AE}" pid="4" name="KSOTemplateDocerSaveRecord">
    <vt:lpwstr>eyJoZGlkIjoiYTZiMmMzMDU0MzllOWZiN2ZiMDQ2Nzk2ZTEwMjQ5NTQiLCJ1c2VySWQiOiIzMDQ3NjM5NjcifQ==</vt:lpwstr>
  </property>
</Properties>
</file>