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6E3E4" w14:textId="77777777" w:rsidR="00032697" w:rsidRDefault="00CD5E1D">
      <w:pPr>
        <w:spacing w:line="360" w:lineRule="auto"/>
        <w:rPr>
          <w:b/>
          <w:kern w:val="0"/>
          <w:sz w:val="30"/>
          <w:szCs w:val="30"/>
          <w:lang w:val="zh-CN" w:bidi="zh-CN"/>
        </w:rPr>
      </w:pPr>
      <w:r>
        <w:rPr>
          <w:b/>
          <w:kern w:val="0"/>
          <w:sz w:val="24"/>
          <w:szCs w:val="24"/>
          <w:lang w:val="zh-CN" w:bidi="zh-CN"/>
        </w:rPr>
        <w:t>证券代码：</w:t>
      </w:r>
      <w:r>
        <w:rPr>
          <w:b/>
          <w:kern w:val="0"/>
          <w:sz w:val="24"/>
          <w:szCs w:val="24"/>
          <w:lang w:val="zh-CN" w:bidi="zh-CN"/>
        </w:rPr>
        <w:t xml:space="preserve">688037                       </w:t>
      </w:r>
      <w:r>
        <w:rPr>
          <w:b/>
          <w:kern w:val="0"/>
          <w:sz w:val="24"/>
          <w:szCs w:val="24"/>
          <w:lang w:bidi="zh-CN"/>
        </w:rPr>
        <w:t xml:space="preserve">             </w:t>
      </w:r>
      <w:r>
        <w:rPr>
          <w:b/>
          <w:kern w:val="0"/>
          <w:sz w:val="24"/>
          <w:szCs w:val="24"/>
          <w:lang w:val="zh-CN" w:bidi="zh-CN"/>
        </w:rPr>
        <w:t>证券简称：</w:t>
      </w:r>
      <w:proofErr w:type="gramStart"/>
      <w:r>
        <w:rPr>
          <w:b/>
          <w:kern w:val="0"/>
          <w:sz w:val="24"/>
          <w:szCs w:val="24"/>
          <w:lang w:val="zh-CN" w:bidi="zh-CN"/>
        </w:rPr>
        <w:t>芯源微</w:t>
      </w:r>
      <w:proofErr w:type="gramEnd"/>
    </w:p>
    <w:p w14:paraId="4A218974" w14:textId="77777777" w:rsidR="00032697" w:rsidRDefault="00CD5E1D">
      <w:pPr>
        <w:spacing w:beforeLines="100" w:before="312" w:afterLines="50" w:after="156" w:line="360" w:lineRule="auto"/>
        <w:ind w:firstLineChars="200" w:firstLine="602"/>
        <w:jc w:val="center"/>
        <w:rPr>
          <w:b/>
          <w:kern w:val="0"/>
          <w:sz w:val="30"/>
          <w:szCs w:val="30"/>
          <w:lang w:val="zh-CN" w:bidi="zh-CN"/>
        </w:rPr>
      </w:pPr>
      <w:proofErr w:type="gramStart"/>
      <w:r>
        <w:rPr>
          <w:b/>
          <w:kern w:val="0"/>
          <w:sz w:val="30"/>
          <w:szCs w:val="30"/>
          <w:lang w:val="zh-CN" w:bidi="zh-CN"/>
        </w:rPr>
        <w:t>沈阳芯源微电子</w:t>
      </w:r>
      <w:proofErr w:type="gramEnd"/>
      <w:r>
        <w:rPr>
          <w:b/>
          <w:kern w:val="0"/>
          <w:sz w:val="30"/>
          <w:szCs w:val="30"/>
          <w:lang w:val="zh-CN" w:bidi="zh-CN"/>
        </w:rPr>
        <w:t>设备股份有限公司投资者关系活动记录表</w:t>
      </w:r>
    </w:p>
    <w:p w14:paraId="03A30900" w14:textId="77777777" w:rsidR="00032697" w:rsidRDefault="00CD5E1D">
      <w:pPr>
        <w:wordWrap w:val="0"/>
        <w:spacing w:line="360" w:lineRule="auto"/>
        <w:ind w:firstLineChars="50" w:firstLine="120"/>
        <w:jc w:val="right"/>
        <w:rPr>
          <w:kern w:val="0"/>
          <w:sz w:val="24"/>
          <w:szCs w:val="24"/>
          <w:lang w:bidi="zh-CN"/>
        </w:rPr>
      </w:pPr>
      <w:r>
        <w:rPr>
          <w:kern w:val="0"/>
          <w:sz w:val="24"/>
          <w:szCs w:val="24"/>
          <w:lang w:val="zh-CN" w:bidi="zh-CN"/>
        </w:rPr>
        <w:t>编号：</w:t>
      </w:r>
      <w:r>
        <w:rPr>
          <w:rFonts w:hint="eastAsia"/>
          <w:kern w:val="0"/>
          <w:sz w:val="24"/>
          <w:szCs w:val="24"/>
          <w:lang w:bidi="zh-CN"/>
        </w:rPr>
        <w:t>202</w:t>
      </w:r>
      <w:r>
        <w:rPr>
          <w:kern w:val="0"/>
          <w:sz w:val="24"/>
          <w:szCs w:val="24"/>
          <w:lang w:bidi="zh-CN"/>
        </w:rPr>
        <w:t>6</w:t>
      </w:r>
      <w:r>
        <w:rPr>
          <w:rFonts w:hint="eastAsia"/>
          <w:kern w:val="0"/>
          <w:sz w:val="24"/>
          <w:szCs w:val="24"/>
          <w:lang w:bidi="zh-CN"/>
        </w:rPr>
        <w:t>-0</w:t>
      </w:r>
      <w:r>
        <w:rPr>
          <w:kern w:val="0"/>
          <w:sz w:val="24"/>
          <w:szCs w:val="24"/>
          <w:lang w:bidi="zh-CN"/>
        </w:rPr>
        <w:t>1</w:t>
      </w:r>
    </w:p>
    <w:tbl>
      <w:tblPr>
        <w:tblW w:w="8276" w:type="dxa"/>
        <w:tblInd w:w="9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28"/>
        <w:gridCol w:w="6448"/>
      </w:tblGrid>
      <w:tr w:rsidR="00032697" w14:paraId="6F9D6148" w14:textId="77777777">
        <w:trPr>
          <w:trHeight w:val="1396"/>
        </w:trPr>
        <w:tc>
          <w:tcPr>
            <w:tcW w:w="1828" w:type="dxa"/>
            <w:vAlign w:val="center"/>
          </w:tcPr>
          <w:p w14:paraId="209D0105" w14:textId="77777777" w:rsidR="00032697" w:rsidRDefault="00CD5E1D">
            <w:pPr>
              <w:autoSpaceDE w:val="0"/>
              <w:autoSpaceDN w:val="0"/>
              <w:spacing w:line="360" w:lineRule="auto"/>
              <w:jc w:val="center"/>
              <w:rPr>
                <w:b/>
                <w:bCs/>
                <w:kern w:val="0"/>
                <w:sz w:val="24"/>
                <w:szCs w:val="24"/>
                <w:lang w:val="zh-CN" w:eastAsia="en-US" w:bidi="zh-CN"/>
              </w:rPr>
            </w:pPr>
            <w:proofErr w:type="spellStart"/>
            <w:r>
              <w:rPr>
                <w:b/>
                <w:bCs/>
                <w:kern w:val="0"/>
                <w:sz w:val="24"/>
                <w:szCs w:val="24"/>
                <w:lang w:val="zh-CN" w:eastAsia="en-US" w:bidi="zh-CN"/>
              </w:rPr>
              <w:t>投资者关系活动类别</w:t>
            </w:r>
            <w:proofErr w:type="spellEnd"/>
          </w:p>
        </w:tc>
        <w:tc>
          <w:tcPr>
            <w:tcW w:w="6448" w:type="dxa"/>
            <w:vAlign w:val="center"/>
          </w:tcPr>
          <w:p w14:paraId="423CE340" w14:textId="77777777" w:rsidR="00032697" w:rsidRDefault="00CD5E1D">
            <w:pPr>
              <w:autoSpaceDE w:val="0"/>
              <w:autoSpaceDN w:val="0"/>
              <w:spacing w:line="360" w:lineRule="auto"/>
              <w:rPr>
                <w:kern w:val="0"/>
                <w:sz w:val="24"/>
                <w:szCs w:val="24"/>
                <w:lang w:bidi="zh-CN"/>
              </w:rPr>
            </w:pPr>
            <w:r>
              <w:rPr>
                <w:iCs/>
                <w:color w:val="000000"/>
                <w:kern w:val="0"/>
                <w:sz w:val="24"/>
                <w:szCs w:val="24"/>
                <w:lang w:val="zh-CN" w:eastAsia="en-US" w:bidi="zh-CN"/>
              </w:rPr>
              <w:sym w:font="Wingdings 2" w:char="00A3"/>
            </w:r>
            <w:r>
              <w:rPr>
                <w:kern w:val="0"/>
                <w:sz w:val="24"/>
                <w:szCs w:val="24"/>
                <w:lang w:val="zh-CN" w:bidi="zh-CN"/>
              </w:rPr>
              <w:t>特定对象调研</w:t>
            </w:r>
            <w:r>
              <w:rPr>
                <w:kern w:val="0"/>
                <w:sz w:val="24"/>
                <w:szCs w:val="24"/>
                <w:lang w:bidi="zh-CN"/>
              </w:rPr>
              <w:t xml:space="preserve">       </w:t>
            </w:r>
            <w:r>
              <w:rPr>
                <w:iCs/>
                <w:color w:val="000000"/>
                <w:kern w:val="0"/>
                <w:sz w:val="24"/>
                <w:szCs w:val="24"/>
                <w:lang w:val="zh-CN" w:eastAsia="en-US" w:bidi="zh-CN"/>
              </w:rPr>
              <w:sym w:font="Wingdings 2" w:char="00A3"/>
            </w:r>
            <w:r>
              <w:rPr>
                <w:kern w:val="0"/>
                <w:sz w:val="24"/>
                <w:szCs w:val="24"/>
                <w:lang w:val="zh-CN" w:bidi="zh-CN"/>
              </w:rPr>
              <w:t>分析师会议</w:t>
            </w:r>
            <w:r>
              <w:rPr>
                <w:kern w:val="0"/>
                <w:sz w:val="24"/>
                <w:szCs w:val="24"/>
                <w:lang w:bidi="zh-CN"/>
              </w:rPr>
              <w:t xml:space="preserve"> </w:t>
            </w:r>
          </w:p>
          <w:p w14:paraId="34E6DE33" w14:textId="77777777" w:rsidR="00032697" w:rsidRDefault="00CD5E1D">
            <w:pPr>
              <w:autoSpaceDE w:val="0"/>
              <w:autoSpaceDN w:val="0"/>
              <w:spacing w:line="360" w:lineRule="auto"/>
              <w:rPr>
                <w:kern w:val="0"/>
                <w:sz w:val="24"/>
                <w:szCs w:val="24"/>
                <w:lang w:val="zh-CN" w:bidi="zh-CN"/>
              </w:rPr>
            </w:pPr>
            <w:r>
              <w:rPr>
                <w:iCs/>
                <w:color w:val="000000"/>
                <w:kern w:val="0"/>
                <w:sz w:val="24"/>
                <w:szCs w:val="24"/>
                <w:lang w:val="zh-CN" w:eastAsia="en-US" w:bidi="zh-CN"/>
              </w:rPr>
              <w:sym w:font="Wingdings 2" w:char="00A3"/>
            </w:r>
            <w:r>
              <w:rPr>
                <w:kern w:val="0"/>
                <w:sz w:val="24"/>
                <w:szCs w:val="24"/>
                <w:lang w:val="zh-CN" w:bidi="zh-CN"/>
              </w:rPr>
              <w:t>媒体采访</w:t>
            </w:r>
            <w:r>
              <w:rPr>
                <w:kern w:val="0"/>
                <w:sz w:val="24"/>
                <w:szCs w:val="24"/>
                <w:lang w:val="zh-CN" w:bidi="zh-CN"/>
              </w:rPr>
              <w:t xml:space="preserve">           </w:t>
            </w:r>
            <w:r>
              <w:rPr>
                <w:iCs/>
                <w:color w:val="000000"/>
                <w:kern w:val="0"/>
                <w:sz w:val="24"/>
                <w:szCs w:val="24"/>
                <w:lang w:val="zh-CN" w:eastAsia="en-US" w:bidi="zh-CN"/>
              </w:rPr>
              <w:sym w:font="Wingdings 2" w:char="00A3"/>
            </w:r>
            <w:r>
              <w:rPr>
                <w:kern w:val="0"/>
                <w:sz w:val="24"/>
                <w:szCs w:val="24"/>
                <w:lang w:val="zh-CN" w:bidi="zh-CN"/>
              </w:rPr>
              <w:t>业绩说明会</w:t>
            </w:r>
            <w:r>
              <w:rPr>
                <w:kern w:val="0"/>
                <w:sz w:val="24"/>
                <w:szCs w:val="24"/>
                <w:lang w:val="zh-CN" w:bidi="zh-CN"/>
              </w:rPr>
              <w:t xml:space="preserve"> </w:t>
            </w:r>
          </w:p>
          <w:p w14:paraId="17E71D1A" w14:textId="77777777" w:rsidR="00032697" w:rsidRDefault="00CD5E1D">
            <w:pPr>
              <w:autoSpaceDE w:val="0"/>
              <w:autoSpaceDN w:val="0"/>
              <w:spacing w:line="360" w:lineRule="auto"/>
              <w:rPr>
                <w:kern w:val="0"/>
                <w:sz w:val="24"/>
                <w:szCs w:val="24"/>
                <w:lang w:val="zh-CN" w:bidi="zh-CN"/>
              </w:rPr>
            </w:pPr>
            <w:r>
              <w:rPr>
                <w:iCs/>
                <w:color w:val="000000"/>
                <w:kern w:val="0"/>
                <w:sz w:val="24"/>
                <w:szCs w:val="24"/>
                <w:lang w:val="zh-CN" w:eastAsia="en-US" w:bidi="zh-CN"/>
              </w:rPr>
              <w:sym w:font="Wingdings 2" w:char="00A3"/>
            </w:r>
            <w:r>
              <w:rPr>
                <w:kern w:val="0"/>
                <w:sz w:val="24"/>
                <w:szCs w:val="24"/>
                <w:lang w:val="zh-CN" w:bidi="zh-CN"/>
              </w:rPr>
              <w:t>新闻发布会</w:t>
            </w:r>
            <w:r>
              <w:rPr>
                <w:kern w:val="0"/>
                <w:sz w:val="24"/>
                <w:szCs w:val="24"/>
                <w:lang w:bidi="zh-CN"/>
              </w:rPr>
              <w:t xml:space="preserve">         </w:t>
            </w:r>
            <w:r>
              <w:rPr>
                <w:iCs/>
                <w:color w:val="000000"/>
                <w:kern w:val="0"/>
                <w:sz w:val="24"/>
                <w:szCs w:val="24"/>
                <w:lang w:val="zh-CN" w:eastAsia="en-US" w:bidi="zh-CN"/>
              </w:rPr>
              <w:sym w:font="Wingdings 2" w:char="00A3"/>
            </w:r>
            <w:r>
              <w:rPr>
                <w:kern w:val="0"/>
                <w:sz w:val="24"/>
                <w:szCs w:val="24"/>
                <w:lang w:val="zh-CN" w:bidi="zh-CN"/>
              </w:rPr>
              <w:t>路演活动</w:t>
            </w:r>
          </w:p>
          <w:p w14:paraId="1854285E" w14:textId="77777777" w:rsidR="00032697" w:rsidRDefault="00CD5E1D">
            <w:pPr>
              <w:autoSpaceDE w:val="0"/>
              <w:autoSpaceDN w:val="0"/>
              <w:spacing w:line="360" w:lineRule="auto"/>
              <w:rPr>
                <w:b/>
                <w:bCs/>
                <w:kern w:val="0"/>
                <w:sz w:val="24"/>
                <w:szCs w:val="24"/>
                <w:lang w:val="zh-CN" w:bidi="zh-CN"/>
              </w:rPr>
            </w:pPr>
            <w:r>
              <w:rPr>
                <w:iCs/>
                <w:color w:val="000000"/>
                <w:kern w:val="0"/>
                <w:sz w:val="24"/>
                <w:szCs w:val="24"/>
                <w:lang w:val="zh-CN" w:eastAsia="en-US" w:bidi="zh-CN"/>
              </w:rPr>
              <w:sym w:font="Wingdings 2" w:char="00A3"/>
            </w:r>
            <w:r>
              <w:rPr>
                <w:kern w:val="0"/>
                <w:sz w:val="24"/>
                <w:szCs w:val="24"/>
                <w:lang w:val="zh-CN" w:bidi="zh-CN"/>
              </w:rPr>
              <w:t>现场参观</w:t>
            </w:r>
            <w:r>
              <w:rPr>
                <w:kern w:val="0"/>
                <w:sz w:val="24"/>
                <w:szCs w:val="24"/>
                <w:lang w:val="zh-CN" w:bidi="zh-CN"/>
              </w:rPr>
              <w:t xml:space="preserve">           </w:t>
            </w:r>
            <w:r>
              <w:rPr>
                <w:iCs/>
                <w:color w:val="000000"/>
                <w:kern w:val="0"/>
                <w:sz w:val="24"/>
                <w:szCs w:val="24"/>
                <w:lang w:val="zh-CN" w:eastAsia="en-US" w:bidi="zh-CN"/>
              </w:rPr>
              <w:sym w:font="Wingdings 2" w:char="0052"/>
            </w:r>
            <w:r>
              <w:rPr>
                <w:kern w:val="0"/>
                <w:sz w:val="24"/>
                <w:szCs w:val="24"/>
                <w:lang w:val="zh-CN" w:bidi="zh-CN"/>
              </w:rPr>
              <w:t>其他</w:t>
            </w:r>
          </w:p>
        </w:tc>
      </w:tr>
      <w:tr w:rsidR="00032697" w14:paraId="3A3634C9" w14:textId="77777777">
        <w:trPr>
          <w:trHeight w:val="90"/>
        </w:trPr>
        <w:tc>
          <w:tcPr>
            <w:tcW w:w="1828" w:type="dxa"/>
            <w:vAlign w:val="center"/>
          </w:tcPr>
          <w:p w14:paraId="03A9FDC6" w14:textId="77777777" w:rsidR="00032697" w:rsidRDefault="00CD5E1D">
            <w:pPr>
              <w:autoSpaceDE w:val="0"/>
              <w:autoSpaceDN w:val="0"/>
              <w:spacing w:line="360" w:lineRule="auto"/>
              <w:jc w:val="center"/>
              <w:rPr>
                <w:b/>
                <w:bCs/>
                <w:kern w:val="0"/>
                <w:sz w:val="24"/>
                <w:szCs w:val="24"/>
                <w:lang w:val="zh-CN" w:eastAsia="en-US" w:bidi="zh-CN"/>
              </w:rPr>
            </w:pPr>
            <w:proofErr w:type="spellStart"/>
            <w:r>
              <w:rPr>
                <w:b/>
                <w:bCs/>
                <w:kern w:val="0"/>
                <w:sz w:val="24"/>
                <w:szCs w:val="24"/>
                <w:lang w:val="zh-CN" w:eastAsia="en-US" w:bidi="zh-CN"/>
              </w:rPr>
              <w:t>参与单位名称</w:t>
            </w:r>
            <w:proofErr w:type="spellEnd"/>
          </w:p>
        </w:tc>
        <w:tc>
          <w:tcPr>
            <w:tcW w:w="6448" w:type="dxa"/>
            <w:vAlign w:val="center"/>
          </w:tcPr>
          <w:p w14:paraId="38DA5712" w14:textId="77777777" w:rsidR="00032697" w:rsidRDefault="00CD5E1D">
            <w:pPr>
              <w:autoSpaceDE w:val="0"/>
              <w:autoSpaceDN w:val="0"/>
              <w:jc w:val="left"/>
              <w:rPr>
                <w:kern w:val="0"/>
                <w:sz w:val="24"/>
                <w:szCs w:val="24"/>
                <w:lang w:bidi="zh-CN"/>
              </w:rPr>
            </w:pPr>
            <w:r>
              <w:rPr>
                <w:rFonts w:hint="eastAsia"/>
                <w:kern w:val="0"/>
                <w:sz w:val="24"/>
                <w:szCs w:val="24"/>
                <w:lang w:bidi="zh-CN"/>
              </w:rPr>
              <w:t>爱建证券有限责任公司</w:t>
            </w:r>
          </w:p>
          <w:p w14:paraId="2B4B0FC7" w14:textId="77777777" w:rsidR="00032697" w:rsidRDefault="00CD5E1D">
            <w:pPr>
              <w:autoSpaceDE w:val="0"/>
              <w:autoSpaceDN w:val="0"/>
              <w:jc w:val="left"/>
              <w:rPr>
                <w:kern w:val="0"/>
                <w:sz w:val="24"/>
                <w:szCs w:val="24"/>
                <w:lang w:bidi="zh-CN"/>
              </w:rPr>
            </w:pPr>
            <w:r>
              <w:rPr>
                <w:rFonts w:hint="eastAsia"/>
                <w:kern w:val="0"/>
                <w:sz w:val="24"/>
                <w:szCs w:val="24"/>
                <w:lang w:bidi="zh-CN"/>
              </w:rPr>
              <w:t>埃普斯国际（香港）有限公司</w:t>
            </w:r>
          </w:p>
          <w:p w14:paraId="79A90EA5"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艾希控股</w:t>
            </w:r>
            <w:proofErr w:type="gramEnd"/>
            <w:r>
              <w:rPr>
                <w:rFonts w:hint="eastAsia"/>
                <w:kern w:val="0"/>
                <w:sz w:val="24"/>
                <w:szCs w:val="24"/>
                <w:lang w:bidi="zh-CN"/>
              </w:rPr>
              <w:t>有限公司</w:t>
            </w:r>
          </w:p>
          <w:p w14:paraId="65A3C979" w14:textId="77777777" w:rsidR="00032697" w:rsidRDefault="00CD5E1D">
            <w:pPr>
              <w:autoSpaceDE w:val="0"/>
              <w:autoSpaceDN w:val="0"/>
              <w:jc w:val="left"/>
              <w:rPr>
                <w:kern w:val="0"/>
                <w:sz w:val="24"/>
                <w:szCs w:val="24"/>
                <w:lang w:bidi="zh-CN"/>
              </w:rPr>
            </w:pPr>
            <w:r>
              <w:rPr>
                <w:rFonts w:hint="eastAsia"/>
                <w:kern w:val="0"/>
                <w:sz w:val="24"/>
                <w:szCs w:val="24"/>
                <w:lang w:bidi="zh-CN"/>
              </w:rPr>
              <w:t>百年保险资产管理有限责任公司</w:t>
            </w:r>
          </w:p>
          <w:p w14:paraId="577518C6" w14:textId="77777777" w:rsidR="00032697" w:rsidRDefault="00CD5E1D">
            <w:pPr>
              <w:autoSpaceDE w:val="0"/>
              <w:autoSpaceDN w:val="0"/>
              <w:jc w:val="left"/>
              <w:rPr>
                <w:kern w:val="0"/>
                <w:sz w:val="24"/>
                <w:szCs w:val="24"/>
                <w:lang w:bidi="zh-CN"/>
              </w:rPr>
            </w:pPr>
            <w:r>
              <w:rPr>
                <w:rFonts w:hint="eastAsia"/>
                <w:kern w:val="0"/>
                <w:sz w:val="24"/>
                <w:szCs w:val="24"/>
                <w:lang w:bidi="zh-CN"/>
              </w:rPr>
              <w:t>保银资产管理有限公司</w:t>
            </w:r>
          </w:p>
          <w:p w14:paraId="42443A66" w14:textId="77777777" w:rsidR="00032697" w:rsidRDefault="00CD5E1D">
            <w:pPr>
              <w:autoSpaceDE w:val="0"/>
              <w:autoSpaceDN w:val="0"/>
              <w:jc w:val="left"/>
              <w:rPr>
                <w:kern w:val="0"/>
                <w:sz w:val="24"/>
                <w:szCs w:val="24"/>
                <w:lang w:bidi="zh-CN"/>
              </w:rPr>
            </w:pPr>
            <w:r>
              <w:rPr>
                <w:rFonts w:hint="eastAsia"/>
                <w:kern w:val="0"/>
                <w:sz w:val="24"/>
                <w:szCs w:val="24"/>
                <w:lang w:bidi="zh-CN"/>
              </w:rPr>
              <w:t>北京诚盛投资管理有限公司</w:t>
            </w:r>
          </w:p>
          <w:p w14:paraId="4E81260F" w14:textId="77777777" w:rsidR="00032697" w:rsidRDefault="00CD5E1D">
            <w:pPr>
              <w:autoSpaceDE w:val="0"/>
              <w:autoSpaceDN w:val="0"/>
              <w:jc w:val="left"/>
              <w:rPr>
                <w:kern w:val="0"/>
                <w:sz w:val="24"/>
                <w:szCs w:val="24"/>
                <w:lang w:bidi="zh-CN"/>
              </w:rPr>
            </w:pPr>
            <w:r>
              <w:rPr>
                <w:rFonts w:hint="eastAsia"/>
                <w:kern w:val="0"/>
                <w:sz w:val="24"/>
                <w:szCs w:val="24"/>
                <w:lang w:bidi="zh-CN"/>
              </w:rPr>
              <w:t>北京城天九投资有限公司</w:t>
            </w:r>
          </w:p>
          <w:p w14:paraId="4B9DE078" w14:textId="77777777" w:rsidR="00032697" w:rsidRDefault="00CD5E1D">
            <w:pPr>
              <w:autoSpaceDE w:val="0"/>
              <w:autoSpaceDN w:val="0"/>
              <w:jc w:val="left"/>
              <w:rPr>
                <w:kern w:val="0"/>
                <w:sz w:val="24"/>
                <w:szCs w:val="24"/>
                <w:lang w:bidi="zh-CN"/>
              </w:rPr>
            </w:pPr>
            <w:r>
              <w:rPr>
                <w:rFonts w:hint="eastAsia"/>
                <w:kern w:val="0"/>
                <w:sz w:val="24"/>
                <w:szCs w:val="24"/>
                <w:lang w:bidi="zh-CN"/>
              </w:rPr>
              <w:t>北京京管泰富基金管理有限责任公司</w:t>
            </w:r>
          </w:p>
          <w:p w14:paraId="02B93F54" w14:textId="77777777" w:rsidR="00032697" w:rsidRDefault="00CD5E1D">
            <w:pPr>
              <w:autoSpaceDE w:val="0"/>
              <w:autoSpaceDN w:val="0"/>
              <w:jc w:val="left"/>
              <w:rPr>
                <w:kern w:val="0"/>
                <w:sz w:val="24"/>
                <w:szCs w:val="24"/>
                <w:lang w:bidi="zh-CN"/>
              </w:rPr>
            </w:pPr>
            <w:r>
              <w:rPr>
                <w:rFonts w:hint="eastAsia"/>
                <w:kern w:val="0"/>
                <w:sz w:val="24"/>
                <w:szCs w:val="24"/>
                <w:lang w:bidi="zh-CN"/>
              </w:rPr>
              <w:t>北京</w:t>
            </w:r>
            <w:proofErr w:type="gramStart"/>
            <w:r>
              <w:rPr>
                <w:rFonts w:hint="eastAsia"/>
                <w:kern w:val="0"/>
                <w:sz w:val="24"/>
                <w:szCs w:val="24"/>
                <w:lang w:bidi="zh-CN"/>
              </w:rPr>
              <w:t>久阳润泉资本</w:t>
            </w:r>
            <w:proofErr w:type="gramEnd"/>
            <w:r>
              <w:rPr>
                <w:rFonts w:hint="eastAsia"/>
                <w:kern w:val="0"/>
                <w:sz w:val="24"/>
                <w:szCs w:val="24"/>
                <w:lang w:bidi="zh-CN"/>
              </w:rPr>
              <w:t>管理中心（有限合伙）</w:t>
            </w:r>
          </w:p>
          <w:p w14:paraId="17BF23EE" w14:textId="77777777" w:rsidR="00032697" w:rsidRDefault="00CD5E1D">
            <w:pPr>
              <w:autoSpaceDE w:val="0"/>
              <w:autoSpaceDN w:val="0"/>
              <w:jc w:val="left"/>
              <w:rPr>
                <w:kern w:val="0"/>
                <w:sz w:val="24"/>
                <w:szCs w:val="24"/>
                <w:lang w:bidi="zh-CN"/>
              </w:rPr>
            </w:pPr>
            <w:r>
              <w:rPr>
                <w:rFonts w:hint="eastAsia"/>
                <w:kern w:val="0"/>
                <w:sz w:val="24"/>
                <w:szCs w:val="24"/>
                <w:lang w:bidi="zh-CN"/>
              </w:rPr>
              <w:t>北京诺昌投资管理有限公司</w:t>
            </w:r>
          </w:p>
          <w:p w14:paraId="1AD20D99" w14:textId="77777777" w:rsidR="00032697" w:rsidRDefault="00CD5E1D">
            <w:pPr>
              <w:autoSpaceDE w:val="0"/>
              <w:autoSpaceDN w:val="0"/>
              <w:jc w:val="left"/>
              <w:rPr>
                <w:kern w:val="0"/>
                <w:sz w:val="24"/>
                <w:szCs w:val="24"/>
                <w:lang w:bidi="zh-CN"/>
              </w:rPr>
            </w:pPr>
            <w:r>
              <w:rPr>
                <w:rFonts w:hint="eastAsia"/>
                <w:kern w:val="0"/>
                <w:sz w:val="24"/>
                <w:szCs w:val="24"/>
                <w:lang w:bidi="zh-CN"/>
              </w:rPr>
              <w:t>北京禹田资本管理有限公司</w:t>
            </w:r>
          </w:p>
          <w:p w14:paraId="0760708A" w14:textId="77777777" w:rsidR="00032697" w:rsidRDefault="00CD5E1D">
            <w:pPr>
              <w:autoSpaceDE w:val="0"/>
              <w:autoSpaceDN w:val="0"/>
              <w:jc w:val="left"/>
              <w:rPr>
                <w:kern w:val="0"/>
                <w:sz w:val="24"/>
                <w:szCs w:val="24"/>
                <w:lang w:bidi="zh-CN"/>
              </w:rPr>
            </w:pPr>
            <w:r>
              <w:rPr>
                <w:rFonts w:hint="eastAsia"/>
                <w:kern w:val="0"/>
                <w:sz w:val="24"/>
                <w:szCs w:val="24"/>
                <w:lang w:bidi="zh-CN"/>
              </w:rPr>
              <w:t>北京泽铭投资有限公司</w:t>
            </w:r>
          </w:p>
          <w:p w14:paraId="19CA1C53" w14:textId="77777777" w:rsidR="00032697" w:rsidRDefault="00CD5E1D">
            <w:pPr>
              <w:autoSpaceDE w:val="0"/>
              <w:autoSpaceDN w:val="0"/>
              <w:jc w:val="left"/>
              <w:rPr>
                <w:kern w:val="0"/>
                <w:sz w:val="24"/>
                <w:szCs w:val="24"/>
                <w:lang w:bidi="zh-CN"/>
              </w:rPr>
            </w:pPr>
            <w:r>
              <w:rPr>
                <w:rFonts w:hint="eastAsia"/>
                <w:kern w:val="0"/>
                <w:sz w:val="24"/>
                <w:szCs w:val="24"/>
                <w:lang w:bidi="zh-CN"/>
              </w:rPr>
              <w:t>北京中泽控股集团有限公司</w:t>
            </w:r>
          </w:p>
          <w:p w14:paraId="79AD6CD9" w14:textId="77777777" w:rsidR="00032697" w:rsidRDefault="00CD5E1D">
            <w:pPr>
              <w:autoSpaceDE w:val="0"/>
              <w:autoSpaceDN w:val="0"/>
              <w:jc w:val="left"/>
              <w:rPr>
                <w:kern w:val="0"/>
                <w:sz w:val="24"/>
                <w:szCs w:val="24"/>
                <w:lang w:bidi="zh-CN"/>
              </w:rPr>
            </w:pPr>
            <w:r>
              <w:rPr>
                <w:rFonts w:hint="eastAsia"/>
                <w:kern w:val="0"/>
                <w:sz w:val="24"/>
                <w:szCs w:val="24"/>
                <w:lang w:bidi="zh-CN"/>
              </w:rPr>
              <w:t>博时基金管理有限公司</w:t>
            </w:r>
          </w:p>
          <w:p w14:paraId="0D35B2BA"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博裕资本</w:t>
            </w:r>
            <w:proofErr w:type="gramEnd"/>
            <w:r>
              <w:rPr>
                <w:rFonts w:hint="eastAsia"/>
                <w:kern w:val="0"/>
                <w:sz w:val="24"/>
                <w:szCs w:val="24"/>
                <w:lang w:bidi="zh-CN"/>
              </w:rPr>
              <w:t>投资管理有限公司</w:t>
            </w:r>
          </w:p>
          <w:p w14:paraId="601640A4"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财达证券</w:t>
            </w:r>
            <w:proofErr w:type="gramEnd"/>
            <w:r>
              <w:rPr>
                <w:rFonts w:hint="eastAsia"/>
                <w:kern w:val="0"/>
                <w:sz w:val="24"/>
                <w:szCs w:val="24"/>
                <w:lang w:bidi="zh-CN"/>
              </w:rPr>
              <w:t>股份有限公司</w:t>
            </w:r>
          </w:p>
          <w:p w14:paraId="50BAC0D3" w14:textId="77777777" w:rsidR="00032697" w:rsidRDefault="00CD5E1D">
            <w:pPr>
              <w:autoSpaceDE w:val="0"/>
              <w:autoSpaceDN w:val="0"/>
              <w:jc w:val="left"/>
              <w:rPr>
                <w:kern w:val="0"/>
                <w:sz w:val="24"/>
                <w:szCs w:val="24"/>
                <w:lang w:bidi="zh-CN"/>
              </w:rPr>
            </w:pPr>
            <w:r>
              <w:rPr>
                <w:rFonts w:hint="eastAsia"/>
                <w:kern w:val="0"/>
                <w:sz w:val="24"/>
                <w:szCs w:val="24"/>
                <w:lang w:bidi="zh-CN"/>
              </w:rPr>
              <w:t>财通证券股份有限公司</w:t>
            </w:r>
          </w:p>
          <w:p w14:paraId="2784320D" w14:textId="77777777" w:rsidR="00032697" w:rsidRDefault="00CD5E1D">
            <w:pPr>
              <w:autoSpaceDE w:val="0"/>
              <w:autoSpaceDN w:val="0"/>
              <w:jc w:val="left"/>
              <w:rPr>
                <w:kern w:val="0"/>
                <w:sz w:val="24"/>
                <w:szCs w:val="24"/>
                <w:lang w:bidi="zh-CN"/>
              </w:rPr>
            </w:pPr>
            <w:r>
              <w:rPr>
                <w:rFonts w:hint="eastAsia"/>
                <w:kern w:val="0"/>
                <w:sz w:val="24"/>
                <w:szCs w:val="24"/>
                <w:lang w:bidi="zh-CN"/>
              </w:rPr>
              <w:t>财信基金管理有限公司</w:t>
            </w:r>
          </w:p>
          <w:p w14:paraId="1580D692"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创金合</w:t>
            </w:r>
            <w:proofErr w:type="gramEnd"/>
            <w:r>
              <w:rPr>
                <w:rFonts w:hint="eastAsia"/>
                <w:kern w:val="0"/>
                <w:sz w:val="24"/>
                <w:szCs w:val="24"/>
                <w:lang w:bidi="zh-CN"/>
              </w:rPr>
              <w:t>信基金管理有限公司</w:t>
            </w:r>
          </w:p>
          <w:p w14:paraId="0AB45B36"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大和日</w:t>
            </w:r>
            <w:proofErr w:type="gramEnd"/>
            <w:r>
              <w:rPr>
                <w:rFonts w:hint="eastAsia"/>
                <w:kern w:val="0"/>
                <w:sz w:val="24"/>
                <w:szCs w:val="24"/>
                <w:lang w:bidi="zh-CN"/>
              </w:rPr>
              <w:t>华（上海）企业咨询有限公司</w:t>
            </w:r>
          </w:p>
          <w:p w14:paraId="441BD4A0" w14:textId="77777777" w:rsidR="00032697" w:rsidRDefault="00CD5E1D">
            <w:pPr>
              <w:autoSpaceDE w:val="0"/>
              <w:autoSpaceDN w:val="0"/>
              <w:jc w:val="left"/>
              <w:rPr>
                <w:kern w:val="0"/>
                <w:sz w:val="24"/>
                <w:szCs w:val="24"/>
                <w:lang w:bidi="zh-CN"/>
              </w:rPr>
            </w:pPr>
            <w:r>
              <w:rPr>
                <w:rFonts w:hint="eastAsia"/>
                <w:kern w:val="0"/>
                <w:sz w:val="24"/>
                <w:szCs w:val="24"/>
                <w:lang w:bidi="zh-CN"/>
              </w:rPr>
              <w:t>大家资产管理有限责任公司</w:t>
            </w:r>
          </w:p>
          <w:p w14:paraId="7AB8C5D4" w14:textId="77777777" w:rsidR="00032697" w:rsidRDefault="00CD5E1D">
            <w:pPr>
              <w:autoSpaceDE w:val="0"/>
              <w:autoSpaceDN w:val="0"/>
              <w:jc w:val="left"/>
              <w:rPr>
                <w:kern w:val="0"/>
                <w:sz w:val="24"/>
                <w:szCs w:val="24"/>
                <w:lang w:bidi="zh-CN"/>
              </w:rPr>
            </w:pPr>
            <w:r>
              <w:rPr>
                <w:rFonts w:hint="eastAsia"/>
                <w:kern w:val="0"/>
                <w:sz w:val="24"/>
                <w:szCs w:val="24"/>
                <w:lang w:bidi="zh-CN"/>
              </w:rPr>
              <w:t>东北证券股份有限公司</w:t>
            </w:r>
          </w:p>
          <w:p w14:paraId="1D8A4FB4" w14:textId="77777777" w:rsidR="00032697" w:rsidRDefault="00CD5E1D">
            <w:pPr>
              <w:autoSpaceDE w:val="0"/>
              <w:autoSpaceDN w:val="0"/>
              <w:jc w:val="left"/>
              <w:rPr>
                <w:kern w:val="0"/>
                <w:sz w:val="24"/>
                <w:szCs w:val="24"/>
                <w:lang w:bidi="zh-CN"/>
              </w:rPr>
            </w:pPr>
            <w:r>
              <w:rPr>
                <w:rFonts w:hint="eastAsia"/>
                <w:kern w:val="0"/>
                <w:sz w:val="24"/>
                <w:szCs w:val="24"/>
                <w:lang w:bidi="zh-CN"/>
              </w:rPr>
              <w:t>东方财富证券股份有限公司</w:t>
            </w:r>
          </w:p>
          <w:p w14:paraId="5E205F44" w14:textId="77777777" w:rsidR="00032697" w:rsidRDefault="00CD5E1D">
            <w:pPr>
              <w:autoSpaceDE w:val="0"/>
              <w:autoSpaceDN w:val="0"/>
              <w:jc w:val="left"/>
              <w:rPr>
                <w:kern w:val="0"/>
                <w:sz w:val="24"/>
                <w:szCs w:val="24"/>
                <w:lang w:bidi="zh-CN"/>
              </w:rPr>
            </w:pPr>
            <w:r>
              <w:rPr>
                <w:rFonts w:hint="eastAsia"/>
                <w:kern w:val="0"/>
                <w:sz w:val="24"/>
                <w:szCs w:val="24"/>
                <w:lang w:bidi="zh-CN"/>
              </w:rPr>
              <w:t>东吴证券股份有限公司</w:t>
            </w:r>
          </w:p>
          <w:p w14:paraId="1AF39A5C" w14:textId="77777777" w:rsidR="00032697" w:rsidRDefault="00CD5E1D">
            <w:pPr>
              <w:autoSpaceDE w:val="0"/>
              <w:autoSpaceDN w:val="0"/>
              <w:jc w:val="left"/>
              <w:rPr>
                <w:kern w:val="0"/>
                <w:sz w:val="24"/>
                <w:szCs w:val="24"/>
                <w:lang w:bidi="zh-CN"/>
              </w:rPr>
            </w:pPr>
            <w:r>
              <w:rPr>
                <w:rFonts w:hint="eastAsia"/>
                <w:kern w:val="0"/>
                <w:sz w:val="24"/>
                <w:szCs w:val="24"/>
                <w:lang w:bidi="zh-CN"/>
              </w:rPr>
              <w:t>东亚前海证券有限责任公司</w:t>
            </w:r>
          </w:p>
          <w:p w14:paraId="0E75690E" w14:textId="77777777" w:rsidR="00032697" w:rsidRDefault="00CD5E1D">
            <w:pPr>
              <w:autoSpaceDE w:val="0"/>
              <w:autoSpaceDN w:val="0"/>
              <w:jc w:val="left"/>
              <w:rPr>
                <w:kern w:val="0"/>
                <w:sz w:val="24"/>
                <w:szCs w:val="24"/>
                <w:lang w:bidi="zh-CN"/>
              </w:rPr>
            </w:pPr>
            <w:r>
              <w:rPr>
                <w:rFonts w:hint="eastAsia"/>
                <w:kern w:val="0"/>
                <w:sz w:val="24"/>
                <w:szCs w:val="24"/>
                <w:lang w:bidi="zh-CN"/>
              </w:rPr>
              <w:t>方正证券股份有限公司</w:t>
            </w:r>
          </w:p>
          <w:p w14:paraId="494C0950" w14:textId="77777777" w:rsidR="00032697" w:rsidRDefault="00CD5E1D">
            <w:pPr>
              <w:autoSpaceDE w:val="0"/>
              <w:autoSpaceDN w:val="0"/>
              <w:jc w:val="left"/>
              <w:rPr>
                <w:kern w:val="0"/>
                <w:sz w:val="24"/>
                <w:szCs w:val="24"/>
                <w:lang w:bidi="zh-CN"/>
              </w:rPr>
            </w:pPr>
            <w:r>
              <w:rPr>
                <w:rFonts w:hint="eastAsia"/>
                <w:kern w:val="0"/>
                <w:sz w:val="24"/>
                <w:szCs w:val="24"/>
                <w:lang w:bidi="zh-CN"/>
              </w:rPr>
              <w:t>复星保德信人寿保险有限公司</w:t>
            </w:r>
          </w:p>
          <w:p w14:paraId="050E29FE" w14:textId="77777777" w:rsidR="00032697" w:rsidRDefault="00CD5E1D">
            <w:pPr>
              <w:autoSpaceDE w:val="0"/>
              <w:autoSpaceDN w:val="0"/>
              <w:jc w:val="left"/>
              <w:rPr>
                <w:kern w:val="0"/>
                <w:sz w:val="24"/>
                <w:szCs w:val="24"/>
                <w:lang w:bidi="zh-CN"/>
              </w:rPr>
            </w:pPr>
            <w:r>
              <w:rPr>
                <w:rFonts w:hint="eastAsia"/>
                <w:kern w:val="0"/>
                <w:sz w:val="24"/>
                <w:szCs w:val="24"/>
                <w:lang w:bidi="zh-CN"/>
              </w:rPr>
              <w:t>富安达基金管理有限公司</w:t>
            </w:r>
          </w:p>
          <w:p w14:paraId="0B6DA648" w14:textId="77777777" w:rsidR="00032697" w:rsidRDefault="00CD5E1D">
            <w:pPr>
              <w:autoSpaceDE w:val="0"/>
              <w:autoSpaceDN w:val="0"/>
              <w:jc w:val="left"/>
              <w:rPr>
                <w:kern w:val="0"/>
                <w:sz w:val="24"/>
                <w:szCs w:val="24"/>
                <w:lang w:bidi="zh-CN"/>
              </w:rPr>
            </w:pPr>
            <w:r>
              <w:rPr>
                <w:rFonts w:hint="eastAsia"/>
                <w:kern w:val="0"/>
                <w:sz w:val="24"/>
                <w:szCs w:val="24"/>
                <w:lang w:bidi="zh-CN"/>
              </w:rPr>
              <w:t>富邦华</w:t>
            </w:r>
            <w:proofErr w:type="gramStart"/>
            <w:r>
              <w:rPr>
                <w:rFonts w:hint="eastAsia"/>
                <w:kern w:val="0"/>
                <w:sz w:val="24"/>
                <w:szCs w:val="24"/>
                <w:lang w:bidi="zh-CN"/>
              </w:rPr>
              <w:t>一</w:t>
            </w:r>
            <w:proofErr w:type="gramEnd"/>
            <w:r>
              <w:rPr>
                <w:rFonts w:hint="eastAsia"/>
                <w:kern w:val="0"/>
                <w:sz w:val="24"/>
                <w:szCs w:val="24"/>
                <w:lang w:bidi="zh-CN"/>
              </w:rPr>
              <w:t>银行有限公司</w:t>
            </w:r>
          </w:p>
          <w:p w14:paraId="0890C3B1" w14:textId="77777777" w:rsidR="00032697" w:rsidRDefault="00CD5E1D">
            <w:pPr>
              <w:autoSpaceDE w:val="0"/>
              <w:autoSpaceDN w:val="0"/>
              <w:jc w:val="left"/>
              <w:rPr>
                <w:kern w:val="0"/>
                <w:sz w:val="24"/>
                <w:szCs w:val="24"/>
                <w:lang w:bidi="zh-CN"/>
              </w:rPr>
            </w:pPr>
            <w:r>
              <w:rPr>
                <w:rFonts w:hint="eastAsia"/>
                <w:kern w:val="0"/>
                <w:sz w:val="24"/>
                <w:szCs w:val="24"/>
                <w:lang w:bidi="zh-CN"/>
              </w:rPr>
              <w:t>富国基金管理有限公司</w:t>
            </w:r>
          </w:p>
          <w:p w14:paraId="34B0253C" w14:textId="77777777" w:rsidR="00032697" w:rsidRDefault="00CD5E1D">
            <w:pPr>
              <w:autoSpaceDE w:val="0"/>
              <w:autoSpaceDN w:val="0"/>
              <w:jc w:val="left"/>
              <w:rPr>
                <w:kern w:val="0"/>
                <w:sz w:val="24"/>
                <w:szCs w:val="24"/>
                <w:lang w:bidi="zh-CN"/>
              </w:rPr>
            </w:pPr>
            <w:r>
              <w:rPr>
                <w:rFonts w:hint="eastAsia"/>
                <w:kern w:val="0"/>
                <w:sz w:val="24"/>
                <w:szCs w:val="24"/>
                <w:lang w:bidi="zh-CN"/>
              </w:rPr>
              <w:t>观富（北京）资产管理有限公司</w:t>
            </w:r>
          </w:p>
          <w:p w14:paraId="649130A8" w14:textId="77777777" w:rsidR="00032697" w:rsidRDefault="00CD5E1D">
            <w:pPr>
              <w:autoSpaceDE w:val="0"/>
              <w:autoSpaceDN w:val="0"/>
              <w:jc w:val="left"/>
              <w:rPr>
                <w:kern w:val="0"/>
                <w:sz w:val="24"/>
                <w:szCs w:val="24"/>
                <w:lang w:bidi="zh-CN"/>
              </w:rPr>
            </w:pPr>
            <w:r>
              <w:rPr>
                <w:rFonts w:hint="eastAsia"/>
                <w:kern w:val="0"/>
                <w:sz w:val="24"/>
                <w:szCs w:val="24"/>
                <w:lang w:bidi="zh-CN"/>
              </w:rPr>
              <w:t>广东正圆私募基金管理有限公司</w:t>
            </w:r>
          </w:p>
          <w:p w14:paraId="31049046" w14:textId="77777777" w:rsidR="00032697" w:rsidRDefault="00CD5E1D">
            <w:pPr>
              <w:autoSpaceDE w:val="0"/>
              <w:autoSpaceDN w:val="0"/>
              <w:jc w:val="left"/>
              <w:rPr>
                <w:kern w:val="0"/>
                <w:sz w:val="24"/>
                <w:szCs w:val="24"/>
                <w:lang w:bidi="zh-CN"/>
              </w:rPr>
            </w:pPr>
            <w:r>
              <w:rPr>
                <w:rFonts w:hint="eastAsia"/>
                <w:kern w:val="0"/>
                <w:sz w:val="24"/>
                <w:szCs w:val="24"/>
                <w:lang w:bidi="zh-CN"/>
              </w:rPr>
              <w:lastRenderedPageBreak/>
              <w:t>广发证券股份有限公司</w:t>
            </w:r>
          </w:p>
          <w:p w14:paraId="171F8ED8"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广州市航长投资</w:t>
            </w:r>
            <w:proofErr w:type="gramEnd"/>
            <w:r>
              <w:rPr>
                <w:rFonts w:hint="eastAsia"/>
                <w:kern w:val="0"/>
                <w:sz w:val="24"/>
                <w:szCs w:val="24"/>
                <w:lang w:bidi="zh-CN"/>
              </w:rPr>
              <w:t>管理有限公司</w:t>
            </w:r>
          </w:p>
          <w:p w14:paraId="30B7BDE6" w14:textId="77777777" w:rsidR="00032697" w:rsidRDefault="00CD5E1D">
            <w:pPr>
              <w:autoSpaceDE w:val="0"/>
              <w:autoSpaceDN w:val="0"/>
              <w:jc w:val="left"/>
              <w:rPr>
                <w:kern w:val="0"/>
                <w:sz w:val="24"/>
                <w:szCs w:val="24"/>
                <w:lang w:bidi="zh-CN"/>
              </w:rPr>
            </w:pPr>
            <w:r>
              <w:rPr>
                <w:rFonts w:hint="eastAsia"/>
                <w:kern w:val="0"/>
                <w:sz w:val="24"/>
                <w:szCs w:val="24"/>
                <w:lang w:bidi="zh-CN"/>
              </w:rPr>
              <w:t>国富联合（青岛）私募基金管理有限公司</w:t>
            </w:r>
          </w:p>
          <w:p w14:paraId="13FCFAB2" w14:textId="77777777" w:rsidR="00032697" w:rsidRDefault="00CD5E1D">
            <w:pPr>
              <w:autoSpaceDE w:val="0"/>
              <w:autoSpaceDN w:val="0"/>
              <w:jc w:val="left"/>
              <w:rPr>
                <w:kern w:val="0"/>
                <w:sz w:val="24"/>
                <w:szCs w:val="24"/>
                <w:lang w:bidi="zh-CN"/>
              </w:rPr>
            </w:pPr>
            <w:r>
              <w:rPr>
                <w:rFonts w:hint="eastAsia"/>
                <w:kern w:val="0"/>
                <w:sz w:val="24"/>
                <w:szCs w:val="24"/>
                <w:lang w:bidi="zh-CN"/>
              </w:rPr>
              <w:t>国</w:t>
            </w:r>
            <w:proofErr w:type="gramStart"/>
            <w:r>
              <w:rPr>
                <w:rFonts w:hint="eastAsia"/>
                <w:kern w:val="0"/>
                <w:sz w:val="24"/>
                <w:szCs w:val="24"/>
                <w:lang w:bidi="zh-CN"/>
              </w:rPr>
              <w:t>海证券</w:t>
            </w:r>
            <w:proofErr w:type="gramEnd"/>
            <w:r>
              <w:rPr>
                <w:rFonts w:hint="eastAsia"/>
                <w:kern w:val="0"/>
                <w:sz w:val="24"/>
                <w:szCs w:val="24"/>
                <w:lang w:bidi="zh-CN"/>
              </w:rPr>
              <w:t>股份有限公司</w:t>
            </w:r>
          </w:p>
          <w:p w14:paraId="6B2A45D8" w14:textId="77777777" w:rsidR="00032697" w:rsidRDefault="00CD5E1D">
            <w:pPr>
              <w:autoSpaceDE w:val="0"/>
              <w:autoSpaceDN w:val="0"/>
              <w:jc w:val="left"/>
              <w:rPr>
                <w:kern w:val="0"/>
                <w:sz w:val="24"/>
                <w:szCs w:val="24"/>
                <w:lang w:bidi="zh-CN"/>
              </w:rPr>
            </w:pPr>
            <w:r>
              <w:rPr>
                <w:rFonts w:hint="eastAsia"/>
                <w:kern w:val="0"/>
                <w:sz w:val="24"/>
                <w:szCs w:val="24"/>
                <w:lang w:bidi="zh-CN"/>
              </w:rPr>
              <w:t>国华军民融合产业发展基金管理有限公司</w:t>
            </w:r>
          </w:p>
          <w:p w14:paraId="4FC65EBD" w14:textId="77777777" w:rsidR="00032697" w:rsidRDefault="00CD5E1D">
            <w:pPr>
              <w:autoSpaceDE w:val="0"/>
              <w:autoSpaceDN w:val="0"/>
              <w:jc w:val="left"/>
              <w:rPr>
                <w:kern w:val="0"/>
                <w:sz w:val="24"/>
                <w:szCs w:val="24"/>
                <w:lang w:bidi="zh-CN"/>
              </w:rPr>
            </w:pPr>
            <w:r>
              <w:rPr>
                <w:rFonts w:hint="eastAsia"/>
                <w:kern w:val="0"/>
                <w:sz w:val="24"/>
                <w:szCs w:val="24"/>
                <w:lang w:bidi="zh-CN"/>
              </w:rPr>
              <w:t>国华兴</w:t>
            </w:r>
            <w:proofErr w:type="gramStart"/>
            <w:r>
              <w:rPr>
                <w:rFonts w:hint="eastAsia"/>
                <w:kern w:val="0"/>
                <w:sz w:val="24"/>
                <w:szCs w:val="24"/>
                <w:lang w:bidi="zh-CN"/>
              </w:rPr>
              <w:t>益保险</w:t>
            </w:r>
            <w:proofErr w:type="gramEnd"/>
            <w:r>
              <w:rPr>
                <w:rFonts w:hint="eastAsia"/>
                <w:kern w:val="0"/>
                <w:sz w:val="24"/>
                <w:szCs w:val="24"/>
                <w:lang w:bidi="zh-CN"/>
              </w:rPr>
              <w:t>资产管理有限公司</w:t>
            </w:r>
          </w:p>
          <w:p w14:paraId="082D4876" w14:textId="77777777" w:rsidR="00032697" w:rsidRDefault="00CD5E1D">
            <w:pPr>
              <w:autoSpaceDE w:val="0"/>
              <w:autoSpaceDN w:val="0"/>
              <w:jc w:val="left"/>
              <w:rPr>
                <w:kern w:val="0"/>
                <w:sz w:val="24"/>
                <w:szCs w:val="24"/>
                <w:lang w:bidi="zh-CN"/>
              </w:rPr>
            </w:pPr>
            <w:r>
              <w:rPr>
                <w:rFonts w:hint="eastAsia"/>
                <w:kern w:val="0"/>
                <w:sz w:val="24"/>
                <w:szCs w:val="24"/>
                <w:lang w:bidi="zh-CN"/>
              </w:rPr>
              <w:t>国联安基金管理有限公司</w:t>
            </w:r>
          </w:p>
          <w:p w14:paraId="4C419B80" w14:textId="77777777" w:rsidR="00032697" w:rsidRDefault="00CD5E1D">
            <w:pPr>
              <w:autoSpaceDE w:val="0"/>
              <w:autoSpaceDN w:val="0"/>
              <w:jc w:val="left"/>
              <w:rPr>
                <w:kern w:val="0"/>
                <w:sz w:val="24"/>
                <w:szCs w:val="24"/>
                <w:lang w:bidi="zh-CN"/>
              </w:rPr>
            </w:pPr>
            <w:r>
              <w:rPr>
                <w:rFonts w:hint="eastAsia"/>
                <w:kern w:val="0"/>
                <w:sz w:val="24"/>
                <w:szCs w:val="24"/>
                <w:lang w:bidi="zh-CN"/>
              </w:rPr>
              <w:t>国联民生证券股份有限公司</w:t>
            </w:r>
          </w:p>
          <w:p w14:paraId="0BF76607" w14:textId="77777777" w:rsidR="00032697" w:rsidRDefault="00CD5E1D">
            <w:pPr>
              <w:autoSpaceDE w:val="0"/>
              <w:autoSpaceDN w:val="0"/>
              <w:jc w:val="left"/>
              <w:rPr>
                <w:kern w:val="0"/>
                <w:sz w:val="24"/>
                <w:szCs w:val="24"/>
                <w:lang w:bidi="zh-CN"/>
              </w:rPr>
            </w:pPr>
            <w:r>
              <w:rPr>
                <w:rFonts w:hint="eastAsia"/>
                <w:kern w:val="0"/>
                <w:sz w:val="24"/>
                <w:szCs w:val="24"/>
                <w:lang w:bidi="zh-CN"/>
              </w:rPr>
              <w:t>国寿安保基金管理有限公司</w:t>
            </w:r>
          </w:p>
          <w:p w14:paraId="2D11DCEE"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国泰海通</w:t>
            </w:r>
            <w:proofErr w:type="gramEnd"/>
            <w:r>
              <w:rPr>
                <w:rFonts w:hint="eastAsia"/>
                <w:kern w:val="0"/>
                <w:sz w:val="24"/>
                <w:szCs w:val="24"/>
                <w:lang w:bidi="zh-CN"/>
              </w:rPr>
              <w:t>证券股份有限公司</w:t>
            </w:r>
          </w:p>
          <w:p w14:paraId="21556DC1" w14:textId="77777777" w:rsidR="00032697" w:rsidRDefault="00CD5E1D">
            <w:pPr>
              <w:autoSpaceDE w:val="0"/>
              <w:autoSpaceDN w:val="0"/>
              <w:jc w:val="left"/>
              <w:rPr>
                <w:kern w:val="0"/>
                <w:sz w:val="24"/>
                <w:szCs w:val="24"/>
                <w:lang w:bidi="zh-CN"/>
              </w:rPr>
            </w:pPr>
            <w:r>
              <w:rPr>
                <w:rFonts w:hint="eastAsia"/>
                <w:kern w:val="0"/>
                <w:sz w:val="24"/>
                <w:szCs w:val="24"/>
                <w:lang w:bidi="zh-CN"/>
              </w:rPr>
              <w:t>国泰基金管理有限公司</w:t>
            </w:r>
          </w:p>
          <w:p w14:paraId="6560500A" w14:textId="77777777" w:rsidR="00032697" w:rsidRDefault="00CD5E1D">
            <w:pPr>
              <w:autoSpaceDE w:val="0"/>
              <w:autoSpaceDN w:val="0"/>
              <w:jc w:val="left"/>
              <w:rPr>
                <w:kern w:val="0"/>
                <w:sz w:val="24"/>
                <w:szCs w:val="24"/>
                <w:lang w:bidi="zh-CN"/>
              </w:rPr>
            </w:pPr>
            <w:r>
              <w:rPr>
                <w:rFonts w:hint="eastAsia"/>
                <w:kern w:val="0"/>
                <w:sz w:val="24"/>
                <w:szCs w:val="24"/>
                <w:lang w:bidi="zh-CN"/>
              </w:rPr>
              <w:t>国泰证券投资信托股份有限公司</w:t>
            </w:r>
          </w:p>
          <w:p w14:paraId="3AEB820D" w14:textId="77777777" w:rsidR="00032697" w:rsidRDefault="00CD5E1D">
            <w:pPr>
              <w:autoSpaceDE w:val="0"/>
              <w:autoSpaceDN w:val="0"/>
              <w:jc w:val="left"/>
              <w:rPr>
                <w:kern w:val="0"/>
                <w:sz w:val="24"/>
                <w:szCs w:val="24"/>
                <w:lang w:bidi="zh-CN"/>
              </w:rPr>
            </w:pPr>
            <w:r>
              <w:rPr>
                <w:rFonts w:hint="eastAsia"/>
                <w:kern w:val="0"/>
                <w:sz w:val="24"/>
                <w:szCs w:val="24"/>
                <w:lang w:bidi="zh-CN"/>
              </w:rPr>
              <w:t>国投证券股份有限公司</w:t>
            </w:r>
          </w:p>
          <w:p w14:paraId="77E8EE35" w14:textId="77777777" w:rsidR="00032697" w:rsidRDefault="00CD5E1D">
            <w:pPr>
              <w:autoSpaceDE w:val="0"/>
              <w:autoSpaceDN w:val="0"/>
              <w:jc w:val="left"/>
              <w:rPr>
                <w:kern w:val="0"/>
                <w:sz w:val="24"/>
                <w:szCs w:val="24"/>
                <w:lang w:bidi="zh-CN"/>
              </w:rPr>
            </w:pPr>
            <w:r>
              <w:rPr>
                <w:rFonts w:hint="eastAsia"/>
                <w:kern w:val="0"/>
                <w:sz w:val="24"/>
                <w:szCs w:val="24"/>
                <w:lang w:bidi="zh-CN"/>
              </w:rPr>
              <w:t>国新投资有限公司</w:t>
            </w:r>
          </w:p>
          <w:p w14:paraId="3E075E04" w14:textId="77777777" w:rsidR="00032697" w:rsidRDefault="00CD5E1D">
            <w:pPr>
              <w:autoSpaceDE w:val="0"/>
              <w:autoSpaceDN w:val="0"/>
              <w:jc w:val="left"/>
              <w:rPr>
                <w:kern w:val="0"/>
                <w:sz w:val="24"/>
                <w:szCs w:val="24"/>
                <w:lang w:bidi="zh-CN"/>
              </w:rPr>
            </w:pPr>
            <w:r>
              <w:rPr>
                <w:rFonts w:hint="eastAsia"/>
                <w:kern w:val="0"/>
                <w:sz w:val="24"/>
                <w:szCs w:val="24"/>
                <w:lang w:bidi="zh-CN"/>
              </w:rPr>
              <w:t>国新证券股份有限公司</w:t>
            </w:r>
          </w:p>
          <w:p w14:paraId="3BAE958C" w14:textId="77777777" w:rsidR="00032697" w:rsidRDefault="00CD5E1D">
            <w:pPr>
              <w:autoSpaceDE w:val="0"/>
              <w:autoSpaceDN w:val="0"/>
              <w:jc w:val="left"/>
              <w:rPr>
                <w:kern w:val="0"/>
                <w:sz w:val="24"/>
                <w:szCs w:val="24"/>
                <w:lang w:bidi="zh-CN"/>
              </w:rPr>
            </w:pPr>
            <w:r>
              <w:rPr>
                <w:rFonts w:hint="eastAsia"/>
                <w:kern w:val="0"/>
                <w:sz w:val="24"/>
                <w:szCs w:val="24"/>
                <w:lang w:bidi="zh-CN"/>
              </w:rPr>
              <w:t>国信证券股份有限公司</w:t>
            </w:r>
          </w:p>
          <w:p w14:paraId="33ABEA63"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国元证券</w:t>
            </w:r>
            <w:proofErr w:type="gramEnd"/>
            <w:r>
              <w:rPr>
                <w:rFonts w:hint="eastAsia"/>
                <w:kern w:val="0"/>
                <w:sz w:val="24"/>
                <w:szCs w:val="24"/>
                <w:lang w:bidi="zh-CN"/>
              </w:rPr>
              <w:t>股份有限公司</w:t>
            </w:r>
          </w:p>
          <w:p w14:paraId="654B993A" w14:textId="77777777" w:rsidR="00032697" w:rsidRDefault="00CD5E1D">
            <w:pPr>
              <w:autoSpaceDE w:val="0"/>
              <w:autoSpaceDN w:val="0"/>
              <w:jc w:val="left"/>
              <w:rPr>
                <w:kern w:val="0"/>
                <w:sz w:val="24"/>
                <w:szCs w:val="24"/>
                <w:lang w:bidi="zh-CN"/>
              </w:rPr>
            </w:pPr>
            <w:r>
              <w:rPr>
                <w:rFonts w:hint="eastAsia"/>
                <w:kern w:val="0"/>
                <w:sz w:val="24"/>
                <w:szCs w:val="24"/>
                <w:lang w:bidi="zh-CN"/>
              </w:rPr>
              <w:t>果行育</w:t>
            </w:r>
            <w:proofErr w:type="gramStart"/>
            <w:r>
              <w:rPr>
                <w:rFonts w:hint="eastAsia"/>
                <w:kern w:val="0"/>
                <w:sz w:val="24"/>
                <w:szCs w:val="24"/>
                <w:lang w:bidi="zh-CN"/>
              </w:rPr>
              <w:t>德管理</w:t>
            </w:r>
            <w:proofErr w:type="gramEnd"/>
            <w:r>
              <w:rPr>
                <w:rFonts w:hint="eastAsia"/>
                <w:kern w:val="0"/>
                <w:sz w:val="24"/>
                <w:szCs w:val="24"/>
                <w:lang w:bidi="zh-CN"/>
              </w:rPr>
              <w:t>咨询（上海）有限公司</w:t>
            </w:r>
          </w:p>
          <w:p w14:paraId="204227EE" w14:textId="77777777" w:rsidR="00032697" w:rsidRDefault="00CD5E1D">
            <w:pPr>
              <w:autoSpaceDE w:val="0"/>
              <w:autoSpaceDN w:val="0"/>
              <w:jc w:val="left"/>
              <w:rPr>
                <w:kern w:val="0"/>
                <w:sz w:val="24"/>
                <w:szCs w:val="24"/>
                <w:lang w:bidi="zh-CN"/>
              </w:rPr>
            </w:pPr>
            <w:r>
              <w:rPr>
                <w:rFonts w:hint="eastAsia"/>
                <w:kern w:val="0"/>
                <w:sz w:val="24"/>
                <w:szCs w:val="24"/>
                <w:lang w:bidi="zh-CN"/>
              </w:rPr>
              <w:t>杭州红</w:t>
            </w:r>
            <w:proofErr w:type="gramStart"/>
            <w:r>
              <w:rPr>
                <w:rFonts w:hint="eastAsia"/>
                <w:kern w:val="0"/>
                <w:sz w:val="24"/>
                <w:szCs w:val="24"/>
                <w:lang w:bidi="zh-CN"/>
              </w:rPr>
              <w:t>骅</w:t>
            </w:r>
            <w:proofErr w:type="gramEnd"/>
            <w:r>
              <w:rPr>
                <w:rFonts w:hint="eastAsia"/>
                <w:kern w:val="0"/>
                <w:sz w:val="24"/>
                <w:szCs w:val="24"/>
                <w:lang w:bidi="zh-CN"/>
              </w:rPr>
              <w:t>投资管理有限公司</w:t>
            </w:r>
          </w:p>
          <w:p w14:paraId="2502917B" w14:textId="77777777" w:rsidR="00032697" w:rsidRDefault="00CD5E1D">
            <w:pPr>
              <w:autoSpaceDE w:val="0"/>
              <w:autoSpaceDN w:val="0"/>
              <w:jc w:val="left"/>
              <w:rPr>
                <w:kern w:val="0"/>
                <w:sz w:val="24"/>
                <w:szCs w:val="24"/>
                <w:lang w:bidi="zh-CN"/>
              </w:rPr>
            </w:pPr>
            <w:r>
              <w:rPr>
                <w:rFonts w:hint="eastAsia"/>
                <w:kern w:val="0"/>
                <w:sz w:val="24"/>
                <w:szCs w:val="24"/>
                <w:lang w:bidi="zh-CN"/>
              </w:rPr>
              <w:t>杭州军</w:t>
            </w:r>
            <w:proofErr w:type="gramStart"/>
            <w:r>
              <w:rPr>
                <w:rFonts w:hint="eastAsia"/>
                <w:kern w:val="0"/>
                <w:sz w:val="24"/>
                <w:szCs w:val="24"/>
                <w:lang w:bidi="zh-CN"/>
              </w:rPr>
              <w:t>璐</w:t>
            </w:r>
            <w:proofErr w:type="gramEnd"/>
            <w:r>
              <w:rPr>
                <w:rFonts w:hint="eastAsia"/>
                <w:kern w:val="0"/>
                <w:sz w:val="24"/>
                <w:szCs w:val="24"/>
                <w:lang w:bidi="zh-CN"/>
              </w:rPr>
              <w:t>投资有限公司</w:t>
            </w:r>
          </w:p>
          <w:p w14:paraId="6E93E21D" w14:textId="77777777" w:rsidR="00032697" w:rsidRDefault="00CD5E1D">
            <w:pPr>
              <w:autoSpaceDE w:val="0"/>
              <w:autoSpaceDN w:val="0"/>
              <w:jc w:val="left"/>
              <w:rPr>
                <w:kern w:val="0"/>
                <w:sz w:val="24"/>
                <w:szCs w:val="24"/>
                <w:lang w:bidi="zh-CN"/>
              </w:rPr>
            </w:pPr>
            <w:r>
              <w:rPr>
                <w:rFonts w:hint="eastAsia"/>
                <w:kern w:val="0"/>
                <w:sz w:val="24"/>
                <w:szCs w:val="24"/>
                <w:lang w:bidi="zh-CN"/>
              </w:rPr>
              <w:t>杭州科策投资管理合伙企业（有限合伙）</w:t>
            </w:r>
          </w:p>
          <w:p w14:paraId="3A5668D9" w14:textId="77777777" w:rsidR="00032697" w:rsidRDefault="00CD5E1D">
            <w:pPr>
              <w:autoSpaceDE w:val="0"/>
              <w:autoSpaceDN w:val="0"/>
              <w:jc w:val="left"/>
              <w:rPr>
                <w:kern w:val="0"/>
                <w:sz w:val="24"/>
                <w:szCs w:val="24"/>
                <w:lang w:bidi="zh-CN"/>
              </w:rPr>
            </w:pPr>
            <w:r>
              <w:rPr>
                <w:rFonts w:hint="eastAsia"/>
                <w:kern w:val="0"/>
                <w:sz w:val="24"/>
                <w:szCs w:val="24"/>
                <w:lang w:bidi="zh-CN"/>
              </w:rPr>
              <w:t>杭州</w:t>
            </w:r>
            <w:proofErr w:type="gramStart"/>
            <w:r>
              <w:rPr>
                <w:rFonts w:hint="eastAsia"/>
                <w:kern w:val="0"/>
                <w:sz w:val="24"/>
                <w:szCs w:val="24"/>
                <w:lang w:bidi="zh-CN"/>
              </w:rPr>
              <w:t>深沃投资</w:t>
            </w:r>
            <w:proofErr w:type="gramEnd"/>
            <w:r>
              <w:rPr>
                <w:rFonts w:hint="eastAsia"/>
                <w:kern w:val="0"/>
                <w:sz w:val="24"/>
                <w:szCs w:val="24"/>
                <w:lang w:bidi="zh-CN"/>
              </w:rPr>
              <w:t>管理合伙企业（有限合伙）</w:t>
            </w:r>
          </w:p>
          <w:p w14:paraId="20011F7B" w14:textId="77777777" w:rsidR="00032697" w:rsidRDefault="00CD5E1D">
            <w:pPr>
              <w:autoSpaceDE w:val="0"/>
              <w:autoSpaceDN w:val="0"/>
              <w:jc w:val="left"/>
              <w:rPr>
                <w:kern w:val="0"/>
                <w:sz w:val="24"/>
                <w:szCs w:val="24"/>
                <w:lang w:bidi="zh-CN"/>
              </w:rPr>
            </w:pPr>
            <w:r>
              <w:rPr>
                <w:rFonts w:hint="eastAsia"/>
                <w:kern w:val="0"/>
                <w:sz w:val="24"/>
                <w:szCs w:val="24"/>
                <w:lang w:bidi="zh-CN"/>
              </w:rPr>
              <w:t>杭州涨不停企业管理咨询有限公司</w:t>
            </w:r>
          </w:p>
          <w:p w14:paraId="66217292" w14:textId="77777777" w:rsidR="00032697" w:rsidRDefault="00CD5E1D">
            <w:pPr>
              <w:autoSpaceDE w:val="0"/>
              <w:autoSpaceDN w:val="0"/>
              <w:jc w:val="left"/>
              <w:rPr>
                <w:kern w:val="0"/>
                <w:sz w:val="24"/>
                <w:szCs w:val="24"/>
                <w:lang w:bidi="zh-CN"/>
              </w:rPr>
            </w:pPr>
            <w:r>
              <w:rPr>
                <w:rFonts w:hint="eastAsia"/>
                <w:kern w:val="0"/>
                <w:sz w:val="24"/>
                <w:szCs w:val="24"/>
                <w:lang w:bidi="zh-CN"/>
              </w:rPr>
              <w:t>合</w:t>
            </w:r>
            <w:proofErr w:type="gramStart"/>
            <w:r>
              <w:rPr>
                <w:rFonts w:hint="eastAsia"/>
                <w:kern w:val="0"/>
                <w:sz w:val="24"/>
                <w:szCs w:val="24"/>
                <w:lang w:bidi="zh-CN"/>
              </w:rPr>
              <w:t>众资产</w:t>
            </w:r>
            <w:proofErr w:type="gramEnd"/>
            <w:r>
              <w:rPr>
                <w:rFonts w:hint="eastAsia"/>
                <w:kern w:val="0"/>
                <w:sz w:val="24"/>
                <w:szCs w:val="24"/>
                <w:lang w:bidi="zh-CN"/>
              </w:rPr>
              <w:t>管理股份有限公司</w:t>
            </w:r>
          </w:p>
          <w:p w14:paraId="0F8F497F" w14:textId="77777777" w:rsidR="00032697" w:rsidRDefault="00CD5E1D">
            <w:pPr>
              <w:autoSpaceDE w:val="0"/>
              <w:autoSpaceDN w:val="0"/>
              <w:jc w:val="left"/>
              <w:rPr>
                <w:kern w:val="0"/>
                <w:sz w:val="24"/>
                <w:szCs w:val="24"/>
                <w:lang w:bidi="zh-CN"/>
              </w:rPr>
            </w:pPr>
            <w:r>
              <w:rPr>
                <w:rFonts w:hint="eastAsia"/>
                <w:kern w:val="0"/>
                <w:sz w:val="24"/>
                <w:szCs w:val="24"/>
                <w:lang w:bidi="zh-CN"/>
              </w:rPr>
              <w:t>荷荷（北京）私募基金管理有限公司</w:t>
            </w:r>
          </w:p>
          <w:p w14:paraId="070351B3" w14:textId="77777777" w:rsidR="00032697" w:rsidRDefault="00CD5E1D">
            <w:pPr>
              <w:autoSpaceDE w:val="0"/>
              <w:autoSpaceDN w:val="0"/>
              <w:jc w:val="left"/>
              <w:rPr>
                <w:kern w:val="0"/>
                <w:sz w:val="24"/>
                <w:szCs w:val="24"/>
                <w:lang w:bidi="zh-CN"/>
              </w:rPr>
            </w:pPr>
            <w:r>
              <w:rPr>
                <w:rFonts w:hint="eastAsia"/>
                <w:kern w:val="0"/>
                <w:sz w:val="24"/>
                <w:szCs w:val="24"/>
                <w:lang w:bidi="zh-CN"/>
              </w:rPr>
              <w:t>鸿运私募基金管理（海南）有限公司</w:t>
            </w:r>
          </w:p>
          <w:p w14:paraId="2561FB39" w14:textId="77777777" w:rsidR="00032697" w:rsidRDefault="00CD5E1D">
            <w:pPr>
              <w:autoSpaceDE w:val="0"/>
              <w:autoSpaceDN w:val="0"/>
              <w:jc w:val="left"/>
              <w:rPr>
                <w:kern w:val="0"/>
                <w:sz w:val="24"/>
                <w:szCs w:val="24"/>
                <w:lang w:bidi="zh-CN"/>
              </w:rPr>
            </w:pPr>
            <w:r>
              <w:rPr>
                <w:rFonts w:hint="eastAsia"/>
                <w:kern w:val="0"/>
                <w:sz w:val="24"/>
                <w:szCs w:val="24"/>
                <w:lang w:bidi="zh-CN"/>
              </w:rPr>
              <w:t>湖南八零后资产管理有限公司</w:t>
            </w:r>
          </w:p>
          <w:p w14:paraId="3AEF8037" w14:textId="77777777" w:rsidR="00032697" w:rsidRDefault="00CD5E1D">
            <w:pPr>
              <w:autoSpaceDE w:val="0"/>
              <w:autoSpaceDN w:val="0"/>
              <w:jc w:val="left"/>
              <w:rPr>
                <w:kern w:val="0"/>
                <w:sz w:val="24"/>
                <w:szCs w:val="24"/>
                <w:lang w:bidi="zh-CN"/>
              </w:rPr>
            </w:pPr>
            <w:r>
              <w:rPr>
                <w:rFonts w:hint="eastAsia"/>
                <w:kern w:val="0"/>
                <w:sz w:val="24"/>
                <w:szCs w:val="24"/>
                <w:lang w:bidi="zh-CN"/>
              </w:rPr>
              <w:t>湖南潇湘资本投资管理有限公司</w:t>
            </w:r>
          </w:p>
          <w:p w14:paraId="111694E7" w14:textId="77777777" w:rsidR="00032697" w:rsidRDefault="00CD5E1D">
            <w:pPr>
              <w:autoSpaceDE w:val="0"/>
              <w:autoSpaceDN w:val="0"/>
              <w:jc w:val="left"/>
              <w:rPr>
                <w:kern w:val="0"/>
                <w:sz w:val="24"/>
                <w:szCs w:val="24"/>
                <w:lang w:bidi="zh-CN"/>
              </w:rPr>
            </w:pPr>
            <w:r>
              <w:rPr>
                <w:rFonts w:hint="eastAsia"/>
                <w:kern w:val="0"/>
                <w:sz w:val="24"/>
                <w:szCs w:val="24"/>
                <w:lang w:bidi="zh-CN"/>
              </w:rPr>
              <w:t>华安基金管理有限公司</w:t>
            </w:r>
          </w:p>
          <w:p w14:paraId="2A5B0A02" w14:textId="77777777" w:rsidR="00032697" w:rsidRDefault="00CD5E1D">
            <w:pPr>
              <w:autoSpaceDE w:val="0"/>
              <w:autoSpaceDN w:val="0"/>
              <w:jc w:val="left"/>
              <w:rPr>
                <w:kern w:val="0"/>
                <w:sz w:val="24"/>
                <w:szCs w:val="24"/>
                <w:lang w:bidi="zh-CN"/>
              </w:rPr>
            </w:pPr>
            <w:r>
              <w:rPr>
                <w:rFonts w:hint="eastAsia"/>
                <w:kern w:val="0"/>
                <w:sz w:val="24"/>
                <w:szCs w:val="24"/>
                <w:lang w:bidi="zh-CN"/>
              </w:rPr>
              <w:t>华宝信托有限责任公司</w:t>
            </w:r>
          </w:p>
          <w:p w14:paraId="019BA906" w14:textId="77777777" w:rsidR="00032697" w:rsidRDefault="00CD5E1D">
            <w:pPr>
              <w:autoSpaceDE w:val="0"/>
              <w:autoSpaceDN w:val="0"/>
              <w:jc w:val="left"/>
              <w:rPr>
                <w:kern w:val="0"/>
                <w:sz w:val="24"/>
                <w:szCs w:val="24"/>
                <w:lang w:bidi="zh-CN"/>
              </w:rPr>
            </w:pPr>
            <w:r>
              <w:rPr>
                <w:rFonts w:hint="eastAsia"/>
                <w:kern w:val="0"/>
                <w:sz w:val="24"/>
                <w:szCs w:val="24"/>
                <w:lang w:bidi="zh-CN"/>
              </w:rPr>
              <w:t>华创证券有限责任公司</w:t>
            </w:r>
          </w:p>
          <w:p w14:paraId="4BB00ACB" w14:textId="77777777" w:rsidR="00032697" w:rsidRDefault="00CD5E1D">
            <w:pPr>
              <w:autoSpaceDE w:val="0"/>
              <w:autoSpaceDN w:val="0"/>
              <w:jc w:val="left"/>
              <w:rPr>
                <w:kern w:val="0"/>
                <w:sz w:val="24"/>
                <w:szCs w:val="24"/>
                <w:lang w:bidi="zh-CN"/>
              </w:rPr>
            </w:pPr>
            <w:r>
              <w:rPr>
                <w:rFonts w:hint="eastAsia"/>
                <w:kern w:val="0"/>
                <w:sz w:val="24"/>
                <w:szCs w:val="24"/>
                <w:lang w:bidi="zh-CN"/>
              </w:rPr>
              <w:t>华</w:t>
            </w:r>
            <w:proofErr w:type="gramStart"/>
            <w:r>
              <w:rPr>
                <w:rFonts w:hint="eastAsia"/>
                <w:kern w:val="0"/>
                <w:sz w:val="24"/>
                <w:szCs w:val="24"/>
                <w:lang w:bidi="zh-CN"/>
              </w:rPr>
              <w:t>福证券</w:t>
            </w:r>
            <w:proofErr w:type="gramEnd"/>
            <w:r>
              <w:rPr>
                <w:rFonts w:hint="eastAsia"/>
                <w:kern w:val="0"/>
                <w:sz w:val="24"/>
                <w:szCs w:val="24"/>
                <w:lang w:bidi="zh-CN"/>
              </w:rPr>
              <w:t>股份有限公司</w:t>
            </w:r>
          </w:p>
          <w:p w14:paraId="3B9AEFC1" w14:textId="77777777" w:rsidR="00032697" w:rsidRDefault="00CD5E1D">
            <w:pPr>
              <w:autoSpaceDE w:val="0"/>
              <w:autoSpaceDN w:val="0"/>
              <w:jc w:val="left"/>
              <w:rPr>
                <w:kern w:val="0"/>
                <w:sz w:val="24"/>
                <w:szCs w:val="24"/>
                <w:lang w:bidi="zh-CN"/>
              </w:rPr>
            </w:pPr>
            <w:r>
              <w:rPr>
                <w:rFonts w:hint="eastAsia"/>
                <w:kern w:val="0"/>
                <w:sz w:val="24"/>
                <w:szCs w:val="24"/>
                <w:lang w:bidi="zh-CN"/>
              </w:rPr>
              <w:t>华泰保兴基金管理有限公司</w:t>
            </w:r>
          </w:p>
          <w:p w14:paraId="41EC9488" w14:textId="77777777" w:rsidR="00032697" w:rsidRDefault="00CD5E1D">
            <w:pPr>
              <w:autoSpaceDE w:val="0"/>
              <w:autoSpaceDN w:val="0"/>
              <w:jc w:val="left"/>
              <w:rPr>
                <w:kern w:val="0"/>
                <w:sz w:val="24"/>
                <w:szCs w:val="24"/>
                <w:lang w:bidi="zh-CN"/>
              </w:rPr>
            </w:pPr>
            <w:r>
              <w:rPr>
                <w:rFonts w:hint="eastAsia"/>
                <w:kern w:val="0"/>
                <w:sz w:val="24"/>
                <w:szCs w:val="24"/>
                <w:lang w:bidi="zh-CN"/>
              </w:rPr>
              <w:t>华泰金融控股（香港）有限公司</w:t>
            </w:r>
          </w:p>
          <w:p w14:paraId="2C0B01F2" w14:textId="77777777" w:rsidR="00032697" w:rsidRDefault="00CD5E1D">
            <w:pPr>
              <w:autoSpaceDE w:val="0"/>
              <w:autoSpaceDN w:val="0"/>
              <w:jc w:val="left"/>
              <w:rPr>
                <w:kern w:val="0"/>
                <w:sz w:val="24"/>
                <w:szCs w:val="24"/>
                <w:lang w:bidi="zh-CN"/>
              </w:rPr>
            </w:pPr>
            <w:r>
              <w:rPr>
                <w:rFonts w:hint="eastAsia"/>
                <w:kern w:val="0"/>
                <w:sz w:val="24"/>
                <w:szCs w:val="24"/>
                <w:lang w:bidi="zh-CN"/>
              </w:rPr>
              <w:t>华泰证券股份有限公司</w:t>
            </w:r>
          </w:p>
          <w:p w14:paraId="3D5660E7" w14:textId="77777777" w:rsidR="00032697" w:rsidRDefault="00CD5E1D">
            <w:pPr>
              <w:autoSpaceDE w:val="0"/>
              <w:autoSpaceDN w:val="0"/>
              <w:jc w:val="left"/>
              <w:rPr>
                <w:kern w:val="0"/>
                <w:sz w:val="24"/>
                <w:szCs w:val="24"/>
                <w:lang w:bidi="zh-CN"/>
              </w:rPr>
            </w:pPr>
            <w:r>
              <w:rPr>
                <w:rFonts w:hint="eastAsia"/>
                <w:kern w:val="0"/>
                <w:sz w:val="24"/>
                <w:szCs w:val="24"/>
                <w:lang w:bidi="zh-CN"/>
              </w:rPr>
              <w:t>华泰资产管理有限公司</w:t>
            </w:r>
          </w:p>
          <w:p w14:paraId="35D05C67"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华西银峰投资</w:t>
            </w:r>
            <w:proofErr w:type="gramEnd"/>
            <w:r>
              <w:rPr>
                <w:rFonts w:hint="eastAsia"/>
                <w:kern w:val="0"/>
                <w:sz w:val="24"/>
                <w:szCs w:val="24"/>
                <w:lang w:bidi="zh-CN"/>
              </w:rPr>
              <w:t>有限责任公司</w:t>
            </w:r>
          </w:p>
          <w:p w14:paraId="1575B722" w14:textId="77777777" w:rsidR="00032697" w:rsidRDefault="00CD5E1D">
            <w:pPr>
              <w:autoSpaceDE w:val="0"/>
              <w:autoSpaceDN w:val="0"/>
              <w:jc w:val="left"/>
              <w:rPr>
                <w:kern w:val="0"/>
                <w:sz w:val="24"/>
                <w:szCs w:val="24"/>
                <w:lang w:bidi="zh-CN"/>
              </w:rPr>
            </w:pPr>
            <w:r>
              <w:rPr>
                <w:rFonts w:hint="eastAsia"/>
                <w:kern w:val="0"/>
                <w:sz w:val="24"/>
                <w:szCs w:val="24"/>
                <w:lang w:bidi="zh-CN"/>
              </w:rPr>
              <w:t>华西证券股份有限公司</w:t>
            </w:r>
          </w:p>
          <w:p w14:paraId="5FFF536A"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汇百川基金</w:t>
            </w:r>
            <w:proofErr w:type="gramEnd"/>
            <w:r>
              <w:rPr>
                <w:rFonts w:hint="eastAsia"/>
                <w:kern w:val="0"/>
                <w:sz w:val="24"/>
                <w:szCs w:val="24"/>
                <w:lang w:bidi="zh-CN"/>
              </w:rPr>
              <w:t>管理有限公司</w:t>
            </w:r>
          </w:p>
          <w:p w14:paraId="612FEEF6" w14:textId="77777777" w:rsidR="00032697" w:rsidRDefault="00CD5E1D">
            <w:pPr>
              <w:autoSpaceDE w:val="0"/>
              <w:autoSpaceDN w:val="0"/>
              <w:jc w:val="left"/>
              <w:rPr>
                <w:kern w:val="0"/>
                <w:sz w:val="24"/>
                <w:szCs w:val="24"/>
                <w:lang w:bidi="zh-CN"/>
              </w:rPr>
            </w:pPr>
            <w:r>
              <w:rPr>
                <w:rFonts w:hint="eastAsia"/>
                <w:kern w:val="0"/>
                <w:sz w:val="24"/>
                <w:szCs w:val="24"/>
                <w:lang w:bidi="zh-CN"/>
              </w:rPr>
              <w:t>汇</w:t>
            </w:r>
            <w:proofErr w:type="gramStart"/>
            <w:r>
              <w:rPr>
                <w:rFonts w:hint="eastAsia"/>
                <w:kern w:val="0"/>
                <w:sz w:val="24"/>
                <w:szCs w:val="24"/>
                <w:lang w:bidi="zh-CN"/>
              </w:rPr>
              <w:t>丰晋信</w:t>
            </w:r>
            <w:proofErr w:type="gramEnd"/>
            <w:r>
              <w:rPr>
                <w:rFonts w:hint="eastAsia"/>
                <w:kern w:val="0"/>
                <w:sz w:val="24"/>
                <w:szCs w:val="24"/>
                <w:lang w:bidi="zh-CN"/>
              </w:rPr>
              <w:t>基金管理有限公司</w:t>
            </w:r>
          </w:p>
          <w:p w14:paraId="06EF2AF6" w14:textId="77777777" w:rsidR="00032697" w:rsidRDefault="00CD5E1D">
            <w:pPr>
              <w:autoSpaceDE w:val="0"/>
              <w:autoSpaceDN w:val="0"/>
              <w:jc w:val="left"/>
              <w:rPr>
                <w:kern w:val="0"/>
                <w:sz w:val="24"/>
                <w:szCs w:val="24"/>
                <w:lang w:bidi="zh-CN"/>
              </w:rPr>
            </w:pPr>
            <w:r>
              <w:rPr>
                <w:rFonts w:hint="eastAsia"/>
                <w:kern w:val="0"/>
                <w:sz w:val="24"/>
                <w:szCs w:val="24"/>
                <w:lang w:bidi="zh-CN"/>
              </w:rPr>
              <w:t>汇华理财有限公司</w:t>
            </w:r>
          </w:p>
          <w:p w14:paraId="204FDFCF" w14:textId="77777777" w:rsidR="00032697" w:rsidRDefault="00CD5E1D">
            <w:pPr>
              <w:autoSpaceDE w:val="0"/>
              <w:autoSpaceDN w:val="0"/>
              <w:jc w:val="left"/>
              <w:rPr>
                <w:kern w:val="0"/>
                <w:sz w:val="24"/>
                <w:szCs w:val="24"/>
                <w:lang w:bidi="zh-CN"/>
              </w:rPr>
            </w:pPr>
            <w:r>
              <w:rPr>
                <w:rFonts w:hint="eastAsia"/>
                <w:kern w:val="0"/>
                <w:sz w:val="24"/>
                <w:szCs w:val="24"/>
                <w:lang w:bidi="zh-CN"/>
              </w:rPr>
              <w:t>嘉</w:t>
            </w:r>
            <w:proofErr w:type="gramStart"/>
            <w:r>
              <w:rPr>
                <w:rFonts w:hint="eastAsia"/>
                <w:kern w:val="0"/>
                <w:sz w:val="24"/>
                <w:szCs w:val="24"/>
                <w:lang w:bidi="zh-CN"/>
              </w:rPr>
              <w:t>实基金</w:t>
            </w:r>
            <w:proofErr w:type="gramEnd"/>
            <w:r>
              <w:rPr>
                <w:rFonts w:hint="eastAsia"/>
                <w:kern w:val="0"/>
                <w:sz w:val="24"/>
                <w:szCs w:val="24"/>
                <w:lang w:bidi="zh-CN"/>
              </w:rPr>
              <w:t>管理有限公司</w:t>
            </w:r>
          </w:p>
          <w:p w14:paraId="2FE81F8E" w14:textId="77777777" w:rsidR="00032697" w:rsidRDefault="00CD5E1D">
            <w:pPr>
              <w:autoSpaceDE w:val="0"/>
              <w:autoSpaceDN w:val="0"/>
              <w:jc w:val="left"/>
              <w:rPr>
                <w:kern w:val="0"/>
                <w:sz w:val="24"/>
                <w:szCs w:val="24"/>
                <w:lang w:bidi="zh-CN"/>
              </w:rPr>
            </w:pPr>
            <w:r>
              <w:rPr>
                <w:rFonts w:hint="eastAsia"/>
                <w:kern w:val="0"/>
                <w:sz w:val="24"/>
                <w:szCs w:val="24"/>
                <w:lang w:bidi="zh-CN"/>
              </w:rPr>
              <w:t>景顺长城基金管理有限公司</w:t>
            </w:r>
          </w:p>
          <w:p w14:paraId="770F4CE5" w14:textId="77777777" w:rsidR="00032697" w:rsidRDefault="00CD5E1D">
            <w:pPr>
              <w:autoSpaceDE w:val="0"/>
              <w:autoSpaceDN w:val="0"/>
              <w:jc w:val="left"/>
              <w:rPr>
                <w:kern w:val="0"/>
                <w:sz w:val="24"/>
                <w:szCs w:val="24"/>
                <w:lang w:bidi="zh-CN"/>
              </w:rPr>
            </w:pPr>
            <w:r>
              <w:rPr>
                <w:rFonts w:hint="eastAsia"/>
                <w:kern w:val="0"/>
                <w:sz w:val="24"/>
                <w:szCs w:val="24"/>
                <w:lang w:bidi="zh-CN"/>
              </w:rPr>
              <w:t>开</w:t>
            </w:r>
            <w:proofErr w:type="gramStart"/>
            <w:r>
              <w:rPr>
                <w:rFonts w:hint="eastAsia"/>
                <w:kern w:val="0"/>
                <w:sz w:val="24"/>
                <w:szCs w:val="24"/>
                <w:lang w:bidi="zh-CN"/>
              </w:rPr>
              <w:t>弦资本</w:t>
            </w:r>
            <w:proofErr w:type="gramEnd"/>
            <w:r>
              <w:rPr>
                <w:rFonts w:hint="eastAsia"/>
                <w:kern w:val="0"/>
                <w:sz w:val="24"/>
                <w:szCs w:val="24"/>
                <w:lang w:bidi="zh-CN"/>
              </w:rPr>
              <w:t>管理有限公司</w:t>
            </w:r>
          </w:p>
          <w:p w14:paraId="2105E3E1"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lastRenderedPageBreak/>
              <w:t>凯基证券</w:t>
            </w:r>
            <w:proofErr w:type="gramEnd"/>
            <w:r>
              <w:rPr>
                <w:rFonts w:hint="eastAsia"/>
                <w:kern w:val="0"/>
                <w:sz w:val="24"/>
                <w:szCs w:val="24"/>
                <w:lang w:bidi="zh-CN"/>
              </w:rPr>
              <w:t>亚洲有限公司</w:t>
            </w:r>
          </w:p>
          <w:p w14:paraId="7A03FDC9" w14:textId="77777777" w:rsidR="00032697" w:rsidRDefault="00CD5E1D">
            <w:pPr>
              <w:autoSpaceDE w:val="0"/>
              <w:autoSpaceDN w:val="0"/>
              <w:jc w:val="left"/>
              <w:rPr>
                <w:kern w:val="0"/>
                <w:sz w:val="24"/>
                <w:szCs w:val="24"/>
                <w:lang w:bidi="zh-CN"/>
              </w:rPr>
            </w:pPr>
            <w:r>
              <w:rPr>
                <w:rFonts w:hint="eastAsia"/>
                <w:kern w:val="0"/>
                <w:sz w:val="24"/>
                <w:szCs w:val="24"/>
                <w:lang w:bidi="zh-CN"/>
              </w:rPr>
              <w:t>昆仑健康保险股份有限公司</w:t>
            </w:r>
          </w:p>
          <w:p w14:paraId="062BFA10"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立格资本</w:t>
            </w:r>
            <w:proofErr w:type="gramEnd"/>
            <w:r>
              <w:rPr>
                <w:rFonts w:hint="eastAsia"/>
                <w:kern w:val="0"/>
                <w:sz w:val="24"/>
                <w:szCs w:val="24"/>
                <w:lang w:bidi="zh-CN"/>
              </w:rPr>
              <w:t>投资有限公司</w:t>
            </w:r>
          </w:p>
          <w:p w14:paraId="6024FCF8"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路博迈</w:t>
            </w:r>
            <w:proofErr w:type="gramEnd"/>
            <w:r>
              <w:rPr>
                <w:rFonts w:hint="eastAsia"/>
                <w:kern w:val="0"/>
                <w:sz w:val="24"/>
                <w:szCs w:val="24"/>
                <w:lang w:bidi="zh-CN"/>
              </w:rPr>
              <w:t>亚洲有限公司</w:t>
            </w:r>
          </w:p>
          <w:p w14:paraId="0609A90A" w14:textId="77777777" w:rsidR="00032697" w:rsidRDefault="00CD5E1D">
            <w:pPr>
              <w:autoSpaceDE w:val="0"/>
              <w:autoSpaceDN w:val="0"/>
              <w:jc w:val="left"/>
              <w:rPr>
                <w:kern w:val="0"/>
                <w:sz w:val="24"/>
                <w:szCs w:val="24"/>
                <w:lang w:bidi="zh-CN"/>
              </w:rPr>
            </w:pPr>
            <w:r>
              <w:rPr>
                <w:rFonts w:hint="eastAsia"/>
                <w:kern w:val="0"/>
                <w:sz w:val="24"/>
                <w:szCs w:val="24"/>
                <w:lang w:bidi="zh-CN"/>
              </w:rPr>
              <w:t>摩根大通证券（中国）有限公司</w:t>
            </w:r>
          </w:p>
          <w:p w14:paraId="3BA68A2C" w14:textId="77777777" w:rsidR="00032697" w:rsidRDefault="00CD5E1D">
            <w:pPr>
              <w:autoSpaceDE w:val="0"/>
              <w:autoSpaceDN w:val="0"/>
              <w:jc w:val="left"/>
              <w:rPr>
                <w:kern w:val="0"/>
                <w:sz w:val="24"/>
                <w:szCs w:val="24"/>
                <w:lang w:bidi="zh-CN"/>
              </w:rPr>
            </w:pPr>
            <w:r>
              <w:rPr>
                <w:rFonts w:hint="eastAsia"/>
                <w:kern w:val="0"/>
                <w:sz w:val="24"/>
                <w:szCs w:val="24"/>
                <w:lang w:bidi="zh-CN"/>
              </w:rPr>
              <w:t>摩根士丹利基金管理（中国）有限公司</w:t>
            </w:r>
          </w:p>
          <w:p w14:paraId="7F0F93E5" w14:textId="77777777" w:rsidR="00032697" w:rsidRDefault="00CD5E1D">
            <w:pPr>
              <w:autoSpaceDE w:val="0"/>
              <w:autoSpaceDN w:val="0"/>
              <w:jc w:val="left"/>
              <w:rPr>
                <w:kern w:val="0"/>
                <w:sz w:val="24"/>
                <w:szCs w:val="24"/>
                <w:lang w:bidi="zh-CN"/>
              </w:rPr>
            </w:pPr>
            <w:r>
              <w:rPr>
                <w:rFonts w:hint="eastAsia"/>
                <w:kern w:val="0"/>
                <w:sz w:val="24"/>
                <w:szCs w:val="24"/>
                <w:lang w:bidi="zh-CN"/>
              </w:rPr>
              <w:t>南方基金管理股份有限公司</w:t>
            </w:r>
          </w:p>
          <w:p w14:paraId="13A9B733" w14:textId="77777777" w:rsidR="00032697" w:rsidRDefault="00CD5E1D">
            <w:pPr>
              <w:autoSpaceDE w:val="0"/>
              <w:autoSpaceDN w:val="0"/>
              <w:jc w:val="left"/>
              <w:rPr>
                <w:kern w:val="0"/>
                <w:sz w:val="24"/>
                <w:szCs w:val="24"/>
                <w:lang w:bidi="zh-CN"/>
              </w:rPr>
            </w:pPr>
            <w:r>
              <w:rPr>
                <w:rFonts w:hint="eastAsia"/>
                <w:kern w:val="0"/>
                <w:sz w:val="24"/>
                <w:szCs w:val="24"/>
                <w:lang w:bidi="zh-CN"/>
              </w:rPr>
              <w:t>南华基金管理有限公司</w:t>
            </w:r>
          </w:p>
          <w:p w14:paraId="70E5CE81" w14:textId="77777777" w:rsidR="00032697" w:rsidRDefault="00CD5E1D">
            <w:pPr>
              <w:autoSpaceDE w:val="0"/>
              <w:autoSpaceDN w:val="0"/>
              <w:jc w:val="left"/>
              <w:rPr>
                <w:kern w:val="0"/>
                <w:sz w:val="24"/>
                <w:szCs w:val="24"/>
                <w:lang w:bidi="zh-CN"/>
              </w:rPr>
            </w:pPr>
            <w:r>
              <w:rPr>
                <w:rFonts w:hint="eastAsia"/>
                <w:kern w:val="0"/>
                <w:sz w:val="24"/>
                <w:szCs w:val="24"/>
                <w:lang w:bidi="zh-CN"/>
              </w:rPr>
              <w:t>诺安基金管理有限公司</w:t>
            </w:r>
          </w:p>
          <w:p w14:paraId="3B3026CC" w14:textId="77777777" w:rsidR="00032697" w:rsidRDefault="00CD5E1D">
            <w:pPr>
              <w:autoSpaceDE w:val="0"/>
              <w:autoSpaceDN w:val="0"/>
              <w:jc w:val="left"/>
              <w:rPr>
                <w:kern w:val="0"/>
                <w:sz w:val="24"/>
                <w:szCs w:val="24"/>
                <w:lang w:bidi="zh-CN"/>
              </w:rPr>
            </w:pPr>
            <w:r>
              <w:rPr>
                <w:rFonts w:hint="eastAsia"/>
                <w:kern w:val="0"/>
                <w:sz w:val="24"/>
                <w:szCs w:val="24"/>
                <w:lang w:bidi="zh-CN"/>
              </w:rPr>
              <w:t>鹏华基金管理有限公司</w:t>
            </w:r>
          </w:p>
          <w:p w14:paraId="414D245F" w14:textId="77777777" w:rsidR="00032697" w:rsidRDefault="00CD5E1D">
            <w:pPr>
              <w:autoSpaceDE w:val="0"/>
              <w:autoSpaceDN w:val="0"/>
              <w:jc w:val="left"/>
              <w:rPr>
                <w:kern w:val="0"/>
                <w:sz w:val="24"/>
                <w:szCs w:val="24"/>
                <w:lang w:bidi="zh-CN"/>
              </w:rPr>
            </w:pPr>
            <w:r>
              <w:rPr>
                <w:rFonts w:hint="eastAsia"/>
                <w:kern w:val="0"/>
                <w:sz w:val="24"/>
                <w:szCs w:val="24"/>
                <w:lang w:bidi="zh-CN"/>
              </w:rPr>
              <w:t>平安基金管理有限公司</w:t>
            </w:r>
          </w:p>
          <w:p w14:paraId="47791632" w14:textId="77777777" w:rsidR="00032697" w:rsidRDefault="00CD5E1D">
            <w:pPr>
              <w:autoSpaceDE w:val="0"/>
              <w:autoSpaceDN w:val="0"/>
              <w:jc w:val="left"/>
              <w:rPr>
                <w:kern w:val="0"/>
                <w:sz w:val="24"/>
                <w:szCs w:val="24"/>
                <w:lang w:bidi="zh-CN"/>
              </w:rPr>
            </w:pPr>
            <w:r>
              <w:rPr>
                <w:rFonts w:hint="eastAsia"/>
                <w:kern w:val="0"/>
                <w:sz w:val="24"/>
                <w:szCs w:val="24"/>
                <w:lang w:bidi="zh-CN"/>
              </w:rPr>
              <w:t>平安银行股份有限公司</w:t>
            </w:r>
          </w:p>
          <w:p w14:paraId="0B555329" w14:textId="77777777" w:rsidR="00032697" w:rsidRDefault="00CD5E1D">
            <w:pPr>
              <w:autoSpaceDE w:val="0"/>
              <w:autoSpaceDN w:val="0"/>
              <w:jc w:val="left"/>
              <w:rPr>
                <w:kern w:val="0"/>
                <w:sz w:val="24"/>
                <w:szCs w:val="24"/>
                <w:lang w:bidi="zh-CN"/>
              </w:rPr>
            </w:pPr>
            <w:r>
              <w:rPr>
                <w:rFonts w:hint="eastAsia"/>
                <w:kern w:val="0"/>
                <w:sz w:val="24"/>
                <w:szCs w:val="24"/>
                <w:lang w:bidi="zh-CN"/>
              </w:rPr>
              <w:t>平安证券股份有限公司</w:t>
            </w:r>
          </w:p>
          <w:p w14:paraId="6363FAF3" w14:textId="77777777" w:rsidR="00032697" w:rsidRDefault="00CD5E1D">
            <w:pPr>
              <w:autoSpaceDE w:val="0"/>
              <w:autoSpaceDN w:val="0"/>
              <w:jc w:val="left"/>
              <w:rPr>
                <w:kern w:val="0"/>
                <w:sz w:val="24"/>
                <w:szCs w:val="24"/>
                <w:lang w:bidi="zh-CN"/>
              </w:rPr>
            </w:pPr>
            <w:r>
              <w:rPr>
                <w:rFonts w:hint="eastAsia"/>
                <w:kern w:val="0"/>
                <w:sz w:val="24"/>
                <w:szCs w:val="24"/>
                <w:lang w:bidi="zh-CN"/>
              </w:rPr>
              <w:t>青岛博弈资产有限公司</w:t>
            </w:r>
          </w:p>
          <w:p w14:paraId="0D9F18D1" w14:textId="77777777" w:rsidR="00032697" w:rsidRDefault="00CD5E1D">
            <w:pPr>
              <w:autoSpaceDE w:val="0"/>
              <w:autoSpaceDN w:val="0"/>
              <w:jc w:val="left"/>
              <w:rPr>
                <w:kern w:val="0"/>
                <w:sz w:val="24"/>
                <w:szCs w:val="24"/>
                <w:lang w:bidi="zh-CN"/>
              </w:rPr>
            </w:pPr>
            <w:r>
              <w:rPr>
                <w:rFonts w:hint="eastAsia"/>
                <w:kern w:val="0"/>
                <w:sz w:val="24"/>
                <w:szCs w:val="24"/>
                <w:lang w:bidi="zh-CN"/>
              </w:rPr>
              <w:t>青岛星元投资管理有限公司</w:t>
            </w:r>
          </w:p>
          <w:p w14:paraId="2B87C9EB" w14:textId="77777777" w:rsidR="00032697" w:rsidRDefault="00CD5E1D">
            <w:pPr>
              <w:autoSpaceDE w:val="0"/>
              <w:autoSpaceDN w:val="0"/>
              <w:jc w:val="left"/>
              <w:rPr>
                <w:kern w:val="0"/>
                <w:sz w:val="24"/>
                <w:szCs w:val="24"/>
                <w:lang w:bidi="zh-CN"/>
              </w:rPr>
            </w:pPr>
            <w:r>
              <w:rPr>
                <w:rFonts w:hint="eastAsia"/>
                <w:kern w:val="0"/>
                <w:sz w:val="24"/>
                <w:szCs w:val="24"/>
                <w:lang w:bidi="zh-CN"/>
              </w:rPr>
              <w:t>青岛英轩捷信投资有限公司</w:t>
            </w:r>
          </w:p>
          <w:p w14:paraId="1359F47F" w14:textId="77777777" w:rsidR="00032697" w:rsidRDefault="00CD5E1D">
            <w:pPr>
              <w:autoSpaceDE w:val="0"/>
              <w:autoSpaceDN w:val="0"/>
              <w:jc w:val="left"/>
              <w:rPr>
                <w:kern w:val="0"/>
                <w:sz w:val="24"/>
                <w:szCs w:val="24"/>
                <w:lang w:bidi="zh-CN"/>
              </w:rPr>
            </w:pPr>
            <w:r>
              <w:rPr>
                <w:rFonts w:hint="eastAsia"/>
                <w:kern w:val="0"/>
                <w:sz w:val="24"/>
                <w:szCs w:val="24"/>
                <w:lang w:bidi="zh-CN"/>
              </w:rPr>
              <w:t>青</w:t>
            </w:r>
            <w:proofErr w:type="gramStart"/>
            <w:r>
              <w:rPr>
                <w:rFonts w:hint="eastAsia"/>
                <w:kern w:val="0"/>
                <w:sz w:val="24"/>
                <w:szCs w:val="24"/>
                <w:lang w:bidi="zh-CN"/>
              </w:rPr>
              <w:t>骊</w:t>
            </w:r>
            <w:proofErr w:type="gramEnd"/>
            <w:r>
              <w:rPr>
                <w:rFonts w:hint="eastAsia"/>
                <w:kern w:val="0"/>
                <w:sz w:val="24"/>
                <w:szCs w:val="24"/>
                <w:lang w:bidi="zh-CN"/>
              </w:rPr>
              <w:t>投资管理（上海）有限公司</w:t>
            </w:r>
          </w:p>
          <w:p w14:paraId="7D05617B"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泉果基金</w:t>
            </w:r>
            <w:proofErr w:type="gramEnd"/>
            <w:r>
              <w:rPr>
                <w:rFonts w:hint="eastAsia"/>
                <w:kern w:val="0"/>
                <w:sz w:val="24"/>
                <w:szCs w:val="24"/>
                <w:lang w:bidi="zh-CN"/>
              </w:rPr>
              <w:t>管理有限公司</w:t>
            </w:r>
          </w:p>
          <w:p w14:paraId="5279B879" w14:textId="77777777" w:rsidR="00032697" w:rsidRDefault="00CD5E1D">
            <w:pPr>
              <w:autoSpaceDE w:val="0"/>
              <w:autoSpaceDN w:val="0"/>
              <w:jc w:val="left"/>
              <w:rPr>
                <w:kern w:val="0"/>
                <w:sz w:val="24"/>
                <w:szCs w:val="24"/>
                <w:lang w:bidi="zh-CN"/>
              </w:rPr>
            </w:pPr>
            <w:r>
              <w:rPr>
                <w:rFonts w:hint="eastAsia"/>
                <w:kern w:val="0"/>
                <w:sz w:val="24"/>
                <w:szCs w:val="24"/>
                <w:lang w:bidi="zh-CN"/>
              </w:rPr>
              <w:t>群益证券投资信托股份有限公司</w:t>
            </w:r>
          </w:p>
          <w:p w14:paraId="22A6DF7D" w14:textId="77777777" w:rsidR="00032697" w:rsidRDefault="00CD5E1D">
            <w:pPr>
              <w:autoSpaceDE w:val="0"/>
              <w:autoSpaceDN w:val="0"/>
              <w:jc w:val="left"/>
              <w:rPr>
                <w:kern w:val="0"/>
                <w:sz w:val="24"/>
                <w:szCs w:val="24"/>
                <w:lang w:bidi="zh-CN"/>
              </w:rPr>
            </w:pPr>
            <w:r>
              <w:rPr>
                <w:rFonts w:hint="eastAsia"/>
                <w:kern w:val="0"/>
                <w:sz w:val="24"/>
                <w:szCs w:val="24"/>
                <w:lang w:bidi="zh-CN"/>
              </w:rPr>
              <w:t>瑞银集团</w:t>
            </w:r>
          </w:p>
          <w:p w14:paraId="76D8769A" w14:textId="77777777" w:rsidR="00032697" w:rsidRDefault="00CD5E1D">
            <w:pPr>
              <w:autoSpaceDE w:val="0"/>
              <w:autoSpaceDN w:val="0"/>
              <w:jc w:val="left"/>
              <w:rPr>
                <w:kern w:val="0"/>
                <w:sz w:val="24"/>
                <w:szCs w:val="24"/>
                <w:lang w:bidi="zh-CN"/>
              </w:rPr>
            </w:pPr>
            <w:r>
              <w:rPr>
                <w:rFonts w:hint="eastAsia"/>
                <w:kern w:val="0"/>
                <w:sz w:val="24"/>
                <w:szCs w:val="24"/>
                <w:lang w:bidi="zh-CN"/>
              </w:rPr>
              <w:t>瑞银证券有限责任公司</w:t>
            </w:r>
          </w:p>
          <w:p w14:paraId="694AFAFD" w14:textId="77777777" w:rsidR="00032697" w:rsidRDefault="00CD5E1D">
            <w:pPr>
              <w:autoSpaceDE w:val="0"/>
              <w:autoSpaceDN w:val="0"/>
              <w:jc w:val="left"/>
              <w:rPr>
                <w:kern w:val="0"/>
                <w:sz w:val="24"/>
                <w:szCs w:val="24"/>
                <w:lang w:bidi="zh-CN"/>
              </w:rPr>
            </w:pPr>
            <w:r>
              <w:rPr>
                <w:rFonts w:hint="eastAsia"/>
                <w:kern w:val="0"/>
                <w:sz w:val="24"/>
                <w:szCs w:val="24"/>
                <w:lang w:bidi="zh-CN"/>
              </w:rPr>
              <w:t>瑞</w:t>
            </w:r>
            <w:proofErr w:type="gramStart"/>
            <w:r>
              <w:rPr>
                <w:rFonts w:hint="eastAsia"/>
                <w:kern w:val="0"/>
                <w:sz w:val="24"/>
                <w:szCs w:val="24"/>
                <w:lang w:bidi="zh-CN"/>
              </w:rPr>
              <w:t>元资本</w:t>
            </w:r>
            <w:proofErr w:type="gramEnd"/>
            <w:r>
              <w:rPr>
                <w:rFonts w:hint="eastAsia"/>
                <w:kern w:val="0"/>
                <w:sz w:val="24"/>
                <w:szCs w:val="24"/>
                <w:lang w:bidi="zh-CN"/>
              </w:rPr>
              <w:t>管理有限公司</w:t>
            </w:r>
          </w:p>
          <w:p w14:paraId="7C8B9E4A" w14:textId="77777777" w:rsidR="00032697" w:rsidRDefault="00CD5E1D">
            <w:pPr>
              <w:autoSpaceDE w:val="0"/>
              <w:autoSpaceDN w:val="0"/>
              <w:jc w:val="left"/>
              <w:rPr>
                <w:kern w:val="0"/>
                <w:sz w:val="24"/>
                <w:szCs w:val="24"/>
                <w:lang w:bidi="zh-CN"/>
              </w:rPr>
            </w:pPr>
            <w:r>
              <w:rPr>
                <w:rFonts w:hint="eastAsia"/>
                <w:kern w:val="0"/>
                <w:sz w:val="24"/>
                <w:szCs w:val="24"/>
                <w:lang w:bidi="zh-CN"/>
              </w:rPr>
              <w:t>厦门观升私募基金管理有限公司</w:t>
            </w:r>
          </w:p>
          <w:p w14:paraId="134469AF" w14:textId="77777777" w:rsidR="00032697" w:rsidRDefault="00CD5E1D">
            <w:pPr>
              <w:autoSpaceDE w:val="0"/>
              <w:autoSpaceDN w:val="0"/>
              <w:jc w:val="left"/>
              <w:rPr>
                <w:kern w:val="0"/>
                <w:sz w:val="24"/>
                <w:szCs w:val="24"/>
                <w:lang w:bidi="zh-CN"/>
              </w:rPr>
            </w:pPr>
            <w:r>
              <w:rPr>
                <w:rFonts w:hint="eastAsia"/>
                <w:kern w:val="0"/>
                <w:sz w:val="24"/>
                <w:szCs w:val="24"/>
                <w:lang w:bidi="zh-CN"/>
              </w:rPr>
              <w:t>厦门泰牛私募基金管理有限公司</w:t>
            </w:r>
          </w:p>
          <w:p w14:paraId="42970829" w14:textId="77777777" w:rsidR="00032697" w:rsidRDefault="00CD5E1D">
            <w:pPr>
              <w:autoSpaceDE w:val="0"/>
              <w:autoSpaceDN w:val="0"/>
              <w:jc w:val="left"/>
              <w:rPr>
                <w:kern w:val="0"/>
                <w:sz w:val="24"/>
                <w:szCs w:val="24"/>
                <w:lang w:bidi="zh-CN"/>
              </w:rPr>
            </w:pPr>
            <w:r>
              <w:rPr>
                <w:rFonts w:hint="eastAsia"/>
                <w:kern w:val="0"/>
                <w:sz w:val="24"/>
                <w:szCs w:val="24"/>
                <w:lang w:bidi="zh-CN"/>
              </w:rPr>
              <w:t>山东嘉信私募基金管理有限公司</w:t>
            </w:r>
          </w:p>
          <w:p w14:paraId="3720DF77" w14:textId="77777777" w:rsidR="00032697" w:rsidRDefault="00CD5E1D">
            <w:pPr>
              <w:autoSpaceDE w:val="0"/>
              <w:autoSpaceDN w:val="0"/>
              <w:jc w:val="left"/>
              <w:rPr>
                <w:kern w:val="0"/>
                <w:sz w:val="24"/>
                <w:szCs w:val="24"/>
                <w:lang w:bidi="zh-CN"/>
              </w:rPr>
            </w:pPr>
            <w:r>
              <w:rPr>
                <w:rFonts w:hint="eastAsia"/>
                <w:kern w:val="0"/>
                <w:sz w:val="24"/>
                <w:szCs w:val="24"/>
                <w:lang w:bidi="zh-CN"/>
              </w:rPr>
              <w:t>上海伯兄资产管理中心（有限合伙）</w:t>
            </w:r>
          </w:p>
          <w:p w14:paraId="0329B884" w14:textId="77777777" w:rsidR="00032697" w:rsidRDefault="00CD5E1D">
            <w:pPr>
              <w:autoSpaceDE w:val="0"/>
              <w:autoSpaceDN w:val="0"/>
              <w:jc w:val="left"/>
              <w:rPr>
                <w:kern w:val="0"/>
                <w:sz w:val="24"/>
                <w:szCs w:val="24"/>
                <w:lang w:bidi="zh-CN"/>
              </w:rPr>
            </w:pPr>
            <w:r>
              <w:rPr>
                <w:rFonts w:hint="eastAsia"/>
                <w:kern w:val="0"/>
                <w:sz w:val="24"/>
                <w:szCs w:val="24"/>
                <w:lang w:bidi="zh-CN"/>
              </w:rPr>
              <w:t>上海博笃投资管理有限</w:t>
            </w:r>
            <w:r>
              <w:rPr>
                <w:rFonts w:hint="eastAsia"/>
                <w:kern w:val="0"/>
                <w:sz w:val="24"/>
                <w:szCs w:val="24"/>
                <w:lang w:bidi="zh-CN"/>
              </w:rPr>
              <w:t>公司</w:t>
            </w:r>
          </w:p>
          <w:p w14:paraId="72986316" w14:textId="77777777" w:rsidR="00032697" w:rsidRDefault="00CD5E1D">
            <w:pPr>
              <w:autoSpaceDE w:val="0"/>
              <w:autoSpaceDN w:val="0"/>
              <w:jc w:val="left"/>
              <w:rPr>
                <w:kern w:val="0"/>
                <w:sz w:val="24"/>
                <w:szCs w:val="24"/>
                <w:lang w:bidi="zh-CN"/>
              </w:rPr>
            </w:pPr>
            <w:r>
              <w:rPr>
                <w:rFonts w:hint="eastAsia"/>
                <w:kern w:val="0"/>
                <w:sz w:val="24"/>
                <w:szCs w:val="24"/>
                <w:lang w:bidi="zh-CN"/>
              </w:rPr>
              <w:t>上海诚熠私募基金管理中心（有限合伙）</w:t>
            </w:r>
          </w:p>
          <w:p w14:paraId="5B1E399B" w14:textId="77777777" w:rsidR="00032697" w:rsidRDefault="00CD5E1D">
            <w:pPr>
              <w:autoSpaceDE w:val="0"/>
              <w:autoSpaceDN w:val="0"/>
              <w:jc w:val="left"/>
              <w:rPr>
                <w:kern w:val="0"/>
                <w:sz w:val="24"/>
                <w:szCs w:val="24"/>
                <w:lang w:bidi="zh-CN"/>
              </w:rPr>
            </w:pPr>
            <w:r>
              <w:rPr>
                <w:rFonts w:hint="eastAsia"/>
                <w:kern w:val="0"/>
                <w:sz w:val="24"/>
                <w:szCs w:val="24"/>
                <w:lang w:bidi="zh-CN"/>
              </w:rPr>
              <w:t>上海顶天投资有限公司</w:t>
            </w:r>
          </w:p>
          <w:p w14:paraId="3194CE65" w14:textId="77777777" w:rsidR="00032697" w:rsidRDefault="00CD5E1D">
            <w:pPr>
              <w:autoSpaceDE w:val="0"/>
              <w:autoSpaceDN w:val="0"/>
              <w:jc w:val="left"/>
              <w:rPr>
                <w:kern w:val="0"/>
                <w:sz w:val="24"/>
                <w:szCs w:val="24"/>
                <w:lang w:bidi="zh-CN"/>
              </w:rPr>
            </w:pPr>
            <w:r>
              <w:rPr>
                <w:rFonts w:hint="eastAsia"/>
                <w:kern w:val="0"/>
                <w:sz w:val="24"/>
                <w:szCs w:val="24"/>
                <w:lang w:bidi="zh-CN"/>
              </w:rPr>
              <w:t>上海东方证券资产管理有限公司</w:t>
            </w:r>
          </w:p>
          <w:p w14:paraId="34BEBF6D" w14:textId="77777777" w:rsidR="00032697" w:rsidRDefault="00CD5E1D">
            <w:pPr>
              <w:autoSpaceDE w:val="0"/>
              <w:autoSpaceDN w:val="0"/>
              <w:jc w:val="left"/>
              <w:rPr>
                <w:kern w:val="0"/>
                <w:sz w:val="24"/>
                <w:szCs w:val="24"/>
                <w:lang w:bidi="zh-CN"/>
              </w:rPr>
            </w:pPr>
            <w:r>
              <w:rPr>
                <w:rFonts w:hint="eastAsia"/>
                <w:kern w:val="0"/>
                <w:sz w:val="24"/>
                <w:szCs w:val="24"/>
                <w:lang w:bidi="zh-CN"/>
              </w:rPr>
              <w:t>上海笃熙</w:t>
            </w:r>
            <w:proofErr w:type="gramStart"/>
            <w:r>
              <w:rPr>
                <w:rFonts w:hint="eastAsia"/>
                <w:kern w:val="0"/>
                <w:sz w:val="24"/>
                <w:szCs w:val="24"/>
                <w:lang w:bidi="zh-CN"/>
              </w:rPr>
              <w:t>禀</w:t>
            </w:r>
            <w:proofErr w:type="gramEnd"/>
            <w:r>
              <w:rPr>
                <w:rFonts w:hint="eastAsia"/>
                <w:kern w:val="0"/>
                <w:sz w:val="24"/>
                <w:szCs w:val="24"/>
                <w:lang w:bidi="zh-CN"/>
              </w:rPr>
              <w:t>泰私募基金管理有限公司</w:t>
            </w:r>
          </w:p>
          <w:p w14:paraId="14C27E0F" w14:textId="77777777" w:rsidR="00032697" w:rsidRDefault="00CD5E1D">
            <w:pPr>
              <w:autoSpaceDE w:val="0"/>
              <w:autoSpaceDN w:val="0"/>
              <w:jc w:val="left"/>
              <w:rPr>
                <w:kern w:val="0"/>
                <w:sz w:val="24"/>
                <w:szCs w:val="24"/>
                <w:lang w:bidi="zh-CN"/>
              </w:rPr>
            </w:pPr>
            <w:r>
              <w:rPr>
                <w:rFonts w:hint="eastAsia"/>
                <w:kern w:val="0"/>
                <w:sz w:val="24"/>
                <w:szCs w:val="24"/>
                <w:lang w:bidi="zh-CN"/>
              </w:rPr>
              <w:t>上海度势投资有限公司</w:t>
            </w:r>
          </w:p>
          <w:p w14:paraId="046AC78A" w14:textId="77777777" w:rsidR="00032697" w:rsidRDefault="00CD5E1D">
            <w:pPr>
              <w:autoSpaceDE w:val="0"/>
              <w:autoSpaceDN w:val="0"/>
              <w:jc w:val="left"/>
              <w:rPr>
                <w:kern w:val="0"/>
                <w:sz w:val="24"/>
                <w:szCs w:val="24"/>
                <w:lang w:bidi="zh-CN"/>
              </w:rPr>
            </w:pPr>
            <w:r>
              <w:rPr>
                <w:rFonts w:hint="eastAsia"/>
                <w:kern w:val="0"/>
                <w:sz w:val="24"/>
                <w:szCs w:val="24"/>
                <w:lang w:bidi="zh-CN"/>
              </w:rPr>
              <w:t>上海沣杨资产管理有限公司</w:t>
            </w:r>
          </w:p>
          <w:p w14:paraId="0F75B48E"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上海汇正财经</w:t>
            </w:r>
            <w:proofErr w:type="gramEnd"/>
            <w:r>
              <w:rPr>
                <w:rFonts w:hint="eastAsia"/>
                <w:kern w:val="0"/>
                <w:sz w:val="24"/>
                <w:szCs w:val="24"/>
                <w:lang w:bidi="zh-CN"/>
              </w:rPr>
              <w:t>顾问有限公司</w:t>
            </w:r>
          </w:p>
          <w:p w14:paraId="319C60A3" w14:textId="77777777" w:rsidR="00032697" w:rsidRDefault="00CD5E1D">
            <w:pPr>
              <w:autoSpaceDE w:val="0"/>
              <w:autoSpaceDN w:val="0"/>
              <w:jc w:val="left"/>
              <w:rPr>
                <w:kern w:val="0"/>
                <w:sz w:val="24"/>
                <w:szCs w:val="24"/>
                <w:lang w:bidi="zh-CN"/>
              </w:rPr>
            </w:pPr>
            <w:r>
              <w:rPr>
                <w:rFonts w:hint="eastAsia"/>
                <w:kern w:val="0"/>
                <w:sz w:val="24"/>
                <w:szCs w:val="24"/>
                <w:lang w:bidi="zh-CN"/>
              </w:rPr>
              <w:t>上海嘉世私募基金管理有限公司</w:t>
            </w:r>
          </w:p>
          <w:p w14:paraId="0480B025" w14:textId="77777777" w:rsidR="00032697" w:rsidRDefault="00CD5E1D">
            <w:pPr>
              <w:autoSpaceDE w:val="0"/>
              <w:autoSpaceDN w:val="0"/>
              <w:jc w:val="left"/>
              <w:rPr>
                <w:kern w:val="0"/>
                <w:sz w:val="24"/>
                <w:szCs w:val="24"/>
                <w:lang w:bidi="zh-CN"/>
              </w:rPr>
            </w:pPr>
            <w:r>
              <w:rPr>
                <w:rFonts w:hint="eastAsia"/>
                <w:kern w:val="0"/>
                <w:sz w:val="24"/>
                <w:szCs w:val="24"/>
                <w:lang w:bidi="zh-CN"/>
              </w:rPr>
              <w:t>上海康橙投资管理股份有限公司</w:t>
            </w:r>
          </w:p>
          <w:p w14:paraId="57F22B2B" w14:textId="77777777" w:rsidR="00032697" w:rsidRDefault="00CD5E1D">
            <w:pPr>
              <w:autoSpaceDE w:val="0"/>
              <w:autoSpaceDN w:val="0"/>
              <w:jc w:val="left"/>
              <w:rPr>
                <w:kern w:val="0"/>
                <w:sz w:val="24"/>
                <w:szCs w:val="24"/>
                <w:lang w:bidi="zh-CN"/>
              </w:rPr>
            </w:pPr>
            <w:r>
              <w:rPr>
                <w:rFonts w:hint="eastAsia"/>
                <w:kern w:val="0"/>
                <w:sz w:val="24"/>
                <w:szCs w:val="24"/>
                <w:lang w:bidi="zh-CN"/>
              </w:rPr>
              <w:t>上海临信资产管理有限公司</w:t>
            </w:r>
          </w:p>
          <w:p w14:paraId="006F0583" w14:textId="77777777" w:rsidR="00032697" w:rsidRDefault="00CD5E1D">
            <w:pPr>
              <w:autoSpaceDE w:val="0"/>
              <w:autoSpaceDN w:val="0"/>
              <w:jc w:val="left"/>
              <w:rPr>
                <w:kern w:val="0"/>
                <w:sz w:val="24"/>
                <w:szCs w:val="24"/>
                <w:lang w:bidi="zh-CN"/>
              </w:rPr>
            </w:pPr>
            <w:r>
              <w:rPr>
                <w:rFonts w:hint="eastAsia"/>
                <w:kern w:val="0"/>
                <w:sz w:val="24"/>
                <w:szCs w:val="24"/>
                <w:lang w:bidi="zh-CN"/>
              </w:rPr>
              <w:t>上海聆泽私募基金管理有限公司</w:t>
            </w:r>
          </w:p>
          <w:p w14:paraId="3E3333DA" w14:textId="77777777" w:rsidR="00032697" w:rsidRDefault="00CD5E1D">
            <w:pPr>
              <w:autoSpaceDE w:val="0"/>
              <w:autoSpaceDN w:val="0"/>
              <w:jc w:val="left"/>
              <w:rPr>
                <w:kern w:val="0"/>
                <w:sz w:val="24"/>
                <w:szCs w:val="24"/>
                <w:lang w:bidi="zh-CN"/>
              </w:rPr>
            </w:pPr>
            <w:r>
              <w:rPr>
                <w:rFonts w:hint="eastAsia"/>
                <w:kern w:val="0"/>
                <w:sz w:val="24"/>
                <w:szCs w:val="24"/>
                <w:lang w:bidi="zh-CN"/>
              </w:rPr>
              <w:t>上海明河投资管理有限公司</w:t>
            </w:r>
          </w:p>
          <w:p w14:paraId="4D59140D" w14:textId="77777777" w:rsidR="00032697" w:rsidRDefault="00CD5E1D">
            <w:pPr>
              <w:autoSpaceDE w:val="0"/>
              <w:autoSpaceDN w:val="0"/>
              <w:jc w:val="left"/>
              <w:rPr>
                <w:kern w:val="0"/>
                <w:sz w:val="24"/>
                <w:szCs w:val="24"/>
                <w:lang w:bidi="zh-CN"/>
              </w:rPr>
            </w:pPr>
            <w:r>
              <w:rPr>
                <w:rFonts w:hint="eastAsia"/>
                <w:kern w:val="0"/>
                <w:sz w:val="24"/>
                <w:szCs w:val="24"/>
                <w:lang w:bidi="zh-CN"/>
              </w:rPr>
              <w:t>上海</w:t>
            </w:r>
            <w:proofErr w:type="gramStart"/>
            <w:r>
              <w:rPr>
                <w:rFonts w:hint="eastAsia"/>
                <w:kern w:val="0"/>
                <w:sz w:val="24"/>
                <w:szCs w:val="24"/>
                <w:lang w:bidi="zh-CN"/>
              </w:rPr>
              <w:t>宁涌富</w:t>
            </w:r>
            <w:proofErr w:type="gramEnd"/>
            <w:r>
              <w:rPr>
                <w:rFonts w:hint="eastAsia"/>
                <w:kern w:val="0"/>
                <w:sz w:val="24"/>
                <w:szCs w:val="24"/>
                <w:lang w:bidi="zh-CN"/>
              </w:rPr>
              <w:t>私募基金管理合伙企业（有限合伙）</w:t>
            </w:r>
          </w:p>
          <w:p w14:paraId="6D632491" w14:textId="77777777" w:rsidR="00032697" w:rsidRDefault="00CD5E1D">
            <w:pPr>
              <w:autoSpaceDE w:val="0"/>
              <w:autoSpaceDN w:val="0"/>
              <w:jc w:val="left"/>
              <w:rPr>
                <w:kern w:val="0"/>
                <w:sz w:val="24"/>
                <w:szCs w:val="24"/>
                <w:lang w:bidi="zh-CN"/>
              </w:rPr>
            </w:pPr>
            <w:r>
              <w:rPr>
                <w:rFonts w:hint="eastAsia"/>
                <w:kern w:val="0"/>
                <w:sz w:val="24"/>
                <w:szCs w:val="24"/>
                <w:lang w:bidi="zh-CN"/>
              </w:rPr>
              <w:t>上海朴信投资管理有限公司</w:t>
            </w:r>
          </w:p>
          <w:p w14:paraId="0F7EB375" w14:textId="77777777" w:rsidR="00032697" w:rsidRDefault="00CD5E1D">
            <w:pPr>
              <w:autoSpaceDE w:val="0"/>
              <w:autoSpaceDN w:val="0"/>
              <w:jc w:val="left"/>
              <w:rPr>
                <w:kern w:val="0"/>
                <w:sz w:val="24"/>
                <w:szCs w:val="24"/>
                <w:lang w:bidi="zh-CN"/>
              </w:rPr>
            </w:pPr>
            <w:r>
              <w:rPr>
                <w:rFonts w:hint="eastAsia"/>
                <w:kern w:val="0"/>
                <w:sz w:val="24"/>
                <w:szCs w:val="24"/>
                <w:lang w:bidi="zh-CN"/>
              </w:rPr>
              <w:t>上海</w:t>
            </w:r>
            <w:proofErr w:type="gramStart"/>
            <w:r>
              <w:rPr>
                <w:rFonts w:hint="eastAsia"/>
                <w:kern w:val="0"/>
                <w:sz w:val="24"/>
                <w:szCs w:val="24"/>
                <w:lang w:bidi="zh-CN"/>
              </w:rPr>
              <w:t>钦沐资产</w:t>
            </w:r>
            <w:proofErr w:type="gramEnd"/>
            <w:r>
              <w:rPr>
                <w:rFonts w:hint="eastAsia"/>
                <w:kern w:val="0"/>
                <w:sz w:val="24"/>
                <w:szCs w:val="24"/>
                <w:lang w:bidi="zh-CN"/>
              </w:rPr>
              <w:t>管理合伙企业（有限合伙）</w:t>
            </w:r>
          </w:p>
          <w:p w14:paraId="0AB74ED2" w14:textId="77777777" w:rsidR="00032697" w:rsidRDefault="00CD5E1D">
            <w:pPr>
              <w:autoSpaceDE w:val="0"/>
              <w:autoSpaceDN w:val="0"/>
              <w:jc w:val="left"/>
              <w:rPr>
                <w:kern w:val="0"/>
                <w:sz w:val="24"/>
                <w:szCs w:val="24"/>
                <w:lang w:bidi="zh-CN"/>
              </w:rPr>
            </w:pPr>
            <w:r>
              <w:rPr>
                <w:rFonts w:hint="eastAsia"/>
                <w:kern w:val="0"/>
                <w:sz w:val="24"/>
                <w:szCs w:val="24"/>
                <w:lang w:bidi="zh-CN"/>
              </w:rPr>
              <w:t>上海润桂投资管理有限公司</w:t>
            </w:r>
          </w:p>
          <w:p w14:paraId="3557946C" w14:textId="77777777" w:rsidR="00032697" w:rsidRDefault="00CD5E1D">
            <w:pPr>
              <w:autoSpaceDE w:val="0"/>
              <w:autoSpaceDN w:val="0"/>
              <w:jc w:val="left"/>
              <w:rPr>
                <w:kern w:val="0"/>
                <w:sz w:val="24"/>
                <w:szCs w:val="24"/>
                <w:lang w:bidi="zh-CN"/>
              </w:rPr>
            </w:pPr>
            <w:r>
              <w:rPr>
                <w:rFonts w:hint="eastAsia"/>
                <w:kern w:val="0"/>
                <w:sz w:val="24"/>
                <w:szCs w:val="24"/>
                <w:lang w:bidi="zh-CN"/>
              </w:rPr>
              <w:t>上海尚颀投资管理合伙企业（有限合伙）</w:t>
            </w:r>
          </w:p>
          <w:p w14:paraId="7BE5CDAB" w14:textId="77777777" w:rsidR="00032697" w:rsidRDefault="00CD5E1D">
            <w:pPr>
              <w:autoSpaceDE w:val="0"/>
              <w:autoSpaceDN w:val="0"/>
              <w:jc w:val="left"/>
              <w:rPr>
                <w:kern w:val="0"/>
                <w:sz w:val="24"/>
                <w:szCs w:val="24"/>
                <w:lang w:bidi="zh-CN"/>
              </w:rPr>
            </w:pPr>
            <w:r>
              <w:rPr>
                <w:rFonts w:hint="eastAsia"/>
                <w:kern w:val="0"/>
                <w:sz w:val="24"/>
                <w:szCs w:val="24"/>
                <w:lang w:bidi="zh-CN"/>
              </w:rPr>
              <w:lastRenderedPageBreak/>
              <w:t>上海申银万国证券研究所有限公司</w:t>
            </w:r>
          </w:p>
          <w:p w14:paraId="3A10228A" w14:textId="77777777" w:rsidR="00032697" w:rsidRDefault="00CD5E1D">
            <w:pPr>
              <w:autoSpaceDE w:val="0"/>
              <w:autoSpaceDN w:val="0"/>
              <w:jc w:val="left"/>
              <w:rPr>
                <w:kern w:val="0"/>
                <w:sz w:val="24"/>
                <w:szCs w:val="24"/>
                <w:lang w:bidi="zh-CN"/>
              </w:rPr>
            </w:pPr>
            <w:r>
              <w:rPr>
                <w:rFonts w:hint="eastAsia"/>
                <w:kern w:val="0"/>
                <w:sz w:val="24"/>
                <w:szCs w:val="24"/>
                <w:lang w:bidi="zh-CN"/>
              </w:rPr>
              <w:t>上海潼骁投资发展中心（有限合伙）</w:t>
            </w:r>
          </w:p>
          <w:p w14:paraId="1809E712" w14:textId="77777777" w:rsidR="00032697" w:rsidRDefault="00CD5E1D">
            <w:pPr>
              <w:autoSpaceDE w:val="0"/>
              <w:autoSpaceDN w:val="0"/>
              <w:jc w:val="left"/>
              <w:rPr>
                <w:kern w:val="0"/>
                <w:sz w:val="24"/>
                <w:szCs w:val="24"/>
                <w:lang w:bidi="zh-CN"/>
              </w:rPr>
            </w:pPr>
            <w:r>
              <w:rPr>
                <w:rFonts w:hint="eastAsia"/>
                <w:kern w:val="0"/>
                <w:sz w:val="24"/>
                <w:szCs w:val="24"/>
                <w:lang w:bidi="zh-CN"/>
              </w:rPr>
              <w:t>上海喜世润投资管理有限公司</w:t>
            </w:r>
          </w:p>
          <w:p w14:paraId="4EF25656" w14:textId="77777777" w:rsidR="00032697" w:rsidRDefault="00CD5E1D">
            <w:pPr>
              <w:autoSpaceDE w:val="0"/>
              <w:autoSpaceDN w:val="0"/>
              <w:jc w:val="left"/>
              <w:rPr>
                <w:kern w:val="0"/>
                <w:sz w:val="24"/>
                <w:szCs w:val="24"/>
                <w:lang w:bidi="zh-CN"/>
              </w:rPr>
            </w:pPr>
            <w:r>
              <w:rPr>
                <w:rFonts w:hint="eastAsia"/>
                <w:kern w:val="0"/>
                <w:sz w:val="24"/>
                <w:szCs w:val="24"/>
                <w:lang w:bidi="zh-CN"/>
              </w:rPr>
              <w:t>上海孝庸私募基金管理有限公司</w:t>
            </w:r>
          </w:p>
          <w:p w14:paraId="41E6EEF1" w14:textId="77777777" w:rsidR="00032697" w:rsidRDefault="00CD5E1D">
            <w:pPr>
              <w:autoSpaceDE w:val="0"/>
              <w:autoSpaceDN w:val="0"/>
              <w:jc w:val="left"/>
              <w:rPr>
                <w:kern w:val="0"/>
                <w:sz w:val="24"/>
                <w:szCs w:val="24"/>
                <w:lang w:bidi="zh-CN"/>
              </w:rPr>
            </w:pPr>
            <w:r>
              <w:rPr>
                <w:rFonts w:hint="eastAsia"/>
                <w:kern w:val="0"/>
                <w:sz w:val="24"/>
                <w:szCs w:val="24"/>
                <w:lang w:bidi="zh-CN"/>
              </w:rPr>
              <w:t>上海益昶资产管理有限公司</w:t>
            </w:r>
          </w:p>
          <w:p w14:paraId="53697B40" w14:textId="77777777" w:rsidR="00032697" w:rsidRDefault="00CD5E1D">
            <w:pPr>
              <w:autoSpaceDE w:val="0"/>
              <w:autoSpaceDN w:val="0"/>
              <w:jc w:val="left"/>
              <w:rPr>
                <w:kern w:val="0"/>
                <w:sz w:val="24"/>
                <w:szCs w:val="24"/>
                <w:lang w:bidi="zh-CN"/>
              </w:rPr>
            </w:pPr>
            <w:r>
              <w:rPr>
                <w:rFonts w:hint="eastAsia"/>
                <w:kern w:val="0"/>
                <w:sz w:val="24"/>
                <w:szCs w:val="24"/>
                <w:lang w:bidi="zh-CN"/>
              </w:rPr>
              <w:t>上海益和</w:t>
            </w:r>
            <w:proofErr w:type="gramStart"/>
            <w:r>
              <w:rPr>
                <w:rFonts w:hint="eastAsia"/>
                <w:kern w:val="0"/>
                <w:sz w:val="24"/>
                <w:szCs w:val="24"/>
                <w:lang w:bidi="zh-CN"/>
              </w:rPr>
              <w:t>源资产</w:t>
            </w:r>
            <w:proofErr w:type="gramEnd"/>
            <w:r>
              <w:rPr>
                <w:rFonts w:hint="eastAsia"/>
                <w:kern w:val="0"/>
                <w:sz w:val="24"/>
                <w:szCs w:val="24"/>
                <w:lang w:bidi="zh-CN"/>
              </w:rPr>
              <w:t>管理有限公司</w:t>
            </w:r>
          </w:p>
          <w:p w14:paraId="10AA2F14" w14:textId="77777777" w:rsidR="00032697" w:rsidRDefault="00CD5E1D">
            <w:pPr>
              <w:autoSpaceDE w:val="0"/>
              <w:autoSpaceDN w:val="0"/>
              <w:jc w:val="left"/>
              <w:rPr>
                <w:kern w:val="0"/>
                <w:sz w:val="24"/>
                <w:szCs w:val="24"/>
                <w:lang w:bidi="zh-CN"/>
              </w:rPr>
            </w:pPr>
            <w:r>
              <w:rPr>
                <w:rFonts w:hint="eastAsia"/>
                <w:kern w:val="0"/>
                <w:sz w:val="24"/>
                <w:szCs w:val="24"/>
                <w:lang w:bidi="zh-CN"/>
              </w:rPr>
              <w:t>上海原泽私募基金管理有限公司</w:t>
            </w:r>
          </w:p>
          <w:p w14:paraId="6BDCCA29" w14:textId="77777777" w:rsidR="00032697" w:rsidRDefault="00CD5E1D">
            <w:pPr>
              <w:autoSpaceDE w:val="0"/>
              <w:autoSpaceDN w:val="0"/>
              <w:jc w:val="left"/>
              <w:rPr>
                <w:kern w:val="0"/>
                <w:sz w:val="24"/>
                <w:szCs w:val="24"/>
                <w:lang w:bidi="zh-CN"/>
              </w:rPr>
            </w:pPr>
            <w:r>
              <w:rPr>
                <w:rFonts w:hint="eastAsia"/>
                <w:kern w:val="0"/>
                <w:sz w:val="24"/>
                <w:szCs w:val="24"/>
                <w:lang w:bidi="zh-CN"/>
              </w:rPr>
              <w:t>上海云门投资管理有限公司</w:t>
            </w:r>
          </w:p>
          <w:p w14:paraId="10447411" w14:textId="77777777" w:rsidR="00032697" w:rsidRDefault="00CD5E1D">
            <w:pPr>
              <w:autoSpaceDE w:val="0"/>
              <w:autoSpaceDN w:val="0"/>
              <w:jc w:val="left"/>
              <w:rPr>
                <w:kern w:val="0"/>
                <w:sz w:val="24"/>
                <w:szCs w:val="24"/>
                <w:lang w:bidi="zh-CN"/>
              </w:rPr>
            </w:pPr>
            <w:r>
              <w:rPr>
                <w:rFonts w:hint="eastAsia"/>
                <w:kern w:val="0"/>
                <w:sz w:val="24"/>
                <w:szCs w:val="24"/>
                <w:lang w:bidi="zh-CN"/>
              </w:rPr>
              <w:t>上海匀升投资管理有限公司</w:t>
            </w:r>
          </w:p>
          <w:p w14:paraId="2D257CAE" w14:textId="77777777" w:rsidR="00032697" w:rsidRDefault="00CD5E1D">
            <w:pPr>
              <w:autoSpaceDE w:val="0"/>
              <w:autoSpaceDN w:val="0"/>
              <w:jc w:val="left"/>
              <w:rPr>
                <w:kern w:val="0"/>
                <w:sz w:val="24"/>
                <w:szCs w:val="24"/>
                <w:lang w:bidi="zh-CN"/>
              </w:rPr>
            </w:pPr>
            <w:r>
              <w:rPr>
                <w:rFonts w:hint="eastAsia"/>
                <w:kern w:val="0"/>
                <w:sz w:val="24"/>
                <w:szCs w:val="24"/>
                <w:lang w:bidi="zh-CN"/>
              </w:rPr>
              <w:t>上海长见投资管理有限公司</w:t>
            </w:r>
          </w:p>
          <w:p w14:paraId="5F393D7A" w14:textId="77777777" w:rsidR="00032697" w:rsidRDefault="00CD5E1D">
            <w:pPr>
              <w:autoSpaceDE w:val="0"/>
              <w:autoSpaceDN w:val="0"/>
              <w:jc w:val="left"/>
              <w:rPr>
                <w:kern w:val="0"/>
                <w:sz w:val="24"/>
                <w:szCs w:val="24"/>
                <w:lang w:bidi="zh-CN"/>
              </w:rPr>
            </w:pPr>
            <w:r>
              <w:rPr>
                <w:rFonts w:hint="eastAsia"/>
                <w:kern w:val="0"/>
                <w:sz w:val="24"/>
                <w:szCs w:val="24"/>
                <w:lang w:bidi="zh-CN"/>
              </w:rPr>
              <w:t>上海证券有限责任公司</w:t>
            </w:r>
          </w:p>
          <w:p w14:paraId="31F84996" w14:textId="77777777" w:rsidR="00032697" w:rsidRDefault="00CD5E1D">
            <w:pPr>
              <w:autoSpaceDE w:val="0"/>
              <w:autoSpaceDN w:val="0"/>
              <w:jc w:val="left"/>
              <w:rPr>
                <w:kern w:val="0"/>
                <w:sz w:val="24"/>
                <w:szCs w:val="24"/>
                <w:lang w:bidi="zh-CN"/>
              </w:rPr>
            </w:pPr>
            <w:r>
              <w:rPr>
                <w:rFonts w:hint="eastAsia"/>
                <w:kern w:val="0"/>
                <w:sz w:val="24"/>
                <w:szCs w:val="24"/>
                <w:lang w:bidi="zh-CN"/>
              </w:rPr>
              <w:t>上海中域资产管理中心（有限合伙）</w:t>
            </w:r>
          </w:p>
          <w:p w14:paraId="1D2BD849"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申万宏源证券</w:t>
            </w:r>
            <w:proofErr w:type="gramEnd"/>
            <w:r>
              <w:rPr>
                <w:rFonts w:hint="eastAsia"/>
                <w:kern w:val="0"/>
                <w:sz w:val="24"/>
                <w:szCs w:val="24"/>
                <w:lang w:bidi="zh-CN"/>
              </w:rPr>
              <w:t>有限公司</w:t>
            </w:r>
          </w:p>
          <w:p w14:paraId="3615255D"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申万菱</w:t>
            </w:r>
            <w:proofErr w:type="gramEnd"/>
            <w:r>
              <w:rPr>
                <w:rFonts w:hint="eastAsia"/>
                <w:kern w:val="0"/>
                <w:sz w:val="24"/>
                <w:szCs w:val="24"/>
                <w:lang w:bidi="zh-CN"/>
              </w:rPr>
              <w:t>信基金管理有限公司</w:t>
            </w:r>
          </w:p>
          <w:p w14:paraId="64472724" w14:textId="77777777" w:rsidR="00032697" w:rsidRDefault="00CD5E1D">
            <w:pPr>
              <w:autoSpaceDE w:val="0"/>
              <w:autoSpaceDN w:val="0"/>
              <w:jc w:val="left"/>
              <w:rPr>
                <w:kern w:val="0"/>
                <w:sz w:val="24"/>
                <w:szCs w:val="24"/>
                <w:lang w:bidi="zh-CN"/>
              </w:rPr>
            </w:pPr>
            <w:r>
              <w:rPr>
                <w:rFonts w:hint="eastAsia"/>
                <w:kern w:val="0"/>
                <w:sz w:val="24"/>
                <w:szCs w:val="24"/>
                <w:lang w:bidi="zh-CN"/>
              </w:rPr>
              <w:t>深圳</w:t>
            </w:r>
            <w:proofErr w:type="gramStart"/>
            <w:r>
              <w:rPr>
                <w:rFonts w:hint="eastAsia"/>
                <w:kern w:val="0"/>
                <w:sz w:val="24"/>
                <w:szCs w:val="24"/>
                <w:lang w:bidi="zh-CN"/>
              </w:rPr>
              <w:t>红年资产</w:t>
            </w:r>
            <w:proofErr w:type="gramEnd"/>
            <w:r>
              <w:rPr>
                <w:rFonts w:hint="eastAsia"/>
                <w:kern w:val="0"/>
                <w:sz w:val="24"/>
                <w:szCs w:val="24"/>
                <w:lang w:bidi="zh-CN"/>
              </w:rPr>
              <w:t>管理有限公司</w:t>
            </w:r>
          </w:p>
          <w:p w14:paraId="18B57F6D" w14:textId="77777777" w:rsidR="00032697" w:rsidRDefault="00CD5E1D">
            <w:pPr>
              <w:autoSpaceDE w:val="0"/>
              <w:autoSpaceDN w:val="0"/>
              <w:jc w:val="left"/>
              <w:rPr>
                <w:kern w:val="0"/>
                <w:sz w:val="24"/>
                <w:szCs w:val="24"/>
                <w:lang w:bidi="zh-CN"/>
              </w:rPr>
            </w:pPr>
            <w:r>
              <w:rPr>
                <w:rFonts w:hint="eastAsia"/>
                <w:kern w:val="0"/>
                <w:sz w:val="24"/>
                <w:szCs w:val="24"/>
                <w:lang w:bidi="zh-CN"/>
              </w:rPr>
              <w:t>深圳宏鼎财富管理有限公司</w:t>
            </w:r>
          </w:p>
          <w:p w14:paraId="0FB6CF63" w14:textId="77777777" w:rsidR="00032697" w:rsidRDefault="00CD5E1D">
            <w:pPr>
              <w:autoSpaceDE w:val="0"/>
              <w:autoSpaceDN w:val="0"/>
              <w:jc w:val="left"/>
              <w:rPr>
                <w:kern w:val="0"/>
                <w:sz w:val="24"/>
                <w:szCs w:val="24"/>
                <w:lang w:bidi="zh-CN"/>
              </w:rPr>
            </w:pPr>
            <w:r>
              <w:rPr>
                <w:rFonts w:hint="eastAsia"/>
                <w:kern w:val="0"/>
                <w:sz w:val="24"/>
                <w:szCs w:val="24"/>
                <w:lang w:bidi="zh-CN"/>
              </w:rPr>
              <w:t>深圳市国</w:t>
            </w:r>
            <w:proofErr w:type="gramStart"/>
            <w:r>
              <w:rPr>
                <w:rFonts w:hint="eastAsia"/>
                <w:kern w:val="0"/>
                <w:sz w:val="24"/>
                <w:szCs w:val="24"/>
                <w:lang w:bidi="zh-CN"/>
              </w:rPr>
              <w:t>晖投资</w:t>
            </w:r>
            <w:proofErr w:type="gramEnd"/>
            <w:r>
              <w:rPr>
                <w:rFonts w:hint="eastAsia"/>
                <w:kern w:val="0"/>
                <w:sz w:val="24"/>
                <w:szCs w:val="24"/>
                <w:lang w:bidi="zh-CN"/>
              </w:rPr>
              <w:t>有限公司</w:t>
            </w:r>
          </w:p>
          <w:p w14:paraId="733EC774" w14:textId="77777777" w:rsidR="00032697" w:rsidRDefault="00CD5E1D">
            <w:pPr>
              <w:autoSpaceDE w:val="0"/>
              <w:autoSpaceDN w:val="0"/>
              <w:jc w:val="left"/>
              <w:rPr>
                <w:kern w:val="0"/>
                <w:sz w:val="24"/>
                <w:szCs w:val="24"/>
                <w:lang w:bidi="zh-CN"/>
              </w:rPr>
            </w:pPr>
            <w:r>
              <w:rPr>
                <w:rFonts w:hint="eastAsia"/>
                <w:kern w:val="0"/>
                <w:sz w:val="24"/>
                <w:szCs w:val="24"/>
                <w:lang w:bidi="zh-CN"/>
              </w:rPr>
              <w:t>深圳市麻</w:t>
            </w:r>
            <w:proofErr w:type="gramStart"/>
            <w:r>
              <w:rPr>
                <w:rFonts w:hint="eastAsia"/>
                <w:kern w:val="0"/>
                <w:sz w:val="24"/>
                <w:szCs w:val="24"/>
                <w:lang w:bidi="zh-CN"/>
              </w:rPr>
              <w:t>王投资</w:t>
            </w:r>
            <w:proofErr w:type="gramEnd"/>
            <w:r>
              <w:rPr>
                <w:rFonts w:hint="eastAsia"/>
                <w:kern w:val="0"/>
                <w:sz w:val="24"/>
                <w:szCs w:val="24"/>
                <w:lang w:bidi="zh-CN"/>
              </w:rPr>
              <w:t>集团有限公司</w:t>
            </w:r>
          </w:p>
          <w:p w14:paraId="4A7699B6" w14:textId="77777777" w:rsidR="00032697" w:rsidRDefault="00CD5E1D">
            <w:pPr>
              <w:autoSpaceDE w:val="0"/>
              <w:autoSpaceDN w:val="0"/>
              <w:jc w:val="left"/>
              <w:rPr>
                <w:kern w:val="0"/>
                <w:sz w:val="24"/>
                <w:szCs w:val="24"/>
                <w:lang w:bidi="zh-CN"/>
              </w:rPr>
            </w:pPr>
            <w:r>
              <w:rPr>
                <w:rFonts w:hint="eastAsia"/>
                <w:kern w:val="0"/>
                <w:sz w:val="24"/>
                <w:szCs w:val="24"/>
                <w:lang w:bidi="zh-CN"/>
              </w:rPr>
              <w:t>深圳市</w:t>
            </w:r>
            <w:proofErr w:type="gramStart"/>
            <w:r>
              <w:rPr>
                <w:rFonts w:hint="eastAsia"/>
                <w:kern w:val="0"/>
                <w:sz w:val="24"/>
                <w:szCs w:val="24"/>
                <w:lang w:bidi="zh-CN"/>
              </w:rPr>
              <w:t>前海诚域私募</w:t>
            </w:r>
            <w:proofErr w:type="gramEnd"/>
            <w:r>
              <w:rPr>
                <w:rFonts w:hint="eastAsia"/>
                <w:kern w:val="0"/>
                <w:sz w:val="24"/>
                <w:szCs w:val="24"/>
                <w:lang w:bidi="zh-CN"/>
              </w:rPr>
              <w:t>证券基金管理有限公司</w:t>
            </w:r>
          </w:p>
          <w:p w14:paraId="42F3BC99" w14:textId="77777777" w:rsidR="00032697" w:rsidRDefault="00CD5E1D">
            <w:pPr>
              <w:autoSpaceDE w:val="0"/>
              <w:autoSpaceDN w:val="0"/>
              <w:jc w:val="left"/>
              <w:rPr>
                <w:kern w:val="0"/>
                <w:sz w:val="24"/>
                <w:szCs w:val="24"/>
                <w:lang w:bidi="zh-CN"/>
              </w:rPr>
            </w:pPr>
            <w:r>
              <w:rPr>
                <w:rFonts w:hint="eastAsia"/>
                <w:kern w:val="0"/>
                <w:sz w:val="24"/>
                <w:szCs w:val="24"/>
                <w:lang w:bidi="zh-CN"/>
              </w:rPr>
              <w:t>深圳市前海粤鸿金融投资有限公司</w:t>
            </w:r>
          </w:p>
          <w:p w14:paraId="1B971F7D"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深圳市尚诚资产</w:t>
            </w:r>
            <w:proofErr w:type="gramEnd"/>
            <w:r>
              <w:rPr>
                <w:rFonts w:hint="eastAsia"/>
                <w:kern w:val="0"/>
                <w:sz w:val="24"/>
                <w:szCs w:val="24"/>
                <w:lang w:bidi="zh-CN"/>
              </w:rPr>
              <w:t>管理有限责任公司</w:t>
            </w:r>
          </w:p>
          <w:p w14:paraId="0F9FB317" w14:textId="77777777" w:rsidR="00032697" w:rsidRDefault="00CD5E1D">
            <w:pPr>
              <w:autoSpaceDE w:val="0"/>
              <w:autoSpaceDN w:val="0"/>
              <w:jc w:val="left"/>
              <w:rPr>
                <w:kern w:val="0"/>
                <w:sz w:val="24"/>
                <w:szCs w:val="24"/>
                <w:lang w:bidi="zh-CN"/>
              </w:rPr>
            </w:pPr>
            <w:r>
              <w:rPr>
                <w:rFonts w:hint="eastAsia"/>
                <w:kern w:val="0"/>
                <w:sz w:val="24"/>
                <w:szCs w:val="24"/>
                <w:lang w:bidi="zh-CN"/>
              </w:rPr>
              <w:t>深圳熙山资本管理有限公司</w:t>
            </w:r>
          </w:p>
          <w:p w14:paraId="7CA62110"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盛钧私募</w:t>
            </w:r>
            <w:proofErr w:type="gramEnd"/>
            <w:r>
              <w:rPr>
                <w:rFonts w:hint="eastAsia"/>
                <w:kern w:val="0"/>
                <w:sz w:val="24"/>
                <w:szCs w:val="24"/>
                <w:lang w:bidi="zh-CN"/>
              </w:rPr>
              <w:t>基金管理（湖北）有限公司</w:t>
            </w:r>
          </w:p>
          <w:p w14:paraId="0C4F6D5C" w14:textId="77777777" w:rsidR="00032697" w:rsidRDefault="00CD5E1D">
            <w:pPr>
              <w:autoSpaceDE w:val="0"/>
              <w:autoSpaceDN w:val="0"/>
              <w:jc w:val="left"/>
              <w:rPr>
                <w:kern w:val="0"/>
                <w:sz w:val="24"/>
                <w:szCs w:val="24"/>
                <w:lang w:bidi="zh-CN"/>
              </w:rPr>
            </w:pPr>
            <w:r>
              <w:rPr>
                <w:rFonts w:hint="eastAsia"/>
                <w:kern w:val="0"/>
                <w:sz w:val="24"/>
                <w:szCs w:val="24"/>
                <w:lang w:bidi="zh-CN"/>
              </w:rPr>
              <w:t>苏州景千投资管理有限公司</w:t>
            </w:r>
          </w:p>
          <w:p w14:paraId="5E23105A" w14:textId="77777777" w:rsidR="00032697" w:rsidRDefault="00CD5E1D">
            <w:pPr>
              <w:autoSpaceDE w:val="0"/>
              <w:autoSpaceDN w:val="0"/>
              <w:jc w:val="left"/>
              <w:rPr>
                <w:kern w:val="0"/>
                <w:sz w:val="24"/>
                <w:szCs w:val="24"/>
                <w:lang w:bidi="zh-CN"/>
              </w:rPr>
            </w:pPr>
            <w:r>
              <w:rPr>
                <w:rFonts w:hint="eastAsia"/>
                <w:kern w:val="0"/>
                <w:sz w:val="24"/>
                <w:szCs w:val="24"/>
                <w:lang w:bidi="zh-CN"/>
              </w:rPr>
              <w:t>太平基金管理有限公司</w:t>
            </w:r>
          </w:p>
          <w:p w14:paraId="023733CD" w14:textId="77777777" w:rsidR="00032697" w:rsidRDefault="00CD5E1D">
            <w:pPr>
              <w:autoSpaceDE w:val="0"/>
              <w:autoSpaceDN w:val="0"/>
              <w:jc w:val="left"/>
              <w:rPr>
                <w:kern w:val="0"/>
                <w:sz w:val="24"/>
                <w:szCs w:val="24"/>
                <w:lang w:bidi="zh-CN"/>
              </w:rPr>
            </w:pPr>
            <w:r>
              <w:rPr>
                <w:rFonts w:hint="eastAsia"/>
                <w:kern w:val="0"/>
                <w:sz w:val="24"/>
                <w:szCs w:val="24"/>
                <w:lang w:bidi="zh-CN"/>
              </w:rPr>
              <w:t>太平养老保险股份有限公司</w:t>
            </w:r>
          </w:p>
          <w:p w14:paraId="1ACAF08E" w14:textId="77777777" w:rsidR="00032697" w:rsidRDefault="00CD5E1D">
            <w:pPr>
              <w:autoSpaceDE w:val="0"/>
              <w:autoSpaceDN w:val="0"/>
              <w:jc w:val="left"/>
              <w:rPr>
                <w:kern w:val="0"/>
                <w:sz w:val="24"/>
                <w:szCs w:val="24"/>
                <w:lang w:bidi="zh-CN"/>
              </w:rPr>
            </w:pPr>
            <w:r>
              <w:rPr>
                <w:rFonts w:hint="eastAsia"/>
                <w:kern w:val="0"/>
                <w:sz w:val="24"/>
                <w:szCs w:val="24"/>
                <w:lang w:bidi="zh-CN"/>
              </w:rPr>
              <w:t>太平资产管理有限公司</w:t>
            </w:r>
          </w:p>
          <w:p w14:paraId="767B2A16" w14:textId="77777777" w:rsidR="00032697" w:rsidRDefault="00CD5E1D">
            <w:pPr>
              <w:autoSpaceDE w:val="0"/>
              <w:autoSpaceDN w:val="0"/>
              <w:jc w:val="left"/>
              <w:rPr>
                <w:kern w:val="0"/>
                <w:sz w:val="24"/>
                <w:szCs w:val="24"/>
                <w:lang w:bidi="zh-CN"/>
              </w:rPr>
            </w:pPr>
            <w:r>
              <w:rPr>
                <w:rFonts w:hint="eastAsia"/>
                <w:kern w:val="0"/>
                <w:sz w:val="24"/>
                <w:szCs w:val="24"/>
                <w:lang w:bidi="zh-CN"/>
              </w:rPr>
              <w:t>泰康资产管理有限责任公司</w:t>
            </w:r>
          </w:p>
          <w:p w14:paraId="6E0A8F2B" w14:textId="77777777" w:rsidR="00032697" w:rsidRDefault="00CD5E1D">
            <w:pPr>
              <w:autoSpaceDE w:val="0"/>
              <w:autoSpaceDN w:val="0"/>
              <w:jc w:val="left"/>
              <w:rPr>
                <w:kern w:val="0"/>
                <w:sz w:val="24"/>
                <w:szCs w:val="24"/>
                <w:lang w:bidi="zh-CN"/>
              </w:rPr>
            </w:pPr>
            <w:r>
              <w:rPr>
                <w:rFonts w:hint="eastAsia"/>
                <w:kern w:val="0"/>
                <w:sz w:val="24"/>
                <w:szCs w:val="24"/>
                <w:lang w:bidi="zh-CN"/>
              </w:rPr>
              <w:t>泰山财产保险股份有限公司</w:t>
            </w:r>
          </w:p>
          <w:p w14:paraId="26234428" w14:textId="77777777" w:rsidR="00032697" w:rsidRDefault="00CD5E1D">
            <w:pPr>
              <w:autoSpaceDE w:val="0"/>
              <w:autoSpaceDN w:val="0"/>
              <w:jc w:val="left"/>
              <w:rPr>
                <w:kern w:val="0"/>
                <w:sz w:val="24"/>
                <w:szCs w:val="24"/>
                <w:lang w:bidi="zh-CN"/>
              </w:rPr>
            </w:pPr>
            <w:r>
              <w:rPr>
                <w:rFonts w:hint="eastAsia"/>
                <w:kern w:val="0"/>
                <w:sz w:val="24"/>
                <w:szCs w:val="24"/>
                <w:lang w:bidi="zh-CN"/>
              </w:rPr>
              <w:t>天</w:t>
            </w:r>
            <w:proofErr w:type="gramStart"/>
            <w:r>
              <w:rPr>
                <w:rFonts w:hint="eastAsia"/>
                <w:kern w:val="0"/>
                <w:sz w:val="24"/>
                <w:szCs w:val="24"/>
                <w:lang w:bidi="zh-CN"/>
              </w:rPr>
              <w:t>治基金</w:t>
            </w:r>
            <w:proofErr w:type="gramEnd"/>
            <w:r>
              <w:rPr>
                <w:rFonts w:hint="eastAsia"/>
                <w:kern w:val="0"/>
                <w:sz w:val="24"/>
                <w:szCs w:val="24"/>
                <w:lang w:bidi="zh-CN"/>
              </w:rPr>
              <w:t>管理有限公司</w:t>
            </w:r>
          </w:p>
          <w:p w14:paraId="31FA7CC9" w14:textId="77777777" w:rsidR="00032697" w:rsidRDefault="00CD5E1D">
            <w:pPr>
              <w:autoSpaceDE w:val="0"/>
              <w:autoSpaceDN w:val="0"/>
              <w:jc w:val="left"/>
              <w:rPr>
                <w:kern w:val="0"/>
                <w:sz w:val="24"/>
                <w:szCs w:val="24"/>
                <w:lang w:bidi="zh-CN"/>
              </w:rPr>
            </w:pPr>
            <w:r>
              <w:rPr>
                <w:rFonts w:hint="eastAsia"/>
                <w:kern w:val="0"/>
                <w:sz w:val="24"/>
                <w:szCs w:val="24"/>
                <w:lang w:bidi="zh-CN"/>
              </w:rPr>
              <w:t>武汉美阳投资管理有限公司</w:t>
            </w:r>
          </w:p>
          <w:p w14:paraId="71920515" w14:textId="77777777" w:rsidR="00032697" w:rsidRDefault="00CD5E1D">
            <w:pPr>
              <w:autoSpaceDE w:val="0"/>
              <w:autoSpaceDN w:val="0"/>
              <w:jc w:val="left"/>
              <w:rPr>
                <w:kern w:val="0"/>
                <w:sz w:val="24"/>
                <w:szCs w:val="24"/>
                <w:lang w:bidi="zh-CN"/>
              </w:rPr>
            </w:pPr>
            <w:r>
              <w:rPr>
                <w:rFonts w:hint="eastAsia"/>
                <w:kern w:val="0"/>
                <w:sz w:val="24"/>
                <w:szCs w:val="24"/>
                <w:lang w:bidi="zh-CN"/>
              </w:rPr>
              <w:t>西安江岳私募基金管理有限公司</w:t>
            </w:r>
          </w:p>
          <w:p w14:paraId="09D9DD36" w14:textId="77777777" w:rsidR="00032697" w:rsidRDefault="00CD5E1D">
            <w:pPr>
              <w:autoSpaceDE w:val="0"/>
              <w:autoSpaceDN w:val="0"/>
              <w:jc w:val="left"/>
              <w:rPr>
                <w:kern w:val="0"/>
                <w:sz w:val="24"/>
                <w:szCs w:val="24"/>
                <w:lang w:bidi="zh-CN"/>
              </w:rPr>
            </w:pPr>
            <w:r>
              <w:rPr>
                <w:rFonts w:hint="eastAsia"/>
                <w:kern w:val="0"/>
                <w:sz w:val="24"/>
                <w:szCs w:val="24"/>
                <w:lang w:bidi="zh-CN"/>
              </w:rPr>
              <w:t>西部利得基金管理有限公司</w:t>
            </w:r>
          </w:p>
          <w:p w14:paraId="0608075C" w14:textId="77777777" w:rsidR="00032697" w:rsidRDefault="00CD5E1D">
            <w:pPr>
              <w:autoSpaceDE w:val="0"/>
              <w:autoSpaceDN w:val="0"/>
              <w:jc w:val="left"/>
              <w:rPr>
                <w:kern w:val="0"/>
                <w:sz w:val="24"/>
                <w:szCs w:val="24"/>
                <w:lang w:bidi="zh-CN"/>
              </w:rPr>
            </w:pPr>
            <w:r>
              <w:rPr>
                <w:rFonts w:hint="eastAsia"/>
                <w:kern w:val="0"/>
                <w:sz w:val="24"/>
                <w:szCs w:val="24"/>
                <w:lang w:bidi="zh-CN"/>
              </w:rPr>
              <w:t>西部证券股份有限公司</w:t>
            </w:r>
          </w:p>
          <w:p w14:paraId="7D0F045F" w14:textId="77777777" w:rsidR="00032697" w:rsidRDefault="00CD5E1D">
            <w:pPr>
              <w:autoSpaceDE w:val="0"/>
              <w:autoSpaceDN w:val="0"/>
              <w:jc w:val="left"/>
              <w:rPr>
                <w:kern w:val="0"/>
                <w:sz w:val="24"/>
                <w:szCs w:val="24"/>
                <w:lang w:bidi="zh-CN"/>
              </w:rPr>
            </w:pPr>
            <w:r>
              <w:rPr>
                <w:rFonts w:hint="eastAsia"/>
                <w:kern w:val="0"/>
                <w:sz w:val="24"/>
                <w:szCs w:val="24"/>
                <w:lang w:bidi="zh-CN"/>
              </w:rPr>
              <w:t>新华基金管理股份有限公司</w:t>
            </w:r>
          </w:p>
          <w:p w14:paraId="4427BA4E" w14:textId="77777777" w:rsidR="00032697" w:rsidRDefault="00CD5E1D">
            <w:pPr>
              <w:autoSpaceDE w:val="0"/>
              <w:autoSpaceDN w:val="0"/>
              <w:jc w:val="left"/>
              <w:rPr>
                <w:kern w:val="0"/>
                <w:sz w:val="24"/>
                <w:szCs w:val="24"/>
                <w:lang w:bidi="zh-CN"/>
              </w:rPr>
            </w:pPr>
            <w:r>
              <w:rPr>
                <w:rFonts w:hint="eastAsia"/>
                <w:kern w:val="0"/>
                <w:sz w:val="24"/>
                <w:szCs w:val="24"/>
                <w:lang w:bidi="zh-CN"/>
              </w:rPr>
              <w:t>新华资产管理股份有限</w:t>
            </w:r>
            <w:r>
              <w:rPr>
                <w:rFonts w:hint="eastAsia"/>
                <w:kern w:val="0"/>
                <w:sz w:val="24"/>
                <w:szCs w:val="24"/>
                <w:lang w:bidi="zh-CN"/>
              </w:rPr>
              <w:t>公司</w:t>
            </w:r>
          </w:p>
          <w:p w14:paraId="3536396F" w14:textId="77777777" w:rsidR="00032697" w:rsidRDefault="00CD5E1D">
            <w:pPr>
              <w:autoSpaceDE w:val="0"/>
              <w:autoSpaceDN w:val="0"/>
              <w:jc w:val="left"/>
              <w:rPr>
                <w:kern w:val="0"/>
                <w:sz w:val="24"/>
                <w:szCs w:val="24"/>
                <w:lang w:bidi="zh-CN"/>
              </w:rPr>
            </w:pPr>
            <w:r>
              <w:rPr>
                <w:rFonts w:hint="eastAsia"/>
                <w:kern w:val="0"/>
                <w:sz w:val="24"/>
                <w:szCs w:val="24"/>
                <w:lang w:bidi="zh-CN"/>
              </w:rPr>
              <w:t>兴业银行股份有限公司</w:t>
            </w:r>
          </w:p>
          <w:p w14:paraId="7C462B04"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兴证证券</w:t>
            </w:r>
            <w:proofErr w:type="gramEnd"/>
            <w:r>
              <w:rPr>
                <w:rFonts w:hint="eastAsia"/>
                <w:kern w:val="0"/>
                <w:sz w:val="24"/>
                <w:szCs w:val="24"/>
                <w:lang w:bidi="zh-CN"/>
              </w:rPr>
              <w:t>资产管理有限公司</w:t>
            </w:r>
          </w:p>
          <w:p w14:paraId="2AED3489"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玄卜投资</w:t>
            </w:r>
            <w:proofErr w:type="gramEnd"/>
            <w:r>
              <w:rPr>
                <w:rFonts w:hint="eastAsia"/>
                <w:kern w:val="0"/>
                <w:sz w:val="24"/>
                <w:szCs w:val="24"/>
                <w:lang w:bidi="zh-CN"/>
              </w:rPr>
              <w:t>（上海）有限公司</w:t>
            </w:r>
          </w:p>
          <w:p w14:paraId="69053DD0" w14:textId="77777777" w:rsidR="00032697" w:rsidRDefault="00CD5E1D">
            <w:pPr>
              <w:autoSpaceDE w:val="0"/>
              <w:autoSpaceDN w:val="0"/>
              <w:jc w:val="left"/>
              <w:rPr>
                <w:kern w:val="0"/>
                <w:sz w:val="24"/>
                <w:szCs w:val="24"/>
                <w:lang w:bidi="zh-CN"/>
              </w:rPr>
            </w:pPr>
            <w:r>
              <w:rPr>
                <w:rFonts w:hint="eastAsia"/>
                <w:kern w:val="0"/>
                <w:sz w:val="24"/>
                <w:szCs w:val="24"/>
                <w:lang w:bidi="zh-CN"/>
              </w:rPr>
              <w:t>野村投资管理香港有限公司上海代表处</w:t>
            </w:r>
          </w:p>
          <w:p w14:paraId="092150CC" w14:textId="77777777" w:rsidR="00032697" w:rsidRDefault="00CD5E1D">
            <w:pPr>
              <w:autoSpaceDE w:val="0"/>
              <w:autoSpaceDN w:val="0"/>
              <w:jc w:val="left"/>
              <w:rPr>
                <w:kern w:val="0"/>
                <w:sz w:val="24"/>
                <w:szCs w:val="24"/>
                <w:lang w:bidi="zh-CN"/>
              </w:rPr>
            </w:pPr>
            <w:r>
              <w:rPr>
                <w:rFonts w:hint="eastAsia"/>
                <w:kern w:val="0"/>
                <w:sz w:val="24"/>
                <w:szCs w:val="24"/>
                <w:lang w:bidi="zh-CN"/>
              </w:rPr>
              <w:t>伊诺尔集团有限公司</w:t>
            </w:r>
          </w:p>
          <w:p w14:paraId="5E255BBA" w14:textId="77777777" w:rsidR="00032697" w:rsidRDefault="00CD5E1D">
            <w:pPr>
              <w:autoSpaceDE w:val="0"/>
              <w:autoSpaceDN w:val="0"/>
              <w:jc w:val="left"/>
              <w:rPr>
                <w:kern w:val="0"/>
                <w:sz w:val="24"/>
                <w:szCs w:val="24"/>
                <w:lang w:bidi="zh-CN"/>
              </w:rPr>
            </w:pPr>
            <w:r>
              <w:rPr>
                <w:rFonts w:hint="eastAsia"/>
                <w:kern w:val="0"/>
                <w:sz w:val="24"/>
                <w:szCs w:val="24"/>
                <w:lang w:bidi="zh-CN"/>
              </w:rPr>
              <w:t>易知（北京）投资有限责任公司</w:t>
            </w:r>
          </w:p>
          <w:p w14:paraId="5A3CE28F" w14:textId="77777777" w:rsidR="00032697" w:rsidRDefault="00CD5E1D">
            <w:pPr>
              <w:autoSpaceDE w:val="0"/>
              <w:autoSpaceDN w:val="0"/>
              <w:jc w:val="left"/>
              <w:rPr>
                <w:kern w:val="0"/>
                <w:sz w:val="24"/>
                <w:szCs w:val="24"/>
                <w:lang w:bidi="zh-CN"/>
              </w:rPr>
            </w:pPr>
            <w:r>
              <w:rPr>
                <w:rFonts w:hint="eastAsia"/>
                <w:kern w:val="0"/>
                <w:sz w:val="24"/>
                <w:szCs w:val="24"/>
                <w:lang w:bidi="zh-CN"/>
              </w:rPr>
              <w:t>银华基金管理股份有限公司</w:t>
            </w:r>
          </w:p>
          <w:p w14:paraId="6CCC68AE" w14:textId="77777777" w:rsidR="00032697" w:rsidRDefault="00CD5E1D">
            <w:pPr>
              <w:autoSpaceDE w:val="0"/>
              <w:autoSpaceDN w:val="0"/>
              <w:jc w:val="left"/>
              <w:rPr>
                <w:kern w:val="0"/>
                <w:sz w:val="24"/>
                <w:szCs w:val="24"/>
                <w:lang w:bidi="zh-CN"/>
              </w:rPr>
            </w:pPr>
            <w:r>
              <w:rPr>
                <w:rFonts w:hint="eastAsia"/>
                <w:kern w:val="0"/>
                <w:sz w:val="24"/>
                <w:szCs w:val="24"/>
                <w:lang w:bidi="zh-CN"/>
              </w:rPr>
              <w:t>英大证券有限责任公司</w:t>
            </w:r>
          </w:p>
          <w:p w14:paraId="78D8C827"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lastRenderedPageBreak/>
              <w:t>赢舟资产</w:t>
            </w:r>
            <w:proofErr w:type="gramEnd"/>
            <w:r>
              <w:rPr>
                <w:rFonts w:hint="eastAsia"/>
                <w:kern w:val="0"/>
                <w:sz w:val="24"/>
                <w:szCs w:val="24"/>
                <w:lang w:bidi="zh-CN"/>
              </w:rPr>
              <w:t>管理有限公司</w:t>
            </w:r>
          </w:p>
          <w:p w14:paraId="2F838491"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甬兴证券</w:t>
            </w:r>
            <w:proofErr w:type="gramEnd"/>
            <w:r>
              <w:rPr>
                <w:rFonts w:hint="eastAsia"/>
                <w:kern w:val="0"/>
                <w:sz w:val="24"/>
                <w:szCs w:val="24"/>
                <w:lang w:bidi="zh-CN"/>
              </w:rPr>
              <w:t>有限公司</w:t>
            </w:r>
          </w:p>
          <w:p w14:paraId="63818704"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誉辉资本</w:t>
            </w:r>
            <w:proofErr w:type="gramEnd"/>
            <w:r>
              <w:rPr>
                <w:rFonts w:hint="eastAsia"/>
                <w:kern w:val="0"/>
                <w:sz w:val="24"/>
                <w:szCs w:val="24"/>
                <w:lang w:bidi="zh-CN"/>
              </w:rPr>
              <w:t>管理（北京）有限责任公司</w:t>
            </w:r>
          </w:p>
          <w:p w14:paraId="7B258435"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圆信永丰</w:t>
            </w:r>
            <w:proofErr w:type="gramEnd"/>
            <w:r>
              <w:rPr>
                <w:rFonts w:hint="eastAsia"/>
                <w:kern w:val="0"/>
                <w:sz w:val="24"/>
                <w:szCs w:val="24"/>
                <w:lang w:bidi="zh-CN"/>
              </w:rPr>
              <w:t>基金管理有限公司</w:t>
            </w:r>
          </w:p>
          <w:p w14:paraId="694DEAB3" w14:textId="77777777" w:rsidR="00032697" w:rsidRDefault="00CD5E1D">
            <w:pPr>
              <w:autoSpaceDE w:val="0"/>
              <w:autoSpaceDN w:val="0"/>
              <w:jc w:val="left"/>
              <w:rPr>
                <w:kern w:val="0"/>
                <w:sz w:val="24"/>
                <w:szCs w:val="24"/>
                <w:lang w:bidi="zh-CN"/>
              </w:rPr>
            </w:pPr>
            <w:r>
              <w:rPr>
                <w:rFonts w:hint="eastAsia"/>
                <w:kern w:val="0"/>
                <w:sz w:val="24"/>
                <w:szCs w:val="24"/>
                <w:lang w:bidi="zh-CN"/>
              </w:rPr>
              <w:t>源</w:t>
            </w:r>
            <w:proofErr w:type="gramStart"/>
            <w:r>
              <w:rPr>
                <w:rFonts w:hint="eastAsia"/>
                <w:kern w:val="0"/>
                <w:sz w:val="24"/>
                <w:szCs w:val="24"/>
                <w:lang w:bidi="zh-CN"/>
              </w:rPr>
              <w:t>峰基金</w:t>
            </w:r>
            <w:proofErr w:type="gramEnd"/>
            <w:r>
              <w:rPr>
                <w:rFonts w:hint="eastAsia"/>
                <w:kern w:val="0"/>
                <w:sz w:val="24"/>
                <w:szCs w:val="24"/>
                <w:lang w:bidi="zh-CN"/>
              </w:rPr>
              <w:t>管理有限公司</w:t>
            </w:r>
          </w:p>
          <w:p w14:paraId="6D31C232" w14:textId="77777777" w:rsidR="00032697" w:rsidRDefault="00CD5E1D">
            <w:pPr>
              <w:autoSpaceDE w:val="0"/>
              <w:autoSpaceDN w:val="0"/>
              <w:jc w:val="left"/>
              <w:rPr>
                <w:kern w:val="0"/>
                <w:sz w:val="24"/>
                <w:szCs w:val="24"/>
                <w:lang w:bidi="zh-CN"/>
              </w:rPr>
            </w:pPr>
            <w:r>
              <w:rPr>
                <w:rFonts w:hint="eastAsia"/>
                <w:kern w:val="0"/>
                <w:sz w:val="24"/>
                <w:szCs w:val="24"/>
                <w:lang w:bidi="zh-CN"/>
              </w:rPr>
              <w:t>粤港澳大湾区科技创新产业投资基金（有限合伙）</w:t>
            </w:r>
          </w:p>
          <w:p w14:paraId="28F3EAF5"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云富投资</w:t>
            </w:r>
            <w:proofErr w:type="gramEnd"/>
            <w:r>
              <w:rPr>
                <w:rFonts w:hint="eastAsia"/>
                <w:kern w:val="0"/>
                <w:sz w:val="24"/>
                <w:szCs w:val="24"/>
                <w:lang w:bidi="zh-CN"/>
              </w:rPr>
              <w:t>集团有限公司</w:t>
            </w:r>
          </w:p>
          <w:p w14:paraId="308976F9" w14:textId="77777777" w:rsidR="00032697" w:rsidRDefault="00CD5E1D">
            <w:pPr>
              <w:autoSpaceDE w:val="0"/>
              <w:autoSpaceDN w:val="0"/>
              <w:jc w:val="left"/>
              <w:rPr>
                <w:kern w:val="0"/>
                <w:sz w:val="24"/>
                <w:szCs w:val="24"/>
                <w:lang w:bidi="zh-CN"/>
              </w:rPr>
            </w:pPr>
            <w:r>
              <w:rPr>
                <w:rFonts w:hint="eastAsia"/>
                <w:kern w:val="0"/>
                <w:sz w:val="24"/>
                <w:szCs w:val="24"/>
                <w:lang w:bidi="zh-CN"/>
              </w:rPr>
              <w:t>张家港高竹私募基金管理有限公司</w:t>
            </w:r>
          </w:p>
          <w:p w14:paraId="24A5EA40" w14:textId="77777777" w:rsidR="00032697" w:rsidRDefault="00CD5E1D">
            <w:pPr>
              <w:autoSpaceDE w:val="0"/>
              <w:autoSpaceDN w:val="0"/>
              <w:jc w:val="left"/>
              <w:rPr>
                <w:kern w:val="0"/>
                <w:sz w:val="24"/>
                <w:szCs w:val="24"/>
                <w:lang w:bidi="zh-CN"/>
              </w:rPr>
            </w:pPr>
            <w:r>
              <w:rPr>
                <w:rFonts w:hint="eastAsia"/>
                <w:kern w:val="0"/>
                <w:sz w:val="24"/>
                <w:szCs w:val="24"/>
                <w:lang w:bidi="zh-CN"/>
              </w:rPr>
              <w:t>长安基金管理有限公司</w:t>
            </w:r>
          </w:p>
          <w:p w14:paraId="0C187125" w14:textId="77777777" w:rsidR="00032697" w:rsidRDefault="00CD5E1D">
            <w:pPr>
              <w:autoSpaceDE w:val="0"/>
              <w:autoSpaceDN w:val="0"/>
              <w:jc w:val="left"/>
              <w:rPr>
                <w:kern w:val="0"/>
                <w:sz w:val="24"/>
                <w:szCs w:val="24"/>
                <w:lang w:bidi="zh-CN"/>
              </w:rPr>
            </w:pPr>
            <w:r>
              <w:rPr>
                <w:rFonts w:hint="eastAsia"/>
                <w:kern w:val="0"/>
                <w:sz w:val="24"/>
                <w:szCs w:val="24"/>
                <w:lang w:bidi="zh-CN"/>
              </w:rPr>
              <w:t>长城财富保险资产管理股份有限公司</w:t>
            </w:r>
          </w:p>
          <w:p w14:paraId="20B94E64" w14:textId="77777777" w:rsidR="00032697" w:rsidRDefault="00CD5E1D">
            <w:pPr>
              <w:autoSpaceDE w:val="0"/>
              <w:autoSpaceDN w:val="0"/>
              <w:jc w:val="left"/>
              <w:rPr>
                <w:kern w:val="0"/>
                <w:sz w:val="24"/>
                <w:szCs w:val="24"/>
                <w:lang w:bidi="zh-CN"/>
              </w:rPr>
            </w:pPr>
            <w:r>
              <w:rPr>
                <w:rFonts w:hint="eastAsia"/>
                <w:kern w:val="0"/>
                <w:sz w:val="24"/>
                <w:szCs w:val="24"/>
                <w:lang w:bidi="zh-CN"/>
              </w:rPr>
              <w:t>长江证券（上海）资产管理有限公司</w:t>
            </w:r>
          </w:p>
          <w:p w14:paraId="000123C8" w14:textId="77777777" w:rsidR="00032697" w:rsidRDefault="00CD5E1D">
            <w:pPr>
              <w:autoSpaceDE w:val="0"/>
              <w:autoSpaceDN w:val="0"/>
              <w:jc w:val="left"/>
              <w:rPr>
                <w:kern w:val="0"/>
                <w:sz w:val="24"/>
                <w:szCs w:val="24"/>
                <w:lang w:bidi="zh-CN"/>
              </w:rPr>
            </w:pPr>
            <w:r>
              <w:rPr>
                <w:rFonts w:hint="eastAsia"/>
                <w:kern w:val="0"/>
                <w:sz w:val="24"/>
                <w:szCs w:val="24"/>
                <w:lang w:bidi="zh-CN"/>
              </w:rPr>
              <w:t>长盛基金管理有限公司</w:t>
            </w:r>
          </w:p>
          <w:p w14:paraId="46C64DC7"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招商信诺资产</w:t>
            </w:r>
            <w:proofErr w:type="gramEnd"/>
            <w:r>
              <w:rPr>
                <w:rFonts w:hint="eastAsia"/>
                <w:kern w:val="0"/>
                <w:sz w:val="24"/>
                <w:szCs w:val="24"/>
                <w:lang w:bidi="zh-CN"/>
              </w:rPr>
              <w:t>管理有限公司</w:t>
            </w:r>
          </w:p>
          <w:p w14:paraId="40A2A5E2" w14:textId="77777777" w:rsidR="00032697" w:rsidRDefault="00CD5E1D">
            <w:pPr>
              <w:autoSpaceDE w:val="0"/>
              <w:autoSpaceDN w:val="0"/>
              <w:jc w:val="left"/>
              <w:rPr>
                <w:kern w:val="0"/>
                <w:sz w:val="24"/>
                <w:szCs w:val="24"/>
                <w:lang w:bidi="zh-CN"/>
              </w:rPr>
            </w:pPr>
            <w:r>
              <w:rPr>
                <w:rFonts w:hint="eastAsia"/>
                <w:kern w:val="0"/>
                <w:sz w:val="24"/>
                <w:szCs w:val="24"/>
                <w:lang w:bidi="zh-CN"/>
              </w:rPr>
              <w:t>招商证券股份有限公司</w:t>
            </w:r>
          </w:p>
          <w:p w14:paraId="3AC2A798" w14:textId="77777777" w:rsidR="00032697" w:rsidRDefault="00CD5E1D">
            <w:pPr>
              <w:autoSpaceDE w:val="0"/>
              <w:autoSpaceDN w:val="0"/>
              <w:jc w:val="left"/>
              <w:rPr>
                <w:kern w:val="0"/>
                <w:sz w:val="24"/>
                <w:szCs w:val="24"/>
                <w:lang w:bidi="zh-CN"/>
              </w:rPr>
            </w:pPr>
            <w:r>
              <w:rPr>
                <w:rFonts w:hint="eastAsia"/>
                <w:kern w:val="0"/>
                <w:sz w:val="24"/>
                <w:szCs w:val="24"/>
                <w:lang w:bidi="zh-CN"/>
              </w:rPr>
              <w:t>浙江杭联钢铁有限公司</w:t>
            </w:r>
          </w:p>
          <w:p w14:paraId="58A4398D" w14:textId="77777777" w:rsidR="00032697" w:rsidRDefault="00CD5E1D">
            <w:pPr>
              <w:autoSpaceDE w:val="0"/>
              <w:autoSpaceDN w:val="0"/>
              <w:jc w:val="left"/>
              <w:rPr>
                <w:kern w:val="0"/>
                <w:sz w:val="24"/>
                <w:szCs w:val="24"/>
                <w:lang w:bidi="zh-CN"/>
              </w:rPr>
            </w:pPr>
            <w:r>
              <w:rPr>
                <w:rFonts w:hint="eastAsia"/>
                <w:kern w:val="0"/>
                <w:sz w:val="24"/>
                <w:szCs w:val="24"/>
                <w:lang w:bidi="zh-CN"/>
              </w:rPr>
              <w:t>浙江墨钜资产管理有限公司</w:t>
            </w:r>
          </w:p>
          <w:p w14:paraId="2F40AD11" w14:textId="77777777" w:rsidR="00032697" w:rsidRDefault="00CD5E1D">
            <w:pPr>
              <w:autoSpaceDE w:val="0"/>
              <w:autoSpaceDN w:val="0"/>
              <w:jc w:val="left"/>
              <w:rPr>
                <w:kern w:val="0"/>
                <w:sz w:val="24"/>
                <w:szCs w:val="24"/>
                <w:lang w:bidi="zh-CN"/>
              </w:rPr>
            </w:pPr>
            <w:proofErr w:type="gramStart"/>
            <w:r>
              <w:rPr>
                <w:rFonts w:hint="eastAsia"/>
                <w:kern w:val="0"/>
                <w:sz w:val="24"/>
                <w:szCs w:val="24"/>
                <w:lang w:bidi="zh-CN"/>
              </w:rPr>
              <w:t>浙商证券</w:t>
            </w:r>
            <w:proofErr w:type="gramEnd"/>
            <w:r>
              <w:rPr>
                <w:rFonts w:hint="eastAsia"/>
                <w:kern w:val="0"/>
                <w:sz w:val="24"/>
                <w:szCs w:val="24"/>
                <w:lang w:bidi="zh-CN"/>
              </w:rPr>
              <w:t>股份有限公司</w:t>
            </w:r>
          </w:p>
          <w:p w14:paraId="5F3C2CA8" w14:textId="77777777" w:rsidR="00032697" w:rsidRDefault="00CD5E1D">
            <w:pPr>
              <w:autoSpaceDE w:val="0"/>
              <w:autoSpaceDN w:val="0"/>
              <w:jc w:val="left"/>
              <w:rPr>
                <w:kern w:val="0"/>
                <w:sz w:val="24"/>
                <w:szCs w:val="24"/>
                <w:lang w:bidi="zh-CN"/>
              </w:rPr>
            </w:pPr>
            <w:r>
              <w:rPr>
                <w:rFonts w:hint="eastAsia"/>
                <w:kern w:val="0"/>
                <w:sz w:val="24"/>
                <w:szCs w:val="24"/>
                <w:lang w:bidi="zh-CN"/>
              </w:rPr>
              <w:t>中国国际金融股份有限公司</w:t>
            </w:r>
          </w:p>
          <w:p w14:paraId="228A0DD0" w14:textId="77777777" w:rsidR="00032697" w:rsidRDefault="00CD5E1D">
            <w:pPr>
              <w:autoSpaceDE w:val="0"/>
              <w:autoSpaceDN w:val="0"/>
              <w:jc w:val="left"/>
              <w:rPr>
                <w:kern w:val="0"/>
                <w:sz w:val="24"/>
                <w:szCs w:val="24"/>
                <w:lang w:bidi="zh-CN"/>
              </w:rPr>
            </w:pPr>
            <w:r>
              <w:rPr>
                <w:rFonts w:hint="eastAsia"/>
                <w:kern w:val="0"/>
                <w:sz w:val="24"/>
                <w:szCs w:val="24"/>
                <w:lang w:bidi="zh-CN"/>
              </w:rPr>
              <w:t>中国平安人寿保险股份有限公司</w:t>
            </w:r>
          </w:p>
          <w:p w14:paraId="2540A3CE" w14:textId="77777777" w:rsidR="00032697" w:rsidRDefault="00CD5E1D">
            <w:pPr>
              <w:autoSpaceDE w:val="0"/>
              <w:autoSpaceDN w:val="0"/>
              <w:jc w:val="left"/>
              <w:rPr>
                <w:kern w:val="0"/>
                <w:sz w:val="24"/>
                <w:szCs w:val="24"/>
                <w:lang w:bidi="zh-CN"/>
              </w:rPr>
            </w:pPr>
            <w:r>
              <w:rPr>
                <w:rFonts w:hint="eastAsia"/>
                <w:kern w:val="0"/>
                <w:sz w:val="24"/>
                <w:szCs w:val="24"/>
                <w:lang w:bidi="zh-CN"/>
              </w:rPr>
              <w:t>中国人</w:t>
            </w:r>
            <w:proofErr w:type="gramStart"/>
            <w:r>
              <w:rPr>
                <w:rFonts w:hint="eastAsia"/>
                <w:kern w:val="0"/>
                <w:sz w:val="24"/>
                <w:szCs w:val="24"/>
                <w:lang w:bidi="zh-CN"/>
              </w:rPr>
              <w:t>保资产</w:t>
            </w:r>
            <w:proofErr w:type="gramEnd"/>
            <w:r>
              <w:rPr>
                <w:rFonts w:hint="eastAsia"/>
                <w:kern w:val="0"/>
                <w:sz w:val="24"/>
                <w:szCs w:val="24"/>
                <w:lang w:bidi="zh-CN"/>
              </w:rPr>
              <w:t>管理有限公司</w:t>
            </w:r>
          </w:p>
          <w:p w14:paraId="3BD8D500" w14:textId="77777777" w:rsidR="00032697" w:rsidRDefault="00CD5E1D">
            <w:pPr>
              <w:autoSpaceDE w:val="0"/>
              <w:autoSpaceDN w:val="0"/>
              <w:jc w:val="left"/>
              <w:rPr>
                <w:kern w:val="0"/>
                <w:sz w:val="24"/>
                <w:szCs w:val="24"/>
                <w:lang w:bidi="zh-CN"/>
              </w:rPr>
            </w:pPr>
            <w:r>
              <w:rPr>
                <w:rFonts w:hint="eastAsia"/>
                <w:kern w:val="0"/>
                <w:sz w:val="24"/>
                <w:szCs w:val="24"/>
                <w:lang w:bidi="zh-CN"/>
              </w:rPr>
              <w:t>中国人民养老保险有限责任公司</w:t>
            </w:r>
          </w:p>
          <w:p w14:paraId="08703F90" w14:textId="77777777" w:rsidR="00032697" w:rsidRDefault="00CD5E1D">
            <w:pPr>
              <w:autoSpaceDE w:val="0"/>
              <w:autoSpaceDN w:val="0"/>
              <w:jc w:val="left"/>
              <w:rPr>
                <w:kern w:val="0"/>
                <w:sz w:val="24"/>
                <w:szCs w:val="24"/>
                <w:lang w:bidi="zh-CN"/>
              </w:rPr>
            </w:pPr>
            <w:r>
              <w:rPr>
                <w:rFonts w:hint="eastAsia"/>
                <w:kern w:val="0"/>
                <w:sz w:val="24"/>
                <w:szCs w:val="24"/>
                <w:lang w:bidi="zh-CN"/>
              </w:rPr>
              <w:t>中</w:t>
            </w:r>
            <w:proofErr w:type="gramStart"/>
            <w:r>
              <w:rPr>
                <w:rFonts w:hint="eastAsia"/>
                <w:kern w:val="0"/>
                <w:sz w:val="24"/>
                <w:szCs w:val="24"/>
                <w:lang w:bidi="zh-CN"/>
              </w:rPr>
              <w:t>海基金</w:t>
            </w:r>
            <w:proofErr w:type="gramEnd"/>
            <w:r>
              <w:rPr>
                <w:rFonts w:hint="eastAsia"/>
                <w:kern w:val="0"/>
                <w:sz w:val="24"/>
                <w:szCs w:val="24"/>
                <w:lang w:bidi="zh-CN"/>
              </w:rPr>
              <w:t>管理有限公司</w:t>
            </w:r>
          </w:p>
          <w:p w14:paraId="554333A1" w14:textId="77777777" w:rsidR="00032697" w:rsidRDefault="00CD5E1D">
            <w:pPr>
              <w:autoSpaceDE w:val="0"/>
              <w:autoSpaceDN w:val="0"/>
              <w:jc w:val="left"/>
              <w:rPr>
                <w:kern w:val="0"/>
                <w:sz w:val="24"/>
                <w:szCs w:val="24"/>
                <w:lang w:bidi="zh-CN"/>
              </w:rPr>
            </w:pPr>
            <w:r>
              <w:rPr>
                <w:rFonts w:hint="eastAsia"/>
                <w:kern w:val="0"/>
                <w:sz w:val="24"/>
                <w:szCs w:val="24"/>
                <w:lang w:bidi="zh-CN"/>
              </w:rPr>
              <w:t>中航基金管理有限公司</w:t>
            </w:r>
          </w:p>
          <w:p w14:paraId="0E2089CC" w14:textId="77777777" w:rsidR="00032697" w:rsidRDefault="00CD5E1D">
            <w:pPr>
              <w:autoSpaceDE w:val="0"/>
              <w:autoSpaceDN w:val="0"/>
              <w:jc w:val="left"/>
              <w:rPr>
                <w:kern w:val="0"/>
                <w:sz w:val="24"/>
                <w:szCs w:val="24"/>
                <w:lang w:bidi="zh-CN"/>
              </w:rPr>
            </w:pPr>
            <w:r>
              <w:rPr>
                <w:rFonts w:hint="eastAsia"/>
                <w:kern w:val="0"/>
                <w:sz w:val="24"/>
                <w:szCs w:val="24"/>
                <w:lang w:bidi="zh-CN"/>
              </w:rPr>
              <w:t>中航信托股份有限公司</w:t>
            </w:r>
          </w:p>
          <w:p w14:paraId="11531694" w14:textId="77777777" w:rsidR="00032697" w:rsidRDefault="00CD5E1D">
            <w:pPr>
              <w:autoSpaceDE w:val="0"/>
              <w:autoSpaceDN w:val="0"/>
              <w:jc w:val="left"/>
              <w:rPr>
                <w:kern w:val="0"/>
                <w:sz w:val="24"/>
                <w:szCs w:val="24"/>
                <w:lang w:bidi="zh-CN"/>
              </w:rPr>
            </w:pPr>
            <w:r>
              <w:rPr>
                <w:rFonts w:hint="eastAsia"/>
                <w:kern w:val="0"/>
                <w:sz w:val="24"/>
                <w:szCs w:val="24"/>
                <w:lang w:bidi="zh-CN"/>
              </w:rPr>
              <w:t>中科沃土基金管理有限公司</w:t>
            </w:r>
          </w:p>
          <w:p w14:paraId="3B95D979" w14:textId="77777777" w:rsidR="00032697" w:rsidRDefault="00CD5E1D">
            <w:pPr>
              <w:autoSpaceDE w:val="0"/>
              <w:autoSpaceDN w:val="0"/>
              <w:jc w:val="left"/>
              <w:rPr>
                <w:kern w:val="0"/>
                <w:sz w:val="24"/>
                <w:szCs w:val="24"/>
                <w:lang w:bidi="zh-CN"/>
              </w:rPr>
            </w:pPr>
            <w:r>
              <w:rPr>
                <w:rFonts w:hint="eastAsia"/>
                <w:kern w:val="0"/>
                <w:sz w:val="24"/>
                <w:szCs w:val="24"/>
                <w:lang w:bidi="zh-CN"/>
              </w:rPr>
              <w:t>中泰信托有限责任公司</w:t>
            </w:r>
          </w:p>
          <w:p w14:paraId="7EC4C926" w14:textId="77777777" w:rsidR="00032697" w:rsidRDefault="00CD5E1D">
            <w:pPr>
              <w:autoSpaceDE w:val="0"/>
              <w:autoSpaceDN w:val="0"/>
              <w:jc w:val="left"/>
              <w:rPr>
                <w:kern w:val="0"/>
                <w:sz w:val="24"/>
                <w:szCs w:val="24"/>
                <w:lang w:bidi="zh-CN"/>
              </w:rPr>
            </w:pPr>
            <w:r>
              <w:rPr>
                <w:rFonts w:hint="eastAsia"/>
                <w:kern w:val="0"/>
                <w:sz w:val="24"/>
                <w:szCs w:val="24"/>
                <w:lang w:bidi="zh-CN"/>
              </w:rPr>
              <w:t>中泰证券股份有限公司</w:t>
            </w:r>
          </w:p>
          <w:p w14:paraId="5E65C0F9" w14:textId="77777777" w:rsidR="00032697" w:rsidRDefault="00CD5E1D">
            <w:pPr>
              <w:autoSpaceDE w:val="0"/>
              <w:autoSpaceDN w:val="0"/>
              <w:jc w:val="left"/>
              <w:rPr>
                <w:kern w:val="0"/>
                <w:sz w:val="24"/>
                <w:szCs w:val="24"/>
                <w:lang w:bidi="zh-CN"/>
              </w:rPr>
            </w:pPr>
            <w:r>
              <w:rPr>
                <w:rFonts w:hint="eastAsia"/>
                <w:kern w:val="0"/>
                <w:sz w:val="24"/>
                <w:szCs w:val="24"/>
                <w:lang w:bidi="zh-CN"/>
              </w:rPr>
              <w:t>中</w:t>
            </w:r>
            <w:proofErr w:type="gramStart"/>
            <w:r>
              <w:rPr>
                <w:rFonts w:hint="eastAsia"/>
                <w:kern w:val="0"/>
                <w:sz w:val="24"/>
                <w:szCs w:val="24"/>
                <w:lang w:bidi="zh-CN"/>
              </w:rPr>
              <w:t>信保诚基金</w:t>
            </w:r>
            <w:proofErr w:type="gramEnd"/>
            <w:r>
              <w:rPr>
                <w:rFonts w:hint="eastAsia"/>
                <w:kern w:val="0"/>
                <w:sz w:val="24"/>
                <w:szCs w:val="24"/>
                <w:lang w:bidi="zh-CN"/>
              </w:rPr>
              <w:t>管理有限公司</w:t>
            </w:r>
          </w:p>
          <w:p w14:paraId="00A8E834" w14:textId="77777777" w:rsidR="00032697" w:rsidRDefault="00CD5E1D">
            <w:pPr>
              <w:autoSpaceDE w:val="0"/>
              <w:autoSpaceDN w:val="0"/>
              <w:jc w:val="left"/>
              <w:rPr>
                <w:kern w:val="0"/>
                <w:sz w:val="24"/>
                <w:szCs w:val="24"/>
                <w:lang w:bidi="zh-CN"/>
              </w:rPr>
            </w:pPr>
            <w:r>
              <w:rPr>
                <w:rFonts w:hint="eastAsia"/>
                <w:kern w:val="0"/>
                <w:sz w:val="24"/>
                <w:szCs w:val="24"/>
                <w:lang w:bidi="zh-CN"/>
              </w:rPr>
              <w:t>中</w:t>
            </w:r>
            <w:proofErr w:type="gramStart"/>
            <w:r>
              <w:rPr>
                <w:rFonts w:hint="eastAsia"/>
                <w:kern w:val="0"/>
                <w:sz w:val="24"/>
                <w:szCs w:val="24"/>
                <w:lang w:bidi="zh-CN"/>
              </w:rPr>
              <w:t>信建投证券</w:t>
            </w:r>
            <w:proofErr w:type="gramEnd"/>
            <w:r>
              <w:rPr>
                <w:rFonts w:hint="eastAsia"/>
                <w:kern w:val="0"/>
                <w:sz w:val="24"/>
                <w:szCs w:val="24"/>
                <w:lang w:bidi="zh-CN"/>
              </w:rPr>
              <w:t>股份有限公司</w:t>
            </w:r>
          </w:p>
          <w:p w14:paraId="6AE0BAE6" w14:textId="77777777" w:rsidR="00032697" w:rsidRDefault="00CD5E1D">
            <w:pPr>
              <w:autoSpaceDE w:val="0"/>
              <w:autoSpaceDN w:val="0"/>
              <w:jc w:val="left"/>
              <w:rPr>
                <w:kern w:val="0"/>
                <w:sz w:val="24"/>
                <w:szCs w:val="24"/>
                <w:lang w:bidi="zh-CN"/>
              </w:rPr>
            </w:pPr>
            <w:r>
              <w:rPr>
                <w:rFonts w:hint="eastAsia"/>
                <w:kern w:val="0"/>
                <w:sz w:val="24"/>
                <w:szCs w:val="24"/>
                <w:lang w:bidi="zh-CN"/>
              </w:rPr>
              <w:t>中信期货有限公司</w:t>
            </w:r>
          </w:p>
          <w:p w14:paraId="4A6F099C" w14:textId="77777777" w:rsidR="00032697" w:rsidRDefault="00CD5E1D">
            <w:pPr>
              <w:autoSpaceDE w:val="0"/>
              <w:autoSpaceDN w:val="0"/>
              <w:jc w:val="left"/>
              <w:rPr>
                <w:kern w:val="0"/>
                <w:sz w:val="24"/>
                <w:szCs w:val="24"/>
                <w:lang w:bidi="zh-CN"/>
              </w:rPr>
            </w:pPr>
            <w:r>
              <w:rPr>
                <w:rFonts w:hint="eastAsia"/>
                <w:kern w:val="0"/>
                <w:sz w:val="24"/>
                <w:szCs w:val="24"/>
                <w:lang w:bidi="zh-CN"/>
              </w:rPr>
              <w:t>中</w:t>
            </w:r>
            <w:proofErr w:type="gramStart"/>
            <w:r>
              <w:rPr>
                <w:rFonts w:hint="eastAsia"/>
                <w:kern w:val="0"/>
                <w:sz w:val="24"/>
                <w:szCs w:val="24"/>
                <w:lang w:bidi="zh-CN"/>
              </w:rPr>
              <w:t>邮创业</w:t>
            </w:r>
            <w:proofErr w:type="gramEnd"/>
            <w:r>
              <w:rPr>
                <w:rFonts w:hint="eastAsia"/>
                <w:kern w:val="0"/>
                <w:sz w:val="24"/>
                <w:szCs w:val="24"/>
                <w:lang w:bidi="zh-CN"/>
              </w:rPr>
              <w:t>基金管理股份有限公司</w:t>
            </w:r>
          </w:p>
          <w:p w14:paraId="20D07506" w14:textId="77777777" w:rsidR="00032697" w:rsidRDefault="00CD5E1D">
            <w:pPr>
              <w:autoSpaceDE w:val="0"/>
              <w:autoSpaceDN w:val="0"/>
              <w:jc w:val="left"/>
              <w:rPr>
                <w:kern w:val="0"/>
                <w:sz w:val="24"/>
                <w:szCs w:val="24"/>
                <w:lang w:bidi="zh-CN"/>
              </w:rPr>
            </w:pPr>
            <w:r>
              <w:rPr>
                <w:rFonts w:hint="eastAsia"/>
                <w:kern w:val="0"/>
                <w:sz w:val="24"/>
                <w:szCs w:val="24"/>
                <w:lang w:bidi="zh-CN"/>
              </w:rPr>
              <w:t>朱雀基金管理有限公司</w:t>
            </w:r>
          </w:p>
          <w:p w14:paraId="7826285D" w14:textId="77777777" w:rsidR="00032697" w:rsidRDefault="00CD5E1D">
            <w:pPr>
              <w:autoSpaceDE w:val="0"/>
              <w:autoSpaceDN w:val="0"/>
              <w:jc w:val="left"/>
              <w:rPr>
                <w:kern w:val="0"/>
                <w:sz w:val="24"/>
                <w:szCs w:val="24"/>
                <w:lang w:bidi="zh-CN"/>
              </w:rPr>
            </w:pPr>
            <w:r>
              <w:rPr>
                <w:rFonts w:hint="eastAsia"/>
                <w:kern w:val="0"/>
                <w:sz w:val="24"/>
                <w:szCs w:val="24"/>
                <w:lang w:bidi="zh-CN"/>
              </w:rPr>
              <w:t>珠海荆山投资有限公司</w:t>
            </w:r>
          </w:p>
          <w:p w14:paraId="6AE77909" w14:textId="77777777" w:rsidR="00032697" w:rsidRDefault="00CD5E1D">
            <w:pPr>
              <w:autoSpaceDE w:val="0"/>
              <w:autoSpaceDN w:val="0"/>
              <w:jc w:val="left"/>
              <w:rPr>
                <w:kern w:val="0"/>
                <w:sz w:val="24"/>
                <w:szCs w:val="24"/>
                <w:lang w:bidi="zh-CN"/>
              </w:rPr>
            </w:pPr>
            <w:proofErr w:type="spellStart"/>
            <w:r>
              <w:rPr>
                <w:kern w:val="0"/>
                <w:sz w:val="24"/>
                <w:szCs w:val="24"/>
                <w:lang w:bidi="zh-CN"/>
              </w:rPr>
              <w:t>AceCamp</w:t>
            </w:r>
            <w:proofErr w:type="spellEnd"/>
            <w:r>
              <w:rPr>
                <w:kern w:val="0"/>
                <w:sz w:val="24"/>
                <w:szCs w:val="24"/>
                <w:lang w:bidi="zh-CN"/>
              </w:rPr>
              <w:t xml:space="preserve"> International Limited</w:t>
            </w:r>
          </w:p>
          <w:p w14:paraId="4D1B34D9" w14:textId="77777777" w:rsidR="00032697" w:rsidRDefault="00CD5E1D">
            <w:pPr>
              <w:autoSpaceDE w:val="0"/>
              <w:autoSpaceDN w:val="0"/>
              <w:jc w:val="left"/>
              <w:rPr>
                <w:kern w:val="0"/>
                <w:sz w:val="24"/>
                <w:szCs w:val="24"/>
                <w:lang w:bidi="zh-CN"/>
              </w:rPr>
            </w:pPr>
            <w:r>
              <w:rPr>
                <w:kern w:val="0"/>
                <w:sz w:val="24"/>
                <w:szCs w:val="24"/>
                <w:lang w:bidi="zh-CN"/>
              </w:rPr>
              <w:t>Auspice Capital Advisors</w:t>
            </w:r>
          </w:p>
          <w:p w14:paraId="27C735EF" w14:textId="77777777" w:rsidR="00032697" w:rsidRDefault="00CD5E1D">
            <w:pPr>
              <w:autoSpaceDE w:val="0"/>
              <w:autoSpaceDN w:val="0"/>
              <w:jc w:val="left"/>
              <w:rPr>
                <w:kern w:val="0"/>
                <w:sz w:val="24"/>
                <w:szCs w:val="24"/>
                <w:lang w:bidi="zh-CN"/>
              </w:rPr>
            </w:pPr>
            <w:r>
              <w:rPr>
                <w:kern w:val="0"/>
                <w:sz w:val="24"/>
                <w:szCs w:val="24"/>
                <w:lang w:bidi="zh-CN"/>
              </w:rPr>
              <w:t>E-House (China) Asset Management (HK) Limited</w:t>
            </w:r>
          </w:p>
          <w:p w14:paraId="206CE825" w14:textId="77777777" w:rsidR="00032697" w:rsidRDefault="00CD5E1D">
            <w:pPr>
              <w:autoSpaceDE w:val="0"/>
              <w:autoSpaceDN w:val="0"/>
              <w:jc w:val="left"/>
              <w:rPr>
                <w:kern w:val="0"/>
                <w:sz w:val="24"/>
                <w:szCs w:val="24"/>
                <w:lang w:bidi="zh-CN"/>
              </w:rPr>
            </w:pPr>
            <w:r>
              <w:rPr>
                <w:kern w:val="0"/>
                <w:sz w:val="24"/>
                <w:szCs w:val="24"/>
                <w:lang w:bidi="zh-CN"/>
              </w:rPr>
              <w:t>HSZ Group</w:t>
            </w:r>
          </w:p>
          <w:p w14:paraId="0D129083" w14:textId="77777777" w:rsidR="00032697" w:rsidRDefault="00CD5E1D">
            <w:pPr>
              <w:autoSpaceDE w:val="0"/>
              <w:autoSpaceDN w:val="0"/>
              <w:jc w:val="left"/>
              <w:rPr>
                <w:kern w:val="0"/>
                <w:sz w:val="24"/>
                <w:szCs w:val="24"/>
                <w:lang w:bidi="zh-CN"/>
              </w:rPr>
            </w:pPr>
            <w:r>
              <w:rPr>
                <w:kern w:val="0"/>
                <w:sz w:val="24"/>
                <w:szCs w:val="24"/>
                <w:lang w:bidi="zh-CN"/>
              </w:rPr>
              <w:t>IGWT Investment</w:t>
            </w:r>
          </w:p>
          <w:p w14:paraId="1C3EA67E" w14:textId="77777777" w:rsidR="00032697" w:rsidRDefault="00CD5E1D">
            <w:pPr>
              <w:autoSpaceDE w:val="0"/>
              <w:autoSpaceDN w:val="0"/>
              <w:jc w:val="left"/>
              <w:rPr>
                <w:kern w:val="0"/>
                <w:sz w:val="24"/>
                <w:szCs w:val="24"/>
                <w:lang w:bidi="zh-CN"/>
              </w:rPr>
            </w:pPr>
            <w:r>
              <w:rPr>
                <w:kern w:val="0"/>
                <w:sz w:val="24"/>
                <w:szCs w:val="24"/>
                <w:lang w:bidi="zh-CN"/>
              </w:rPr>
              <w:t>Point72 Hong Kong Limited</w:t>
            </w:r>
          </w:p>
          <w:p w14:paraId="75CFA692" w14:textId="77777777" w:rsidR="00032697" w:rsidRDefault="00CD5E1D">
            <w:pPr>
              <w:autoSpaceDE w:val="0"/>
              <w:autoSpaceDN w:val="0"/>
              <w:jc w:val="left"/>
              <w:rPr>
                <w:kern w:val="0"/>
                <w:sz w:val="24"/>
                <w:szCs w:val="24"/>
                <w:lang w:bidi="zh-CN"/>
              </w:rPr>
            </w:pPr>
            <w:proofErr w:type="spellStart"/>
            <w:r>
              <w:rPr>
                <w:kern w:val="0"/>
                <w:sz w:val="24"/>
                <w:szCs w:val="24"/>
                <w:lang w:bidi="zh-CN"/>
              </w:rPr>
              <w:t>Torito</w:t>
            </w:r>
            <w:proofErr w:type="spellEnd"/>
            <w:r>
              <w:rPr>
                <w:kern w:val="0"/>
                <w:sz w:val="24"/>
                <w:szCs w:val="24"/>
                <w:lang w:bidi="zh-CN"/>
              </w:rPr>
              <w:t xml:space="preserve"> Capital Limited</w:t>
            </w:r>
          </w:p>
        </w:tc>
      </w:tr>
      <w:tr w:rsidR="00032697" w14:paraId="089430B6" w14:textId="77777777">
        <w:trPr>
          <w:trHeight w:val="883"/>
        </w:trPr>
        <w:tc>
          <w:tcPr>
            <w:tcW w:w="1828" w:type="dxa"/>
            <w:vAlign w:val="center"/>
          </w:tcPr>
          <w:p w14:paraId="4C93E5B3" w14:textId="77777777" w:rsidR="00032697" w:rsidRDefault="00CD5E1D">
            <w:pPr>
              <w:autoSpaceDE w:val="0"/>
              <w:autoSpaceDN w:val="0"/>
              <w:spacing w:line="360" w:lineRule="auto"/>
              <w:jc w:val="center"/>
              <w:rPr>
                <w:b/>
                <w:bCs/>
                <w:kern w:val="0"/>
                <w:sz w:val="24"/>
                <w:szCs w:val="24"/>
                <w:lang w:val="zh-CN" w:eastAsia="en-US" w:bidi="zh-CN"/>
              </w:rPr>
            </w:pPr>
            <w:proofErr w:type="spellStart"/>
            <w:r>
              <w:rPr>
                <w:b/>
                <w:bCs/>
                <w:kern w:val="0"/>
                <w:sz w:val="24"/>
                <w:szCs w:val="24"/>
                <w:lang w:val="zh-CN" w:eastAsia="en-US" w:bidi="zh-CN"/>
              </w:rPr>
              <w:lastRenderedPageBreak/>
              <w:t>时间</w:t>
            </w:r>
            <w:proofErr w:type="spellEnd"/>
          </w:p>
        </w:tc>
        <w:tc>
          <w:tcPr>
            <w:tcW w:w="6448" w:type="dxa"/>
            <w:vAlign w:val="center"/>
          </w:tcPr>
          <w:p w14:paraId="60DFE655" w14:textId="77777777" w:rsidR="00032697" w:rsidRDefault="00CD5E1D">
            <w:pPr>
              <w:autoSpaceDE w:val="0"/>
              <w:autoSpaceDN w:val="0"/>
              <w:spacing w:line="360" w:lineRule="auto"/>
              <w:jc w:val="left"/>
              <w:rPr>
                <w:kern w:val="0"/>
                <w:sz w:val="24"/>
                <w:szCs w:val="24"/>
                <w:lang w:bidi="zh-CN"/>
              </w:rPr>
            </w:pPr>
            <w:r>
              <w:rPr>
                <w:kern w:val="0"/>
                <w:sz w:val="24"/>
                <w:szCs w:val="24"/>
                <w:lang w:eastAsia="en-US" w:bidi="zh-CN"/>
              </w:rPr>
              <w:t>2026</w:t>
            </w:r>
            <w:r>
              <w:rPr>
                <w:kern w:val="0"/>
                <w:sz w:val="24"/>
                <w:szCs w:val="24"/>
                <w:lang w:eastAsia="en-US" w:bidi="zh-CN"/>
              </w:rPr>
              <w:t>年</w:t>
            </w:r>
            <w:r>
              <w:rPr>
                <w:kern w:val="0"/>
                <w:sz w:val="24"/>
                <w:szCs w:val="24"/>
                <w:lang w:eastAsia="en-US" w:bidi="zh-CN"/>
              </w:rPr>
              <w:t>4</w:t>
            </w:r>
            <w:r>
              <w:rPr>
                <w:kern w:val="0"/>
                <w:sz w:val="24"/>
                <w:szCs w:val="24"/>
                <w:lang w:eastAsia="en-US" w:bidi="zh-CN"/>
              </w:rPr>
              <w:t>月</w:t>
            </w:r>
            <w:r>
              <w:rPr>
                <w:kern w:val="0"/>
                <w:sz w:val="24"/>
                <w:szCs w:val="24"/>
                <w:lang w:eastAsia="en-US" w:bidi="zh-CN"/>
              </w:rPr>
              <w:t>20</w:t>
            </w:r>
            <w:r>
              <w:rPr>
                <w:rFonts w:hint="eastAsia"/>
                <w:kern w:val="0"/>
                <w:sz w:val="24"/>
                <w:szCs w:val="24"/>
                <w:lang w:eastAsia="en-US" w:bidi="zh-CN"/>
              </w:rPr>
              <w:t>日</w:t>
            </w:r>
          </w:p>
        </w:tc>
      </w:tr>
      <w:tr w:rsidR="00032697" w14:paraId="311BD3A3" w14:textId="77777777">
        <w:trPr>
          <w:trHeight w:val="861"/>
        </w:trPr>
        <w:tc>
          <w:tcPr>
            <w:tcW w:w="1828" w:type="dxa"/>
            <w:vAlign w:val="center"/>
          </w:tcPr>
          <w:p w14:paraId="381D63D3" w14:textId="77777777" w:rsidR="00032697" w:rsidRDefault="00CD5E1D">
            <w:pPr>
              <w:autoSpaceDE w:val="0"/>
              <w:autoSpaceDN w:val="0"/>
              <w:spacing w:line="360" w:lineRule="auto"/>
              <w:jc w:val="center"/>
              <w:rPr>
                <w:b/>
                <w:bCs/>
                <w:kern w:val="0"/>
                <w:sz w:val="24"/>
                <w:szCs w:val="24"/>
                <w:lang w:val="zh-CN" w:eastAsia="en-US" w:bidi="zh-CN"/>
              </w:rPr>
            </w:pPr>
            <w:proofErr w:type="spellStart"/>
            <w:r>
              <w:rPr>
                <w:b/>
                <w:bCs/>
                <w:kern w:val="0"/>
                <w:sz w:val="24"/>
                <w:szCs w:val="24"/>
                <w:lang w:val="zh-CN" w:eastAsia="en-US" w:bidi="zh-CN"/>
              </w:rPr>
              <w:lastRenderedPageBreak/>
              <w:t>地点</w:t>
            </w:r>
            <w:proofErr w:type="spellEnd"/>
          </w:p>
        </w:tc>
        <w:tc>
          <w:tcPr>
            <w:tcW w:w="6448" w:type="dxa"/>
            <w:vAlign w:val="center"/>
          </w:tcPr>
          <w:p w14:paraId="5A8B67D9" w14:textId="77777777" w:rsidR="00032697" w:rsidRDefault="00CD5E1D">
            <w:pPr>
              <w:autoSpaceDE w:val="0"/>
              <w:autoSpaceDN w:val="0"/>
              <w:spacing w:line="360" w:lineRule="auto"/>
              <w:jc w:val="left"/>
              <w:rPr>
                <w:kern w:val="0"/>
                <w:sz w:val="24"/>
                <w:szCs w:val="24"/>
                <w:lang w:bidi="zh-CN"/>
              </w:rPr>
            </w:pPr>
            <w:r>
              <w:rPr>
                <w:kern w:val="0"/>
                <w:sz w:val="24"/>
                <w:szCs w:val="24"/>
                <w:lang w:bidi="zh-CN"/>
              </w:rPr>
              <w:t>公司会议室</w:t>
            </w:r>
          </w:p>
        </w:tc>
      </w:tr>
      <w:tr w:rsidR="00032697" w14:paraId="00B036EE" w14:textId="77777777">
        <w:trPr>
          <w:trHeight w:val="971"/>
        </w:trPr>
        <w:tc>
          <w:tcPr>
            <w:tcW w:w="1828" w:type="dxa"/>
            <w:vAlign w:val="center"/>
          </w:tcPr>
          <w:p w14:paraId="1392EBF5" w14:textId="77777777" w:rsidR="00032697" w:rsidRDefault="00CD5E1D">
            <w:pPr>
              <w:autoSpaceDE w:val="0"/>
              <w:autoSpaceDN w:val="0"/>
              <w:spacing w:line="360" w:lineRule="auto"/>
              <w:jc w:val="center"/>
              <w:rPr>
                <w:b/>
                <w:bCs/>
                <w:kern w:val="0"/>
                <w:sz w:val="24"/>
                <w:szCs w:val="24"/>
                <w:lang w:val="zh-CN" w:bidi="zh-CN"/>
              </w:rPr>
            </w:pPr>
            <w:r>
              <w:rPr>
                <w:b/>
                <w:bCs/>
                <w:kern w:val="0"/>
                <w:sz w:val="24"/>
                <w:szCs w:val="24"/>
                <w:lang w:val="zh-CN" w:bidi="zh-CN"/>
              </w:rPr>
              <w:t>上市公司接待人员姓名</w:t>
            </w:r>
          </w:p>
        </w:tc>
        <w:tc>
          <w:tcPr>
            <w:tcW w:w="6448" w:type="dxa"/>
            <w:vAlign w:val="center"/>
          </w:tcPr>
          <w:p w14:paraId="33983241" w14:textId="77777777" w:rsidR="00032697" w:rsidRDefault="00CD5E1D">
            <w:pPr>
              <w:autoSpaceDE w:val="0"/>
              <w:autoSpaceDN w:val="0"/>
              <w:spacing w:line="360" w:lineRule="auto"/>
              <w:jc w:val="left"/>
              <w:rPr>
                <w:kern w:val="0"/>
                <w:sz w:val="24"/>
                <w:szCs w:val="24"/>
                <w:lang w:bidi="zh-CN"/>
              </w:rPr>
            </w:pPr>
            <w:r>
              <w:rPr>
                <w:kern w:val="0"/>
                <w:sz w:val="24"/>
                <w:szCs w:val="24"/>
                <w:lang w:bidi="zh-CN"/>
              </w:rPr>
              <w:t>副总裁、财务总监</w:t>
            </w:r>
            <w:r>
              <w:rPr>
                <w:rFonts w:hint="eastAsia"/>
                <w:kern w:val="0"/>
                <w:sz w:val="24"/>
                <w:szCs w:val="24"/>
                <w:lang w:bidi="zh-CN"/>
              </w:rPr>
              <w:t xml:space="preserve"> </w:t>
            </w:r>
            <w:r>
              <w:rPr>
                <w:rFonts w:hint="eastAsia"/>
                <w:kern w:val="0"/>
                <w:sz w:val="24"/>
                <w:szCs w:val="24"/>
                <w:lang w:bidi="zh-CN"/>
              </w:rPr>
              <w:t>张新超先生</w:t>
            </w:r>
          </w:p>
          <w:p w14:paraId="0672E462" w14:textId="77777777" w:rsidR="00032697" w:rsidRDefault="00CD5E1D">
            <w:pPr>
              <w:autoSpaceDE w:val="0"/>
              <w:autoSpaceDN w:val="0"/>
              <w:spacing w:line="360" w:lineRule="auto"/>
              <w:jc w:val="left"/>
              <w:rPr>
                <w:kern w:val="0"/>
                <w:sz w:val="24"/>
                <w:szCs w:val="24"/>
                <w:lang w:bidi="zh-CN"/>
              </w:rPr>
            </w:pPr>
            <w:r>
              <w:rPr>
                <w:rFonts w:hint="eastAsia"/>
                <w:kern w:val="0"/>
                <w:sz w:val="24"/>
                <w:szCs w:val="24"/>
                <w:lang w:bidi="zh-CN"/>
              </w:rPr>
              <w:t>副总裁、</w:t>
            </w:r>
            <w:r>
              <w:rPr>
                <w:kern w:val="0"/>
                <w:sz w:val="24"/>
                <w:szCs w:val="24"/>
                <w:lang w:bidi="zh-CN"/>
              </w:rPr>
              <w:t>董事会秘书</w:t>
            </w:r>
            <w:r>
              <w:rPr>
                <w:kern w:val="0"/>
                <w:sz w:val="24"/>
                <w:szCs w:val="24"/>
                <w:lang w:bidi="zh-CN"/>
              </w:rPr>
              <w:t xml:space="preserve"> </w:t>
            </w:r>
            <w:r>
              <w:rPr>
                <w:kern w:val="0"/>
                <w:sz w:val="24"/>
                <w:szCs w:val="24"/>
                <w:lang w:bidi="zh-CN"/>
              </w:rPr>
              <w:t>刘书杰</w:t>
            </w:r>
            <w:r>
              <w:rPr>
                <w:rFonts w:hint="eastAsia"/>
                <w:kern w:val="0"/>
                <w:sz w:val="24"/>
                <w:szCs w:val="24"/>
                <w:lang w:bidi="zh-CN"/>
              </w:rPr>
              <w:t>先生</w:t>
            </w:r>
          </w:p>
        </w:tc>
      </w:tr>
      <w:tr w:rsidR="00032697" w14:paraId="0AD0CA9F" w14:textId="77777777">
        <w:trPr>
          <w:trHeight w:val="90"/>
        </w:trPr>
        <w:tc>
          <w:tcPr>
            <w:tcW w:w="1828" w:type="dxa"/>
            <w:vAlign w:val="center"/>
          </w:tcPr>
          <w:p w14:paraId="03380C33" w14:textId="77777777" w:rsidR="00032697" w:rsidRDefault="00CD5E1D">
            <w:pPr>
              <w:autoSpaceDE w:val="0"/>
              <w:autoSpaceDN w:val="0"/>
              <w:spacing w:line="360" w:lineRule="auto"/>
              <w:jc w:val="center"/>
              <w:rPr>
                <w:b/>
                <w:bCs/>
                <w:kern w:val="0"/>
                <w:sz w:val="24"/>
                <w:szCs w:val="24"/>
                <w:lang w:val="zh-CN" w:bidi="zh-CN"/>
              </w:rPr>
            </w:pPr>
            <w:r>
              <w:rPr>
                <w:b/>
                <w:bCs/>
                <w:kern w:val="0"/>
                <w:sz w:val="24"/>
                <w:szCs w:val="24"/>
                <w:lang w:val="zh-CN" w:bidi="zh-CN"/>
              </w:rPr>
              <w:t>投资者关系活动主要内容介绍</w:t>
            </w:r>
          </w:p>
        </w:tc>
        <w:tc>
          <w:tcPr>
            <w:tcW w:w="6448" w:type="dxa"/>
            <w:vAlign w:val="center"/>
          </w:tcPr>
          <w:p w14:paraId="1838BBCD" w14:textId="77777777" w:rsidR="00032697" w:rsidRDefault="00CD5E1D">
            <w:pPr>
              <w:spacing w:afterLines="50" w:after="156" w:line="360" w:lineRule="auto"/>
              <w:jc w:val="left"/>
              <w:rPr>
                <w:rFonts w:ascii="宋体" w:hAnsi="宋体" w:cs="宋体"/>
                <w:b/>
                <w:bCs/>
                <w:sz w:val="24"/>
                <w:szCs w:val="32"/>
              </w:rPr>
            </w:pPr>
            <w:r>
              <w:rPr>
                <w:rFonts w:ascii="宋体" w:hAnsi="宋体" w:cs="宋体" w:hint="eastAsia"/>
                <w:b/>
                <w:bCs/>
                <w:sz w:val="24"/>
                <w:szCs w:val="32"/>
              </w:rPr>
              <w:t>一、介绍公司</w:t>
            </w:r>
            <w:r>
              <w:rPr>
                <w:rFonts w:ascii="宋体" w:hAnsi="宋体" w:cs="宋体" w:hint="eastAsia"/>
                <w:b/>
                <w:bCs/>
                <w:sz w:val="24"/>
                <w:szCs w:val="32"/>
              </w:rPr>
              <w:t>2025</w:t>
            </w:r>
            <w:r>
              <w:rPr>
                <w:rFonts w:ascii="宋体" w:hAnsi="宋体" w:cs="宋体" w:hint="eastAsia"/>
                <w:b/>
                <w:bCs/>
                <w:sz w:val="24"/>
                <w:szCs w:val="32"/>
              </w:rPr>
              <w:t>年经营情况</w:t>
            </w:r>
          </w:p>
          <w:p w14:paraId="390F6AAA" w14:textId="324BFE6B" w:rsidR="00032697" w:rsidRDefault="00CD5E1D">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公司</w:t>
            </w:r>
            <w:r>
              <w:rPr>
                <w:rFonts w:ascii="宋体" w:hAnsi="宋体" w:cs="宋体" w:hint="eastAsia"/>
                <w:sz w:val="24"/>
                <w:szCs w:val="32"/>
              </w:rPr>
              <w:t>2</w:t>
            </w:r>
            <w:r>
              <w:rPr>
                <w:rFonts w:ascii="宋体" w:hAnsi="宋体" w:cs="宋体"/>
                <w:sz w:val="24"/>
                <w:szCs w:val="32"/>
              </w:rPr>
              <w:t>025</w:t>
            </w:r>
            <w:r>
              <w:rPr>
                <w:rFonts w:ascii="宋体" w:hAnsi="宋体" w:cs="宋体"/>
                <w:sz w:val="24"/>
                <w:szCs w:val="32"/>
              </w:rPr>
              <w:t>年全年</w:t>
            </w:r>
            <w:r>
              <w:rPr>
                <w:rFonts w:ascii="宋体" w:hAnsi="宋体" w:cs="宋体" w:hint="eastAsia"/>
                <w:sz w:val="24"/>
                <w:szCs w:val="32"/>
              </w:rPr>
              <w:t>实现营业收入</w:t>
            </w:r>
            <w:r>
              <w:rPr>
                <w:rFonts w:ascii="宋体" w:hAnsi="宋体" w:cs="宋体" w:hint="eastAsia"/>
                <w:sz w:val="24"/>
                <w:szCs w:val="32"/>
              </w:rPr>
              <w:t>19.</w:t>
            </w:r>
            <w:r>
              <w:rPr>
                <w:rFonts w:ascii="宋体" w:hAnsi="宋体" w:cs="宋体"/>
                <w:sz w:val="24"/>
                <w:szCs w:val="32"/>
              </w:rPr>
              <w:t>48</w:t>
            </w:r>
            <w:r>
              <w:rPr>
                <w:rFonts w:ascii="宋体" w:hAnsi="宋体" w:cs="宋体" w:hint="eastAsia"/>
                <w:sz w:val="24"/>
                <w:szCs w:val="32"/>
              </w:rPr>
              <w:t>亿，同比增长</w:t>
            </w:r>
            <w:r>
              <w:rPr>
                <w:rFonts w:ascii="宋体" w:hAnsi="宋体" w:cs="宋体" w:hint="eastAsia"/>
                <w:sz w:val="24"/>
                <w:szCs w:val="32"/>
              </w:rPr>
              <w:t>11%</w:t>
            </w:r>
            <w:r>
              <w:rPr>
                <w:rFonts w:ascii="宋体" w:hAnsi="宋体" w:cs="宋体" w:hint="eastAsia"/>
                <w:sz w:val="24"/>
                <w:szCs w:val="32"/>
              </w:rPr>
              <w:t>。从收入构成来看，化学清洗首次贡献收入，后续随着持续签单及交验节奏加快，预计化学清洗在收入中的占比也将持续提升；后道及小尺寸收入占比基本持平，</w:t>
            </w:r>
            <w:proofErr w:type="gramStart"/>
            <w:r>
              <w:rPr>
                <w:rFonts w:ascii="宋体" w:hAnsi="宋体" w:cs="宋体" w:hint="eastAsia"/>
                <w:sz w:val="24"/>
                <w:szCs w:val="32"/>
              </w:rPr>
              <w:t>其中键合品类</w:t>
            </w:r>
            <w:proofErr w:type="gramEnd"/>
            <w:r>
              <w:rPr>
                <w:rFonts w:ascii="宋体" w:hAnsi="宋体" w:cs="宋体" w:hint="eastAsia"/>
                <w:sz w:val="24"/>
                <w:szCs w:val="32"/>
              </w:rPr>
              <w:t>收入规模及占比大幅提升；前道</w:t>
            </w:r>
            <w:r>
              <w:rPr>
                <w:rFonts w:ascii="宋体" w:hAnsi="宋体" w:cs="宋体" w:hint="eastAsia"/>
                <w:sz w:val="24"/>
                <w:szCs w:val="32"/>
              </w:rPr>
              <w:t>Track</w:t>
            </w:r>
            <w:r>
              <w:rPr>
                <w:rFonts w:ascii="宋体" w:hAnsi="宋体" w:cs="宋体" w:hint="eastAsia"/>
                <w:sz w:val="24"/>
                <w:szCs w:val="32"/>
              </w:rPr>
              <w:t>收入规模有所增长，</w:t>
            </w:r>
            <w:r>
              <w:rPr>
                <w:rFonts w:ascii="宋体" w:hAnsi="宋体" w:cs="宋体" w:hint="eastAsia"/>
                <w:sz w:val="24"/>
                <w:szCs w:val="32"/>
              </w:rPr>
              <w:t>随着新机型陆续推出并推进验证，</w:t>
            </w:r>
            <w:r>
              <w:rPr>
                <w:rFonts w:ascii="宋体" w:hAnsi="宋体" w:cs="宋体" w:hint="eastAsia"/>
                <w:sz w:val="24"/>
                <w:szCs w:val="32"/>
              </w:rPr>
              <w:t>将</w:t>
            </w:r>
            <w:r w:rsidR="00FC442C">
              <w:rPr>
                <w:rFonts w:ascii="宋体" w:hAnsi="宋体" w:cs="宋体" w:hint="eastAsia"/>
                <w:sz w:val="24"/>
                <w:szCs w:val="32"/>
              </w:rPr>
              <w:t>持续</w:t>
            </w:r>
            <w:r>
              <w:rPr>
                <w:rFonts w:ascii="宋体" w:hAnsi="宋体" w:cs="宋体" w:hint="eastAsia"/>
                <w:sz w:val="24"/>
                <w:szCs w:val="32"/>
              </w:rPr>
              <w:t>巩固国产细分龙头地位</w:t>
            </w:r>
            <w:r>
              <w:rPr>
                <w:rFonts w:ascii="宋体" w:hAnsi="宋体" w:cs="宋体" w:hint="eastAsia"/>
                <w:sz w:val="24"/>
                <w:szCs w:val="32"/>
              </w:rPr>
              <w:t>。</w:t>
            </w:r>
          </w:p>
          <w:p w14:paraId="6BA46CED" w14:textId="77777777" w:rsidR="00032697" w:rsidRDefault="00CD5E1D">
            <w:pPr>
              <w:spacing w:afterLines="50" w:after="156" w:line="360" w:lineRule="auto"/>
              <w:ind w:firstLineChars="200" w:firstLine="480"/>
              <w:jc w:val="left"/>
              <w:rPr>
                <w:rFonts w:ascii="宋体" w:hAnsi="宋体" w:cs="宋体"/>
                <w:sz w:val="24"/>
                <w:szCs w:val="32"/>
              </w:rPr>
            </w:pPr>
            <w:r>
              <w:rPr>
                <w:rFonts w:ascii="宋体" w:hAnsi="宋体" w:cs="宋体"/>
                <w:sz w:val="24"/>
                <w:szCs w:val="32"/>
              </w:rPr>
              <w:t>全年</w:t>
            </w:r>
            <w:proofErr w:type="gramStart"/>
            <w:r>
              <w:rPr>
                <w:rFonts w:ascii="宋体" w:hAnsi="宋体" w:cs="宋体" w:hint="eastAsia"/>
                <w:sz w:val="24"/>
                <w:szCs w:val="32"/>
              </w:rPr>
              <w:t>归母净利润</w:t>
            </w:r>
            <w:proofErr w:type="gramEnd"/>
            <w:r>
              <w:rPr>
                <w:rFonts w:ascii="宋体" w:hAnsi="宋体" w:cs="宋体" w:hint="eastAsia"/>
                <w:sz w:val="24"/>
                <w:szCs w:val="32"/>
              </w:rPr>
              <w:t>7</w:t>
            </w:r>
            <w:r>
              <w:rPr>
                <w:rFonts w:ascii="宋体" w:hAnsi="宋体" w:cs="宋体"/>
                <w:sz w:val="24"/>
                <w:szCs w:val="32"/>
              </w:rPr>
              <w:t>170.51</w:t>
            </w:r>
            <w:r>
              <w:rPr>
                <w:rFonts w:ascii="宋体" w:hAnsi="宋体" w:cs="宋体" w:hint="eastAsia"/>
                <w:sz w:val="24"/>
                <w:szCs w:val="32"/>
              </w:rPr>
              <w:t>万，</w:t>
            </w:r>
            <w:proofErr w:type="gramStart"/>
            <w:r>
              <w:rPr>
                <w:rFonts w:ascii="宋体" w:hAnsi="宋体" w:cs="宋体" w:hint="eastAsia"/>
                <w:sz w:val="24"/>
                <w:szCs w:val="32"/>
              </w:rPr>
              <w:t>同比较</w:t>
            </w:r>
            <w:proofErr w:type="gramEnd"/>
            <w:r>
              <w:rPr>
                <w:rFonts w:ascii="宋体" w:hAnsi="宋体" w:cs="宋体" w:hint="eastAsia"/>
                <w:sz w:val="24"/>
                <w:szCs w:val="32"/>
              </w:rPr>
              <w:t>大幅度下降，主要由营收增速不高，叠加期间费用增加、政府补助减少等因素所致。</w:t>
            </w:r>
          </w:p>
          <w:p w14:paraId="1DF3ADB8" w14:textId="77777777" w:rsidR="00032697" w:rsidRDefault="00CD5E1D">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现金流方面，全年经营活动现金流量净额</w:t>
            </w:r>
            <w:r>
              <w:rPr>
                <w:rFonts w:ascii="宋体" w:hAnsi="宋体" w:cs="宋体"/>
                <w:sz w:val="24"/>
                <w:szCs w:val="32"/>
              </w:rPr>
              <w:t>1.03</w:t>
            </w:r>
            <w:r>
              <w:rPr>
                <w:rFonts w:ascii="宋体" w:hAnsi="宋体" w:cs="宋体" w:hint="eastAsia"/>
                <w:sz w:val="24"/>
                <w:szCs w:val="32"/>
              </w:rPr>
              <w:t>亿，较去年有所下降，主要由签单持续增长，物料备货采买支出大幅增加，同时人员增加导致支付员工薪酬等支出等增加所致，总体看现金流是良性的。</w:t>
            </w:r>
          </w:p>
          <w:p w14:paraId="285C3BCB" w14:textId="77777777" w:rsidR="00032697" w:rsidRDefault="00CD5E1D">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签单方面，全年新签订</w:t>
            </w:r>
            <w:proofErr w:type="gramStart"/>
            <w:r>
              <w:rPr>
                <w:rFonts w:ascii="宋体" w:hAnsi="宋体" w:cs="宋体" w:hint="eastAsia"/>
                <w:sz w:val="24"/>
                <w:szCs w:val="32"/>
              </w:rPr>
              <w:t>单保持</w:t>
            </w:r>
            <w:proofErr w:type="gramEnd"/>
            <w:r>
              <w:rPr>
                <w:rFonts w:ascii="宋体" w:hAnsi="宋体" w:cs="宋体" w:hint="eastAsia"/>
                <w:sz w:val="24"/>
                <w:szCs w:val="32"/>
              </w:rPr>
              <w:t>较快增长，尤其是新产品化学清洗机，已经全面导入国内多家头部晶圆厂，并获得了部分客户的批量重复性订单，客户对于机台表现的认</w:t>
            </w:r>
            <w:r>
              <w:rPr>
                <w:rFonts w:ascii="宋体" w:hAnsi="宋体" w:cs="宋体" w:hint="eastAsia"/>
                <w:sz w:val="24"/>
                <w:szCs w:val="32"/>
              </w:rPr>
              <w:t>可度高，采买意愿强烈，预计化学清洗在未来几年仍将保持不错增长。</w:t>
            </w:r>
          </w:p>
          <w:p w14:paraId="58EBB10D" w14:textId="77777777" w:rsidR="00032697" w:rsidRDefault="00CD5E1D">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合同负债方面，</w:t>
            </w:r>
            <w:r>
              <w:rPr>
                <w:rFonts w:ascii="宋体" w:hAnsi="宋体" w:cs="宋体" w:hint="eastAsia"/>
                <w:sz w:val="24"/>
                <w:szCs w:val="32"/>
              </w:rPr>
              <w:t>2</w:t>
            </w:r>
            <w:r>
              <w:rPr>
                <w:rFonts w:ascii="宋体" w:hAnsi="宋体" w:cs="宋体"/>
                <w:sz w:val="24"/>
                <w:szCs w:val="32"/>
              </w:rPr>
              <w:t>025</w:t>
            </w:r>
            <w:r>
              <w:rPr>
                <w:rFonts w:ascii="宋体" w:hAnsi="宋体" w:cs="宋体" w:hint="eastAsia"/>
                <w:sz w:val="24"/>
                <w:szCs w:val="32"/>
              </w:rPr>
              <w:t>年末公司合同负债同比增长超</w:t>
            </w:r>
            <w:r>
              <w:rPr>
                <w:rFonts w:ascii="宋体" w:hAnsi="宋体" w:cs="宋体" w:hint="eastAsia"/>
                <w:sz w:val="24"/>
                <w:szCs w:val="32"/>
              </w:rPr>
              <w:t>50%</w:t>
            </w:r>
            <w:r>
              <w:rPr>
                <w:rFonts w:ascii="宋体" w:hAnsi="宋体" w:cs="宋体" w:hint="eastAsia"/>
                <w:sz w:val="24"/>
                <w:szCs w:val="32"/>
              </w:rPr>
              <w:t>，一定程度上也反映了签单的良好态势。</w:t>
            </w:r>
          </w:p>
          <w:p w14:paraId="215C0C1C" w14:textId="174D1D8A" w:rsidR="00032697" w:rsidRDefault="00CD5E1D">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整体上，随着北方华创在</w:t>
            </w:r>
            <w:r>
              <w:rPr>
                <w:rFonts w:ascii="宋体" w:hAnsi="宋体" w:cs="宋体" w:hint="eastAsia"/>
                <w:sz w:val="24"/>
                <w:szCs w:val="32"/>
              </w:rPr>
              <w:t>2</w:t>
            </w:r>
            <w:r>
              <w:rPr>
                <w:rFonts w:ascii="宋体" w:hAnsi="宋体" w:cs="宋体"/>
                <w:sz w:val="24"/>
                <w:szCs w:val="32"/>
              </w:rPr>
              <w:t>025</w:t>
            </w:r>
            <w:r>
              <w:rPr>
                <w:rFonts w:ascii="宋体" w:hAnsi="宋体" w:cs="宋体"/>
                <w:sz w:val="24"/>
                <w:szCs w:val="32"/>
              </w:rPr>
              <w:t>年</w:t>
            </w:r>
            <w:r>
              <w:rPr>
                <w:rFonts w:ascii="宋体" w:hAnsi="宋体" w:cs="宋体" w:hint="eastAsia"/>
                <w:sz w:val="24"/>
                <w:szCs w:val="32"/>
              </w:rPr>
              <w:t>6</w:t>
            </w:r>
            <w:r>
              <w:rPr>
                <w:rFonts w:ascii="宋体" w:hAnsi="宋体" w:cs="宋体" w:hint="eastAsia"/>
                <w:sz w:val="24"/>
                <w:szCs w:val="32"/>
              </w:rPr>
              <w:t>月成为公司控股股</w:t>
            </w:r>
            <w:r>
              <w:rPr>
                <w:rFonts w:ascii="宋体" w:hAnsi="宋体" w:cs="宋体" w:hint="eastAsia"/>
                <w:sz w:val="24"/>
                <w:szCs w:val="32"/>
              </w:rPr>
              <w:lastRenderedPageBreak/>
              <w:t>东并全面赋能以来，公司发生了很多新的变化，各方面管理精细度都在</w:t>
            </w:r>
            <w:r>
              <w:rPr>
                <w:rFonts w:ascii="宋体" w:hAnsi="宋体" w:cs="宋体" w:hint="eastAsia"/>
                <w:sz w:val="24"/>
                <w:szCs w:val="32"/>
              </w:rPr>
              <w:t>稳步</w:t>
            </w:r>
            <w:r>
              <w:rPr>
                <w:rFonts w:ascii="宋体" w:hAnsi="宋体" w:cs="宋体" w:hint="eastAsia"/>
                <w:sz w:val="24"/>
                <w:szCs w:val="32"/>
              </w:rPr>
              <w:t>提升，公司正持续聚焦主要资源，力争在</w:t>
            </w:r>
            <w:r>
              <w:rPr>
                <w:rFonts w:ascii="宋体" w:hAnsi="宋体" w:cs="宋体" w:hint="eastAsia"/>
                <w:sz w:val="24"/>
                <w:szCs w:val="32"/>
              </w:rPr>
              <w:t>未来几年</w:t>
            </w:r>
            <w:r>
              <w:rPr>
                <w:rFonts w:ascii="宋体" w:hAnsi="宋体" w:cs="宋体" w:hint="eastAsia"/>
                <w:sz w:val="24"/>
                <w:szCs w:val="32"/>
              </w:rPr>
              <w:t>实现前道</w:t>
            </w:r>
            <w:r>
              <w:rPr>
                <w:rFonts w:ascii="宋体" w:hAnsi="宋体" w:cs="宋体" w:hint="eastAsia"/>
                <w:sz w:val="24"/>
                <w:szCs w:val="32"/>
              </w:rPr>
              <w:t>tr</w:t>
            </w:r>
            <w:r>
              <w:rPr>
                <w:rFonts w:ascii="宋体" w:hAnsi="宋体" w:cs="宋体"/>
                <w:sz w:val="24"/>
                <w:szCs w:val="32"/>
              </w:rPr>
              <w:t>a</w:t>
            </w:r>
            <w:r>
              <w:rPr>
                <w:rFonts w:ascii="宋体" w:hAnsi="宋体" w:cs="宋体" w:hint="eastAsia"/>
                <w:sz w:val="24"/>
                <w:szCs w:val="32"/>
              </w:rPr>
              <w:t>ck</w:t>
            </w:r>
            <w:r>
              <w:rPr>
                <w:rFonts w:ascii="宋体" w:hAnsi="宋体" w:cs="宋体" w:hint="eastAsia"/>
                <w:sz w:val="24"/>
                <w:szCs w:val="32"/>
              </w:rPr>
              <w:t>的快速突破</w:t>
            </w:r>
            <w:r>
              <w:rPr>
                <w:rFonts w:ascii="宋体" w:hAnsi="宋体" w:cs="宋体" w:hint="eastAsia"/>
                <w:sz w:val="24"/>
                <w:szCs w:val="32"/>
              </w:rPr>
              <w:t>。同时，公司也将继续加大前道化学清洗新品的客户端导入力度，并不断巩固在后</w:t>
            </w:r>
            <w:proofErr w:type="gramStart"/>
            <w:r>
              <w:rPr>
                <w:rFonts w:ascii="宋体" w:hAnsi="宋体" w:cs="宋体" w:hint="eastAsia"/>
                <w:sz w:val="24"/>
                <w:szCs w:val="32"/>
              </w:rPr>
              <w:t>道先进</w:t>
            </w:r>
            <w:proofErr w:type="gramEnd"/>
            <w:r>
              <w:rPr>
                <w:rFonts w:ascii="宋体" w:hAnsi="宋体" w:cs="宋体" w:hint="eastAsia"/>
                <w:sz w:val="24"/>
                <w:szCs w:val="32"/>
              </w:rPr>
              <w:t>封装领域的领先优势，</w:t>
            </w:r>
            <w:r>
              <w:rPr>
                <w:rFonts w:ascii="宋体" w:hAnsi="宋体" w:cs="宋体" w:hint="eastAsia"/>
                <w:sz w:val="24"/>
                <w:szCs w:val="32"/>
              </w:rPr>
              <w:t>保障</w:t>
            </w:r>
            <w:r>
              <w:rPr>
                <w:rFonts w:ascii="宋体" w:hAnsi="宋体" w:cs="宋体" w:hint="eastAsia"/>
                <w:sz w:val="24"/>
                <w:szCs w:val="32"/>
              </w:rPr>
              <w:t>未来几年业务持续</w:t>
            </w:r>
            <w:r>
              <w:rPr>
                <w:rFonts w:ascii="宋体" w:hAnsi="宋体" w:cs="宋体" w:hint="eastAsia"/>
                <w:sz w:val="24"/>
                <w:szCs w:val="32"/>
              </w:rPr>
              <w:t>向好</w:t>
            </w:r>
            <w:r>
              <w:rPr>
                <w:rFonts w:ascii="宋体" w:hAnsi="宋体" w:cs="宋体" w:hint="eastAsia"/>
                <w:sz w:val="24"/>
                <w:szCs w:val="32"/>
              </w:rPr>
              <w:t>发展。</w:t>
            </w:r>
          </w:p>
          <w:p w14:paraId="634959FF" w14:textId="77777777" w:rsidR="00032697" w:rsidRDefault="00CD5E1D">
            <w:pPr>
              <w:spacing w:afterLines="50" w:after="156" w:line="360" w:lineRule="auto"/>
              <w:jc w:val="left"/>
              <w:rPr>
                <w:rFonts w:ascii="宋体" w:hAnsi="宋体" w:cs="宋体"/>
                <w:b/>
                <w:bCs/>
                <w:sz w:val="24"/>
                <w:szCs w:val="32"/>
              </w:rPr>
            </w:pPr>
            <w:r>
              <w:rPr>
                <w:rFonts w:ascii="monospace" w:eastAsia="monospace" w:hAnsi="monospace" w:cs="monospace"/>
                <w:b/>
                <w:bCs/>
                <w:sz w:val="24"/>
                <w:szCs w:val="24"/>
                <w:shd w:val="clear" w:color="auto" w:fill="FFFFFF"/>
              </w:rPr>
              <w:t>二、互动交流</w:t>
            </w:r>
          </w:p>
          <w:p w14:paraId="100E84F3" w14:textId="77777777" w:rsidR="00032697" w:rsidRDefault="00CD5E1D">
            <w:pPr>
              <w:spacing w:afterLines="50" w:after="156" w:line="360" w:lineRule="auto"/>
              <w:jc w:val="left"/>
              <w:rPr>
                <w:b/>
                <w:bCs/>
                <w:sz w:val="24"/>
                <w:szCs w:val="24"/>
              </w:rPr>
            </w:pPr>
            <w:r>
              <w:rPr>
                <w:b/>
                <w:bCs/>
                <w:sz w:val="24"/>
                <w:szCs w:val="24"/>
              </w:rPr>
              <w:t>Q1</w:t>
            </w:r>
            <w:r>
              <w:rPr>
                <w:b/>
                <w:bCs/>
                <w:sz w:val="24"/>
                <w:szCs w:val="24"/>
              </w:rPr>
              <w:t>：公司</w:t>
            </w:r>
            <w:r>
              <w:rPr>
                <w:rFonts w:hint="eastAsia"/>
                <w:b/>
                <w:bCs/>
                <w:sz w:val="24"/>
                <w:szCs w:val="24"/>
              </w:rPr>
              <w:t>2</w:t>
            </w:r>
            <w:r>
              <w:rPr>
                <w:b/>
                <w:bCs/>
                <w:sz w:val="24"/>
                <w:szCs w:val="24"/>
              </w:rPr>
              <w:t>025</w:t>
            </w:r>
            <w:r>
              <w:rPr>
                <w:b/>
                <w:bCs/>
                <w:sz w:val="24"/>
                <w:szCs w:val="24"/>
              </w:rPr>
              <w:t>年签单结构及</w:t>
            </w:r>
            <w:r>
              <w:rPr>
                <w:rFonts w:hint="eastAsia"/>
                <w:b/>
                <w:bCs/>
                <w:sz w:val="24"/>
                <w:szCs w:val="24"/>
              </w:rPr>
              <w:t>2</w:t>
            </w:r>
            <w:r>
              <w:rPr>
                <w:b/>
                <w:bCs/>
                <w:sz w:val="24"/>
                <w:szCs w:val="24"/>
              </w:rPr>
              <w:t>026</w:t>
            </w:r>
            <w:r>
              <w:rPr>
                <w:b/>
                <w:bCs/>
                <w:sz w:val="24"/>
                <w:szCs w:val="24"/>
              </w:rPr>
              <w:t>年签单展望</w:t>
            </w:r>
            <w:r>
              <w:rPr>
                <w:rFonts w:hint="eastAsia"/>
                <w:b/>
                <w:bCs/>
                <w:sz w:val="24"/>
                <w:szCs w:val="24"/>
              </w:rPr>
              <w:t>？</w:t>
            </w:r>
          </w:p>
          <w:p w14:paraId="180F14AE" w14:textId="7C7DD72A" w:rsidR="00032697" w:rsidRDefault="00CD5E1D">
            <w:pPr>
              <w:spacing w:afterLines="50" w:after="156" w:line="360" w:lineRule="auto"/>
              <w:jc w:val="left"/>
              <w:rPr>
                <w:sz w:val="24"/>
                <w:szCs w:val="24"/>
              </w:rPr>
            </w:pPr>
            <w:r>
              <w:rPr>
                <w:b/>
                <w:bCs/>
                <w:sz w:val="24"/>
                <w:szCs w:val="24"/>
              </w:rPr>
              <w:t>A1</w:t>
            </w:r>
            <w:r>
              <w:rPr>
                <w:rFonts w:hint="eastAsia"/>
                <w:b/>
                <w:bCs/>
                <w:sz w:val="24"/>
                <w:szCs w:val="24"/>
              </w:rPr>
              <w:t>：</w:t>
            </w:r>
            <w:r>
              <w:rPr>
                <w:rFonts w:hint="eastAsia"/>
                <w:sz w:val="24"/>
                <w:szCs w:val="24"/>
              </w:rPr>
              <w:t>从签单结构来看，</w:t>
            </w:r>
            <w:r>
              <w:rPr>
                <w:rFonts w:hint="eastAsia"/>
                <w:sz w:val="24"/>
                <w:szCs w:val="24"/>
              </w:rPr>
              <w:t>2</w:t>
            </w:r>
            <w:r>
              <w:rPr>
                <w:sz w:val="24"/>
                <w:szCs w:val="24"/>
              </w:rPr>
              <w:t>025</w:t>
            </w:r>
            <w:r>
              <w:rPr>
                <w:sz w:val="24"/>
                <w:szCs w:val="24"/>
              </w:rPr>
              <w:t>年签单中化学清洗和后</w:t>
            </w:r>
            <w:proofErr w:type="gramStart"/>
            <w:r>
              <w:rPr>
                <w:sz w:val="24"/>
                <w:szCs w:val="24"/>
              </w:rPr>
              <w:t>道先进</w:t>
            </w:r>
            <w:proofErr w:type="gramEnd"/>
            <w:r>
              <w:rPr>
                <w:sz w:val="24"/>
                <w:szCs w:val="24"/>
              </w:rPr>
              <w:t>封装相关产品</w:t>
            </w:r>
            <w:proofErr w:type="gramStart"/>
            <w:r>
              <w:rPr>
                <w:sz w:val="24"/>
                <w:szCs w:val="24"/>
              </w:rPr>
              <w:t>占比较</w:t>
            </w:r>
            <w:proofErr w:type="gramEnd"/>
            <w:r>
              <w:rPr>
                <w:sz w:val="24"/>
                <w:szCs w:val="24"/>
              </w:rPr>
              <w:t>高</w:t>
            </w:r>
            <w:r>
              <w:rPr>
                <w:rFonts w:hint="eastAsia"/>
                <w:sz w:val="24"/>
                <w:szCs w:val="24"/>
              </w:rPr>
              <w:t>，其中化学清洗占比快速提升。公司对</w:t>
            </w:r>
            <w:r>
              <w:rPr>
                <w:rFonts w:hint="eastAsia"/>
                <w:sz w:val="24"/>
                <w:szCs w:val="24"/>
              </w:rPr>
              <w:t>2</w:t>
            </w:r>
            <w:r>
              <w:rPr>
                <w:sz w:val="24"/>
                <w:szCs w:val="24"/>
              </w:rPr>
              <w:t>026</w:t>
            </w:r>
            <w:r>
              <w:rPr>
                <w:sz w:val="24"/>
                <w:szCs w:val="24"/>
              </w:rPr>
              <w:t>年签单预期</w:t>
            </w:r>
            <w:r>
              <w:rPr>
                <w:sz w:val="24"/>
                <w:szCs w:val="24"/>
              </w:rPr>
              <w:t>有信心，将在</w:t>
            </w:r>
            <w:r>
              <w:rPr>
                <w:rFonts w:hint="eastAsia"/>
                <w:sz w:val="24"/>
                <w:szCs w:val="24"/>
              </w:rPr>
              <w:t>传统优势赛道</w:t>
            </w:r>
            <w:r>
              <w:rPr>
                <w:sz w:val="24"/>
                <w:szCs w:val="24"/>
              </w:rPr>
              <w:t>先进封装领域进一步</w:t>
            </w:r>
            <w:proofErr w:type="gramStart"/>
            <w:r>
              <w:rPr>
                <w:sz w:val="24"/>
                <w:szCs w:val="24"/>
              </w:rPr>
              <w:t>提升市</w:t>
            </w:r>
            <w:proofErr w:type="gramEnd"/>
            <w:r>
              <w:rPr>
                <w:sz w:val="24"/>
                <w:szCs w:val="24"/>
              </w:rPr>
              <w:t>占率，</w:t>
            </w:r>
            <w:r>
              <w:rPr>
                <w:sz w:val="24"/>
                <w:szCs w:val="24"/>
              </w:rPr>
              <w:t>推动订单金额持续增长</w:t>
            </w:r>
            <w:r>
              <w:rPr>
                <w:rFonts w:hint="eastAsia"/>
                <w:sz w:val="24"/>
                <w:szCs w:val="24"/>
              </w:rPr>
              <w:t>；</w:t>
            </w:r>
            <w:r>
              <w:rPr>
                <w:sz w:val="24"/>
                <w:szCs w:val="24"/>
              </w:rPr>
              <w:t>对于</w:t>
            </w:r>
            <w:r>
              <w:rPr>
                <w:rFonts w:hint="eastAsia"/>
                <w:sz w:val="24"/>
                <w:szCs w:val="24"/>
              </w:rPr>
              <w:t>另外</w:t>
            </w:r>
            <w:r>
              <w:rPr>
                <w:sz w:val="24"/>
                <w:szCs w:val="24"/>
              </w:rPr>
              <w:t>两个主赛道，一是前道</w:t>
            </w:r>
            <w:r>
              <w:rPr>
                <w:sz w:val="24"/>
                <w:szCs w:val="24"/>
              </w:rPr>
              <w:t>track</w:t>
            </w:r>
            <w:r>
              <w:rPr>
                <w:sz w:val="24"/>
                <w:szCs w:val="24"/>
              </w:rPr>
              <w:t>，公司产品</w:t>
            </w:r>
            <w:r>
              <w:rPr>
                <w:rFonts w:hint="eastAsia"/>
                <w:sz w:val="24"/>
                <w:szCs w:val="24"/>
              </w:rPr>
              <w:t>目前正</w:t>
            </w:r>
            <w:r>
              <w:rPr>
                <w:sz w:val="24"/>
                <w:szCs w:val="24"/>
              </w:rPr>
              <w:t>处于成熟过程中，将加快推进机台验证，持续提升</w:t>
            </w:r>
            <w:r>
              <w:rPr>
                <w:sz w:val="24"/>
                <w:szCs w:val="24"/>
              </w:rPr>
              <w:t>在</w:t>
            </w:r>
            <w:r>
              <w:rPr>
                <w:rFonts w:hint="eastAsia"/>
                <w:sz w:val="24"/>
                <w:szCs w:val="24"/>
              </w:rPr>
              <w:t>客户端的认可度和市占率；二是</w:t>
            </w:r>
            <w:r>
              <w:rPr>
                <w:rFonts w:hint="eastAsia"/>
                <w:sz w:val="24"/>
                <w:szCs w:val="24"/>
              </w:rPr>
              <w:t>前道</w:t>
            </w:r>
            <w:r>
              <w:rPr>
                <w:rFonts w:hint="eastAsia"/>
                <w:sz w:val="24"/>
                <w:szCs w:val="24"/>
              </w:rPr>
              <w:t>化学清洗，</w:t>
            </w:r>
            <w:r>
              <w:rPr>
                <w:rFonts w:hint="eastAsia"/>
                <w:sz w:val="24"/>
                <w:szCs w:val="24"/>
              </w:rPr>
              <w:t>目前高端产品陆续</w:t>
            </w:r>
            <w:proofErr w:type="gramStart"/>
            <w:r>
              <w:rPr>
                <w:rFonts w:hint="eastAsia"/>
                <w:sz w:val="24"/>
                <w:szCs w:val="24"/>
              </w:rPr>
              <w:t>实现卡</w:t>
            </w:r>
            <w:proofErr w:type="gramEnd"/>
            <w:r>
              <w:rPr>
                <w:rFonts w:hint="eastAsia"/>
                <w:sz w:val="24"/>
                <w:szCs w:val="24"/>
              </w:rPr>
              <w:t>位</w:t>
            </w:r>
            <w:r>
              <w:rPr>
                <w:rFonts w:hint="eastAsia"/>
                <w:sz w:val="24"/>
                <w:szCs w:val="24"/>
              </w:rPr>
              <w:t>并</w:t>
            </w:r>
            <w:r>
              <w:rPr>
                <w:rFonts w:hint="eastAsia"/>
                <w:sz w:val="24"/>
                <w:szCs w:val="24"/>
              </w:rPr>
              <w:t>已经开始放量，订单增速</w:t>
            </w:r>
            <w:r>
              <w:rPr>
                <w:rFonts w:hint="eastAsia"/>
                <w:sz w:val="24"/>
                <w:szCs w:val="24"/>
              </w:rPr>
              <w:t>很</w:t>
            </w:r>
            <w:r>
              <w:rPr>
                <w:rFonts w:hint="eastAsia"/>
                <w:sz w:val="24"/>
                <w:szCs w:val="24"/>
              </w:rPr>
              <w:t>快，公司将借助</w:t>
            </w:r>
            <w:r>
              <w:rPr>
                <w:rFonts w:hint="eastAsia"/>
                <w:sz w:val="24"/>
                <w:szCs w:val="24"/>
              </w:rPr>
              <w:t>北方华创</w:t>
            </w:r>
            <w:r>
              <w:rPr>
                <w:rFonts w:hint="eastAsia"/>
                <w:sz w:val="24"/>
                <w:szCs w:val="24"/>
              </w:rPr>
              <w:t>集团赋能，与集团产品协同</w:t>
            </w:r>
            <w:r>
              <w:rPr>
                <w:rFonts w:hint="eastAsia"/>
                <w:sz w:val="24"/>
                <w:szCs w:val="24"/>
              </w:rPr>
              <w:t>配合</w:t>
            </w:r>
            <w:r>
              <w:rPr>
                <w:rFonts w:hint="eastAsia"/>
                <w:sz w:val="24"/>
                <w:szCs w:val="24"/>
              </w:rPr>
              <w:t>，不断提升在客户端的市占率，提高产品订单及收入规模。</w:t>
            </w:r>
          </w:p>
          <w:p w14:paraId="159905BF" w14:textId="77777777" w:rsidR="00032697" w:rsidRDefault="00CD5E1D">
            <w:pPr>
              <w:spacing w:afterLines="50" w:after="156" w:line="360" w:lineRule="auto"/>
              <w:jc w:val="left"/>
              <w:rPr>
                <w:b/>
                <w:bCs/>
                <w:sz w:val="24"/>
                <w:szCs w:val="24"/>
              </w:rPr>
            </w:pPr>
            <w:r>
              <w:rPr>
                <w:b/>
                <w:bCs/>
                <w:sz w:val="24"/>
                <w:szCs w:val="24"/>
              </w:rPr>
              <w:t>Q</w:t>
            </w:r>
            <w:r>
              <w:rPr>
                <w:rFonts w:hint="eastAsia"/>
                <w:b/>
                <w:bCs/>
                <w:sz w:val="24"/>
                <w:szCs w:val="24"/>
              </w:rPr>
              <w:t>2</w:t>
            </w:r>
            <w:r>
              <w:rPr>
                <w:b/>
                <w:bCs/>
                <w:sz w:val="24"/>
                <w:szCs w:val="24"/>
              </w:rPr>
              <w:t>：后</w:t>
            </w:r>
            <w:proofErr w:type="gramStart"/>
            <w:r>
              <w:rPr>
                <w:b/>
                <w:bCs/>
                <w:sz w:val="24"/>
                <w:szCs w:val="24"/>
              </w:rPr>
              <w:t>道产品</w:t>
            </w:r>
            <w:proofErr w:type="gramEnd"/>
            <w:r>
              <w:rPr>
                <w:b/>
                <w:bCs/>
                <w:sz w:val="24"/>
                <w:szCs w:val="24"/>
              </w:rPr>
              <w:t>下游客户需求、订单增速展望及新产品进展？</w:t>
            </w:r>
          </w:p>
          <w:p w14:paraId="2A7E1C26" w14:textId="1B92D315" w:rsidR="00032697" w:rsidRDefault="00CD5E1D">
            <w:pPr>
              <w:spacing w:afterLines="50" w:after="156" w:line="360" w:lineRule="auto"/>
              <w:jc w:val="left"/>
              <w:rPr>
                <w:sz w:val="24"/>
                <w:szCs w:val="24"/>
              </w:rPr>
            </w:pPr>
            <w:r>
              <w:rPr>
                <w:b/>
                <w:bCs/>
                <w:sz w:val="24"/>
                <w:szCs w:val="24"/>
              </w:rPr>
              <w:t>A</w:t>
            </w:r>
            <w:r>
              <w:rPr>
                <w:rFonts w:hint="eastAsia"/>
                <w:b/>
                <w:bCs/>
                <w:sz w:val="24"/>
                <w:szCs w:val="24"/>
              </w:rPr>
              <w:t>2</w:t>
            </w:r>
            <w:r>
              <w:rPr>
                <w:rFonts w:hint="eastAsia"/>
                <w:b/>
                <w:bCs/>
                <w:sz w:val="24"/>
                <w:szCs w:val="24"/>
              </w:rPr>
              <w:t>：</w:t>
            </w:r>
            <w:r>
              <w:rPr>
                <w:rFonts w:hint="eastAsia"/>
                <w:sz w:val="24"/>
                <w:szCs w:val="24"/>
              </w:rPr>
              <w:t>2</w:t>
            </w:r>
            <w:r>
              <w:rPr>
                <w:sz w:val="24"/>
                <w:szCs w:val="24"/>
              </w:rPr>
              <w:t>026</w:t>
            </w:r>
            <w:r>
              <w:rPr>
                <w:sz w:val="24"/>
                <w:szCs w:val="24"/>
              </w:rPr>
              <w:t>年后道下游市场景气度</w:t>
            </w:r>
            <w:r>
              <w:rPr>
                <w:rFonts w:hint="eastAsia"/>
                <w:sz w:val="24"/>
                <w:szCs w:val="24"/>
              </w:rPr>
              <w:t>预计将有所</w:t>
            </w:r>
            <w:r>
              <w:rPr>
                <w:sz w:val="24"/>
                <w:szCs w:val="24"/>
              </w:rPr>
              <w:t>提升，</w:t>
            </w:r>
            <w:r>
              <w:rPr>
                <w:sz w:val="24"/>
                <w:szCs w:val="24"/>
              </w:rPr>
              <w:t>整体上</w:t>
            </w:r>
            <w:r>
              <w:rPr>
                <w:rFonts w:hint="eastAsia"/>
                <w:sz w:val="24"/>
                <w:szCs w:val="24"/>
              </w:rPr>
              <w:t>看</w:t>
            </w:r>
            <w:r>
              <w:rPr>
                <w:sz w:val="24"/>
                <w:szCs w:val="24"/>
              </w:rPr>
              <w:t>，后道是相对稳健、产品标准化程度较高</w:t>
            </w:r>
            <w:r>
              <w:rPr>
                <w:sz w:val="24"/>
                <w:szCs w:val="24"/>
              </w:rPr>
              <w:t>的</w:t>
            </w:r>
            <w:r>
              <w:rPr>
                <w:rFonts w:hint="eastAsia"/>
                <w:sz w:val="24"/>
                <w:szCs w:val="24"/>
              </w:rPr>
              <w:t>细分</w:t>
            </w:r>
            <w:r>
              <w:rPr>
                <w:sz w:val="24"/>
                <w:szCs w:val="24"/>
              </w:rPr>
              <w:t>赛道</w:t>
            </w:r>
            <w:r>
              <w:rPr>
                <w:rFonts w:hint="eastAsia"/>
                <w:sz w:val="24"/>
                <w:szCs w:val="24"/>
              </w:rPr>
              <w:t>，</w:t>
            </w:r>
            <w:r>
              <w:rPr>
                <w:rFonts w:hint="eastAsia"/>
                <w:sz w:val="24"/>
                <w:szCs w:val="24"/>
              </w:rPr>
              <w:t>公司成熟产品具有较强的行业竞争力</w:t>
            </w:r>
            <w:r>
              <w:rPr>
                <w:sz w:val="24"/>
                <w:szCs w:val="24"/>
              </w:rPr>
              <w:t>。此外，公司</w:t>
            </w:r>
            <w:r>
              <w:rPr>
                <w:rFonts w:hint="eastAsia"/>
                <w:sz w:val="24"/>
                <w:szCs w:val="24"/>
              </w:rPr>
              <w:t>也在</w:t>
            </w:r>
            <w:r>
              <w:rPr>
                <w:sz w:val="24"/>
                <w:szCs w:val="24"/>
              </w:rPr>
              <w:t>持续</w:t>
            </w:r>
            <w:r>
              <w:rPr>
                <w:rFonts w:hint="eastAsia"/>
                <w:sz w:val="24"/>
                <w:szCs w:val="24"/>
              </w:rPr>
              <w:t>推出一系列</w:t>
            </w:r>
            <w:r>
              <w:rPr>
                <w:sz w:val="24"/>
                <w:szCs w:val="24"/>
              </w:rPr>
              <w:t>新产品，前</w:t>
            </w:r>
            <w:r>
              <w:rPr>
                <w:rFonts w:hint="eastAsia"/>
                <w:sz w:val="24"/>
                <w:szCs w:val="24"/>
              </w:rPr>
              <w:t>几</w:t>
            </w:r>
            <w:r>
              <w:rPr>
                <w:sz w:val="24"/>
                <w:szCs w:val="24"/>
              </w:rPr>
              <w:t>年推出的临时键合、解键合以及</w:t>
            </w:r>
            <w:r>
              <w:rPr>
                <w:rFonts w:hint="eastAsia"/>
                <w:sz w:val="24"/>
                <w:szCs w:val="24"/>
              </w:rPr>
              <w:t>f</w:t>
            </w:r>
            <w:r>
              <w:rPr>
                <w:sz w:val="24"/>
                <w:szCs w:val="24"/>
              </w:rPr>
              <w:t>rame</w:t>
            </w:r>
            <w:r>
              <w:rPr>
                <w:sz w:val="24"/>
                <w:szCs w:val="24"/>
              </w:rPr>
              <w:t>清洗，</w:t>
            </w:r>
            <w:r>
              <w:rPr>
                <w:rFonts w:hint="eastAsia"/>
                <w:sz w:val="24"/>
                <w:szCs w:val="24"/>
              </w:rPr>
              <w:t>这两年</w:t>
            </w:r>
            <w:r>
              <w:rPr>
                <w:sz w:val="24"/>
                <w:szCs w:val="24"/>
              </w:rPr>
              <w:t>也都有非常好的表现，</w:t>
            </w:r>
            <w:r>
              <w:rPr>
                <w:rFonts w:hint="eastAsia"/>
                <w:sz w:val="24"/>
                <w:szCs w:val="24"/>
              </w:rPr>
              <w:t>2</w:t>
            </w:r>
            <w:r>
              <w:rPr>
                <w:sz w:val="24"/>
                <w:szCs w:val="24"/>
              </w:rPr>
              <w:t>025</w:t>
            </w:r>
            <w:r>
              <w:rPr>
                <w:sz w:val="24"/>
                <w:szCs w:val="24"/>
              </w:rPr>
              <w:t>年收入占比大幅提升</w:t>
            </w:r>
            <w:r>
              <w:rPr>
                <w:sz w:val="24"/>
                <w:szCs w:val="24"/>
              </w:rPr>
              <w:t>。随着</w:t>
            </w:r>
            <w:r>
              <w:rPr>
                <w:sz w:val="24"/>
                <w:szCs w:val="24"/>
              </w:rPr>
              <w:t>客户</w:t>
            </w:r>
            <w:r>
              <w:rPr>
                <w:rFonts w:hint="eastAsia"/>
                <w:sz w:val="24"/>
                <w:szCs w:val="24"/>
              </w:rPr>
              <w:t>在</w:t>
            </w:r>
            <w:proofErr w:type="spellStart"/>
            <w:r>
              <w:rPr>
                <w:rFonts w:hint="eastAsia"/>
                <w:sz w:val="24"/>
                <w:szCs w:val="24"/>
              </w:rPr>
              <w:t>C</w:t>
            </w:r>
            <w:r>
              <w:rPr>
                <w:sz w:val="24"/>
                <w:szCs w:val="24"/>
              </w:rPr>
              <w:t>oWoS</w:t>
            </w:r>
            <w:proofErr w:type="spellEnd"/>
            <w:r>
              <w:rPr>
                <w:sz w:val="24"/>
                <w:szCs w:val="24"/>
              </w:rPr>
              <w:t>、</w:t>
            </w:r>
            <w:r>
              <w:rPr>
                <w:rFonts w:hint="eastAsia"/>
                <w:sz w:val="24"/>
                <w:szCs w:val="24"/>
              </w:rPr>
              <w:t>H</w:t>
            </w:r>
            <w:r>
              <w:rPr>
                <w:sz w:val="24"/>
                <w:szCs w:val="24"/>
              </w:rPr>
              <w:t>BM</w:t>
            </w:r>
            <w:r>
              <w:rPr>
                <w:sz w:val="24"/>
                <w:szCs w:val="24"/>
              </w:rPr>
              <w:t>以及</w:t>
            </w:r>
            <w:r>
              <w:rPr>
                <w:rFonts w:hint="eastAsia"/>
                <w:sz w:val="24"/>
                <w:szCs w:val="24"/>
              </w:rPr>
              <w:t>3</w:t>
            </w:r>
            <w:r>
              <w:rPr>
                <w:sz w:val="24"/>
                <w:szCs w:val="24"/>
              </w:rPr>
              <w:t>DIC</w:t>
            </w:r>
            <w:r>
              <w:rPr>
                <w:rFonts w:hint="eastAsia"/>
                <w:sz w:val="24"/>
                <w:szCs w:val="24"/>
              </w:rPr>
              <w:t>等领域的</w:t>
            </w:r>
            <w:r>
              <w:rPr>
                <w:rFonts w:hint="eastAsia"/>
                <w:sz w:val="24"/>
                <w:szCs w:val="24"/>
              </w:rPr>
              <w:t>深化布局</w:t>
            </w:r>
            <w:r>
              <w:rPr>
                <w:sz w:val="24"/>
                <w:szCs w:val="24"/>
              </w:rPr>
              <w:t>，公司后</w:t>
            </w:r>
            <w:proofErr w:type="gramStart"/>
            <w:r>
              <w:rPr>
                <w:sz w:val="24"/>
                <w:szCs w:val="24"/>
              </w:rPr>
              <w:t>道</w:t>
            </w:r>
            <w:r>
              <w:rPr>
                <w:sz w:val="24"/>
                <w:szCs w:val="24"/>
              </w:rPr>
              <w:t>产品</w:t>
            </w:r>
            <w:proofErr w:type="gramEnd"/>
            <w:r>
              <w:rPr>
                <w:rFonts w:hint="eastAsia"/>
                <w:sz w:val="24"/>
                <w:szCs w:val="24"/>
              </w:rPr>
              <w:t>也将持续受益</w:t>
            </w:r>
            <w:r>
              <w:rPr>
                <w:sz w:val="24"/>
                <w:szCs w:val="24"/>
              </w:rPr>
              <w:t>。</w:t>
            </w:r>
          </w:p>
          <w:p w14:paraId="638BBE74"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3</w:t>
            </w:r>
            <w:r>
              <w:rPr>
                <w:rFonts w:hint="eastAsia"/>
                <w:b/>
                <w:bCs/>
                <w:sz w:val="24"/>
                <w:szCs w:val="24"/>
              </w:rPr>
              <w:t>：公司全新一代前道涂胶显影机目前进展情况？</w:t>
            </w:r>
          </w:p>
          <w:p w14:paraId="1453A6EA" w14:textId="3000A04B" w:rsidR="00032697" w:rsidRDefault="00CD5E1D">
            <w:pPr>
              <w:spacing w:afterLines="50" w:after="156" w:line="360" w:lineRule="auto"/>
              <w:jc w:val="left"/>
              <w:rPr>
                <w:sz w:val="24"/>
                <w:szCs w:val="24"/>
              </w:rPr>
            </w:pPr>
            <w:r>
              <w:rPr>
                <w:rFonts w:hint="eastAsia"/>
                <w:b/>
                <w:bCs/>
                <w:sz w:val="24"/>
                <w:szCs w:val="24"/>
              </w:rPr>
              <w:lastRenderedPageBreak/>
              <w:t>A</w:t>
            </w:r>
            <w:r>
              <w:rPr>
                <w:b/>
                <w:bCs/>
                <w:sz w:val="24"/>
                <w:szCs w:val="24"/>
              </w:rPr>
              <w:t>3</w:t>
            </w:r>
            <w:r>
              <w:rPr>
                <w:rFonts w:hint="eastAsia"/>
                <w:b/>
                <w:bCs/>
                <w:sz w:val="24"/>
                <w:szCs w:val="24"/>
              </w:rPr>
              <w:t>：</w:t>
            </w:r>
            <w:r>
              <w:rPr>
                <w:rFonts w:hint="eastAsia"/>
                <w:sz w:val="24"/>
                <w:szCs w:val="24"/>
              </w:rPr>
              <w:t>公司新一代机型整体推进</w:t>
            </w:r>
            <w:r>
              <w:rPr>
                <w:rFonts w:hint="eastAsia"/>
                <w:sz w:val="24"/>
                <w:szCs w:val="24"/>
              </w:rPr>
              <w:t>较为</w:t>
            </w:r>
            <w:r>
              <w:rPr>
                <w:rFonts w:hint="eastAsia"/>
                <w:sz w:val="24"/>
                <w:szCs w:val="24"/>
              </w:rPr>
              <w:t>顺利</w:t>
            </w:r>
            <w:r>
              <w:rPr>
                <w:rFonts w:hint="eastAsia"/>
                <w:sz w:val="24"/>
                <w:szCs w:val="24"/>
              </w:rPr>
              <w:t>，</w:t>
            </w:r>
            <w:r>
              <w:rPr>
                <w:rFonts w:hint="eastAsia"/>
                <w:sz w:val="24"/>
                <w:szCs w:val="24"/>
              </w:rPr>
              <w:t>后续我们</w:t>
            </w:r>
            <w:r>
              <w:rPr>
                <w:rFonts w:hint="eastAsia"/>
                <w:sz w:val="24"/>
                <w:szCs w:val="24"/>
              </w:rPr>
              <w:t>会</w:t>
            </w:r>
            <w:r>
              <w:rPr>
                <w:rFonts w:hint="eastAsia"/>
                <w:sz w:val="24"/>
                <w:szCs w:val="24"/>
              </w:rPr>
              <w:t>在合</w:t>
            </w:r>
            <w:proofErr w:type="gramStart"/>
            <w:r>
              <w:rPr>
                <w:rFonts w:hint="eastAsia"/>
                <w:sz w:val="24"/>
                <w:szCs w:val="24"/>
              </w:rPr>
              <w:t>规</w:t>
            </w:r>
            <w:proofErr w:type="gramEnd"/>
            <w:r>
              <w:rPr>
                <w:rFonts w:hint="eastAsia"/>
                <w:sz w:val="24"/>
                <w:szCs w:val="24"/>
              </w:rPr>
              <w:t>的前提下，通过多种方式及时与广大投资者交互机台在客户端的整体表现和效果</w:t>
            </w:r>
            <w:r>
              <w:rPr>
                <w:sz w:val="24"/>
                <w:szCs w:val="24"/>
              </w:rPr>
              <w:t>。</w:t>
            </w:r>
          </w:p>
          <w:p w14:paraId="540B6D88"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4</w:t>
            </w:r>
            <w:r>
              <w:rPr>
                <w:rFonts w:hint="eastAsia"/>
                <w:b/>
                <w:bCs/>
                <w:sz w:val="24"/>
                <w:szCs w:val="24"/>
              </w:rPr>
              <w:t>：公司资产减值损失同比增加的原因？</w:t>
            </w:r>
          </w:p>
          <w:p w14:paraId="5575ED32" w14:textId="3C52F946" w:rsidR="00032697" w:rsidRDefault="00CD5E1D">
            <w:pPr>
              <w:spacing w:afterLines="50" w:after="156" w:line="360" w:lineRule="auto"/>
              <w:jc w:val="left"/>
              <w:rPr>
                <w:sz w:val="24"/>
                <w:szCs w:val="24"/>
              </w:rPr>
            </w:pPr>
            <w:r>
              <w:rPr>
                <w:rFonts w:hint="eastAsia"/>
                <w:b/>
                <w:bCs/>
                <w:sz w:val="24"/>
                <w:szCs w:val="24"/>
              </w:rPr>
              <w:t>A</w:t>
            </w:r>
            <w:r>
              <w:rPr>
                <w:b/>
                <w:bCs/>
                <w:sz w:val="24"/>
                <w:szCs w:val="24"/>
              </w:rPr>
              <w:t>4</w:t>
            </w:r>
            <w:r>
              <w:rPr>
                <w:rFonts w:hint="eastAsia"/>
                <w:b/>
                <w:bCs/>
                <w:sz w:val="24"/>
                <w:szCs w:val="24"/>
              </w:rPr>
              <w:t>：</w:t>
            </w:r>
            <w:r>
              <w:rPr>
                <w:rFonts w:hint="eastAsia"/>
                <w:sz w:val="24"/>
                <w:szCs w:val="24"/>
              </w:rPr>
              <w:t>公司按照会计准则，基于谨慎性原则，对于可回收金额低于账面价值的设备计提资产减值准备</w:t>
            </w:r>
            <w:r>
              <w:rPr>
                <w:sz w:val="24"/>
                <w:szCs w:val="24"/>
              </w:rPr>
              <w:t>。主要原因一是部分机台市场竞争</w:t>
            </w:r>
            <w:r>
              <w:rPr>
                <w:rFonts w:hint="eastAsia"/>
                <w:sz w:val="24"/>
                <w:szCs w:val="24"/>
              </w:rPr>
              <w:t>较为激烈</w:t>
            </w:r>
            <w:r>
              <w:rPr>
                <w:sz w:val="24"/>
                <w:szCs w:val="24"/>
              </w:rPr>
              <w:t>，二是对重点客户销售策略的</w:t>
            </w:r>
            <w:proofErr w:type="gramStart"/>
            <w:r>
              <w:rPr>
                <w:sz w:val="24"/>
                <w:szCs w:val="24"/>
              </w:rPr>
              <w:t>考量</w:t>
            </w:r>
            <w:proofErr w:type="gramEnd"/>
            <w:r>
              <w:rPr>
                <w:sz w:val="24"/>
                <w:szCs w:val="24"/>
              </w:rPr>
              <w:t>。</w:t>
            </w:r>
            <w:r>
              <w:rPr>
                <w:sz w:val="24"/>
                <w:szCs w:val="24"/>
              </w:rPr>
              <w:t>公司</w:t>
            </w:r>
            <w:r>
              <w:rPr>
                <w:rFonts w:hint="eastAsia"/>
                <w:sz w:val="24"/>
                <w:szCs w:val="24"/>
              </w:rPr>
              <w:t>正在</w:t>
            </w:r>
            <w:r>
              <w:rPr>
                <w:sz w:val="24"/>
                <w:szCs w:val="24"/>
              </w:rPr>
              <w:t>针对</w:t>
            </w:r>
            <w:r>
              <w:rPr>
                <w:rFonts w:hint="eastAsia"/>
                <w:sz w:val="24"/>
                <w:szCs w:val="24"/>
              </w:rPr>
              <w:t>全系列</w:t>
            </w:r>
            <w:r>
              <w:rPr>
                <w:sz w:val="24"/>
                <w:szCs w:val="24"/>
              </w:rPr>
              <w:t>产品制定降本增效的具体策略，以合适的价格</w:t>
            </w:r>
            <w:r>
              <w:rPr>
                <w:rFonts w:hint="eastAsia"/>
                <w:sz w:val="24"/>
                <w:szCs w:val="24"/>
              </w:rPr>
              <w:t>开拓</w:t>
            </w:r>
            <w:r>
              <w:rPr>
                <w:sz w:val="24"/>
                <w:szCs w:val="24"/>
              </w:rPr>
              <w:t>市场，</w:t>
            </w:r>
            <w:r>
              <w:rPr>
                <w:rFonts w:hint="eastAsia"/>
                <w:sz w:val="24"/>
                <w:szCs w:val="24"/>
              </w:rPr>
              <w:t>同时</w:t>
            </w:r>
            <w:r>
              <w:rPr>
                <w:rFonts w:hint="eastAsia"/>
                <w:sz w:val="24"/>
                <w:szCs w:val="24"/>
              </w:rPr>
              <w:t>确保合理的毛利空间</w:t>
            </w:r>
            <w:r>
              <w:rPr>
                <w:sz w:val="24"/>
                <w:szCs w:val="24"/>
              </w:rPr>
              <w:t>。</w:t>
            </w:r>
          </w:p>
          <w:p w14:paraId="7EDE6440"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5</w:t>
            </w:r>
            <w:r>
              <w:rPr>
                <w:rFonts w:hint="eastAsia"/>
                <w:b/>
                <w:bCs/>
                <w:sz w:val="24"/>
                <w:szCs w:val="24"/>
              </w:rPr>
              <w:t>：公司产品国产替代的未来趋势？</w:t>
            </w:r>
          </w:p>
          <w:p w14:paraId="34B8E17D" w14:textId="2F21A9EB" w:rsidR="00032697" w:rsidRDefault="00CD5E1D">
            <w:pPr>
              <w:spacing w:afterLines="50" w:after="156" w:line="360" w:lineRule="auto"/>
              <w:jc w:val="left"/>
              <w:rPr>
                <w:sz w:val="24"/>
                <w:szCs w:val="24"/>
              </w:rPr>
            </w:pPr>
            <w:r>
              <w:rPr>
                <w:rFonts w:hint="eastAsia"/>
                <w:b/>
                <w:bCs/>
                <w:sz w:val="24"/>
                <w:szCs w:val="24"/>
              </w:rPr>
              <w:t>A</w:t>
            </w:r>
            <w:r>
              <w:rPr>
                <w:b/>
                <w:bCs/>
                <w:sz w:val="24"/>
                <w:szCs w:val="24"/>
              </w:rPr>
              <w:t>5</w:t>
            </w:r>
            <w:r>
              <w:rPr>
                <w:rFonts w:hint="eastAsia"/>
                <w:b/>
                <w:bCs/>
                <w:sz w:val="24"/>
                <w:szCs w:val="24"/>
              </w:rPr>
              <w:t>：</w:t>
            </w:r>
            <w:r>
              <w:rPr>
                <w:rFonts w:hint="eastAsia"/>
                <w:sz w:val="24"/>
                <w:szCs w:val="24"/>
              </w:rPr>
              <w:t>公司</w:t>
            </w:r>
            <w:r>
              <w:rPr>
                <w:rFonts w:hint="eastAsia"/>
                <w:sz w:val="24"/>
                <w:szCs w:val="24"/>
              </w:rPr>
              <w:t>目前主要</w:t>
            </w:r>
            <w:r>
              <w:rPr>
                <w:rFonts w:hint="eastAsia"/>
                <w:sz w:val="24"/>
                <w:szCs w:val="24"/>
              </w:rPr>
              <w:t>专注于提升机台的</w:t>
            </w:r>
            <w:r>
              <w:rPr>
                <w:rFonts w:hint="eastAsia"/>
                <w:sz w:val="24"/>
                <w:szCs w:val="24"/>
              </w:rPr>
              <w:t>综合</w:t>
            </w:r>
            <w:r>
              <w:rPr>
                <w:rFonts w:hint="eastAsia"/>
                <w:sz w:val="24"/>
                <w:szCs w:val="24"/>
              </w:rPr>
              <w:t>性</w:t>
            </w:r>
            <w:r>
              <w:rPr>
                <w:rFonts w:hint="eastAsia"/>
                <w:sz w:val="24"/>
                <w:szCs w:val="24"/>
              </w:rPr>
              <w:t>能</w:t>
            </w:r>
            <w:r>
              <w:rPr>
                <w:rFonts w:hint="eastAsia"/>
                <w:sz w:val="24"/>
                <w:szCs w:val="24"/>
              </w:rPr>
              <w:t>，</w:t>
            </w:r>
            <w:r>
              <w:rPr>
                <w:rFonts w:hint="eastAsia"/>
                <w:sz w:val="24"/>
                <w:szCs w:val="24"/>
              </w:rPr>
              <w:t>在前道领域，</w:t>
            </w:r>
            <w:r>
              <w:rPr>
                <w:rFonts w:hint="eastAsia"/>
                <w:sz w:val="24"/>
                <w:szCs w:val="24"/>
              </w:rPr>
              <w:t>打铁还需自身硬</w:t>
            </w:r>
            <w:r>
              <w:rPr>
                <w:rFonts w:hint="eastAsia"/>
                <w:sz w:val="24"/>
                <w:szCs w:val="24"/>
              </w:rPr>
              <w:t>，</w:t>
            </w:r>
            <w:r>
              <w:rPr>
                <w:rFonts w:hint="eastAsia"/>
                <w:sz w:val="24"/>
                <w:szCs w:val="24"/>
              </w:rPr>
              <w:t>目前我们</w:t>
            </w:r>
            <w:r>
              <w:rPr>
                <w:rFonts w:hint="eastAsia"/>
                <w:sz w:val="24"/>
                <w:szCs w:val="24"/>
              </w:rPr>
              <w:t>仍</w:t>
            </w:r>
            <w:r>
              <w:rPr>
                <w:rFonts w:hint="eastAsia"/>
                <w:sz w:val="24"/>
                <w:szCs w:val="24"/>
              </w:rPr>
              <w:t>处于追赶的位置，</w:t>
            </w:r>
            <w:r>
              <w:rPr>
                <w:rFonts w:hint="eastAsia"/>
                <w:sz w:val="24"/>
                <w:szCs w:val="24"/>
              </w:rPr>
              <w:t>但与国际巨头的差距在持续缩小</w:t>
            </w:r>
            <w:r>
              <w:rPr>
                <w:sz w:val="24"/>
                <w:szCs w:val="24"/>
              </w:rPr>
              <w:t>。同时，国产设备在交期、服务等方面相对有竞争优势</w:t>
            </w:r>
            <w:r>
              <w:rPr>
                <w:sz w:val="24"/>
                <w:szCs w:val="24"/>
              </w:rPr>
              <w:t>，</w:t>
            </w:r>
            <w:r>
              <w:rPr>
                <w:rFonts w:hint="eastAsia"/>
                <w:sz w:val="24"/>
                <w:szCs w:val="24"/>
              </w:rPr>
              <w:t>客户</w:t>
            </w:r>
            <w:r>
              <w:rPr>
                <w:sz w:val="24"/>
                <w:szCs w:val="24"/>
              </w:rPr>
              <w:t>对于国产</w:t>
            </w:r>
            <w:r>
              <w:rPr>
                <w:rFonts w:hint="eastAsia"/>
                <w:sz w:val="24"/>
                <w:szCs w:val="24"/>
              </w:rPr>
              <w:t>“</w:t>
            </w:r>
            <w:r>
              <w:rPr>
                <w:sz w:val="24"/>
                <w:szCs w:val="24"/>
              </w:rPr>
              <w:t>卡脖子</w:t>
            </w:r>
            <w:r>
              <w:rPr>
                <w:rFonts w:hint="eastAsia"/>
                <w:sz w:val="24"/>
                <w:szCs w:val="24"/>
              </w:rPr>
              <w:t>”</w:t>
            </w:r>
            <w:r>
              <w:rPr>
                <w:sz w:val="24"/>
                <w:szCs w:val="24"/>
              </w:rPr>
              <w:t>设备的支持力度</w:t>
            </w:r>
            <w:r>
              <w:rPr>
                <w:rFonts w:hint="eastAsia"/>
                <w:sz w:val="24"/>
                <w:szCs w:val="24"/>
              </w:rPr>
              <w:t>也在</w:t>
            </w:r>
            <w:r>
              <w:rPr>
                <w:sz w:val="24"/>
                <w:szCs w:val="24"/>
              </w:rPr>
              <w:t>日益</w:t>
            </w:r>
            <w:r>
              <w:rPr>
                <w:rFonts w:hint="eastAsia"/>
                <w:sz w:val="24"/>
                <w:szCs w:val="24"/>
              </w:rPr>
              <w:t>增强</w:t>
            </w:r>
            <w:r>
              <w:rPr>
                <w:sz w:val="24"/>
                <w:szCs w:val="24"/>
              </w:rPr>
              <w:t>，这也是公司</w:t>
            </w:r>
            <w:r>
              <w:rPr>
                <w:rFonts w:hint="eastAsia"/>
                <w:sz w:val="24"/>
                <w:szCs w:val="24"/>
              </w:rPr>
              <w:t>未来几年面临</w:t>
            </w:r>
            <w:r>
              <w:rPr>
                <w:sz w:val="24"/>
                <w:szCs w:val="24"/>
              </w:rPr>
              <w:t>的</w:t>
            </w:r>
            <w:r>
              <w:rPr>
                <w:rFonts w:hint="eastAsia"/>
                <w:sz w:val="24"/>
                <w:szCs w:val="24"/>
              </w:rPr>
              <w:t>战略</w:t>
            </w:r>
            <w:r>
              <w:rPr>
                <w:sz w:val="24"/>
                <w:szCs w:val="24"/>
              </w:rPr>
              <w:t>机遇。</w:t>
            </w:r>
          </w:p>
          <w:p w14:paraId="3B639A60"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6</w:t>
            </w:r>
            <w:r>
              <w:rPr>
                <w:rFonts w:hint="eastAsia"/>
                <w:b/>
                <w:bCs/>
                <w:sz w:val="24"/>
                <w:szCs w:val="24"/>
              </w:rPr>
              <w:t>：化学清洗产品进展及市场覆盖？</w:t>
            </w:r>
          </w:p>
          <w:p w14:paraId="77263142" w14:textId="486962F8" w:rsidR="00032697" w:rsidRDefault="00CD5E1D">
            <w:pPr>
              <w:spacing w:afterLines="50" w:after="156" w:line="360" w:lineRule="auto"/>
              <w:jc w:val="left"/>
              <w:rPr>
                <w:sz w:val="24"/>
                <w:szCs w:val="24"/>
              </w:rPr>
            </w:pPr>
            <w:r>
              <w:rPr>
                <w:rFonts w:hint="eastAsia"/>
                <w:b/>
                <w:bCs/>
                <w:sz w:val="24"/>
                <w:szCs w:val="24"/>
              </w:rPr>
              <w:t>A</w:t>
            </w:r>
            <w:r>
              <w:rPr>
                <w:b/>
                <w:bCs/>
                <w:sz w:val="24"/>
                <w:szCs w:val="24"/>
              </w:rPr>
              <w:t>6</w:t>
            </w:r>
            <w:r>
              <w:rPr>
                <w:rFonts w:hint="eastAsia"/>
                <w:b/>
                <w:bCs/>
                <w:sz w:val="24"/>
                <w:szCs w:val="24"/>
              </w:rPr>
              <w:t>：</w:t>
            </w:r>
            <w:r>
              <w:rPr>
                <w:rFonts w:hint="eastAsia"/>
                <w:sz w:val="24"/>
                <w:szCs w:val="24"/>
              </w:rPr>
              <w:t>公司化学清洗</w:t>
            </w:r>
            <w:proofErr w:type="gramStart"/>
            <w:r>
              <w:rPr>
                <w:rFonts w:hint="eastAsia"/>
                <w:sz w:val="24"/>
                <w:szCs w:val="24"/>
              </w:rPr>
              <w:t>机整体</w:t>
            </w:r>
            <w:proofErr w:type="gramEnd"/>
            <w:r>
              <w:rPr>
                <w:rFonts w:hint="eastAsia"/>
                <w:sz w:val="24"/>
                <w:szCs w:val="24"/>
              </w:rPr>
              <w:t>工艺覆盖率达</w:t>
            </w:r>
            <w:r>
              <w:rPr>
                <w:rFonts w:hint="eastAsia"/>
                <w:sz w:val="24"/>
                <w:szCs w:val="24"/>
              </w:rPr>
              <w:t>90%</w:t>
            </w:r>
            <w:r>
              <w:rPr>
                <w:rFonts w:hint="eastAsia"/>
                <w:sz w:val="24"/>
                <w:szCs w:val="24"/>
              </w:rPr>
              <w:t>以上</w:t>
            </w:r>
            <w:r>
              <w:rPr>
                <w:sz w:val="24"/>
                <w:szCs w:val="24"/>
              </w:rPr>
              <w:t>，其中难度最高的前道前中段</w:t>
            </w:r>
            <w:r>
              <w:rPr>
                <w:rFonts w:hint="eastAsia"/>
                <w:sz w:val="24"/>
                <w:szCs w:val="24"/>
              </w:rPr>
              <w:t>部分工序</w:t>
            </w:r>
            <w:r>
              <w:rPr>
                <w:sz w:val="24"/>
                <w:szCs w:val="24"/>
              </w:rPr>
              <w:t>，公司</w:t>
            </w:r>
            <w:r>
              <w:rPr>
                <w:sz w:val="24"/>
                <w:szCs w:val="24"/>
              </w:rPr>
              <w:t>已经实现突破。公司的策略是通过高带低的方式，用高端机台带动中低端机台销售，</w:t>
            </w:r>
            <w:r>
              <w:rPr>
                <w:sz w:val="24"/>
                <w:szCs w:val="24"/>
              </w:rPr>
              <w:t>公司高端机台已经获得了客户</w:t>
            </w:r>
            <w:r>
              <w:rPr>
                <w:rFonts w:hint="eastAsia"/>
                <w:sz w:val="24"/>
                <w:szCs w:val="24"/>
              </w:rPr>
              <w:t>充分</w:t>
            </w:r>
            <w:r>
              <w:rPr>
                <w:sz w:val="24"/>
                <w:szCs w:val="24"/>
              </w:rPr>
              <w:t>的认可。未来，公司将进一步巩固高端机台在客户端的</w:t>
            </w:r>
            <w:r>
              <w:rPr>
                <w:rFonts w:hint="eastAsia"/>
                <w:sz w:val="24"/>
                <w:szCs w:val="24"/>
              </w:rPr>
              <w:t>优势</w:t>
            </w:r>
            <w:r>
              <w:rPr>
                <w:sz w:val="24"/>
                <w:szCs w:val="24"/>
              </w:rPr>
              <w:t>地位，持续</w:t>
            </w:r>
            <w:proofErr w:type="gramStart"/>
            <w:r>
              <w:rPr>
                <w:sz w:val="24"/>
                <w:szCs w:val="24"/>
              </w:rPr>
              <w:t>提升市</w:t>
            </w:r>
            <w:proofErr w:type="gramEnd"/>
            <w:r>
              <w:rPr>
                <w:sz w:val="24"/>
                <w:szCs w:val="24"/>
              </w:rPr>
              <w:t>占率</w:t>
            </w:r>
            <w:r>
              <w:rPr>
                <w:rFonts w:hint="eastAsia"/>
                <w:sz w:val="24"/>
                <w:szCs w:val="24"/>
              </w:rPr>
              <w:t>，</w:t>
            </w:r>
            <w:r>
              <w:rPr>
                <w:sz w:val="24"/>
                <w:szCs w:val="24"/>
              </w:rPr>
              <w:t>同时用高端机台</w:t>
            </w:r>
            <w:r>
              <w:rPr>
                <w:rFonts w:hint="eastAsia"/>
                <w:sz w:val="24"/>
                <w:szCs w:val="24"/>
              </w:rPr>
              <w:t>和优质服务</w:t>
            </w:r>
            <w:r>
              <w:rPr>
                <w:sz w:val="24"/>
                <w:szCs w:val="24"/>
              </w:rPr>
              <w:t>进一步提升客户粘性，</w:t>
            </w:r>
            <w:r>
              <w:rPr>
                <w:rFonts w:hint="eastAsia"/>
                <w:sz w:val="24"/>
                <w:szCs w:val="24"/>
              </w:rPr>
              <w:t>争取获得</w:t>
            </w:r>
            <w:r>
              <w:rPr>
                <w:sz w:val="24"/>
                <w:szCs w:val="24"/>
              </w:rPr>
              <w:t>更多</w:t>
            </w:r>
            <w:r>
              <w:rPr>
                <w:rFonts w:hint="eastAsia"/>
                <w:sz w:val="24"/>
                <w:szCs w:val="24"/>
              </w:rPr>
              <w:t>的</w:t>
            </w:r>
            <w:r>
              <w:rPr>
                <w:sz w:val="24"/>
                <w:szCs w:val="24"/>
              </w:rPr>
              <w:t>中低端清洗产品份额</w:t>
            </w:r>
            <w:r>
              <w:rPr>
                <w:rFonts w:hint="eastAsia"/>
                <w:sz w:val="24"/>
                <w:szCs w:val="24"/>
              </w:rPr>
              <w:t>，</w:t>
            </w:r>
            <w:r>
              <w:rPr>
                <w:rFonts w:hint="eastAsia"/>
                <w:sz w:val="24"/>
                <w:szCs w:val="24"/>
              </w:rPr>
              <w:t>为</w:t>
            </w:r>
            <w:r>
              <w:rPr>
                <w:sz w:val="24"/>
                <w:szCs w:val="24"/>
              </w:rPr>
              <w:t>客户提供</w:t>
            </w:r>
            <w:r>
              <w:rPr>
                <w:rFonts w:hint="eastAsia"/>
                <w:sz w:val="24"/>
                <w:szCs w:val="24"/>
              </w:rPr>
              <w:t>湿法清洗</w:t>
            </w:r>
            <w:r>
              <w:rPr>
                <w:sz w:val="24"/>
                <w:szCs w:val="24"/>
              </w:rPr>
              <w:t>一体化解决方案。</w:t>
            </w:r>
          </w:p>
          <w:p w14:paraId="6299BDFC"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7</w:t>
            </w:r>
            <w:r>
              <w:rPr>
                <w:rFonts w:hint="eastAsia"/>
                <w:b/>
                <w:bCs/>
                <w:sz w:val="24"/>
                <w:szCs w:val="24"/>
              </w:rPr>
              <w:t>：公司</w:t>
            </w:r>
            <w:proofErr w:type="gramStart"/>
            <w:r>
              <w:rPr>
                <w:rFonts w:hint="eastAsia"/>
                <w:b/>
                <w:bCs/>
                <w:sz w:val="24"/>
                <w:szCs w:val="24"/>
              </w:rPr>
              <w:t>键合设备</w:t>
            </w:r>
            <w:proofErr w:type="gramEnd"/>
            <w:r>
              <w:rPr>
                <w:rFonts w:hint="eastAsia"/>
                <w:b/>
                <w:bCs/>
                <w:sz w:val="24"/>
                <w:szCs w:val="24"/>
              </w:rPr>
              <w:t>进展？</w:t>
            </w:r>
          </w:p>
          <w:p w14:paraId="3F1A47BC" w14:textId="08DFFAB9" w:rsidR="00032697" w:rsidRDefault="00CD5E1D">
            <w:pPr>
              <w:spacing w:afterLines="50" w:after="156" w:line="360" w:lineRule="auto"/>
              <w:jc w:val="left"/>
              <w:rPr>
                <w:sz w:val="24"/>
                <w:szCs w:val="24"/>
              </w:rPr>
            </w:pPr>
            <w:r>
              <w:rPr>
                <w:rFonts w:hint="eastAsia"/>
                <w:b/>
                <w:bCs/>
                <w:sz w:val="24"/>
                <w:szCs w:val="24"/>
              </w:rPr>
              <w:t>A</w:t>
            </w:r>
            <w:r>
              <w:rPr>
                <w:b/>
                <w:bCs/>
                <w:sz w:val="24"/>
                <w:szCs w:val="24"/>
              </w:rPr>
              <w:t>7</w:t>
            </w:r>
            <w:r>
              <w:rPr>
                <w:rFonts w:hint="eastAsia"/>
                <w:b/>
                <w:bCs/>
                <w:sz w:val="24"/>
                <w:szCs w:val="24"/>
              </w:rPr>
              <w:t>：</w:t>
            </w:r>
            <w:r>
              <w:rPr>
                <w:rFonts w:hint="eastAsia"/>
                <w:sz w:val="24"/>
                <w:szCs w:val="24"/>
              </w:rPr>
              <w:t>临时</w:t>
            </w:r>
            <w:proofErr w:type="gramStart"/>
            <w:r>
              <w:rPr>
                <w:rFonts w:hint="eastAsia"/>
                <w:sz w:val="24"/>
                <w:szCs w:val="24"/>
              </w:rPr>
              <w:t>键合和解键合设备</w:t>
            </w:r>
            <w:proofErr w:type="gramEnd"/>
            <w:r>
              <w:rPr>
                <w:rFonts w:hint="eastAsia"/>
                <w:sz w:val="24"/>
                <w:szCs w:val="24"/>
              </w:rPr>
              <w:t>是公司</w:t>
            </w:r>
            <w:r>
              <w:rPr>
                <w:rFonts w:hint="eastAsia"/>
                <w:sz w:val="24"/>
                <w:szCs w:val="24"/>
              </w:rPr>
              <w:t>近几年推出</w:t>
            </w:r>
            <w:r>
              <w:rPr>
                <w:rFonts w:hint="eastAsia"/>
                <w:sz w:val="24"/>
                <w:szCs w:val="24"/>
              </w:rPr>
              <w:t>的新产品，在收入端的贡献持续提升</w:t>
            </w:r>
            <w:r>
              <w:rPr>
                <w:sz w:val="24"/>
                <w:szCs w:val="24"/>
              </w:rPr>
              <w:t>。随着客户端</w:t>
            </w:r>
            <w:r>
              <w:rPr>
                <w:rFonts w:hint="eastAsia"/>
                <w:sz w:val="24"/>
                <w:szCs w:val="24"/>
              </w:rPr>
              <w:t>2.</w:t>
            </w:r>
            <w:r>
              <w:rPr>
                <w:sz w:val="24"/>
                <w:szCs w:val="24"/>
              </w:rPr>
              <w:t>5D</w:t>
            </w:r>
            <w:r>
              <w:rPr>
                <w:sz w:val="24"/>
                <w:szCs w:val="24"/>
              </w:rPr>
              <w:t>、</w:t>
            </w:r>
            <w:r>
              <w:rPr>
                <w:rFonts w:hint="eastAsia"/>
                <w:sz w:val="24"/>
                <w:szCs w:val="24"/>
              </w:rPr>
              <w:t>H</w:t>
            </w:r>
            <w:r>
              <w:rPr>
                <w:sz w:val="24"/>
                <w:szCs w:val="24"/>
              </w:rPr>
              <w:t>BM</w:t>
            </w:r>
            <w:r>
              <w:rPr>
                <w:rFonts w:hint="eastAsia"/>
                <w:sz w:val="24"/>
                <w:szCs w:val="24"/>
              </w:rPr>
              <w:t>、</w:t>
            </w:r>
            <w:r>
              <w:rPr>
                <w:rFonts w:hint="eastAsia"/>
                <w:sz w:val="24"/>
                <w:szCs w:val="24"/>
              </w:rPr>
              <w:t>3DIC</w:t>
            </w:r>
            <w:r>
              <w:rPr>
                <w:sz w:val="24"/>
                <w:szCs w:val="24"/>
              </w:rPr>
              <w:t>等</w:t>
            </w:r>
            <w:r>
              <w:rPr>
                <w:sz w:val="24"/>
                <w:szCs w:val="24"/>
              </w:rPr>
              <w:lastRenderedPageBreak/>
              <w:t>扩产，产品签单和收入趋势良好，</w:t>
            </w:r>
            <w:r>
              <w:rPr>
                <w:sz w:val="24"/>
                <w:szCs w:val="24"/>
              </w:rPr>
              <w:t>预计未来</w:t>
            </w:r>
            <w:r>
              <w:rPr>
                <w:rFonts w:hint="eastAsia"/>
                <w:sz w:val="24"/>
                <w:szCs w:val="24"/>
              </w:rPr>
              <w:t>3-</w:t>
            </w:r>
            <w:r>
              <w:rPr>
                <w:sz w:val="24"/>
                <w:szCs w:val="24"/>
              </w:rPr>
              <w:t>5</w:t>
            </w:r>
            <w:r>
              <w:rPr>
                <w:sz w:val="24"/>
                <w:szCs w:val="24"/>
              </w:rPr>
              <w:t>年增长弹性</w:t>
            </w:r>
            <w:r>
              <w:rPr>
                <w:rFonts w:hint="eastAsia"/>
                <w:sz w:val="24"/>
                <w:szCs w:val="24"/>
              </w:rPr>
              <w:t>相对较</w:t>
            </w:r>
            <w:r>
              <w:rPr>
                <w:sz w:val="24"/>
                <w:szCs w:val="24"/>
              </w:rPr>
              <w:t>高。在</w:t>
            </w:r>
            <w:proofErr w:type="gramStart"/>
            <w:r>
              <w:rPr>
                <w:rFonts w:hint="eastAsia"/>
                <w:sz w:val="24"/>
                <w:szCs w:val="24"/>
              </w:rPr>
              <w:t>临时</w:t>
            </w:r>
            <w:r>
              <w:rPr>
                <w:sz w:val="24"/>
                <w:szCs w:val="24"/>
              </w:rPr>
              <w:t>键合</w:t>
            </w:r>
            <w:r>
              <w:rPr>
                <w:sz w:val="24"/>
                <w:szCs w:val="24"/>
              </w:rPr>
              <w:t>领域</w:t>
            </w:r>
            <w:proofErr w:type="gramEnd"/>
            <w:r>
              <w:rPr>
                <w:sz w:val="24"/>
                <w:szCs w:val="24"/>
              </w:rPr>
              <w:t>，</w:t>
            </w:r>
            <w:proofErr w:type="gramStart"/>
            <w:r>
              <w:rPr>
                <w:sz w:val="24"/>
                <w:szCs w:val="24"/>
              </w:rPr>
              <w:t>芯源微</w:t>
            </w:r>
            <w:r>
              <w:rPr>
                <w:rFonts w:hint="eastAsia"/>
                <w:sz w:val="24"/>
                <w:szCs w:val="24"/>
              </w:rPr>
              <w:t>目前</w:t>
            </w:r>
            <w:proofErr w:type="gramEnd"/>
            <w:r>
              <w:rPr>
                <w:rFonts w:hint="eastAsia"/>
                <w:sz w:val="24"/>
                <w:szCs w:val="24"/>
              </w:rPr>
              <w:t>稳居国产</w:t>
            </w:r>
            <w:r>
              <w:rPr>
                <w:sz w:val="24"/>
                <w:szCs w:val="24"/>
              </w:rPr>
              <w:t>龙头，竞争优势</w:t>
            </w:r>
            <w:r>
              <w:rPr>
                <w:rFonts w:hint="eastAsia"/>
                <w:sz w:val="24"/>
                <w:szCs w:val="24"/>
              </w:rPr>
              <w:t>较为</w:t>
            </w:r>
            <w:r>
              <w:rPr>
                <w:sz w:val="24"/>
                <w:szCs w:val="24"/>
              </w:rPr>
              <w:t>明显，未来随着客户扩产</w:t>
            </w:r>
            <w:r>
              <w:rPr>
                <w:rFonts w:hint="eastAsia"/>
                <w:sz w:val="24"/>
                <w:szCs w:val="24"/>
              </w:rPr>
              <w:t>的</w:t>
            </w:r>
            <w:r>
              <w:rPr>
                <w:sz w:val="24"/>
                <w:szCs w:val="24"/>
              </w:rPr>
              <w:t>推进，订单</w:t>
            </w:r>
            <w:r>
              <w:rPr>
                <w:rFonts w:hint="eastAsia"/>
                <w:sz w:val="24"/>
                <w:szCs w:val="24"/>
              </w:rPr>
              <w:t>也</w:t>
            </w:r>
            <w:r>
              <w:rPr>
                <w:sz w:val="24"/>
                <w:szCs w:val="24"/>
              </w:rPr>
              <w:t>将持续放量。</w:t>
            </w:r>
          </w:p>
          <w:p w14:paraId="1C54E3C8"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8</w:t>
            </w:r>
            <w:r>
              <w:rPr>
                <w:rFonts w:hint="eastAsia"/>
                <w:b/>
                <w:bCs/>
                <w:sz w:val="24"/>
                <w:szCs w:val="24"/>
              </w:rPr>
              <w:t>：</w:t>
            </w:r>
            <w:proofErr w:type="gramStart"/>
            <w:r>
              <w:rPr>
                <w:rFonts w:hint="eastAsia"/>
                <w:b/>
                <w:bCs/>
                <w:sz w:val="24"/>
                <w:szCs w:val="24"/>
              </w:rPr>
              <w:t>键合设备</w:t>
            </w:r>
            <w:proofErr w:type="gramEnd"/>
            <w:r>
              <w:rPr>
                <w:rFonts w:hint="eastAsia"/>
                <w:b/>
                <w:bCs/>
                <w:sz w:val="24"/>
                <w:szCs w:val="24"/>
              </w:rPr>
              <w:t>的壁垒及竞争格局展望？</w:t>
            </w:r>
          </w:p>
          <w:p w14:paraId="7FB3248D" w14:textId="3C36454B" w:rsidR="00032697" w:rsidRDefault="00CD5E1D">
            <w:pPr>
              <w:spacing w:afterLines="50" w:after="156" w:line="360" w:lineRule="auto"/>
              <w:jc w:val="left"/>
              <w:rPr>
                <w:sz w:val="24"/>
                <w:szCs w:val="24"/>
              </w:rPr>
            </w:pPr>
            <w:r>
              <w:rPr>
                <w:rFonts w:hint="eastAsia"/>
                <w:b/>
                <w:bCs/>
                <w:sz w:val="24"/>
                <w:szCs w:val="24"/>
              </w:rPr>
              <w:t>A</w:t>
            </w:r>
            <w:r>
              <w:rPr>
                <w:b/>
                <w:bCs/>
                <w:sz w:val="24"/>
                <w:szCs w:val="24"/>
              </w:rPr>
              <w:t>8</w:t>
            </w:r>
            <w:r>
              <w:rPr>
                <w:rFonts w:hint="eastAsia"/>
                <w:b/>
                <w:bCs/>
                <w:sz w:val="24"/>
                <w:szCs w:val="24"/>
              </w:rPr>
              <w:t>：</w:t>
            </w:r>
            <w:proofErr w:type="gramStart"/>
            <w:r>
              <w:rPr>
                <w:rFonts w:hint="eastAsia"/>
                <w:sz w:val="24"/>
                <w:szCs w:val="24"/>
              </w:rPr>
              <w:t>键合设备</w:t>
            </w:r>
            <w:proofErr w:type="gramEnd"/>
            <w:r>
              <w:rPr>
                <w:rFonts w:hint="eastAsia"/>
                <w:sz w:val="24"/>
                <w:szCs w:val="24"/>
              </w:rPr>
              <w:t>种类大体分为两类，一是临时键合，二是永久键合（包含</w:t>
            </w:r>
            <w:proofErr w:type="gramStart"/>
            <w:r>
              <w:rPr>
                <w:rFonts w:hint="eastAsia"/>
                <w:sz w:val="24"/>
                <w:szCs w:val="24"/>
              </w:rPr>
              <w:t>热压键合及</w:t>
            </w:r>
            <w:proofErr w:type="gramEnd"/>
            <w:r>
              <w:rPr>
                <w:rFonts w:hint="eastAsia"/>
                <w:sz w:val="24"/>
                <w:szCs w:val="24"/>
              </w:rPr>
              <w:t>混合键合）</w:t>
            </w:r>
            <w:r>
              <w:rPr>
                <w:sz w:val="24"/>
                <w:szCs w:val="24"/>
              </w:rPr>
              <w:t>。</w:t>
            </w:r>
            <w:proofErr w:type="gramStart"/>
            <w:r>
              <w:rPr>
                <w:sz w:val="24"/>
                <w:szCs w:val="24"/>
              </w:rPr>
              <w:t>芯源微目前</w:t>
            </w:r>
            <w:proofErr w:type="gramEnd"/>
            <w:r>
              <w:rPr>
                <w:sz w:val="24"/>
                <w:szCs w:val="24"/>
              </w:rPr>
              <w:t>做的</w:t>
            </w:r>
            <w:r>
              <w:rPr>
                <w:rFonts w:hint="eastAsia"/>
                <w:sz w:val="24"/>
                <w:szCs w:val="24"/>
              </w:rPr>
              <w:t>主要</w:t>
            </w:r>
            <w:r>
              <w:rPr>
                <w:sz w:val="24"/>
                <w:szCs w:val="24"/>
              </w:rPr>
              <w:t>是临时键合，</w:t>
            </w:r>
            <w:proofErr w:type="gramStart"/>
            <w:r>
              <w:rPr>
                <w:sz w:val="24"/>
                <w:szCs w:val="24"/>
              </w:rPr>
              <w:t>临时键合的</w:t>
            </w:r>
            <w:proofErr w:type="gramEnd"/>
            <w:r>
              <w:rPr>
                <w:sz w:val="24"/>
                <w:szCs w:val="24"/>
              </w:rPr>
              <w:t>技术和涂胶显影有较大</w:t>
            </w:r>
            <w:r>
              <w:rPr>
                <w:rFonts w:hint="eastAsia"/>
                <w:sz w:val="24"/>
                <w:szCs w:val="24"/>
              </w:rPr>
              <w:t>的</w:t>
            </w:r>
            <w:r>
              <w:rPr>
                <w:sz w:val="24"/>
                <w:szCs w:val="24"/>
              </w:rPr>
              <w:t>相似</w:t>
            </w:r>
            <w:r>
              <w:rPr>
                <w:rFonts w:hint="eastAsia"/>
                <w:sz w:val="24"/>
                <w:szCs w:val="24"/>
              </w:rPr>
              <w:t>度</w:t>
            </w:r>
            <w:r>
              <w:rPr>
                <w:sz w:val="24"/>
                <w:szCs w:val="24"/>
              </w:rPr>
              <w:t>，比如对准、涂覆等，所以公司有较大</w:t>
            </w:r>
            <w:r>
              <w:rPr>
                <w:rFonts w:hint="eastAsia"/>
                <w:sz w:val="24"/>
                <w:szCs w:val="24"/>
              </w:rPr>
              <w:t>技术先发</w:t>
            </w:r>
            <w:r>
              <w:rPr>
                <w:sz w:val="24"/>
                <w:szCs w:val="24"/>
              </w:rPr>
              <w:t>优势。对于</w:t>
            </w:r>
            <w:r>
              <w:rPr>
                <w:rFonts w:hint="eastAsia"/>
                <w:sz w:val="24"/>
                <w:szCs w:val="24"/>
              </w:rPr>
              <w:t>该领域</w:t>
            </w:r>
            <w:r>
              <w:rPr>
                <w:sz w:val="24"/>
                <w:szCs w:val="24"/>
              </w:rPr>
              <w:t>竞争格局，</w:t>
            </w:r>
            <w:proofErr w:type="gramStart"/>
            <w:r>
              <w:rPr>
                <w:sz w:val="24"/>
                <w:szCs w:val="24"/>
              </w:rPr>
              <w:t>芯源微目前</w:t>
            </w:r>
            <w:proofErr w:type="gramEnd"/>
            <w:r>
              <w:rPr>
                <w:sz w:val="24"/>
                <w:szCs w:val="24"/>
              </w:rPr>
              <w:t>是</w:t>
            </w:r>
            <w:r>
              <w:rPr>
                <w:rFonts w:hint="eastAsia"/>
                <w:sz w:val="24"/>
                <w:szCs w:val="24"/>
              </w:rPr>
              <w:t>国产</w:t>
            </w:r>
            <w:r>
              <w:rPr>
                <w:sz w:val="24"/>
                <w:szCs w:val="24"/>
              </w:rPr>
              <w:t>龙头，</w:t>
            </w:r>
            <w:r>
              <w:rPr>
                <w:rFonts w:hint="eastAsia"/>
                <w:sz w:val="24"/>
                <w:szCs w:val="24"/>
              </w:rPr>
              <w:t>预计未来几年仍将继续保持不错的签单表现</w:t>
            </w:r>
            <w:r>
              <w:rPr>
                <w:sz w:val="24"/>
                <w:szCs w:val="24"/>
              </w:rPr>
              <w:t>。</w:t>
            </w:r>
          </w:p>
          <w:p w14:paraId="2577493C"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9</w:t>
            </w:r>
            <w:r>
              <w:rPr>
                <w:rFonts w:hint="eastAsia"/>
                <w:b/>
                <w:bCs/>
                <w:sz w:val="24"/>
                <w:szCs w:val="24"/>
              </w:rPr>
              <w:t>：公司海外销售情况？</w:t>
            </w:r>
          </w:p>
          <w:p w14:paraId="6C414E52" w14:textId="322CE724" w:rsidR="00032697" w:rsidRDefault="00CD5E1D">
            <w:pPr>
              <w:spacing w:afterLines="50" w:after="156" w:line="360" w:lineRule="auto"/>
              <w:jc w:val="left"/>
              <w:rPr>
                <w:sz w:val="24"/>
                <w:szCs w:val="24"/>
              </w:rPr>
            </w:pPr>
            <w:r>
              <w:rPr>
                <w:rFonts w:hint="eastAsia"/>
                <w:b/>
                <w:bCs/>
                <w:sz w:val="24"/>
                <w:szCs w:val="24"/>
              </w:rPr>
              <w:t>A</w:t>
            </w:r>
            <w:r>
              <w:rPr>
                <w:b/>
                <w:bCs/>
                <w:sz w:val="24"/>
                <w:szCs w:val="24"/>
              </w:rPr>
              <w:t>9</w:t>
            </w:r>
            <w:r>
              <w:rPr>
                <w:rFonts w:hint="eastAsia"/>
                <w:b/>
                <w:bCs/>
                <w:sz w:val="24"/>
                <w:szCs w:val="24"/>
              </w:rPr>
              <w:t>：</w:t>
            </w:r>
            <w:r>
              <w:rPr>
                <w:rFonts w:hint="eastAsia"/>
                <w:sz w:val="24"/>
                <w:szCs w:val="24"/>
              </w:rPr>
              <w:t>对于比较成熟的机台如封装类机台，公司将持续拓展海外市场</w:t>
            </w:r>
            <w:r>
              <w:rPr>
                <w:sz w:val="24"/>
                <w:szCs w:val="24"/>
              </w:rPr>
              <w:t>。目前公司产品</w:t>
            </w:r>
            <w:r>
              <w:rPr>
                <w:rFonts w:hint="eastAsia"/>
                <w:sz w:val="24"/>
                <w:szCs w:val="24"/>
              </w:rPr>
              <w:t>已</w:t>
            </w:r>
            <w:r>
              <w:rPr>
                <w:sz w:val="24"/>
                <w:szCs w:val="24"/>
              </w:rPr>
              <w:t>销售</w:t>
            </w:r>
            <w:r>
              <w:rPr>
                <w:rFonts w:hint="eastAsia"/>
                <w:sz w:val="24"/>
                <w:szCs w:val="24"/>
              </w:rPr>
              <w:t>中国</w:t>
            </w:r>
            <w:r>
              <w:rPr>
                <w:sz w:val="24"/>
                <w:szCs w:val="24"/>
              </w:rPr>
              <w:t>台湾</w:t>
            </w:r>
            <w:r>
              <w:rPr>
                <w:sz w:val="24"/>
                <w:szCs w:val="24"/>
              </w:rPr>
              <w:t>、韩国、东南亚等</w:t>
            </w:r>
            <w:r>
              <w:rPr>
                <w:rFonts w:hint="eastAsia"/>
                <w:sz w:val="24"/>
                <w:szCs w:val="24"/>
              </w:rPr>
              <w:t>地区</w:t>
            </w:r>
            <w:r>
              <w:rPr>
                <w:sz w:val="24"/>
                <w:szCs w:val="24"/>
              </w:rPr>
              <w:t>，海外市场正在处于放量初期。公司封装设备在国际上</w:t>
            </w:r>
            <w:r>
              <w:rPr>
                <w:rFonts w:hint="eastAsia"/>
                <w:sz w:val="24"/>
                <w:szCs w:val="24"/>
              </w:rPr>
              <w:t>具有较强的</w:t>
            </w:r>
            <w:r>
              <w:rPr>
                <w:sz w:val="24"/>
                <w:szCs w:val="24"/>
              </w:rPr>
              <w:t>竞争力</w:t>
            </w:r>
            <w:r>
              <w:rPr>
                <w:sz w:val="24"/>
                <w:szCs w:val="24"/>
              </w:rPr>
              <w:t>，</w:t>
            </w:r>
            <w:r>
              <w:rPr>
                <w:rFonts w:hint="eastAsia"/>
                <w:sz w:val="24"/>
                <w:szCs w:val="24"/>
              </w:rPr>
              <w:t>随着出海战略的持续推进，</w:t>
            </w:r>
            <w:r>
              <w:rPr>
                <w:sz w:val="24"/>
                <w:szCs w:val="24"/>
              </w:rPr>
              <w:t>预计海外订单规模</w:t>
            </w:r>
            <w:r>
              <w:rPr>
                <w:rFonts w:hint="eastAsia"/>
                <w:sz w:val="24"/>
                <w:szCs w:val="24"/>
              </w:rPr>
              <w:t>也</w:t>
            </w:r>
            <w:r>
              <w:rPr>
                <w:sz w:val="24"/>
                <w:szCs w:val="24"/>
              </w:rPr>
              <w:t>将保持</w:t>
            </w:r>
            <w:r>
              <w:rPr>
                <w:rFonts w:hint="eastAsia"/>
                <w:sz w:val="24"/>
                <w:szCs w:val="24"/>
              </w:rPr>
              <w:t>稳健</w:t>
            </w:r>
            <w:r>
              <w:rPr>
                <w:sz w:val="24"/>
                <w:szCs w:val="24"/>
              </w:rPr>
              <w:t>增长</w:t>
            </w:r>
            <w:r>
              <w:rPr>
                <w:sz w:val="24"/>
                <w:szCs w:val="24"/>
              </w:rPr>
              <w:t>。</w:t>
            </w:r>
          </w:p>
          <w:p w14:paraId="091B0AD7"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10</w:t>
            </w:r>
            <w:r>
              <w:rPr>
                <w:rFonts w:hint="eastAsia"/>
                <w:b/>
                <w:bCs/>
                <w:sz w:val="24"/>
                <w:szCs w:val="24"/>
              </w:rPr>
              <w:t>：公司人员增加情况？</w:t>
            </w:r>
          </w:p>
          <w:p w14:paraId="6D7B8A35" w14:textId="111E3D77" w:rsidR="00032697" w:rsidRDefault="00CD5E1D">
            <w:pPr>
              <w:spacing w:afterLines="50" w:after="156" w:line="360" w:lineRule="auto"/>
              <w:jc w:val="left"/>
              <w:rPr>
                <w:sz w:val="24"/>
                <w:szCs w:val="24"/>
              </w:rPr>
            </w:pPr>
            <w:r>
              <w:rPr>
                <w:rFonts w:hint="eastAsia"/>
                <w:b/>
                <w:bCs/>
                <w:sz w:val="24"/>
                <w:szCs w:val="24"/>
              </w:rPr>
              <w:t>A</w:t>
            </w:r>
            <w:r>
              <w:rPr>
                <w:b/>
                <w:bCs/>
                <w:sz w:val="24"/>
                <w:szCs w:val="24"/>
              </w:rPr>
              <w:t>10</w:t>
            </w:r>
            <w:r>
              <w:rPr>
                <w:rFonts w:hint="eastAsia"/>
                <w:b/>
                <w:bCs/>
                <w:sz w:val="24"/>
                <w:szCs w:val="24"/>
              </w:rPr>
              <w:t>：</w:t>
            </w:r>
            <w:r>
              <w:rPr>
                <w:rFonts w:hint="eastAsia"/>
                <w:sz w:val="24"/>
                <w:szCs w:val="24"/>
              </w:rPr>
              <w:t>公司</w:t>
            </w:r>
            <w:r>
              <w:rPr>
                <w:rFonts w:hint="eastAsia"/>
                <w:sz w:val="24"/>
                <w:szCs w:val="24"/>
              </w:rPr>
              <w:t>2</w:t>
            </w:r>
            <w:r>
              <w:rPr>
                <w:sz w:val="24"/>
                <w:szCs w:val="24"/>
              </w:rPr>
              <w:t>5</w:t>
            </w:r>
            <w:r>
              <w:rPr>
                <w:sz w:val="24"/>
                <w:szCs w:val="24"/>
              </w:rPr>
              <w:t>年末员工人数相较</w:t>
            </w:r>
            <w:r>
              <w:rPr>
                <w:rFonts w:hint="eastAsia"/>
                <w:sz w:val="24"/>
                <w:szCs w:val="24"/>
              </w:rPr>
              <w:t>2</w:t>
            </w:r>
            <w:r>
              <w:rPr>
                <w:sz w:val="24"/>
                <w:szCs w:val="24"/>
              </w:rPr>
              <w:t>4</w:t>
            </w:r>
            <w:r>
              <w:rPr>
                <w:sz w:val="24"/>
                <w:szCs w:val="24"/>
              </w:rPr>
              <w:t>年末增加</w:t>
            </w:r>
            <w:r>
              <w:rPr>
                <w:rFonts w:hint="eastAsia"/>
                <w:sz w:val="24"/>
                <w:szCs w:val="24"/>
              </w:rPr>
              <w:t>4</w:t>
            </w:r>
            <w:r>
              <w:rPr>
                <w:sz w:val="24"/>
                <w:szCs w:val="24"/>
              </w:rPr>
              <w:t>00</w:t>
            </w:r>
            <w:r>
              <w:rPr>
                <w:sz w:val="24"/>
                <w:szCs w:val="24"/>
              </w:rPr>
              <w:t>人以上，新增人员从</w:t>
            </w:r>
            <w:r>
              <w:rPr>
                <w:rFonts w:hint="eastAsia"/>
                <w:sz w:val="24"/>
                <w:szCs w:val="24"/>
              </w:rPr>
              <w:t>B</w:t>
            </w:r>
            <w:r>
              <w:rPr>
                <w:sz w:val="24"/>
                <w:szCs w:val="24"/>
              </w:rPr>
              <w:t>U</w:t>
            </w:r>
            <w:r>
              <w:rPr>
                <w:sz w:val="24"/>
                <w:szCs w:val="24"/>
              </w:rPr>
              <w:t>来看，主要分布在前道</w:t>
            </w:r>
            <w:r>
              <w:rPr>
                <w:rFonts w:hint="eastAsia"/>
                <w:sz w:val="24"/>
                <w:szCs w:val="24"/>
              </w:rPr>
              <w:t>t</w:t>
            </w:r>
            <w:r>
              <w:rPr>
                <w:sz w:val="24"/>
                <w:szCs w:val="24"/>
              </w:rPr>
              <w:t>rack</w:t>
            </w:r>
            <w:r>
              <w:rPr>
                <w:sz w:val="24"/>
                <w:szCs w:val="24"/>
              </w:rPr>
              <w:t>和前道化学清洗机两个事业部；从职能上看，主要分布在研发、设计、</w:t>
            </w:r>
            <w:proofErr w:type="gramStart"/>
            <w:r>
              <w:rPr>
                <w:rFonts w:hint="eastAsia"/>
                <w:sz w:val="24"/>
                <w:szCs w:val="24"/>
              </w:rPr>
              <w:t>销服等</w:t>
            </w:r>
            <w:proofErr w:type="gramEnd"/>
            <w:r>
              <w:rPr>
                <w:sz w:val="24"/>
                <w:szCs w:val="24"/>
              </w:rPr>
              <w:t>岗位。后续公司将</w:t>
            </w:r>
            <w:proofErr w:type="gramStart"/>
            <w:r>
              <w:rPr>
                <w:rFonts w:hint="eastAsia"/>
                <w:sz w:val="24"/>
                <w:szCs w:val="24"/>
              </w:rPr>
              <w:t>视经营</w:t>
            </w:r>
            <w:proofErr w:type="gramEnd"/>
            <w:r>
              <w:rPr>
                <w:rFonts w:hint="eastAsia"/>
                <w:sz w:val="24"/>
                <w:szCs w:val="24"/>
              </w:rPr>
              <w:t>情况，</w:t>
            </w:r>
            <w:r>
              <w:rPr>
                <w:sz w:val="24"/>
                <w:szCs w:val="24"/>
              </w:rPr>
              <w:t>持续储</w:t>
            </w:r>
            <w:bookmarkStart w:id="0" w:name="_GoBack"/>
            <w:bookmarkEnd w:id="0"/>
            <w:r>
              <w:rPr>
                <w:sz w:val="24"/>
                <w:szCs w:val="24"/>
              </w:rPr>
              <w:t>备人才</w:t>
            </w:r>
            <w:r>
              <w:rPr>
                <w:sz w:val="24"/>
                <w:szCs w:val="24"/>
              </w:rPr>
              <w:t>。</w:t>
            </w:r>
          </w:p>
          <w:p w14:paraId="44756031" w14:textId="77777777" w:rsidR="00032697" w:rsidRDefault="00CD5E1D">
            <w:pPr>
              <w:spacing w:afterLines="50" w:after="156" w:line="360" w:lineRule="auto"/>
              <w:jc w:val="left"/>
              <w:rPr>
                <w:b/>
                <w:bCs/>
                <w:sz w:val="24"/>
                <w:szCs w:val="24"/>
              </w:rPr>
            </w:pPr>
            <w:r>
              <w:rPr>
                <w:rFonts w:hint="eastAsia"/>
                <w:b/>
                <w:bCs/>
                <w:sz w:val="24"/>
                <w:szCs w:val="24"/>
              </w:rPr>
              <w:t>Q</w:t>
            </w:r>
            <w:r>
              <w:rPr>
                <w:b/>
                <w:bCs/>
                <w:sz w:val="24"/>
                <w:szCs w:val="24"/>
              </w:rPr>
              <w:t>11</w:t>
            </w:r>
            <w:r>
              <w:rPr>
                <w:rFonts w:hint="eastAsia"/>
                <w:b/>
                <w:bCs/>
                <w:sz w:val="24"/>
                <w:szCs w:val="24"/>
              </w:rPr>
              <w:t>：半导体设备行业增长景气度情况及公司订单展望？</w:t>
            </w:r>
          </w:p>
          <w:p w14:paraId="0316553E" w14:textId="2CA3A47D" w:rsidR="00032697" w:rsidRDefault="00CD5E1D">
            <w:pPr>
              <w:spacing w:afterLines="50" w:after="156" w:line="360" w:lineRule="auto"/>
              <w:jc w:val="left"/>
              <w:rPr>
                <w:sz w:val="24"/>
                <w:szCs w:val="24"/>
              </w:rPr>
            </w:pPr>
            <w:r>
              <w:rPr>
                <w:rFonts w:hint="eastAsia"/>
                <w:b/>
                <w:bCs/>
                <w:sz w:val="24"/>
                <w:szCs w:val="24"/>
              </w:rPr>
              <w:t>A</w:t>
            </w:r>
            <w:r>
              <w:rPr>
                <w:b/>
                <w:bCs/>
                <w:sz w:val="24"/>
                <w:szCs w:val="24"/>
              </w:rPr>
              <w:t>11</w:t>
            </w:r>
            <w:r>
              <w:rPr>
                <w:rFonts w:hint="eastAsia"/>
                <w:b/>
                <w:bCs/>
                <w:sz w:val="24"/>
                <w:szCs w:val="24"/>
              </w:rPr>
              <w:t>：</w:t>
            </w:r>
            <w:r>
              <w:rPr>
                <w:rFonts w:hint="eastAsia"/>
                <w:sz w:val="24"/>
                <w:szCs w:val="24"/>
              </w:rPr>
              <w:t>在行业需求方面，</w:t>
            </w:r>
            <w:r>
              <w:rPr>
                <w:rFonts w:hint="eastAsia"/>
                <w:sz w:val="24"/>
                <w:szCs w:val="24"/>
              </w:rPr>
              <w:t>A</w:t>
            </w:r>
            <w:r>
              <w:rPr>
                <w:sz w:val="24"/>
                <w:szCs w:val="24"/>
              </w:rPr>
              <w:t>I</w:t>
            </w:r>
            <w:r>
              <w:rPr>
                <w:sz w:val="24"/>
                <w:szCs w:val="24"/>
              </w:rPr>
              <w:t>拉动非常</w:t>
            </w:r>
            <w:r>
              <w:rPr>
                <w:rFonts w:hint="eastAsia"/>
                <w:sz w:val="24"/>
                <w:szCs w:val="24"/>
              </w:rPr>
              <w:t>强烈</w:t>
            </w:r>
            <w:r>
              <w:rPr>
                <w:sz w:val="24"/>
                <w:szCs w:val="24"/>
              </w:rPr>
              <w:t>，国内客户扩产</w:t>
            </w:r>
            <w:r>
              <w:rPr>
                <w:rFonts w:hint="eastAsia"/>
                <w:sz w:val="24"/>
                <w:szCs w:val="24"/>
              </w:rPr>
              <w:t>意愿积极</w:t>
            </w:r>
            <w:r>
              <w:rPr>
                <w:sz w:val="24"/>
                <w:szCs w:val="24"/>
              </w:rPr>
              <w:t>。未来</w:t>
            </w:r>
            <w:r>
              <w:rPr>
                <w:rFonts w:hint="eastAsia"/>
                <w:sz w:val="24"/>
                <w:szCs w:val="24"/>
              </w:rPr>
              <w:t>3</w:t>
            </w:r>
            <w:r>
              <w:rPr>
                <w:sz w:val="24"/>
                <w:szCs w:val="24"/>
              </w:rPr>
              <w:t>-5</w:t>
            </w:r>
            <w:r>
              <w:rPr>
                <w:sz w:val="24"/>
                <w:szCs w:val="24"/>
              </w:rPr>
              <w:t>年，预计国内</w:t>
            </w:r>
            <w:r>
              <w:rPr>
                <w:rFonts w:hint="eastAsia"/>
                <w:sz w:val="24"/>
                <w:szCs w:val="24"/>
              </w:rPr>
              <w:t>存储及高端逻辑</w:t>
            </w:r>
            <w:r>
              <w:rPr>
                <w:sz w:val="24"/>
                <w:szCs w:val="24"/>
              </w:rPr>
              <w:t>扩产状态将持续，</w:t>
            </w:r>
            <w:r>
              <w:rPr>
                <w:sz w:val="24"/>
                <w:szCs w:val="24"/>
              </w:rPr>
              <w:t>对于半导体设备</w:t>
            </w:r>
            <w:r>
              <w:rPr>
                <w:rFonts w:hint="eastAsia"/>
                <w:sz w:val="24"/>
                <w:szCs w:val="24"/>
              </w:rPr>
              <w:t>的</w:t>
            </w:r>
            <w:r>
              <w:rPr>
                <w:sz w:val="24"/>
                <w:szCs w:val="24"/>
              </w:rPr>
              <w:t>需求</w:t>
            </w:r>
            <w:r>
              <w:rPr>
                <w:rFonts w:hint="eastAsia"/>
                <w:sz w:val="24"/>
                <w:szCs w:val="24"/>
              </w:rPr>
              <w:t>比较明确</w:t>
            </w:r>
            <w:r>
              <w:rPr>
                <w:sz w:val="24"/>
                <w:szCs w:val="24"/>
              </w:rPr>
              <w:t>。在订单方面，</w:t>
            </w:r>
            <w:r>
              <w:rPr>
                <w:rFonts w:hint="eastAsia"/>
                <w:sz w:val="24"/>
                <w:szCs w:val="24"/>
              </w:rPr>
              <w:t>公司</w:t>
            </w:r>
            <w:r>
              <w:rPr>
                <w:rFonts w:hint="eastAsia"/>
                <w:sz w:val="24"/>
                <w:szCs w:val="24"/>
              </w:rPr>
              <w:t>前道</w:t>
            </w:r>
            <w:r>
              <w:rPr>
                <w:rFonts w:hint="eastAsia"/>
                <w:sz w:val="24"/>
                <w:szCs w:val="24"/>
              </w:rPr>
              <w:t>Track</w:t>
            </w:r>
            <w:r>
              <w:rPr>
                <w:rFonts w:hint="eastAsia"/>
                <w:sz w:val="24"/>
                <w:szCs w:val="24"/>
              </w:rPr>
              <w:t>产品</w:t>
            </w:r>
            <w:r>
              <w:rPr>
                <w:rFonts w:hint="eastAsia"/>
                <w:sz w:val="24"/>
                <w:szCs w:val="24"/>
              </w:rPr>
              <w:t>客户认可度持续提升，</w:t>
            </w:r>
            <w:r>
              <w:rPr>
                <w:rFonts w:hint="eastAsia"/>
                <w:sz w:val="24"/>
                <w:szCs w:val="24"/>
              </w:rPr>
              <w:t>化学清洗机</w:t>
            </w:r>
            <w:r>
              <w:rPr>
                <w:rFonts w:hint="eastAsia"/>
                <w:sz w:val="24"/>
                <w:szCs w:val="24"/>
              </w:rPr>
              <w:t>成功</w:t>
            </w:r>
            <w:r>
              <w:rPr>
                <w:rFonts w:hint="eastAsia"/>
                <w:sz w:val="24"/>
                <w:szCs w:val="24"/>
              </w:rPr>
              <w:t>开启</w:t>
            </w:r>
            <w:r>
              <w:rPr>
                <w:rFonts w:hint="eastAsia"/>
                <w:sz w:val="24"/>
                <w:szCs w:val="24"/>
              </w:rPr>
              <w:lastRenderedPageBreak/>
              <w:t>第二成长曲线，</w:t>
            </w:r>
            <w:r>
              <w:rPr>
                <w:rFonts w:hint="eastAsia"/>
                <w:sz w:val="24"/>
                <w:szCs w:val="24"/>
              </w:rPr>
              <w:t>后</w:t>
            </w:r>
            <w:proofErr w:type="gramStart"/>
            <w:r>
              <w:rPr>
                <w:rFonts w:hint="eastAsia"/>
                <w:sz w:val="24"/>
                <w:szCs w:val="24"/>
              </w:rPr>
              <w:t>道</w:t>
            </w:r>
            <w:r>
              <w:rPr>
                <w:rFonts w:hint="eastAsia"/>
                <w:sz w:val="24"/>
                <w:szCs w:val="24"/>
              </w:rPr>
              <w:t>先进</w:t>
            </w:r>
            <w:proofErr w:type="gramEnd"/>
            <w:r>
              <w:rPr>
                <w:rFonts w:hint="eastAsia"/>
                <w:sz w:val="24"/>
                <w:szCs w:val="24"/>
              </w:rPr>
              <w:t>封装设备龙头地位日益巩固，</w:t>
            </w:r>
            <w:r>
              <w:rPr>
                <w:rFonts w:hint="eastAsia"/>
                <w:sz w:val="24"/>
                <w:szCs w:val="24"/>
              </w:rPr>
              <w:t>随着</w:t>
            </w:r>
            <w:r>
              <w:rPr>
                <w:rFonts w:hint="eastAsia"/>
                <w:sz w:val="24"/>
                <w:szCs w:val="24"/>
              </w:rPr>
              <w:t>客户扩产</w:t>
            </w:r>
            <w:r>
              <w:rPr>
                <w:rFonts w:hint="eastAsia"/>
                <w:sz w:val="24"/>
                <w:szCs w:val="24"/>
              </w:rPr>
              <w:t>的推进</w:t>
            </w:r>
            <w:r>
              <w:rPr>
                <w:rFonts w:hint="eastAsia"/>
                <w:sz w:val="24"/>
                <w:szCs w:val="24"/>
              </w:rPr>
              <w:t>以及</w:t>
            </w:r>
            <w:r>
              <w:rPr>
                <w:rFonts w:hint="eastAsia"/>
                <w:sz w:val="24"/>
                <w:szCs w:val="24"/>
              </w:rPr>
              <w:t>公司产品成熟度</w:t>
            </w:r>
            <w:r>
              <w:rPr>
                <w:rFonts w:hint="eastAsia"/>
                <w:sz w:val="24"/>
                <w:szCs w:val="24"/>
              </w:rPr>
              <w:t>的持续</w:t>
            </w:r>
            <w:r>
              <w:rPr>
                <w:rFonts w:hint="eastAsia"/>
                <w:sz w:val="24"/>
                <w:szCs w:val="24"/>
              </w:rPr>
              <w:t>提升，未来</w:t>
            </w:r>
            <w:r>
              <w:rPr>
                <w:rFonts w:hint="eastAsia"/>
                <w:sz w:val="24"/>
                <w:szCs w:val="24"/>
              </w:rPr>
              <w:t>订单规模</w:t>
            </w:r>
            <w:r>
              <w:rPr>
                <w:rFonts w:hint="eastAsia"/>
                <w:sz w:val="24"/>
                <w:szCs w:val="24"/>
              </w:rPr>
              <w:t>有望</w:t>
            </w:r>
            <w:r>
              <w:rPr>
                <w:rFonts w:hint="eastAsia"/>
                <w:sz w:val="24"/>
                <w:szCs w:val="24"/>
              </w:rPr>
              <w:t>持续提升。</w:t>
            </w:r>
          </w:p>
        </w:tc>
      </w:tr>
      <w:tr w:rsidR="00032697" w14:paraId="09D67BC4" w14:textId="77777777">
        <w:trPr>
          <w:trHeight w:val="820"/>
        </w:trPr>
        <w:tc>
          <w:tcPr>
            <w:tcW w:w="1828" w:type="dxa"/>
            <w:vAlign w:val="center"/>
          </w:tcPr>
          <w:p w14:paraId="06F9F7DB" w14:textId="77777777" w:rsidR="00032697" w:rsidRDefault="00CD5E1D">
            <w:pPr>
              <w:autoSpaceDE w:val="0"/>
              <w:autoSpaceDN w:val="0"/>
              <w:spacing w:line="360" w:lineRule="auto"/>
              <w:jc w:val="center"/>
              <w:rPr>
                <w:b/>
                <w:bCs/>
                <w:kern w:val="0"/>
                <w:sz w:val="24"/>
                <w:szCs w:val="24"/>
                <w:lang w:eastAsia="en-US" w:bidi="zh-CN"/>
              </w:rPr>
            </w:pPr>
            <w:proofErr w:type="spellStart"/>
            <w:r>
              <w:rPr>
                <w:b/>
                <w:bCs/>
                <w:kern w:val="0"/>
                <w:sz w:val="24"/>
                <w:szCs w:val="24"/>
                <w:lang w:eastAsia="en-US" w:bidi="zh-CN"/>
              </w:rPr>
              <w:lastRenderedPageBreak/>
              <w:t>附件清单</w:t>
            </w:r>
            <w:proofErr w:type="spellEnd"/>
          </w:p>
        </w:tc>
        <w:tc>
          <w:tcPr>
            <w:tcW w:w="6448" w:type="dxa"/>
            <w:vAlign w:val="center"/>
          </w:tcPr>
          <w:p w14:paraId="3EA6389C" w14:textId="77777777" w:rsidR="00032697" w:rsidRDefault="00CD5E1D">
            <w:pPr>
              <w:autoSpaceDE w:val="0"/>
              <w:autoSpaceDN w:val="0"/>
              <w:spacing w:line="360" w:lineRule="auto"/>
              <w:jc w:val="left"/>
              <w:rPr>
                <w:kern w:val="0"/>
                <w:sz w:val="24"/>
                <w:szCs w:val="24"/>
                <w:lang w:eastAsia="en-US" w:bidi="zh-CN"/>
              </w:rPr>
            </w:pPr>
            <w:r>
              <w:rPr>
                <w:kern w:val="0"/>
                <w:sz w:val="24"/>
                <w:szCs w:val="24"/>
                <w:lang w:eastAsia="en-US" w:bidi="zh-CN"/>
              </w:rPr>
              <w:t>无</w:t>
            </w:r>
          </w:p>
        </w:tc>
      </w:tr>
      <w:tr w:rsidR="00032697" w14:paraId="24339DD5" w14:textId="77777777">
        <w:trPr>
          <w:trHeight w:val="1311"/>
        </w:trPr>
        <w:tc>
          <w:tcPr>
            <w:tcW w:w="1828" w:type="dxa"/>
            <w:vAlign w:val="center"/>
          </w:tcPr>
          <w:p w14:paraId="0456B88B" w14:textId="77777777" w:rsidR="00032697" w:rsidRDefault="00CD5E1D">
            <w:pPr>
              <w:spacing w:line="360" w:lineRule="auto"/>
              <w:jc w:val="center"/>
              <w:rPr>
                <w:b/>
                <w:iCs/>
                <w:color w:val="000000"/>
                <w:sz w:val="24"/>
                <w:szCs w:val="24"/>
              </w:rPr>
            </w:pPr>
            <w:r>
              <w:rPr>
                <w:b/>
                <w:iCs/>
                <w:color w:val="000000"/>
                <w:sz w:val="24"/>
                <w:szCs w:val="24"/>
              </w:rPr>
              <w:t>本次活动是否涉及应当披露重大信息</w:t>
            </w:r>
          </w:p>
        </w:tc>
        <w:tc>
          <w:tcPr>
            <w:tcW w:w="6448" w:type="dxa"/>
            <w:vAlign w:val="center"/>
          </w:tcPr>
          <w:p w14:paraId="0DF251AA" w14:textId="77777777" w:rsidR="00032697" w:rsidRDefault="00CD5E1D">
            <w:pPr>
              <w:spacing w:line="360" w:lineRule="auto"/>
              <w:jc w:val="left"/>
              <w:rPr>
                <w:sz w:val="24"/>
                <w:szCs w:val="24"/>
              </w:rPr>
            </w:pPr>
            <w:r>
              <w:rPr>
                <w:rFonts w:hint="eastAsia"/>
                <w:kern w:val="0"/>
                <w:sz w:val="24"/>
                <w:szCs w:val="24"/>
                <w:lang w:val="zh-CN" w:bidi="zh-CN"/>
              </w:rPr>
              <w:t>不涉及</w:t>
            </w:r>
          </w:p>
        </w:tc>
      </w:tr>
    </w:tbl>
    <w:p w14:paraId="6B3ABB42" w14:textId="77777777" w:rsidR="00032697" w:rsidRDefault="00032697"/>
    <w:sectPr w:rsidR="0003269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space">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FC"/>
    <w:rsid w:val="00015B6F"/>
    <w:rsid w:val="00032697"/>
    <w:rsid w:val="0007773F"/>
    <w:rsid w:val="00133A6C"/>
    <w:rsid w:val="001A3835"/>
    <w:rsid w:val="00245D84"/>
    <w:rsid w:val="002F6A6A"/>
    <w:rsid w:val="00307F4E"/>
    <w:rsid w:val="0034452D"/>
    <w:rsid w:val="003A3CFE"/>
    <w:rsid w:val="003D1301"/>
    <w:rsid w:val="00536942"/>
    <w:rsid w:val="00577F6A"/>
    <w:rsid w:val="006B4B81"/>
    <w:rsid w:val="006C4D0C"/>
    <w:rsid w:val="006F1030"/>
    <w:rsid w:val="007113B7"/>
    <w:rsid w:val="00773063"/>
    <w:rsid w:val="00815C09"/>
    <w:rsid w:val="00897154"/>
    <w:rsid w:val="008A524E"/>
    <w:rsid w:val="008A76AA"/>
    <w:rsid w:val="008B3036"/>
    <w:rsid w:val="008B467C"/>
    <w:rsid w:val="008C0276"/>
    <w:rsid w:val="008D641B"/>
    <w:rsid w:val="00950A46"/>
    <w:rsid w:val="009A5461"/>
    <w:rsid w:val="009E1FCD"/>
    <w:rsid w:val="00B51646"/>
    <w:rsid w:val="00C22E9E"/>
    <w:rsid w:val="00C824D7"/>
    <w:rsid w:val="00CD14E1"/>
    <w:rsid w:val="00CD5E1D"/>
    <w:rsid w:val="00DB0D7F"/>
    <w:rsid w:val="00DB65FC"/>
    <w:rsid w:val="00E54217"/>
    <w:rsid w:val="00EA3D7D"/>
    <w:rsid w:val="00ED5B4D"/>
    <w:rsid w:val="00F711B5"/>
    <w:rsid w:val="00F8346B"/>
    <w:rsid w:val="00FC442C"/>
    <w:rsid w:val="00FD5CF1"/>
    <w:rsid w:val="061B45E4"/>
    <w:rsid w:val="0B311E8B"/>
    <w:rsid w:val="0E7539BD"/>
    <w:rsid w:val="12224FE4"/>
    <w:rsid w:val="1EED7141"/>
    <w:rsid w:val="22390F32"/>
    <w:rsid w:val="24EC5EDF"/>
    <w:rsid w:val="281D55B7"/>
    <w:rsid w:val="2D7050C6"/>
    <w:rsid w:val="2D7F4033"/>
    <w:rsid w:val="351C3713"/>
    <w:rsid w:val="37091276"/>
    <w:rsid w:val="383E3BD1"/>
    <w:rsid w:val="4C9C6079"/>
    <w:rsid w:val="4DE039EC"/>
    <w:rsid w:val="4F325E17"/>
    <w:rsid w:val="55597FA7"/>
    <w:rsid w:val="58A51255"/>
    <w:rsid w:val="5A78258D"/>
    <w:rsid w:val="5F396ED2"/>
    <w:rsid w:val="6292056C"/>
    <w:rsid w:val="62B6730F"/>
    <w:rsid w:val="661B7096"/>
    <w:rsid w:val="6D8844BE"/>
    <w:rsid w:val="6EC72CB8"/>
    <w:rsid w:val="6EEF1BA2"/>
    <w:rsid w:val="6F560557"/>
    <w:rsid w:val="714C4AAE"/>
    <w:rsid w:val="7A3743E7"/>
    <w:rsid w:val="7E64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0F19DF-F99B-462E-9714-7DD32076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annotation reference"/>
    <w:rPr>
      <w:sz w:val="21"/>
      <w:szCs w:val="21"/>
    </w:rPr>
  </w:style>
  <w:style w:type="character" w:customStyle="1" w:styleId="Char0">
    <w:name w:val="批注框文本 Char"/>
    <w:link w:val="a4"/>
    <w:rPr>
      <w:kern w:val="2"/>
      <w:sz w:val="18"/>
      <w:szCs w:val="18"/>
    </w:rPr>
  </w:style>
  <w:style w:type="character" w:customStyle="1" w:styleId="Char1">
    <w:name w:val="页脚 Char"/>
    <w:link w:val="a5"/>
    <w:qFormat/>
    <w:rPr>
      <w:kern w:val="2"/>
      <w:sz w:val="18"/>
      <w:szCs w:val="18"/>
    </w:rPr>
  </w:style>
  <w:style w:type="character" w:customStyle="1" w:styleId="Char2">
    <w:name w:val="页眉 Char"/>
    <w:link w:val="a6"/>
    <w:rPr>
      <w:kern w:val="2"/>
      <w:sz w:val="18"/>
      <w:szCs w:val="18"/>
    </w:rPr>
  </w:style>
  <w:style w:type="character" w:customStyle="1" w:styleId="Char">
    <w:name w:val="批注文字 Char"/>
    <w:basedOn w:val="a0"/>
    <w:link w:val="a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831</Words>
  <Characters>4738</Characters>
  <Application>Microsoft Office Word</Application>
  <DocSecurity>0</DocSecurity>
  <Lines>39</Lines>
  <Paragraphs>11</Paragraphs>
  <ScaleCrop>false</ScaleCrop>
  <Company>Microsoft</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尚小诗</cp:lastModifiedBy>
  <cp:revision>3</cp:revision>
  <dcterms:created xsi:type="dcterms:W3CDTF">2026-04-21T05:49:00Z</dcterms:created>
  <dcterms:modified xsi:type="dcterms:W3CDTF">2026-04-21T05:55:00Z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0E260B7BE15B4986B34016B201280DD1_13</vt:lpwstr>
  </property>
  <property fmtid="{D5CDD505-2E9C-101B-9397-08002B2CF9AE}" pid="4" name="KSOTemplateDocerSaveRecord">
    <vt:lpwstr>eyJoZGlkIjoiYjk5ODM0YmMxOWJiYWQyNDU4MGIzYWRmYTA0ZmI5NDciLCJ1c2VySWQiOiI2MTQ1MTI5OTEifQ==</vt:lpwstr>
  </property>
</Properties>
</file>