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rPr>
              <w:t>通过上证路演中心网络文字互动方式参与公司2025年年度暨2026年</w:t>
            </w:r>
            <w:r>
              <w:rPr>
                <w:rFonts w:hint="eastAsia"/>
                <w:bCs/>
                <w:iCs/>
                <w:color w:val="000000"/>
                <w:sz w:val="24"/>
                <w:highlight w:val="none"/>
                <w:lang w:val="en-US" w:eastAsia="zh-CN"/>
              </w:rPr>
              <w:t>第</w:t>
            </w:r>
            <w:r>
              <w:rPr>
                <w:rFonts w:hint="eastAsia"/>
                <w:bCs/>
                <w:iCs/>
                <w:color w:val="000000"/>
                <w:sz w:val="24"/>
                <w:highlight w:val="none"/>
              </w:rPr>
              <w:t>一季度业绩说明会的投资者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w:t>
            </w:r>
            <w:r>
              <w:rPr>
                <w:rFonts w:hint="eastAsia"/>
                <w:bCs/>
                <w:iCs/>
                <w:color w:val="000000"/>
                <w:sz w:val="24"/>
                <w:highlight w:val="none"/>
                <w:lang w:val="en-US" w:eastAsia="zh-CN"/>
              </w:rPr>
              <w:t>6</w:t>
            </w:r>
            <w:r>
              <w:rPr>
                <w:bCs/>
                <w:iCs/>
                <w:color w:val="000000"/>
                <w:sz w:val="24"/>
                <w:highlight w:val="none"/>
              </w:rPr>
              <w:t>年</w:t>
            </w:r>
            <w:r>
              <w:rPr>
                <w:rFonts w:hint="eastAsia"/>
                <w:bCs/>
                <w:iCs/>
                <w:color w:val="000000"/>
                <w:sz w:val="24"/>
                <w:highlight w:val="none"/>
                <w:lang w:val="en-US" w:eastAsia="zh-CN"/>
              </w:rPr>
              <w:t>4</w:t>
            </w:r>
            <w:r>
              <w:rPr>
                <w:bCs/>
                <w:iCs/>
                <w:color w:val="000000"/>
                <w:sz w:val="24"/>
                <w:highlight w:val="none"/>
              </w:rPr>
              <w:t>月</w:t>
            </w:r>
            <w:r>
              <w:rPr>
                <w:rFonts w:hint="eastAsia"/>
                <w:bCs/>
                <w:iCs/>
                <w:color w:val="000000"/>
                <w:sz w:val="24"/>
                <w:highlight w:val="none"/>
                <w:lang w:val="en-US" w:eastAsia="zh-CN"/>
              </w:rPr>
              <w:t>28</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周二</w:t>
            </w:r>
            <w:r>
              <w:rPr>
                <w:rFonts w:hint="eastAsia"/>
                <w:bCs/>
                <w:iCs/>
                <w:color w:val="000000"/>
                <w:sz w:val="24"/>
                <w:highlight w:val="none"/>
                <w:lang w:eastAsia="zh-CN"/>
              </w:rPr>
              <w:t>）15:00</w:t>
            </w:r>
            <w:r>
              <w:rPr>
                <w:bCs/>
                <w:iCs/>
                <w:color w:val="000000"/>
                <w:sz w:val="24"/>
                <w:highlight w:val="none"/>
              </w:rPr>
              <w:t>~1</w:t>
            </w:r>
            <w:r>
              <w:rPr>
                <w:rFonts w:hint="eastAsia"/>
                <w:bCs/>
                <w:iCs/>
                <w:color w:val="000000"/>
                <w:sz w:val="24"/>
                <w:highlight w:val="none"/>
                <w:lang w:val="en-US" w:eastAsia="zh-CN"/>
              </w:rPr>
              <w:t>6:0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5CA5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上海证券交易所上证路演中心</w:t>
            </w:r>
          </w:p>
          <w:p w14:paraId="639AA8BE">
            <w:pPr>
              <w:spacing w:line="420" w:lineRule="exact"/>
              <w:rPr>
                <w:rFonts w:hint="default" w:eastAsia="宋体"/>
                <w:bCs/>
                <w:iCs/>
                <w:color w:val="000000"/>
                <w:sz w:val="24"/>
                <w:highlight w:val="none"/>
                <w:lang w:val="en-US" w:eastAsia="zh-CN"/>
              </w:rPr>
            </w:pPr>
            <w:r>
              <w:rPr>
                <w:rFonts w:hint="eastAsia" w:ascii="宋体" w:hAnsi="宋体" w:eastAsia="宋体" w:cs="宋体"/>
                <w:color w:val="auto"/>
                <w:sz w:val="24"/>
                <w:highlight w:val="none"/>
                <w:lang w:val="en-US" w:eastAsia="zh-CN"/>
              </w:rPr>
              <w:t>（网址：https://roadshow.sseinfo.com/）</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533A069">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5CF31CED">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1DEF2DB5">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769029F0">
            <w:pPr>
              <w:spacing w:line="420" w:lineRule="exact"/>
              <w:rPr>
                <w:rFonts w:hint="default" w:ascii="宋体" w:hAnsi="宋体"/>
                <w:bCs/>
                <w:sz w:val="24"/>
                <w:highlight w:val="none"/>
              </w:rPr>
            </w:pPr>
            <w:r>
              <w:rPr>
                <w:rFonts w:hint="default" w:ascii="宋体" w:hAnsi="宋体"/>
                <w:bCs/>
                <w:sz w:val="24"/>
                <w:highlight w:val="none"/>
              </w:rPr>
              <w:t>财务负责人：</w:t>
            </w:r>
            <w:r>
              <w:rPr>
                <w:rFonts w:hint="eastAsia" w:ascii="宋体" w:hAnsi="宋体"/>
                <w:bCs/>
                <w:sz w:val="24"/>
                <w:highlight w:val="none"/>
                <w:lang w:val="en-US" w:eastAsia="zh-CN"/>
              </w:rPr>
              <w:t>郑幸友</w:t>
            </w:r>
            <w:r>
              <w:rPr>
                <w:rFonts w:hint="default" w:ascii="宋体" w:hAnsi="宋体"/>
                <w:bCs/>
                <w:sz w:val="24"/>
                <w:highlight w:val="none"/>
              </w:rPr>
              <w:t>先生；</w:t>
            </w:r>
          </w:p>
          <w:p w14:paraId="0BBF524E">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2F75B088">
            <w:pPr>
              <w:spacing w:line="420" w:lineRule="exact"/>
              <w:rPr>
                <w:rFonts w:hint="eastAsia" w:ascii="宋体" w:hAnsi="宋体"/>
                <w:bCs/>
                <w:sz w:val="24"/>
                <w:highlight w:val="none"/>
                <w:lang w:val="en-US" w:eastAsia="zh-CN"/>
              </w:rPr>
            </w:pPr>
            <w:r>
              <w:rPr>
                <w:rFonts w:hint="default" w:ascii="宋体" w:hAnsi="宋体"/>
                <w:bCs/>
                <w:sz w:val="24"/>
                <w:highlight w:val="none"/>
              </w:rPr>
              <w:t>独立董事兼审计委员会主任委员：夏芸女士。</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投资者关系活动的主要内容如下：</w:t>
            </w:r>
          </w:p>
          <w:p w14:paraId="550235BD">
            <w:pPr>
              <w:spacing w:line="360" w:lineRule="auto"/>
              <w:ind w:firstLine="480" w:firstLineChars="200"/>
              <w:rPr>
                <w:rFonts w:hint="eastAsia" w:ascii="宋体" w:hAnsi="宋体"/>
                <w:b/>
                <w:sz w:val="24"/>
                <w:highlight w:val="none"/>
              </w:rPr>
            </w:pPr>
            <w:r>
              <w:rPr>
                <w:rFonts w:hint="eastAsia" w:ascii="宋体" w:hAnsi="宋体" w:eastAsia="宋体" w:cs="宋体"/>
                <w:color w:val="auto"/>
                <w:sz w:val="24"/>
                <w:highlight w:val="none"/>
                <w:lang w:val="en-US" w:eastAsia="zh-CN"/>
              </w:rPr>
              <w:t>公司</w:t>
            </w:r>
            <w:r>
              <w:rPr>
                <w:rFonts w:hint="eastAsia" w:hAnsi="宋体"/>
                <w:bCs/>
                <w:iCs/>
                <w:color w:val="000000"/>
                <w:kern w:val="0"/>
                <w:sz w:val="24"/>
                <w:highlight w:val="none"/>
              </w:rPr>
              <w:t>2025年年度暨2026年</w:t>
            </w:r>
            <w:r>
              <w:rPr>
                <w:rFonts w:hint="eastAsia" w:hAnsi="宋体"/>
                <w:bCs/>
                <w:iCs/>
                <w:color w:val="000000"/>
                <w:kern w:val="0"/>
                <w:sz w:val="24"/>
                <w:highlight w:val="none"/>
                <w:lang w:val="en-US" w:eastAsia="zh-CN"/>
              </w:rPr>
              <w:t>第</w:t>
            </w:r>
            <w:r>
              <w:rPr>
                <w:rFonts w:hint="eastAsia" w:hAnsi="宋体"/>
                <w:bCs/>
                <w:iCs/>
                <w:color w:val="000000"/>
                <w:kern w:val="0"/>
                <w:sz w:val="24"/>
                <w:highlight w:val="none"/>
              </w:rPr>
              <w:t>一季度</w:t>
            </w:r>
            <w:r>
              <w:rPr>
                <w:rFonts w:hint="eastAsia" w:hAnsi="宋体"/>
                <w:bCs/>
                <w:iCs/>
                <w:color w:val="000000"/>
                <w:kern w:val="0"/>
                <w:sz w:val="24"/>
                <w:highlight w:val="none"/>
                <w:lang w:val="en-US" w:eastAsia="zh-CN"/>
              </w:rPr>
              <w:t>业绩说明会</w:t>
            </w:r>
            <w:r>
              <w:rPr>
                <w:rFonts w:hint="eastAsia" w:ascii="宋体" w:hAnsi="宋体" w:eastAsia="宋体" w:cs="宋体"/>
                <w:color w:val="auto"/>
                <w:sz w:val="24"/>
                <w:highlight w:val="none"/>
                <w:lang w:val="en-US" w:eastAsia="zh-CN"/>
              </w:rPr>
              <w:t>在</w:t>
            </w:r>
            <w:r>
              <w:rPr>
                <w:rFonts w:hint="eastAsia" w:ascii="宋体" w:hAnsi="宋体" w:eastAsia="宋体"/>
                <w:color w:val="000000"/>
                <w:sz w:val="24"/>
                <w:szCs w:val="24"/>
                <w:highlight w:val="none"/>
              </w:rPr>
              <w:t>上证</w:t>
            </w:r>
            <w:r>
              <w:rPr>
                <w:rFonts w:hint="default" w:ascii="宋体" w:hAnsi="宋体" w:eastAsia="宋体"/>
                <w:color w:val="000000"/>
                <w:sz w:val="24"/>
                <w:szCs w:val="24"/>
                <w:highlight w:val="none"/>
              </w:rPr>
              <w:t>路演中心</w:t>
            </w:r>
            <w:r>
              <w:rPr>
                <w:rFonts w:hint="eastAsia" w:ascii="宋体" w:hAnsi="宋体" w:eastAsia="宋体" w:cs="宋体"/>
                <w:color w:val="auto"/>
                <w:sz w:val="24"/>
                <w:highlight w:val="none"/>
              </w:rPr>
              <w:t>采取</w:t>
            </w:r>
            <w:r>
              <w:rPr>
                <w:rFonts w:hint="default" w:ascii="宋体" w:hAnsi="宋体" w:eastAsia="宋体"/>
                <w:color w:val="000000"/>
                <w:sz w:val="24"/>
                <w:szCs w:val="24"/>
                <w:highlight w:val="none"/>
              </w:rPr>
              <w:t>网络</w:t>
            </w:r>
            <w:r>
              <w:rPr>
                <w:rFonts w:hint="eastAsia" w:ascii="宋体" w:hAnsi="宋体"/>
                <w:color w:val="000000"/>
                <w:sz w:val="24"/>
                <w:szCs w:val="24"/>
                <w:highlight w:val="none"/>
                <w:lang w:val="en-US" w:eastAsia="zh-CN"/>
              </w:rPr>
              <w:t>文字</w:t>
            </w:r>
            <w:r>
              <w:rPr>
                <w:rFonts w:hint="default" w:ascii="宋体" w:hAnsi="宋体" w:eastAsia="宋体"/>
                <w:color w:val="000000"/>
                <w:sz w:val="24"/>
                <w:szCs w:val="24"/>
                <w:highlight w:val="none"/>
              </w:rPr>
              <w:t>互动</w:t>
            </w:r>
            <w:r>
              <w:rPr>
                <w:rFonts w:hint="eastAsia" w:ascii="宋体" w:hAnsi="宋体" w:eastAsia="宋体" w:cs="宋体"/>
                <w:color w:val="auto"/>
                <w:sz w:val="24"/>
                <w:highlight w:val="none"/>
              </w:rPr>
              <w:t>问答的形式，公司参会人员就投资者关注的问题给予解答，帮助投资者更全面地了解</w:t>
            </w:r>
            <w:r>
              <w:rPr>
                <w:rFonts w:hint="eastAsia"/>
                <w:bCs/>
                <w:iCs/>
                <w:color w:val="000000"/>
                <w:sz w:val="24"/>
                <w:highlight w:val="none"/>
                <w:lang w:eastAsia="zh-CN"/>
              </w:rPr>
              <w:t>公司2025年年度、2026年第一季度</w:t>
            </w:r>
            <w:r>
              <w:rPr>
                <w:rFonts w:hint="eastAsia" w:ascii="宋体" w:hAnsi="宋体" w:eastAsia="宋体" w:cs="宋体"/>
                <w:color w:val="auto"/>
                <w:sz w:val="24"/>
                <w:highlight w:val="none"/>
              </w:rPr>
              <w:t>经营成果及财务状况，公司参会人员在会议过程中遵循了投资者关系管理规定、上市公司信息披露等规定。</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highlight w:val="none"/>
                <w:lang w:val="en-US" w:eastAsia="zh-CN" w:bidi="ar-SA"/>
              </w:rPr>
              <w:t>一</w:t>
            </w:r>
            <w:r>
              <w:rPr>
                <w:rFonts w:hint="default" w:ascii="宋体" w:hAnsi="宋体" w:eastAsia="宋体" w:cs="Times New Roman"/>
                <w:b/>
                <w:bCs/>
                <w:kern w:val="2"/>
                <w:sz w:val="24"/>
                <w:szCs w:val="24"/>
                <w:highlight w:val="none"/>
                <w:lang w:val="en-US" w:eastAsia="zh-CN" w:bidi="ar-SA"/>
              </w:rPr>
              <w:t>、</w:t>
            </w:r>
            <w:r>
              <w:rPr>
                <w:rFonts w:hint="eastAsia" w:ascii="宋体" w:hAnsi="宋体"/>
                <w:b/>
                <w:sz w:val="24"/>
                <w:szCs w:val="24"/>
                <w:highlight w:val="none"/>
              </w:rPr>
              <w:t>结合 2025 年经营成果，后续分红政策是否会持续优化？有无股份回购、提振市值、回馈中小股东的相关考量？</w:t>
            </w:r>
          </w:p>
          <w:p w14:paraId="74B554E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重视对投资者的合理投资回报，根据自身的财务结构、盈利能力和未来的投资、融资发展规划，实施积极的利润分配政策，同时也会充分考虑投资者的意见，在保持利润分配政策的持续性和稳定性前提下进行持续优化。</w:t>
            </w:r>
          </w:p>
          <w:p w14:paraId="5094242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将继续统筹公司发展、业绩增长与股东回报的动态平衡，在扎实自身发展根基的同时，牢固树立回报股东意识。在符合相关法律法规及《公司章程》的利润分配政策的前提下，公司期望通过稳定的分红、适时的回购，增强投资者长期持有公司的信心，实现企业与股东的共同发展。适时采取相关措施，以提振市场信心，维护股价稳定。公司将全力做好主营业务，继续提升核心竞争力，坚持“以投资者为本”的发展理念，力争为投资者创造更好的回报。</w:t>
            </w:r>
          </w:p>
          <w:p w14:paraId="55C50F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b/>
                <w:bCs/>
                <w:kern w:val="2"/>
                <w:sz w:val="24"/>
                <w:szCs w:val="24"/>
                <w:highlight w:val="none"/>
                <w:lang w:val="en-US" w:eastAsia="zh-CN" w:bidi="ar-SA"/>
              </w:rPr>
            </w:pPr>
            <w:r>
              <w:rPr>
                <w:rFonts w:hint="eastAsia" w:ascii="宋体" w:hAnsi="宋体"/>
                <w:sz w:val="24"/>
                <w:szCs w:val="24"/>
                <w:highlight w:val="none"/>
                <w:lang w:val="en-US" w:eastAsia="zh-CN"/>
              </w:rPr>
              <w:t>感谢您的关注！</w:t>
            </w:r>
          </w:p>
          <w:p w14:paraId="4041FD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6C0F57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highlight w:val="none"/>
                <w:lang w:val="en-US" w:eastAsia="zh-CN" w:bidi="ar-SA"/>
              </w:rPr>
              <w:t>二</w:t>
            </w:r>
            <w:r>
              <w:rPr>
                <w:rFonts w:hint="default"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公司目前在AI方面有什么投入和进展成果？</w:t>
            </w:r>
          </w:p>
          <w:p w14:paraId="64B5213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在围绕主营业务强链延链，公司已掌握多项电解铜箔核心关键技术，尤其在AI、固态电池、机器人领域用铜箔形成显著竞争优势。公司聚焦客户需求，从界面创新，结构创新，性能创新三个维度不断深化产品创新，推出界面适配特性优良、层级结构设计优异、力学性能优越的电解铜箔，如高强高韧铜箔、高比表面拓界铜箔、三维拓扑铜箔、载体铜箔等新型铜箔材料，满足新能源汽车、储能系统、固态电池和半导体等领域对高耐压、高界面结合、高频高速、低损耗和长效可靠性等差异化需</w:t>
            </w:r>
            <w:bookmarkStart w:id="0" w:name="_GoBack"/>
            <w:bookmarkEnd w:id="0"/>
            <w:r>
              <w:rPr>
                <w:rFonts w:hint="eastAsia" w:ascii="宋体" w:hAnsi="宋体"/>
                <w:sz w:val="24"/>
                <w:szCs w:val="24"/>
                <w:highlight w:val="none"/>
                <w:lang w:val="en-US" w:eastAsia="zh-CN"/>
              </w:rPr>
              <w:t>求。公司加快载体箔开发进度，产线已完成安装调试，目前陆续给下游客户送样测试中。</w:t>
            </w:r>
          </w:p>
          <w:p w14:paraId="528087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此外，公司投资武汉恩达通科技有限公司，不仅实现快速切入高增长的AI光模块赛道，实现铜箔主业与光模块业务的协同赋能，推动公司立足现有新能源业务寻求外延式发展，进一步扩大业务及收入规模，发展新的利润增长点。</w:t>
            </w:r>
          </w:p>
          <w:p w14:paraId="39852D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sz w:val="24"/>
                <w:szCs w:val="24"/>
                <w:highlight w:val="none"/>
                <w:lang w:val="en-US" w:eastAsia="zh-CN"/>
              </w:rPr>
              <w:t>感谢您的关注！</w:t>
            </w:r>
          </w:p>
          <w:p w14:paraId="626BC0F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三</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公司在研发方面有哪些重点的方向？</w:t>
            </w:r>
          </w:p>
          <w:p w14:paraId="02943C6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研发聚焦高端铜箔材料突破与新质生产力赛道协同两大主线，重点方向如下：一是新能源与储能核心材料，围绕固态电池、动力电池、储能电池，持续攻关高强高韧、高比表面、三维拓扑等特种铜箔，提升界面适配、力学强度与长效可靠性，满足高安全、高能量密度、高倍率快充需求。二是根据AI算力与半导体封装材料需求，快速切入AI服务器和光模块用载体铜箔、HVLP/RTF系列高端铜箔研发，突破低损耗、高频高速、高精度制程技术，补齐国产高端铜箔短板。三是新兴场景前沿布局，面向机器人、低空经济等领域，开发轻薄化、高续航、耐高温、高导电、高可靠等特种铜箔产品。</w:t>
            </w:r>
          </w:p>
          <w:p w14:paraId="271F47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18F1F9A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2D6DCC8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四</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请问贵公司本期财务报告中，盈利表现如何？谢谢</w:t>
            </w:r>
            <w:r>
              <w:rPr>
                <w:rFonts w:hint="eastAsia" w:ascii="宋体" w:hAnsi="宋体"/>
                <w:b/>
                <w:sz w:val="24"/>
                <w:szCs w:val="24"/>
                <w:highlight w:val="none"/>
                <w:lang w:eastAsia="zh-CN"/>
              </w:rPr>
              <w:t>！</w:t>
            </w:r>
          </w:p>
          <w:p w14:paraId="4D30A92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2025年实现营业收入96.43亿元，较上年同期增加47.85%；实现归属于上市公司股东的净利润5,702.47万元，实现扭亏为盈。公司2025年第一季度实现营业收入34.45亿元，较上年同期增加73.94%；实现归属于上市公司股东的净利润1.21亿元，较上年同期增加392.77%。具体的财务报告请查看公司于2026年4月21日发布的《广东嘉元科技股份有限公司2025年年度报告》和2026年4月28日发布《广东嘉元科技股份有限公司2026年第一季度报告》。</w:t>
            </w:r>
          </w:p>
          <w:p w14:paraId="2B7E20F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14AC54F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2601037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五</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公司的研发投入和研发费用数据差别很大，同行业公司好像没有发现这个问题。请说明一下原因谢谢！</w:t>
            </w:r>
          </w:p>
          <w:p w14:paraId="2849CA9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针对研发费用，公司严格执行《企业会计准则解释第15号》进行核算。公司始终将技术创新作为驱动高质量发展的核心引擎与核心竞争力，持续加大研发资源投入，聚力推进极薄化、高性能化、前沿场景适配型铜箔产品研发，战略聚焦高附加值产品布局。</w:t>
            </w:r>
          </w:p>
          <w:p w14:paraId="001FF8B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0E54C13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98EB18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六</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江西嘉元建设几年时间了，去年营收可能也就3千吨产品这么点规模，请问什么时候才能真正大规模生产销售谢谢？</w:t>
            </w:r>
          </w:p>
          <w:p w14:paraId="7C2FCC8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回复：尊敬的投资者，您好！江西嘉元2025年度实现营业收入9.16亿元，公司根据战略规划及下游市场需求推动产能建设进度，目前江西嘉元产能持续爬坡中。</w:t>
            </w:r>
          </w:p>
          <w:p w14:paraId="6599696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187D8A5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841EC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七</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您好，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感谢您的解答。</w:t>
            </w:r>
          </w:p>
          <w:p w14:paraId="2238F0C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高度重视投资者关系管理工作，建立多元化投资者沟通交流渠道，切实保障投资者的知情权，传递公司价值逻辑，为投资者提供准确的投资决策依据。公司将不断丰富宣传途径和交流形式，探索构建多元化双向沟通渠道，增强公司与投资者互动的深度和广度，与投资者建立长期、稳定、相互信赖的关系，实现尊重投资者、回报投资者、保护投资者的目的。后续公司将根据实际情况采用多种形式的业绩说明会。</w:t>
            </w:r>
          </w:p>
          <w:p w14:paraId="3B1FF1E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p w14:paraId="7404F5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923ACB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八</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公司资产质量很好负债率不高，可不可以考虑收购控股恩达通？</w:t>
            </w:r>
          </w:p>
          <w:p w14:paraId="7C21CB9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投资恩达通是基于公司发展战略及经营规划，推动公司立足现有新能源业务寻求外延式发展，发展新的利润增长点。如后续有收购、控股恩达通的相关计划，公司将按相关规定及时履行信息披露义务。</w:t>
            </w:r>
          </w:p>
          <w:p w14:paraId="4FDA3B0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感谢您的关注！</w:t>
            </w: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w:t>
            </w:r>
            <w:r>
              <w:rPr>
                <w:rFonts w:hint="eastAsia"/>
                <w:bCs/>
                <w:iCs/>
                <w:color w:val="000000"/>
                <w:sz w:val="24"/>
                <w:highlight w:val="none"/>
                <w:lang w:val="en-US" w:eastAsia="zh-CN"/>
              </w:rPr>
              <w:t>6年4月28日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3430F"/>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BF0830"/>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51147"/>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45B80"/>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72515"/>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20E65"/>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4739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22E4D"/>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05952"/>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0E2CA5"/>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424AF"/>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487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14D77"/>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60B7D"/>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3C7AB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1D9B"/>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CD7716"/>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52950"/>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A2863"/>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221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39196F"/>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8C4C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14A57"/>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fa39e423-edc0-4a3d-a1ed-f8dbf477d1c6</errorID>
      <errorWord>公司在</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64B5213C</paraID>
      <start>13</start>
      <end>16</end>
      <status>unmodified</status>
      <modifiedWord/>
      <trackRevisions>false</trackRevisions>
    </reviewItem>
    <reviewItem>
      <errorID>e14679d4-5dea-4bb2-913c-4d16c91eaf04</errorID>
      <errorWord>核心关键技术</errorWord>
      <group>L1_Word</group>
      <groupName>字词问题</groupName>
      <ability>L2_Typo</ability>
      <abilityName>字词错误</abilityName>
      <candidateList>
        <item>关键核心技术</item>
      </candidateList>
      <explain/>
      <paraID>64B5213C</paraID>
      <start>38</start>
      <end>44</end>
      <status>unmodified</status>
      <modifiedWord/>
      <trackRevisions>false</trackRevisions>
    </reviewItem>
    <reviewItem>
      <errorID>0e78995a-10fd-4d8a-8fa5-fee73cc0251f</errorID>
      <errorWord>重点的</errorWord>
      <group>L1_Word</group>
      <groupName>字词问题</groupName>
      <ability>L2_Typo</ability>
      <abilityName>字词错误</abilityName>
      <candidateList>
        <item>重点</item>
      </candidateList>
      <explain/>
      <paraID>54A9697A</paraID>
      <start>12</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96416a6d-9dc8-466f-a168-aecf918eea4c}">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2619</Words>
  <Characters>2771</Characters>
  <Lines>0</Lines>
  <Paragraphs>0</Paragraphs>
  <TotalTime>7</TotalTime>
  <ScaleCrop>false</ScaleCrop>
  <LinksUpToDate>false</LinksUpToDate>
  <CharactersWithSpaces>2859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李工</cp:lastModifiedBy>
  <dcterms:modified xsi:type="dcterms:W3CDTF">2026-04-29T01:18:41Z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5995612393884A03A6B03C98123671E3_13</vt:lpwstr>
  </property>
  <property fmtid="{D5CDD505-2E9C-101B-9397-08002B2CF9AE}" pid="4" name="KSOTemplateDocerSaveRecord">
    <vt:lpwstr>eyJoZGlkIjoiZmMwYjU0MjIxNTQ2NDM1YTE4YWM5NDkwYmVlMzQ1MGEiLCJ1c2VySWQiOiIzNzQ3OTUzMDkifQ==</vt:lpwstr>
  </property>
</Properties>
</file>