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bCs/>
          <w:iCs/>
          <w:color w:val="000000"/>
          <w:sz w:val="24"/>
          <w:szCs w:val="24"/>
        </w:rPr>
      </w:pPr>
      <w:r>
        <w:rPr>
          <w:rFonts w:hint="eastAsia" w:ascii="宋体" w:hAnsi="宋体"/>
          <w:bCs/>
          <w:iCs/>
          <w:color w:val="000000"/>
          <w:sz w:val="24"/>
          <w:szCs w:val="24"/>
        </w:rPr>
        <w:t>证券代码：688411                                    证券简称：海博思创</w:t>
      </w:r>
    </w:p>
    <w:p>
      <w:pPr>
        <w:spacing w:line="560" w:lineRule="exact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北京海博思创科技股份有限公司投资者关系活动记录表</w:t>
      </w:r>
    </w:p>
    <w:p>
      <w:pPr>
        <w:spacing w:line="560" w:lineRule="exact"/>
        <w:rPr>
          <w:rFonts w:hint="eastAsia" w:ascii="宋体" w:hAnsi="宋体"/>
          <w:bCs/>
          <w:iCs/>
          <w:color w:val="000000"/>
          <w:sz w:val="24"/>
          <w:szCs w:val="24"/>
        </w:rPr>
      </w:pPr>
      <w:r>
        <w:rPr>
          <w:rFonts w:hint="eastAsia" w:ascii="宋体" w:hAnsi="宋体"/>
          <w:bCs/>
          <w:iCs/>
          <w:color w:val="000000"/>
          <w:sz w:val="28"/>
          <w:szCs w:val="28"/>
        </w:rPr>
        <w:t xml:space="preserve">                                                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>编号：2026-002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分析师会议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业绩说明会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ab/>
            </w:r>
          </w:p>
          <w:p>
            <w:pPr>
              <w:tabs>
                <w:tab w:val="center" w:pos="3199"/>
              </w:tabs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 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中信建投、长江证券、国开证券、华泰证券、中信证券、华创证券、兴业证券、中金公司、首创证券、招商证券、国信证券、浙商证券、山西证券、海通国际、中邮证券、华西证券、太平洋证券、东吴证券、国泰海通、华福证券、国联民生证券、东方财富证券、申万宏源证券、财通证券、方正证券、平安证券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银河</w:t>
            </w:r>
            <w:bookmarkStart w:id="2" w:name="_GoBack"/>
            <w:bookmarkEnd w:id="2"/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证券等券商及投资机构人员共94人。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2026年4月29日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北京市海淀区丰豪东路9号院2号楼C座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公司董事长，总经理：张剑辉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公司董事，副总经理：舒鹏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公司副总经理，董事会秘书，财务负责人：高书清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1.公司对国内储能行业增速如何判断？行业需求增量主要来自哪些方面？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答：公司对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储能行业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的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快速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发展持乐观态度。随着各地独立储能容量电价政策陆续推出，叠加绿电直连等应用场景，行业增长动力充足；国家级新能源大基地、零碳园区、油田、矿山、算力中心等细分应用场景，将累积较大的增量规模。</w:t>
            </w:r>
          </w:p>
          <w:p>
            <w:pPr>
              <w:numPr>
                <w:ilvl w:val="255"/>
                <w:numId w:val="0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2.碳酸锂涨价是否抑制了独立储能的经济性？公司如何保障项目收益？</w:t>
            </w:r>
          </w:p>
          <w:p>
            <w:pPr>
              <w:numPr>
                <w:ilvl w:val="255"/>
                <w:numId w:val="0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答：碳酸锂的大幅度涨价，对行业内储能项目的经济可行性带来冲击。公司通过规模化、大容量电芯应用、技术降本、锁定高价值场景以及推进钠电池储能应用等举措，以对冲或传导上游涨价压力。</w:t>
            </w:r>
          </w:p>
          <w:p>
            <w:pPr>
              <w:tabs>
                <w:tab w:val="left" w:pos="312"/>
              </w:tabs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3.公司2026年海外订单、区域构成如何？核心出海策略是什么？</w:t>
            </w:r>
          </w:p>
          <w:p>
            <w:pPr>
              <w:numPr>
                <w:ilvl w:val="255"/>
                <w:numId w:val="0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答：目前已基本锁定的海外订单相对充足，约10G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W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h。欧洲市场凭借德国GWh级的项目中标，积累了大项目的经验，目前德国的电网新规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进一步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促进了市场需求的爆发；北美受数据中心建设拉动，需求稳步增长，公司已与多家储能资产运营公司达成深度的项目合作，已开始落地数据中心配套的储能项目；东南亚市场保持高速增长，马来西亚、菲律宾等区域的项目已顺利落地。预计26年公司海外订单构成中，欧洲40%，美洲35%，东南亚等其他区域25%。</w:t>
            </w:r>
          </w:p>
          <w:p>
            <w:pPr>
              <w:numPr>
                <w:ilvl w:val="255"/>
                <w:numId w:val="0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公司出海并非被动应对国内市场内卷，核心是推动国内成熟的“设备+运维+电力交易”全价值链模式复制到海外。战略上，公司聚焦高价值市场的整体解决方案，不参与低价内卷与非理性竞争市场。</w:t>
            </w:r>
          </w:p>
          <w:p>
            <w:pPr>
              <w:numPr>
                <w:ilvl w:val="255"/>
                <w:numId w:val="0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 xml:space="preserve">4.公司大力布局的“算电协同”核心理念是什么？具体商业模式和技术布局情况如何？ 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“算电协同”是公司重点布局的业务方向之一，也是公司锚定的未来储能行业的增量市场之一。当前AI算力产业高速发展，叠加国内绿电准入要求持续提升、碳排放管控要求等，算力基础设施与绿电、储能的深度耦合已成为行业发展的趋势，为算电协同业务打开了广阔的发展空间。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启动算电协同全价值链布局与试点项目推进，在商业模式层面，并非局限于单一储能设备制造与供应，核心理念是实现电力与算力的深度融合。依托对电力行业的深刻理解与丰富的储能项目经验积累，公司通过电与算的双向协同，既借助算力配套场景以提升储能电站的综合收益水平，也为智算中心提供稳定、低成本、高可靠性的绿色电力保障。而在技术层面，公司布局研发适配算力中心场景的解决方案，以融合配电系统与高倍率储能产品，同时推进钠电技术应用于具体适配场景</w:t>
            </w:r>
            <w:bookmarkStart w:id="1" w:name="OLE_LINK2"/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，并</w:t>
            </w:r>
            <w:bookmarkEnd w:id="1"/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推进标杆项目的落地。</w:t>
            </w:r>
          </w:p>
          <w:p>
            <w:pPr>
              <w:numPr>
                <w:ilvl w:val="255"/>
                <w:numId w:val="0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5.公司与宁德时代签订3年60GWh的钠离子电池合作协议，目前钠离子电池的经济性如何？</w:t>
            </w:r>
          </w:p>
          <w:p>
            <w:pPr>
              <w:numPr>
                <w:ilvl w:val="255"/>
                <w:numId w:val="0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答：公司已与宁德时代达成钠离子电池储能应用领域的深度战略合作，共同推动钠离子电池的技术迭代与规模化商业化应用。</w:t>
            </w:r>
          </w:p>
          <w:p>
            <w:pPr>
              <w:numPr>
                <w:ilvl w:val="255"/>
                <w:numId w:val="0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从经济性来看，实现规模化量产后，钠离子电池在全生命周期维度展现出良好的综合优势：其具备长循环寿命、低热管理需求、宽温区适配的核心特性，在特定应用场景中，覆盖全生命周期的总成本具备经济性和技术优势。随着产业规模化进程提速，钠离子电池成本将持续优化，预计未来将与锂离子电池形成互补发展的产业格局。</w:t>
            </w:r>
          </w:p>
          <w:p>
            <w:pPr>
              <w:numPr>
                <w:ilvl w:val="255"/>
                <w:numId w:val="0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应用场景方面，公司将推进应用钠离子电池的储能项目实现标杆项目落地。场景上优先布局低温、极端环境等适配性场景，充分释放钠电技术特性的优势。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6.电力市场化改革和容量电价政策下，对储能系统提出了哪些新要求？公司如何布局？</w:t>
            </w:r>
          </w:p>
          <w:p>
            <w:pPr>
              <w:numPr>
                <w:ilvl w:val="255"/>
                <w:numId w:val="0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随着国内电力市场化改革持续深化，容量电价考核日益趋严，现货市场不断完善，储能行业竞争逻辑已从单一设备成本竞价，转向资产全生命周期的价值竞争。行业对储能系统的高可靠性、寿命、转换效率和灵活调度能力提出了更高要求，低价低质设备极易因考核不达标而影响收益。对此，公司结合各省电力市场规则定制化地匹配最优储能配置，依托AI智能运维与交易系统保障调度响应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2026年4月29日</w:t>
            </w:r>
          </w:p>
        </w:tc>
      </w:tr>
    </w:tbl>
    <w:p>
      <w:pPr>
        <w:rPr>
          <w:rFonts w:hint="eastAsia"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xOGViOTRmOTgzNjJlOWU5ZTMzOTllMjg1ZmFkZGMifQ=="/>
  </w:docVars>
  <w:rsids>
    <w:rsidRoot w:val="00182BFA"/>
    <w:rsid w:val="00071451"/>
    <w:rsid w:val="000734A3"/>
    <w:rsid w:val="000907BA"/>
    <w:rsid w:val="000B5782"/>
    <w:rsid w:val="00100C69"/>
    <w:rsid w:val="001356FE"/>
    <w:rsid w:val="00182BFA"/>
    <w:rsid w:val="00317F1E"/>
    <w:rsid w:val="003A0F86"/>
    <w:rsid w:val="003C754B"/>
    <w:rsid w:val="00465295"/>
    <w:rsid w:val="00483DF0"/>
    <w:rsid w:val="004B3AB0"/>
    <w:rsid w:val="005B30B2"/>
    <w:rsid w:val="006B15EF"/>
    <w:rsid w:val="00703E81"/>
    <w:rsid w:val="008635FD"/>
    <w:rsid w:val="00873B5D"/>
    <w:rsid w:val="008F0AD8"/>
    <w:rsid w:val="00950EC2"/>
    <w:rsid w:val="009B6DB6"/>
    <w:rsid w:val="009E3240"/>
    <w:rsid w:val="00A560C1"/>
    <w:rsid w:val="00A942DA"/>
    <w:rsid w:val="00C10DE9"/>
    <w:rsid w:val="00CC534A"/>
    <w:rsid w:val="00D42F15"/>
    <w:rsid w:val="00F31DD6"/>
    <w:rsid w:val="01F62F61"/>
    <w:rsid w:val="04CB67CB"/>
    <w:rsid w:val="08C72ED4"/>
    <w:rsid w:val="09B66735"/>
    <w:rsid w:val="0B0F7AEF"/>
    <w:rsid w:val="0CC753B6"/>
    <w:rsid w:val="0E8D69FB"/>
    <w:rsid w:val="108A1444"/>
    <w:rsid w:val="11543A43"/>
    <w:rsid w:val="14060DE1"/>
    <w:rsid w:val="14674ABF"/>
    <w:rsid w:val="15055868"/>
    <w:rsid w:val="167364D6"/>
    <w:rsid w:val="181E0E48"/>
    <w:rsid w:val="1AA77D4B"/>
    <w:rsid w:val="1CF739BD"/>
    <w:rsid w:val="1D2C0191"/>
    <w:rsid w:val="1D94745E"/>
    <w:rsid w:val="1DFC1DC0"/>
    <w:rsid w:val="2383647E"/>
    <w:rsid w:val="261D760C"/>
    <w:rsid w:val="26BB5A5B"/>
    <w:rsid w:val="29437AAE"/>
    <w:rsid w:val="2B2A356A"/>
    <w:rsid w:val="2C536608"/>
    <w:rsid w:val="2D931E0B"/>
    <w:rsid w:val="2F2148C9"/>
    <w:rsid w:val="326073F6"/>
    <w:rsid w:val="34105EA8"/>
    <w:rsid w:val="37891CD9"/>
    <w:rsid w:val="39181FE0"/>
    <w:rsid w:val="3B8406BA"/>
    <w:rsid w:val="3BF64934"/>
    <w:rsid w:val="3DA3107B"/>
    <w:rsid w:val="3DD57690"/>
    <w:rsid w:val="3F3B4002"/>
    <w:rsid w:val="3F890995"/>
    <w:rsid w:val="41026510"/>
    <w:rsid w:val="41D91034"/>
    <w:rsid w:val="425A27BC"/>
    <w:rsid w:val="42C841DE"/>
    <w:rsid w:val="43E82D0D"/>
    <w:rsid w:val="441B4C49"/>
    <w:rsid w:val="45336CAD"/>
    <w:rsid w:val="45923CA2"/>
    <w:rsid w:val="46223EB9"/>
    <w:rsid w:val="46603AD2"/>
    <w:rsid w:val="47076587"/>
    <w:rsid w:val="470A3548"/>
    <w:rsid w:val="49341F33"/>
    <w:rsid w:val="4ADB71FC"/>
    <w:rsid w:val="4CAA019C"/>
    <w:rsid w:val="4D137AF0"/>
    <w:rsid w:val="4D981DA3"/>
    <w:rsid w:val="4F5A4571"/>
    <w:rsid w:val="4F7E3AD8"/>
    <w:rsid w:val="4F842D4D"/>
    <w:rsid w:val="50593E26"/>
    <w:rsid w:val="51DA0BDC"/>
    <w:rsid w:val="52574038"/>
    <w:rsid w:val="530D6D8F"/>
    <w:rsid w:val="54446715"/>
    <w:rsid w:val="55846DC1"/>
    <w:rsid w:val="55B654BC"/>
    <w:rsid w:val="5B663986"/>
    <w:rsid w:val="5BE32F71"/>
    <w:rsid w:val="5E5835B4"/>
    <w:rsid w:val="5F976EDF"/>
    <w:rsid w:val="60B4604C"/>
    <w:rsid w:val="61EC19BB"/>
    <w:rsid w:val="62C16830"/>
    <w:rsid w:val="64917820"/>
    <w:rsid w:val="673C7CA9"/>
    <w:rsid w:val="69C2060B"/>
    <w:rsid w:val="6A0B1E23"/>
    <w:rsid w:val="6DB4632D"/>
    <w:rsid w:val="6F435DDD"/>
    <w:rsid w:val="70003AAC"/>
    <w:rsid w:val="7130216F"/>
    <w:rsid w:val="718F3339"/>
    <w:rsid w:val="729B1BB8"/>
    <w:rsid w:val="759E24FF"/>
    <w:rsid w:val="772C6F8E"/>
    <w:rsid w:val="7ACF47A6"/>
    <w:rsid w:val="7BDF3012"/>
    <w:rsid w:val="7C532F51"/>
    <w:rsid w:val="7E4D6BDA"/>
    <w:rsid w:val="7E826A9E"/>
    <w:rsid w:val="7E9957F7"/>
    <w:rsid w:val="7F0C5FC9"/>
    <w:rsid w:val="7F28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">
    <w:name w:val="修订2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修订3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1424</Words>
  <Characters>1454</Characters>
  <Lines>80</Lines>
  <Paragraphs>59</Paragraphs>
  <TotalTime>89</TotalTime>
  <ScaleCrop>false</ScaleCrop>
  <LinksUpToDate>false</LinksUpToDate>
  <CharactersWithSpaces>2819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2026-03-17T08:06:00Z</dcterms:created>
  <dc:creator>杨凤</dc:creator>
  <cp:lastModifiedBy>cuilingrui</cp:lastModifiedBy>
  <dcterms:modified xsi:type="dcterms:W3CDTF">2026-04-30T07:26:48Z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324970BCDB7A45158A38700B3EC11DD4_12</vt:lpwstr>
  </property>
  <property fmtid="{D5CDD505-2E9C-101B-9397-08002B2CF9AE}" pid="4" name="KSOTemplateDocerSaveRecord">
    <vt:lpwstr>eyJoZGlkIjoiMzEwNTM5NzYwMDRjMzkwZTVkZjY2ODkwMGIxNGU0OTUiLCJ1c2VySWQiOiIyODQ2Njc0MjIifQ==</vt:lpwstr>
  </property>
</Properties>
</file>