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9D265" w14:textId="77777777" w:rsidR="009568E5" w:rsidRDefault="007B77BB">
      <w:pPr>
        <w:spacing w:beforeLines="50" w:before="156" w:afterLines="50" w:after="156" w:line="400" w:lineRule="exact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688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5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95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 xml:space="preserve">                        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证券简称：</w:t>
      </w:r>
      <w:proofErr w:type="gramStart"/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芯海科技</w:t>
      </w:r>
      <w:proofErr w:type="gramEnd"/>
    </w:p>
    <w:p w14:paraId="33C463F4" w14:textId="77777777" w:rsidR="009568E5" w:rsidRDefault="007B77BB">
      <w:pPr>
        <w:spacing w:beforeLines="50" w:before="156" w:afterLines="50" w:after="156" w:line="400" w:lineRule="exact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/>
          <w:bCs/>
          <w:iCs/>
          <w:color w:val="000000"/>
          <w:sz w:val="28"/>
        </w:rPr>
        <w:t>债券代码：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 xml:space="preserve">118015                        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债券简称：</w:t>
      </w:r>
      <w:proofErr w:type="gramStart"/>
      <w:r>
        <w:rPr>
          <w:rFonts w:ascii="宋体" w:eastAsia="宋体" w:hAnsi="宋体" w:cs="Times New Roman"/>
          <w:bCs/>
          <w:iCs/>
          <w:color w:val="000000"/>
          <w:sz w:val="28"/>
        </w:rPr>
        <w:t>芯海转</w:t>
      </w:r>
      <w:proofErr w:type="gramEnd"/>
      <w:r>
        <w:rPr>
          <w:rFonts w:ascii="宋体" w:eastAsia="宋体" w:hAnsi="宋体" w:cs="Times New Roman"/>
          <w:bCs/>
          <w:iCs/>
          <w:color w:val="000000"/>
          <w:sz w:val="28"/>
        </w:rPr>
        <w:t>债</w:t>
      </w:r>
    </w:p>
    <w:p w14:paraId="7B88D705" w14:textId="77777777" w:rsidR="009568E5" w:rsidRDefault="009568E5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</w:p>
    <w:p w14:paraId="2D8E7A0F" w14:textId="77777777" w:rsidR="009568E5" w:rsidRDefault="007B77BB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proofErr w:type="gramStart"/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芯海科技</w:t>
      </w:r>
      <w:proofErr w:type="gramEnd"/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（深圳）股份有限公司</w:t>
      </w:r>
    </w:p>
    <w:p w14:paraId="5E455259" w14:textId="77777777" w:rsidR="009568E5" w:rsidRDefault="007B77BB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2672D136" w14:textId="77777777" w:rsidR="009568E5" w:rsidRDefault="007B77BB">
      <w:pPr>
        <w:spacing w:line="400" w:lineRule="exact"/>
        <w:rPr>
          <w:rFonts w:ascii="宋体" w:eastAsia="宋体" w:hAnsi="宋体" w:cs="Times New Roman"/>
          <w:bCs/>
          <w:iCs/>
          <w:color w:val="000000"/>
          <w:sz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                                                  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编号：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2</w:t>
      </w:r>
      <w:r>
        <w:rPr>
          <w:rFonts w:ascii="宋体" w:eastAsia="宋体" w:hAnsi="宋体" w:cs="Times New Roman"/>
          <w:bCs/>
          <w:iCs/>
          <w:color w:val="000000"/>
          <w:sz w:val="24"/>
        </w:rPr>
        <w:t>02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6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</w:t>
      </w:r>
      <w:r>
        <w:rPr>
          <w:rFonts w:ascii="宋体" w:eastAsia="宋体" w:hAnsi="宋体" w:cs="Times New Roman"/>
          <w:bCs/>
          <w:iCs/>
          <w:color w:val="000000"/>
          <w:sz w:val="24"/>
        </w:rPr>
        <w:t>00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1</w:t>
      </w:r>
    </w:p>
    <w:tbl>
      <w:tblPr>
        <w:tblW w:w="10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9242"/>
      </w:tblGrid>
      <w:tr w:rsidR="009568E5" w14:paraId="203D0187" w14:textId="77777777">
        <w:trPr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FD21" w14:textId="77777777" w:rsidR="009568E5" w:rsidRDefault="007B77BB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9F97" w14:textId="77777777" w:rsidR="009568E5" w:rsidRDefault="007B77BB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特定对象调研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771D52E9" w14:textId="77777777" w:rsidR="007B77BB" w:rsidRPr="007B77BB" w:rsidRDefault="007B77BB" w:rsidP="007B77BB">
            <w:pPr>
              <w:autoSpaceDE w:val="0"/>
              <w:autoSpaceDN w:val="0"/>
              <w:adjustRightInd w:val="0"/>
              <w:snapToGrid w:val="0"/>
              <w:spacing w:line="6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媒体采访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业绩说明会（</w:t>
            </w:r>
            <w:r w:rsidRPr="007B77BB">
              <w:rPr>
                <w:rFonts w:ascii="宋体" w:eastAsia="宋体" w:hAnsi="宋体" w:cs="Times New Roman" w:hint="eastAsia"/>
                <w:sz w:val="24"/>
                <w:szCs w:val="24"/>
              </w:rPr>
              <w:t>202</w:t>
            </w:r>
            <w:r w:rsidRPr="007B77BB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  <w:r w:rsidRPr="007B77BB">
              <w:rPr>
                <w:rFonts w:ascii="宋体" w:eastAsia="宋体" w:hAnsi="宋体" w:cs="Times New Roman" w:hint="eastAsia"/>
                <w:sz w:val="24"/>
                <w:szCs w:val="24"/>
              </w:rPr>
              <w:t>年年度</w:t>
            </w:r>
            <w:proofErr w:type="gramStart"/>
            <w:r w:rsidRPr="007B77BB">
              <w:rPr>
                <w:rFonts w:ascii="宋体" w:eastAsia="宋体" w:hAnsi="宋体" w:cs="Times New Roman" w:hint="eastAsia"/>
                <w:sz w:val="24"/>
                <w:szCs w:val="24"/>
              </w:rPr>
              <w:t>科创板</w:t>
            </w:r>
            <w:proofErr w:type="gramEnd"/>
            <w:r w:rsidRPr="007B77BB">
              <w:rPr>
                <w:rFonts w:ascii="宋体" w:eastAsia="宋体" w:hAnsi="宋体" w:cs="Times New Roman" w:hint="eastAsia"/>
                <w:sz w:val="24"/>
                <w:szCs w:val="24"/>
              </w:rPr>
              <w:t>模拟芯片设计行业</w:t>
            </w:r>
          </w:p>
          <w:p w14:paraId="096DDF6D" w14:textId="3B02A530" w:rsidR="009568E5" w:rsidRPr="007B77BB" w:rsidRDefault="007B77BB" w:rsidP="007B77BB">
            <w:pPr>
              <w:spacing w:line="480" w:lineRule="atLeast"/>
              <w:ind w:firstLineChars="1800" w:firstLine="4320"/>
              <w:rPr>
                <w:rFonts w:ascii="宋体" w:eastAsia="宋体" w:hAnsi="宋体" w:cs="Times New Roman"/>
                <w:sz w:val="24"/>
                <w:szCs w:val="24"/>
              </w:rPr>
            </w:pPr>
            <w:r w:rsidRPr="007B77BB">
              <w:rPr>
                <w:rFonts w:ascii="宋体" w:eastAsia="宋体" w:hAnsi="宋体" w:cs="Times New Roman" w:hint="eastAsia"/>
                <w:sz w:val="24"/>
                <w:szCs w:val="24"/>
              </w:rPr>
              <w:t>集体业绩说明会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  <w:p w14:paraId="7914AA66" w14:textId="77777777" w:rsidR="009568E5" w:rsidRDefault="007B77BB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□新闻发布会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□路演活动</w:t>
            </w:r>
          </w:p>
          <w:p w14:paraId="3E945645" w14:textId="77777777" w:rsidR="009568E5" w:rsidRDefault="007B77BB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□现场参观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□电话会议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568E5" w14:paraId="55286F39" w14:textId="77777777">
        <w:trPr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A928" w14:textId="77777777" w:rsidR="009568E5" w:rsidRDefault="007B77BB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参加单位名称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5487" w14:textId="77777777" w:rsidR="009568E5" w:rsidRDefault="007B77BB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线上参加本次业绩说明会的投资者</w:t>
            </w:r>
          </w:p>
        </w:tc>
      </w:tr>
      <w:tr w:rsidR="009568E5" w14:paraId="76BC503B" w14:textId="77777777">
        <w:trPr>
          <w:trHeight w:val="60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EB95" w14:textId="77777777" w:rsidR="009568E5" w:rsidRDefault="007B77BB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日期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/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98D3" w14:textId="77777777" w:rsidR="009568E5" w:rsidRDefault="007B77BB">
            <w:pPr>
              <w:spacing w:line="480" w:lineRule="atLeast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30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5:00-1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7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568E5" w14:paraId="5673E8E7" w14:textId="77777777">
        <w:trPr>
          <w:trHeight w:val="60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0012" w14:textId="77777777" w:rsidR="009568E5" w:rsidRDefault="007B77BB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BF4E" w14:textId="77777777" w:rsidR="009568E5" w:rsidRDefault="007B77BB">
            <w:pPr>
              <w:spacing w:line="480" w:lineRule="atLeast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上海证券交易所上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证路演中心</w:t>
            </w:r>
            <w:proofErr w:type="gramEnd"/>
          </w:p>
        </w:tc>
      </w:tr>
      <w:tr w:rsidR="009568E5" w14:paraId="661276AC" w14:textId="77777777">
        <w:trPr>
          <w:trHeight w:val="117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DDB3" w14:textId="77777777" w:rsidR="009568E5" w:rsidRDefault="007B77BB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33" w14:textId="77777777" w:rsidR="009568E5" w:rsidRDefault="007B77BB">
            <w:pP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董事长、总经理：卢国建先生</w:t>
            </w:r>
          </w:p>
          <w:p w14:paraId="53B55300" w14:textId="77777777" w:rsidR="009568E5" w:rsidRDefault="007B77BB">
            <w:pP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董事、副总经理：万巍先生</w:t>
            </w:r>
          </w:p>
          <w:p w14:paraId="5F7BB6D5" w14:textId="77777777" w:rsidR="009568E5" w:rsidRDefault="007B77BB">
            <w:pP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董事、财务总监：谭兰兰女士</w:t>
            </w:r>
          </w:p>
          <w:p w14:paraId="02B1EFD4" w14:textId="77777777" w:rsidR="009568E5" w:rsidRDefault="007B77BB">
            <w:pP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董事会秘书：</w:t>
            </w: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张娟苓女士</w:t>
            </w:r>
          </w:p>
          <w:p w14:paraId="3EABF63E" w14:textId="4E7CA0F9" w:rsidR="009568E5" w:rsidRDefault="007B77BB" w:rsidP="007B77BB">
            <w:pP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独立董事：余进华先生</w:t>
            </w:r>
          </w:p>
        </w:tc>
      </w:tr>
      <w:tr w:rsidR="009568E5" w14:paraId="6DDA599A" w14:textId="77777777">
        <w:trPr>
          <w:trHeight w:val="1833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2F6A" w14:textId="77777777" w:rsidR="009568E5" w:rsidRDefault="007B77BB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9301" w14:textId="77777777" w:rsidR="009568E5" w:rsidRDefault="007B77BB">
            <w:pPr>
              <w:spacing w:line="480" w:lineRule="atLeast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一、请问如何看待行业未来的发展前景？</w:t>
            </w:r>
          </w:p>
          <w:p w14:paraId="3782385E" w14:textId="77777777" w:rsidR="009568E5" w:rsidRDefault="007B77BB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公司回答：当前集成电路产业正处在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多重新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技术变量叠加交汇的历史性拐点。汽车电子、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终端和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物联网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是核心增长引擎。更为重要的是，中国半导体产业已进入从补短板到建长板的战略关键期。在这场变革中，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芯海科技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的战略定位十分关键。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赋能在消费电子、汽车和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物联网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等场景中的应用不断加深，行业对高精度测量、安全控制和实时感知芯片的需求正在井喷式增长。边缘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设备正在重塑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"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云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边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端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"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协同的计算格局，边缘计算、汽车电子、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等细分赛道均呈现出巨大的增长空间。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芯海长期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深耕的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"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模拟信号链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+MCU"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双平台技术，恰是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与智能终端实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现精准感知和高效管理的核心基座。展望未来，公司将进一步深化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在端侧、边缘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侧产品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中的应用，持续突破车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规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级安全芯片等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lastRenderedPageBreak/>
              <w:t>高壁垒领域，用坚实的科技创新与持续改善的业绩，推动公司在国产半导体产业升级的重要窗口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期实现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更大跃升。</w:t>
            </w:r>
          </w:p>
          <w:p w14:paraId="42AB5651" w14:textId="77777777" w:rsidR="009568E5" w:rsidRDefault="007B77BB">
            <w:pPr>
              <w:numPr>
                <w:ilvl w:val="0"/>
                <w:numId w:val="1"/>
              </w:num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请问贵</w:t>
            </w:r>
            <w:proofErr w:type="gramStart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司未来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盈利增长的主要驱动因素有哪些？</w:t>
            </w:r>
          </w:p>
          <w:p w14:paraId="62BFCC1D" w14:textId="77777777" w:rsidR="009568E5" w:rsidRDefault="007B77BB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公司回答：公司未来盈利增长的核心驱动力主要来自三个方面：</w:t>
            </w:r>
          </w:p>
          <w:p w14:paraId="73D76F06" w14:textId="77777777" w:rsidR="009568E5" w:rsidRDefault="007B77BB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1.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公司多节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芯片已在国内头部客户大批量出货，车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规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级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 AFE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获得国际功能安全认证；计算外围芯片生态中的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USB HUB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等产品全面导入全球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主流笔电供应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链。随着这些产品收入规模持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续扩大，规模效应将逐步显现。</w:t>
            </w:r>
          </w:p>
          <w:p w14:paraId="33BD360E" w14:textId="77777777" w:rsidR="009568E5" w:rsidRDefault="007B77BB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2.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国产替代与政策红利形成强劲的增量窗口。公司作为鸿蒙生态核心共建方，接入项目和终端出货量持续攀升，全面拉动感知、连接、控制类芯片的需求。同时，车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规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级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MCU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ADC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等产品已实现量产上车，首颗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ASIL-D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等级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MCU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成功回片，汽车电子业务正从战略投入期迈向收获期，成为第二增长曲线的核心引擎。</w:t>
            </w:r>
          </w:p>
          <w:p w14:paraId="174EE63F" w14:textId="77777777" w:rsidR="009568E5" w:rsidRDefault="007B77BB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3.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在保持高强度研发投入的同时，公司将持续推进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IPD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LTC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等流程型组织变革，提升研发转化效率和运营效率，优化费用结构。随着收入规模的快速扩大和费用率的摊薄，盈利能力将稳步改善，实现高质量发展。</w:t>
            </w:r>
          </w:p>
          <w:p w14:paraId="670F31FB" w14:textId="77777777" w:rsidR="009568E5" w:rsidRDefault="007B77BB">
            <w:pPr>
              <w:numPr>
                <w:ilvl w:val="0"/>
                <w:numId w:val="1"/>
              </w:num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请问贵司本期财务报告中，盈利表现如何？</w:t>
            </w:r>
          </w:p>
          <w:p w14:paraId="533A9F62" w14:textId="77777777" w:rsidR="009568E5" w:rsidRDefault="007B77BB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年，公司实现营业收入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8.5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亿元，较上年同期增长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20.82%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；系前期战略投入新产品如系列化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芯片、智能穿戴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PPG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芯片及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USB-HUB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芯片进入快速上量阶段，叠加传统优势业务包括智能仪表、人机交互及低端消费类芯片需求回稳，出货保持稳定，推动公司整体营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收实现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增长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，其中：模拟信号链芯片实现销售近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亿元，较上年增长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65.20%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MCU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和</w:t>
            </w:r>
            <w:proofErr w:type="spell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AIoT</w:t>
            </w:r>
            <w:proofErr w:type="spell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芯片实现销售超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亿元，较上年增长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2.91%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；公司实现归属于上市公司股东的净利润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-10,544.00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万元，归属于上市公司股东的扣除非经常性损益的净利润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-11,509.20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万元，较上年同期亏损缩窄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6,696.27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万元，系受收入增长带来的规模效应、成本结构优化及效率提升综合因素影响，净利润亏损额较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年大幅收窄。</w:t>
            </w:r>
          </w:p>
          <w:p w14:paraId="535B9B8E" w14:textId="77777777" w:rsidR="009568E5" w:rsidRDefault="009568E5">
            <w:pPr>
              <w:spacing w:line="480" w:lineRule="atLeast"/>
            </w:pPr>
          </w:p>
        </w:tc>
      </w:tr>
      <w:tr w:rsidR="009568E5" w14:paraId="42E44511" w14:textId="77777777">
        <w:trPr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7CC1" w14:textId="77777777" w:rsidR="009568E5" w:rsidRDefault="007B77BB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  <w:p w14:paraId="44332E12" w14:textId="77777777" w:rsidR="009568E5" w:rsidRDefault="007B77BB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E228" w14:textId="77777777" w:rsidR="009568E5" w:rsidRDefault="007B77BB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/</w:t>
            </w:r>
          </w:p>
        </w:tc>
      </w:tr>
    </w:tbl>
    <w:p w14:paraId="3DC57289" w14:textId="77777777" w:rsidR="009568E5" w:rsidRDefault="009568E5"/>
    <w:p w14:paraId="3AB96719" w14:textId="77777777" w:rsidR="009568E5" w:rsidRDefault="009568E5"/>
    <w:p w14:paraId="367D6B32" w14:textId="77777777" w:rsidR="009568E5" w:rsidRDefault="009568E5"/>
    <w:p w14:paraId="6D6D5A76" w14:textId="77777777" w:rsidR="009568E5" w:rsidRDefault="009568E5"/>
    <w:sectPr w:rsidR="00956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0BC23"/>
    <w:multiLevelType w:val="singleLevel"/>
    <w:tmpl w:val="5A30BC23"/>
    <w:lvl w:ilvl="0">
      <w:start w:val="2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A872BF"/>
    <w:rsid w:val="00006D8D"/>
    <w:rsid w:val="001760BB"/>
    <w:rsid w:val="00397426"/>
    <w:rsid w:val="003E3F1C"/>
    <w:rsid w:val="00461EE2"/>
    <w:rsid w:val="007279A4"/>
    <w:rsid w:val="007B77BB"/>
    <w:rsid w:val="007C49EE"/>
    <w:rsid w:val="009568E5"/>
    <w:rsid w:val="00B23929"/>
    <w:rsid w:val="00EF7B07"/>
    <w:rsid w:val="01444C23"/>
    <w:rsid w:val="01CB4D22"/>
    <w:rsid w:val="02D01988"/>
    <w:rsid w:val="03BC2B91"/>
    <w:rsid w:val="04DE4B12"/>
    <w:rsid w:val="04E34DC8"/>
    <w:rsid w:val="066602B0"/>
    <w:rsid w:val="0B4F0759"/>
    <w:rsid w:val="0BCD51F8"/>
    <w:rsid w:val="0E640E73"/>
    <w:rsid w:val="0E97168B"/>
    <w:rsid w:val="13F9184E"/>
    <w:rsid w:val="142C44D2"/>
    <w:rsid w:val="160D5DEB"/>
    <w:rsid w:val="18972E24"/>
    <w:rsid w:val="198A7F57"/>
    <w:rsid w:val="19A347EC"/>
    <w:rsid w:val="1B2E094C"/>
    <w:rsid w:val="1B5A6223"/>
    <w:rsid w:val="1E495C35"/>
    <w:rsid w:val="1E533EAD"/>
    <w:rsid w:val="20233F4B"/>
    <w:rsid w:val="21473D75"/>
    <w:rsid w:val="216E7FC6"/>
    <w:rsid w:val="21A803FA"/>
    <w:rsid w:val="25B74971"/>
    <w:rsid w:val="281E16FF"/>
    <w:rsid w:val="29617926"/>
    <w:rsid w:val="2B5C0BE8"/>
    <w:rsid w:val="2C150B22"/>
    <w:rsid w:val="2C50584E"/>
    <w:rsid w:val="2C56670A"/>
    <w:rsid w:val="2C80321E"/>
    <w:rsid w:val="2D3B2FA2"/>
    <w:rsid w:val="2D7F63D6"/>
    <w:rsid w:val="33AA18C5"/>
    <w:rsid w:val="348B3080"/>
    <w:rsid w:val="35BF1F81"/>
    <w:rsid w:val="367630D9"/>
    <w:rsid w:val="38462D56"/>
    <w:rsid w:val="38762E80"/>
    <w:rsid w:val="39133BA7"/>
    <w:rsid w:val="3BD44332"/>
    <w:rsid w:val="3ED74F9B"/>
    <w:rsid w:val="3F985007"/>
    <w:rsid w:val="3F9C6863"/>
    <w:rsid w:val="413A353A"/>
    <w:rsid w:val="417C2021"/>
    <w:rsid w:val="432A4F26"/>
    <w:rsid w:val="43ED1E24"/>
    <w:rsid w:val="44026277"/>
    <w:rsid w:val="449C0461"/>
    <w:rsid w:val="44B95A35"/>
    <w:rsid w:val="45515741"/>
    <w:rsid w:val="479C7AF6"/>
    <w:rsid w:val="48195BEB"/>
    <w:rsid w:val="492D2BAA"/>
    <w:rsid w:val="4AF15204"/>
    <w:rsid w:val="4E5300A7"/>
    <w:rsid w:val="4F005079"/>
    <w:rsid w:val="4F81082D"/>
    <w:rsid w:val="4F8C2664"/>
    <w:rsid w:val="504B66F6"/>
    <w:rsid w:val="505E0AEC"/>
    <w:rsid w:val="517D5722"/>
    <w:rsid w:val="51852684"/>
    <w:rsid w:val="52123AA6"/>
    <w:rsid w:val="52D535AB"/>
    <w:rsid w:val="56230B49"/>
    <w:rsid w:val="57B305DF"/>
    <w:rsid w:val="59692302"/>
    <w:rsid w:val="5A5F540D"/>
    <w:rsid w:val="5AC71E64"/>
    <w:rsid w:val="5AD31534"/>
    <w:rsid w:val="5C6C631E"/>
    <w:rsid w:val="614743B7"/>
    <w:rsid w:val="6200526F"/>
    <w:rsid w:val="665D27CA"/>
    <w:rsid w:val="66652EF1"/>
    <w:rsid w:val="670E0286"/>
    <w:rsid w:val="675E60C9"/>
    <w:rsid w:val="67C021CA"/>
    <w:rsid w:val="67DF78C7"/>
    <w:rsid w:val="6C0E0771"/>
    <w:rsid w:val="6C5F0D02"/>
    <w:rsid w:val="6C6815CE"/>
    <w:rsid w:val="6E697118"/>
    <w:rsid w:val="6FA872BF"/>
    <w:rsid w:val="70985C36"/>
    <w:rsid w:val="71A269BD"/>
    <w:rsid w:val="73A66CA6"/>
    <w:rsid w:val="74387A6F"/>
    <w:rsid w:val="753405C8"/>
    <w:rsid w:val="75AF3FAA"/>
    <w:rsid w:val="77106333"/>
    <w:rsid w:val="777A671F"/>
    <w:rsid w:val="77CF6BFC"/>
    <w:rsid w:val="792B3D86"/>
    <w:rsid w:val="7A117749"/>
    <w:rsid w:val="7B4502EF"/>
    <w:rsid w:val="7D0C35F4"/>
    <w:rsid w:val="7D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BCEE2"/>
  <w15:docId w15:val="{C0473C20-396A-4BA1-80F1-012206CA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zhoujy</dc:creator>
  <cp:lastModifiedBy>吴元</cp:lastModifiedBy>
  <cp:revision>3</cp:revision>
  <dcterms:created xsi:type="dcterms:W3CDTF">2025-11-14T06:37:00Z</dcterms:created>
  <dcterms:modified xsi:type="dcterms:W3CDTF">2026-04-30T10:05:00Z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89813B08EC494C6ABDE418D29FF7AD13_13</vt:lpwstr>
  </property>
  <property fmtid="{D5CDD505-2E9C-101B-9397-08002B2CF9AE}" pid="4" name="KSOTemplateDocerSaveRecord">
    <vt:lpwstr>eyJoZGlkIjoiODViY2JkMjU3NGYzZTEwMzZmMGFkZWViYmNkYWU3NDIiLCJ1c2VySWQiOiIxNzAxNTQ3OTU3In0=</vt:lpwstr>
  </property>
</Properties>
</file>