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bookmarkStart w:id="4" w:name="_GoBack"/>
      <w:bookmarkEnd w:id="4"/>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eastAsia="zh-CN"/>
        </w:rPr>
        <w:t>6</w:t>
      </w:r>
      <w:r>
        <w:rPr>
          <w:rFonts w:hint="eastAsia" w:ascii="宋体" w:hAnsi="宋体"/>
          <w:b/>
          <w:iCs/>
          <w:sz w:val="24"/>
          <w:szCs w:val="24"/>
        </w:rPr>
        <w:t>年</w:t>
      </w:r>
      <w:r>
        <w:rPr>
          <w:rFonts w:hint="eastAsia" w:ascii="宋体" w:hAnsi="宋体"/>
          <w:b/>
          <w:iCs/>
          <w:sz w:val="24"/>
          <w:szCs w:val="24"/>
          <w:lang w:eastAsia="zh-CN"/>
        </w:rPr>
        <w:t>5</w:t>
      </w:r>
      <w:r>
        <w:rPr>
          <w:rFonts w:hint="eastAsia" w:ascii="宋体" w:hAnsi="宋体"/>
          <w:b/>
          <w:iCs/>
          <w:sz w:val="24"/>
          <w:szCs w:val="24"/>
        </w:rPr>
        <w:t>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6371"/>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199D38DD">
            <w:pPr>
              <w:spacing w:line="360" w:lineRule="auto"/>
              <w:jc w:val="center"/>
              <w:rPr>
                <w:rFonts w:ascii="宋体" w:hAnsi="宋体"/>
                <w:b/>
                <w:bCs/>
                <w:iCs/>
                <w:sz w:val="24"/>
                <w:szCs w:val="24"/>
              </w:rPr>
            </w:pPr>
            <w:r>
              <w:rPr>
                <w:rFonts w:hint="eastAsia" w:ascii="宋体" w:hAnsi="宋体"/>
                <w:b/>
                <w:bCs/>
                <w:iCs/>
                <w:sz w:val="24"/>
                <w:szCs w:val="24"/>
              </w:rPr>
              <w:t>投资者关系活动类别</w:t>
            </w:r>
          </w:p>
        </w:tc>
        <w:tc>
          <w:tcPr>
            <w:tcW w:w="6371" w:type="dxa"/>
            <w:vAlign w:val="center"/>
          </w:tcPr>
          <w:p w14:paraId="4936C92A">
            <w:pPr>
              <w:spacing w:line="360" w:lineRule="auto"/>
              <w:rPr>
                <w:rFonts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 xml:space="preserve">特定对象调研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52"/>
            </w:r>
            <w:r>
              <w:rPr>
                <w:rFonts w:hint="eastAsia" w:ascii="宋体" w:hAnsi="宋体"/>
                <w:sz w:val="24"/>
                <w:szCs w:val="24"/>
              </w:rPr>
              <w:t>业绩说明会</w:t>
            </w:r>
          </w:p>
          <w:p w14:paraId="7EBD013F">
            <w:pPr>
              <w:spacing w:line="360" w:lineRule="auto"/>
              <w:rPr>
                <w:rFonts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时间</w:t>
            </w:r>
          </w:p>
        </w:tc>
        <w:tc>
          <w:tcPr>
            <w:tcW w:w="6371" w:type="dxa"/>
            <w:vAlign w:val="top"/>
          </w:tcPr>
          <w:p w14:paraId="7CE61A69">
            <w:pPr>
              <w:spacing w:line="360" w:lineRule="auto"/>
              <w:rPr>
                <w:rFonts w:hint="default" w:ascii="宋体" w:hAnsi="宋体" w:cs="宋体"/>
                <w:sz w:val="24"/>
                <w:szCs w:val="24"/>
                <w:lang w:val="en-US" w:eastAsia="zh-CN"/>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eastAsia="zh-CN"/>
              </w:rPr>
              <w:t>6</w:t>
            </w:r>
            <w:r>
              <w:rPr>
                <w:rFonts w:hint="eastAsia" w:ascii="宋体" w:hAnsi="宋体"/>
                <w:bCs/>
                <w:iCs/>
                <w:sz w:val="24"/>
                <w:szCs w:val="24"/>
              </w:rPr>
              <w:t>年</w:t>
            </w:r>
            <w:r>
              <w:rPr>
                <w:rFonts w:hint="eastAsia" w:ascii="宋体" w:hAnsi="宋体"/>
                <w:bCs/>
                <w:iCs/>
                <w:sz w:val="24"/>
                <w:szCs w:val="24"/>
                <w:lang w:eastAsia="zh-CN"/>
              </w:rPr>
              <w:t>5</w:t>
            </w:r>
            <w:r>
              <w:rPr>
                <w:rFonts w:hint="eastAsia" w:ascii="宋体" w:hAnsi="宋体"/>
                <w:bCs/>
                <w:iCs/>
                <w:sz w:val="24"/>
                <w:szCs w:val="24"/>
              </w:rPr>
              <w:t>月</w:t>
            </w:r>
            <w:r>
              <w:rPr>
                <w:rFonts w:hint="eastAsia" w:ascii="宋体" w:hAnsi="宋体"/>
                <w:bCs/>
                <w:iCs/>
                <w:sz w:val="24"/>
                <w:szCs w:val="24"/>
                <w:lang w:eastAsia="zh-CN"/>
              </w:rPr>
              <w:t>11</w:t>
            </w:r>
            <w:r>
              <w:rPr>
                <w:rFonts w:hint="eastAsia" w:ascii="宋体" w:hAnsi="宋体"/>
                <w:bCs/>
                <w:iCs/>
                <w:sz w:val="24"/>
                <w:szCs w:val="24"/>
              </w:rPr>
              <w:t>日</w:t>
            </w:r>
            <w:r>
              <w:rPr>
                <w:rFonts w:hint="eastAsia" w:ascii="宋体" w:hAnsi="宋体"/>
                <w:bCs/>
                <w:iCs/>
                <w:sz w:val="24"/>
                <w:szCs w:val="24"/>
                <w:lang w:val="en-US" w:eastAsia="zh-CN"/>
              </w:rPr>
              <w:t xml:space="preserve"> 10</w:t>
            </w:r>
            <w:r>
              <w:rPr>
                <w:rFonts w:hint="eastAsia" w:ascii="宋体" w:hAnsi="宋体"/>
                <w:bCs/>
                <w:iCs/>
                <w:sz w:val="24"/>
                <w:szCs w:val="24"/>
              </w:rPr>
              <w:t>：</w:t>
            </w:r>
            <w:r>
              <w:rPr>
                <w:rFonts w:hint="eastAsia" w:ascii="宋体" w:hAnsi="宋体"/>
                <w:bCs/>
                <w:iCs/>
                <w:sz w:val="24"/>
                <w:szCs w:val="24"/>
                <w:lang w:eastAsia="zh-CN"/>
              </w:rPr>
              <w:t>00</w:t>
            </w:r>
            <w:r>
              <w:rPr>
                <w:rFonts w:ascii="宋体" w:hAnsi="宋体"/>
                <w:bCs/>
                <w:iCs/>
                <w:sz w:val="24"/>
                <w:szCs w:val="24"/>
              </w:rPr>
              <w:t>-</w:t>
            </w:r>
            <w:r>
              <w:rPr>
                <w:rFonts w:hint="eastAsia" w:ascii="宋体" w:hAnsi="宋体"/>
                <w:bCs/>
                <w:iCs/>
                <w:sz w:val="24"/>
                <w:szCs w:val="24"/>
                <w:lang w:val="en-US" w:eastAsia="zh-CN"/>
              </w:rPr>
              <w:t>11</w:t>
            </w:r>
            <w:r>
              <w:rPr>
                <w:rFonts w:hint="eastAsia" w:ascii="宋体" w:hAnsi="宋体"/>
                <w:bCs/>
                <w:iCs/>
                <w:sz w:val="24"/>
                <w:szCs w:val="24"/>
              </w:rPr>
              <w:t>：</w:t>
            </w:r>
            <w:r>
              <w:rPr>
                <w:rFonts w:hint="eastAsia" w:ascii="宋体" w:hAnsi="宋体"/>
                <w:bCs/>
                <w:iCs/>
                <w:sz w:val="24"/>
                <w:szCs w:val="24"/>
                <w:lang w:eastAsia="zh-CN"/>
              </w:rPr>
              <w:t>00</w:t>
            </w:r>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1A8094E6">
            <w:pPr>
              <w:spacing w:line="360" w:lineRule="auto"/>
              <w:jc w:val="center"/>
              <w:rPr>
                <w:rFonts w:ascii="宋体" w:hAnsi="宋体"/>
                <w:b/>
                <w:bCs/>
                <w:iCs/>
                <w:sz w:val="24"/>
                <w:szCs w:val="24"/>
              </w:rPr>
            </w:pPr>
            <w:bookmarkStart w:id="0" w:name="OLE_LINK2" w:colFirst="0" w:colLast="1"/>
            <w:bookmarkStart w:id="1" w:name="OLE_LINK1" w:colFirst="0" w:colLast="1"/>
            <w:r>
              <w:rPr>
                <w:rFonts w:hint="eastAsia" w:ascii="宋体" w:hAnsi="宋体"/>
                <w:b/>
                <w:bCs/>
                <w:iCs/>
                <w:sz w:val="24"/>
                <w:szCs w:val="24"/>
              </w:rPr>
              <w:t>地点</w:t>
            </w:r>
          </w:p>
        </w:tc>
        <w:tc>
          <w:tcPr>
            <w:tcW w:w="6371" w:type="dxa"/>
            <w:vAlign w:val="top"/>
          </w:tcPr>
          <w:p w14:paraId="0547C195">
            <w:pPr>
              <w:spacing w:line="360" w:lineRule="auto"/>
              <w:rPr>
                <w:rFonts w:hint="default" w:ascii="宋体" w:hAnsi="宋体" w:eastAsia="宋体" w:cs="宋体"/>
                <w:sz w:val="24"/>
                <w:szCs w:val="24"/>
                <w:lang w:val="en-US" w:eastAsia="zh-CN"/>
              </w:rPr>
            </w:pPr>
            <w:r>
              <w:rPr>
                <w:rFonts w:hint="eastAsia" w:ascii="宋体" w:hAnsi="宋体" w:cs="宋体"/>
                <w:sz w:val="24"/>
                <w:szCs w:val="24"/>
              </w:rPr>
              <w:t xml:space="preserve">上证路演中心 </w:t>
            </w:r>
            <w:r>
              <w:rPr>
                <w:rFonts w:hint="eastAsia" w:ascii="宋体" w:hAnsi="宋体" w:cs="宋体"/>
                <w:sz w:val="24"/>
                <w:szCs w:val="24"/>
              </w:rPr>
              <w:fldChar w:fldCharType="begin"/>
            </w:r>
            <w:r>
              <w:rPr>
                <w:rFonts w:hint="eastAsia" w:ascii="宋体" w:hAnsi="宋体" w:cs="宋体"/>
                <w:sz w:val="24"/>
                <w:szCs w:val="24"/>
              </w:rPr>
              <w:instrText xml:space="preserve"> HYPERLINK "https://roadshow.sseinfo.com" </w:instrText>
            </w:r>
            <w:r>
              <w:rPr>
                <w:rFonts w:hint="eastAsia" w:ascii="宋体" w:hAnsi="宋体" w:cs="宋体"/>
                <w:sz w:val="24"/>
                <w:szCs w:val="24"/>
              </w:rPr>
              <w:fldChar w:fldCharType="separate"/>
            </w:r>
            <w:r>
              <w:rPr>
                <w:rStyle w:val="5"/>
                <w:rFonts w:hint="eastAsia" w:ascii="宋体" w:hAnsi="宋体" w:cs="宋体"/>
                <w:sz w:val="24"/>
                <w:szCs w:val="24"/>
              </w:rPr>
              <w:t>https://roadshow.sseinfo.com</w:t>
            </w:r>
            <w:r>
              <w:rPr>
                <w:rFonts w:hint="eastAsia" w:ascii="宋体" w:hAnsi="宋体" w:cs="宋体"/>
                <w:sz w:val="24"/>
                <w:szCs w:val="24"/>
              </w:rPr>
              <w:fldChar w:fldCharType="end"/>
            </w:r>
          </w:p>
          <w:p w14:paraId="326BC5A2">
            <w:pPr>
              <w:spacing w:line="360" w:lineRule="auto"/>
              <w:rPr>
                <w:rFonts w:hint="default" w:ascii="宋体" w:hAnsi="宋体" w:eastAsia="宋体"/>
                <w:bCs/>
                <w:iCs/>
                <w:sz w:val="24"/>
                <w:szCs w:val="24"/>
                <w:lang w:val="en-US" w:eastAsia="zh-CN"/>
              </w:rPr>
            </w:pPr>
            <w:r>
              <w:rPr>
                <w:rFonts w:hint="eastAsia" w:ascii="宋体" w:hAnsi="宋体" w:cs="宋体"/>
                <w:sz w:val="24"/>
                <w:szCs w:val="24"/>
              </w:rPr>
              <w:t>视频录播+网络文字互动</w:t>
            </w:r>
          </w:p>
        </w:tc>
      </w:tr>
      <w:bookmarkEnd w:id="0"/>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3FEB7A8D">
            <w:pPr>
              <w:spacing w:line="360" w:lineRule="auto"/>
              <w:jc w:val="center"/>
              <w:rPr>
                <w:rFonts w:ascii="宋体" w:hAnsi="宋体"/>
                <w:b/>
                <w:bCs/>
                <w:iCs/>
                <w:sz w:val="24"/>
                <w:szCs w:val="24"/>
              </w:rPr>
            </w:pPr>
            <w:bookmarkStart w:id="2" w:name="OLE_LINK3" w:colFirst="0" w:colLast="1"/>
            <w:r>
              <w:rPr>
                <w:rFonts w:hint="eastAsia" w:ascii="宋体" w:hAnsi="宋体"/>
                <w:b/>
                <w:bCs/>
                <w:iCs/>
                <w:sz w:val="24"/>
                <w:szCs w:val="24"/>
              </w:rPr>
              <w:t>上市公司接待人员姓名</w:t>
            </w:r>
          </w:p>
        </w:tc>
        <w:tc>
          <w:tcPr>
            <w:tcW w:w="6371" w:type="dxa"/>
            <w:vAlign w:val="center"/>
          </w:tcPr>
          <w:p w14:paraId="3798121D">
            <w:pPr>
              <w:spacing w:line="360" w:lineRule="auto"/>
              <w:rPr>
                <w:rFonts w:hint="eastAsia" w:ascii="宋体" w:hAnsi="宋体"/>
                <w:sz w:val="24"/>
              </w:rPr>
            </w:pPr>
            <w:r>
              <w:rPr>
                <w:rFonts w:hint="eastAsia" w:ascii="宋体" w:hAnsi="宋体"/>
                <w:sz w:val="24"/>
              </w:rPr>
              <w:t>阳光诺和董事长：利虔先生</w:t>
            </w:r>
          </w:p>
          <w:p w14:paraId="6C79B788">
            <w:pPr>
              <w:spacing w:line="360" w:lineRule="auto"/>
              <w:rPr>
                <w:rFonts w:hint="default" w:ascii="宋体" w:hAnsi="宋体" w:eastAsia="宋体"/>
                <w:sz w:val="24"/>
                <w:lang w:val="en-US" w:eastAsia="zh-CN"/>
              </w:rPr>
            </w:pPr>
            <w:r>
              <w:rPr>
                <w:rFonts w:hint="eastAsia" w:ascii="宋体" w:hAnsi="宋体"/>
                <w:sz w:val="24"/>
              </w:rPr>
              <w:t>阳光诺和</w:t>
            </w:r>
            <w:r>
              <w:rPr>
                <w:rFonts w:hint="eastAsia" w:ascii="宋体" w:hAnsi="宋体"/>
                <w:sz w:val="24"/>
                <w:lang w:val="en-US" w:eastAsia="zh-CN"/>
              </w:rPr>
              <w:t>独立董事：沈红女士</w:t>
            </w:r>
          </w:p>
          <w:p w14:paraId="44902FF3">
            <w:pPr>
              <w:spacing w:line="360" w:lineRule="auto"/>
              <w:rPr>
                <w:rFonts w:hint="eastAsia" w:ascii="宋体" w:hAnsi="宋体"/>
                <w:sz w:val="24"/>
              </w:rPr>
            </w:pPr>
            <w:r>
              <w:rPr>
                <w:rFonts w:hint="eastAsia" w:ascii="宋体" w:hAnsi="宋体"/>
                <w:sz w:val="24"/>
              </w:rPr>
              <w:t>阳光诺和董事、总经理：刘宇晶先生</w:t>
            </w:r>
          </w:p>
          <w:p w14:paraId="2C70D5D1">
            <w:pPr>
              <w:spacing w:line="360" w:lineRule="auto"/>
              <w:rPr>
                <w:rFonts w:hint="eastAsia" w:ascii="宋体" w:hAnsi="宋体"/>
                <w:sz w:val="24"/>
              </w:rPr>
            </w:pPr>
            <w:r>
              <w:rPr>
                <w:rFonts w:hint="eastAsia" w:ascii="宋体" w:hAnsi="宋体"/>
                <w:sz w:val="24"/>
              </w:rPr>
              <w:t>阳光诺和董事、财务总监：</w:t>
            </w:r>
            <w:r>
              <w:rPr>
                <w:rFonts w:hint="eastAsia" w:ascii="宋体" w:hAnsi="宋体"/>
                <w:sz w:val="24"/>
                <w:lang w:val="en-US" w:eastAsia="zh-CN"/>
              </w:rPr>
              <w:t>张执交</w:t>
            </w:r>
            <w:r>
              <w:rPr>
                <w:rFonts w:hint="eastAsia" w:ascii="宋体" w:hAnsi="宋体"/>
                <w:sz w:val="24"/>
              </w:rPr>
              <w:t>先生</w:t>
            </w:r>
          </w:p>
          <w:p w14:paraId="634483E0">
            <w:pPr>
              <w:spacing w:line="360" w:lineRule="auto"/>
              <w:rPr>
                <w:rFonts w:hint="eastAsia" w:ascii="宋体" w:hAnsi="宋体"/>
                <w:sz w:val="24"/>
              </w:rPr>
            </w:pPr>
            <w:r>
              <w:rPr>
                <w:rFonts w:hint="eastAsia" w:ascii="宋体" w:hAnsi="宋体"/>
                <w:sz w:val="24"/>
              </w:rPr>
              <w:t>阳光诺和董事、</w:t>
            </w:r>
            <w:r>
              <w:rPr>
                <w:rFonts w:hint="eastAsia" w:ascii="宋体" w:hAnsi="宋体"/>
                <w:sz w:val="24"/>
                <w:lang w:val="en-US" w:eastAsia="zh-CN"/>
              </w:rPr>
              <w:t>副总经理</w:t>
            </w:r>
            <w:r>
              <w:rPr>
                <w:rFonts w:hint="eastAsia" w:ascii="宋体" w:hAnsi="宋体"/>
                <w:sz w:val="24"/>
              </w:rPr>
              <w:t>：</w:t>
            </w:r>
            <w:r>
              <w:rPr>
                <w:rFonts w:hint="eastAsia" w:ascii="宋体" w:hAnsi="宋体"/>
                <w:sz w:val="24"/>
                <w:lang w:val="en-US" w:eastAsia="zh-CN"/>
              </w:rPr>
              <w:t>罗桓</w:t>
            </w:r>
            <w:r>
              <w:rPr>
                <w:rFonts w:hint="eastAsia" w:ascii="宋体" w:hAnsi="宋体"/>
                <w:sz w:val="24"/>
              </w:rPr>
              <w:t>先生</w:t>
            </w:r>
          </w:p>
          <w:p w14:paraId="178F5C87">
            <w:pPr>
              <w:spacing w:line="360" w:lineRule="auto"/>
              <w:rPr>
                <w:rFonts w:hint="default" w:ascii="宋体" w:hAnsi="宋体" w:eastAsia="宋体"/>
                <w:sz w:val="24"/>
                <w:lang w:val="en-US" w:eastAsia="zh-CN"/>
              </w:rPr>
            </w:pPr>
            <w:r>
              <w:rPr>
                <w:rFonts w:hint="eastAsia" w:ascii="宋体" w:hAnsi="宋体"/>
                <w:sz w:val="24"/>
              </w:rPr>
              <w:t>阳光诺和董事会秘书</w:t>
            </w:r>
            <w:r>
              <w:rPr>
                <w:rFonts w:hint="eastAsia" w:ascii="宋体" w:hAnsi="宋体"/>
                <w:sz w:val="24"/>
                <w:lang w:eastAsia="zh-CN"/>
              </w:rPr>
              <w:t>：</w:t>
            </w:r>
            <w:r>
              <w:rPr>
                <w:rFonts w:hint="eastAsia" w:ascii="宋体" w:hAnsi="宋体"/>
                <w:sz w:val="24"/>
                <w:lang w:val="en-US" w:eastAsia="zh-CN"/>
              </w:rPr>
              <w:t>魏丽萍女士</w:t>
            </w:r>
          </w:p>
        </w:tc>
      </w:tr>
      <w:bookmarkEnd w:id="1"/>
      <w:bookmarkEnd w:id="2"/>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0394FAC4">
            <w:pPr>
              <w:spacing w:line="360" w:lineRule="auto"/>
              <w:jc w:val="center"/>
              <w:rPr>
                <w:rFonts w:ascii="宋体" w:hAnsi="宋体"/>
                <w:b/>
                <w:bCs/>
                <w:iCs/>
                <w:sz w:val="24"/>
                <w:szCs w:val="24"/>
              </w:rPr>
            </w:pPr>
            <w:r>
              <w:rPr>
                <w:rFonts w:hint="eastAsia" w:ascii="宋体" w:hAnsi="宋体"/>
                <w:b/>
                <w:bCs/>
                <w:iCs/>
                <w:sz w:val="24"/>
                <w:szCs w:val="24"/>
              </w:rPr>
              <w:t>投资者关系活动主要内容介绍</w:t>
            </w:r>
          </w:p>
        </w:tc>
        <w:tc>
          <w:tcPr>
            <w:tcW w:w="6371" w:type="dxa"/>
            <w:vAlign w:val="top"/>
          </w:tcPr>
          <w:p w14:paraId="5F82821A">
            <w:pPr>
              <w:spacing w:line="360" w:lineRule="auto"/>
              <w:rPr>
                <w:rFonts w:hint="eastAsia" w:ascii="宋体" w:hAnsi="宋体" w:cs="宋体"/>
                <w:sz w:val="24"/>
                <w:szCs w:val="24"/>
              </w:rPr>
            </w:pPr>
            <w:bookmarkStart w:id="3" w:name="OLE_LINK6"/>
            <w:r>
              <w:rPr>
                <w:rFonts w:hint="eastAsia" w:ascii="宋体" w:hAnsi="宋体" w:cs="宋体"/>
                <w:sz w:val="24"/>
                <w:szCs w:val="24"/>
              </w:rPr>
              <w:t>公司在上海证券交易所、上证所信息网络有限公司的支持</w:t>
            </w:r>
          </w:p>
          <w:p w14:paraId="65D5C4BF">
            <w:pPr>
              <w:spacing w:line="360" w:lineRule="auto"/>
              <w:rPr>
                <w:rFonts w:hint="eastAsia" w:ascii="宋体" w:hAnsi="宋体" w:cs="宋体"/>
                <w:sz w:val="24"/>
                <w:szCs w:val="24"/>
              </w:rPr>
            </w:pPr>
            <w:r>
              <w:rPr>
                <w:rFonts w:hint="eastAsia" w:ascii="宋体" w:hAnsi="宋体" w:cs="宋体"/>
                <w:sz w:val="24"/>
                <w:szCs w:val="24"/>
              </w:rPr>
              <w:t>下，在上证路演中心(http://roadshow.sseinfo.com)召开了线上业绩说明会，说明会流程包括：</w:t>
            </w:r>
            <w:r>
              <w:rPr>
                <w:rFonts w:hint="eastAsia" w:ascii="宋体" w:hAnsi="宋体" w:cs="宋体"/>
                <w:sz w:val="24"/>
                <w:szCs w:val="24"/>
                <w:lang w:val="en-US" w:eastAsia="zh-CN"/>
              </w:rPr>
              <w:t>管理层介绍</w:t>
            </w:r>
            <w:r>
              <w:rPr>
                <w:rFonts w:hint="eastAsia" w:ascii="宋体" w:hAnsi="宋体" w:cs="宋体"/>
                <w:sz w:val="24"/>
                <w:szCs w:val="24"/>
              </w:rPr>
              <w:t>与在线回复投资者问题。</w:t>
            </w:r>
          </w:p>
          <w:bookmarkEnd w:id="3"/>
          <w:p w14:paraId="72A7F636">
            <w:pPr>
              <w:spacing w:line="360" w:lineRule="auto"/>
              <w:ind w:firstLine="480" w:firstLineChars="200"/>
              <w:rPr>
                <w:rFonts w:ascii="宋体" w:hAnsi="宋体" w:cs="宋体"/>
                <w:sz w:val="24"/>
                <w:szCs w:val="24"/>
              </w:rPr>
            </w:pPr>
            <w:r>
              <w:rPr>
                <w:rFonts w:hint="eastAsia" w:ascii="宋体" w:hAnsi="宋体" w:cs="宋体"/>
                <w:sz w:val="24"/>
                <w:szCs w:val="24"/>
              </w:rPr>
              <w:t>问答环节情况如下：</w:t>
            </w:r>
          </w:p>
          <w:p w14:paraId="2A76F22B">
            <w:pPr>
              <w:numPr>
                <w:ilvl w:val="0"/>
                <w:numId w:val="1"/>
              </w:numPr>
              <w:spacing w:line="360" w:lineRule="auto"/>
              <w:rPr>
                <w:rFonts w:hint="eastAsia" w:ascii="宋体" w:hAnsi="宋体"/>
                <w:b/>
                <w:iCs/>
                <w:sz w:val="24"/>
                <w:szCs w:val="24"/>
              </w:rPr>
            </w:pPr>
            <w:r>
              <w:rPr>
                <w:rFonts w:hint="eastAsia" w:ascii="宋体" w:hAnsi="宋体"/>
                <w:b/>
                <w:iCs/>
                <w:sz w:val="24"/>
                <w:szCs w:val="24"/>
                <w:lang w:eastAsia="zh-CN"/>
              </w:rPr>
              <w:t>请问，公司2025年度，公司营收增长原因是什么？</w:t>
            </w:r>
          </w:p>
          <w:p w14:paraId="77C223D7">
            <w:pPr>
              <w:spacing w:line="360" w:lineRule="auto"/>
              <w:ind w:firstLine="482" w:firstLineChars="200"/>
              <w:rPr>
                <w:rFonts w:hint="eastAsia" w:ascii="宋体" w:hAnsi="宋体"/>
                <w:b w:val="0"/>
                <w:bCs w:val="0"/>
                <w:iCs/>
                <w:sz w:val="24"/>
                <w:szCs w:val="24"/>
                <w:lang w:eastAsia="zh-CN"/>
              </w:rPr>
            </w:pPr>
            <w:r>
              <w:rPr>
                <w:rFonts w:hint="eastAsia" w:ascii="宋体" w:hAnsi="宋体"/>
                <w:b/>
                <w:iCs/>
                <w:sz w:val="24"/>
                <w:szCs w:val="24"/>
              </w:rPr>
              <w:t>回复：</w:t>
            </w:r>
            <w:r>
              <w:rPr>
                <w:rFonts w:hint="eastAsia" w:ascii="宋体" w:hAnsi="宋体"/>
                <w:b w:val="0"/>
                <w:bCs w:val="0"/>
                <w:iCs/>
                <w:sz w:val="24"/>
                <w:szCs w:val="24"/>
                <w:lang w:eastAsia="zh-CN"/>
              </w:rPr>
              <w:t>尊敬的投资者您好！公司2025年实现营业收入12.22亿元，同比增长13.33%，整体经营保持稳健增长态势。</w:t>
            </w:r>
          </w:p>
          <w:p w14:paraId="690B0334">
            <w:pPr>
              <w:spacing w:line="360" w:lineRule="auto"/>
              <w:ind w:firstLine="480" w:firstLineChars="200"/>
              <w:rPr>
                <w:rFonts w:hint="eastAsia" w:ascii="宋体" w:hAnsi="宋体"/>
                <w:b w:val="0"/>
                <w:bCs w:val="0"/>
                <w:iCs/>
                <w:sz w:val="24"/>
                <w:szCs w:val="24"/>
                <w:lang w:eastAsia="zh-CN"/>
              </w:rPr>
            </w:pPr>
            <w:r>
              <w:rPr>
                <w:rFonts w:hint="eastAsia" w:ascii="宋体" w:hAnsi="宋体"/>
                <w:b w:val="0"/>
                <w:bCs w:val="0"/>
                <w:iCs/>
                <w:sz w:val="24"/>
                <w:szCs w:val="24"/>
                <w:lang w:eastAsia="zh-CN"/>
              </w:rPr>
              <w:t>2025年度，公司在持续保障传统研发服务业务高质量交付、稳步拓展市场基础上，重点强化创新药与改良型新药的业务布局与价值兑现：积极推进创新药、改良型新药对外授权合作，持续拓宽商业化合作模式，加大创新管线与高端制剂领域的市场开拓力度。</w:t>
            </w:r>
          </w:p>
          <w:p w14:paraId="6A8DFBAE">
            <w:pPr>
              <w:spacing w:line="360" w:lineRule="auto"/>
              <w:ind w:firstLine="480" w:firstLineChars="200"/>
              <w:rPr>
                <w:rFonts w:hint="eastAsia" w:ascii="宋体" w:hAnsi="宋体"/>
                <w:b w:val="0"/>
                <w:bCs w:val="0"/>
                <w:iCs/>
                <w:sz w:val="24"/>
                <w:szCs w:val="24"/>
                <w:lang w:eastAsia="zh-CN"/>
              </w:rPr>
            </w:pPr>
            <w:r>
              <w:rPr>
                <w:rFonts w:hint="eastAsia" w:ascii="宋体" w:hAnsi="宋体"/>
                <w:b w:val="0"/>
                <w:bCs w:val="0"/>
                <w:iCs/>
                <w:sz w:val="24"/>
                <w:szCs w:val="24"/>
                <w:lang w:eastAsia="zh-CN"/>
              </w:rPr>
              <w:t>报告期内公司在手订单执行顺畅，全年新签订单达20.20亿元，同比增长13.10%，订单规模与结构持续优化，为公司创新药业务持续增长及高质量发展奠定坚实基础。谢谢！</w:t>
            </w:r>
          </w:p>
          <w:p w14:paraId="22C7C19E">
            <w:pPr>
              <w:numPr>
                <w:ilvl w:val="0"/>
                <w:numId w:val="1"/>
              </w:numPr>
              <w:spacing w:line="360" w:lineRule="auto"/>
              <w:rPr>
                <w:rFonts w:ascii="宋体" w:hAnsi="宋体"/>
                <w:b/>
                <w:iCs/>
                <w:sz w:val="24"/>
                <w:szCs w:val="24"/>
              </w:rPr>
            </w:pPr>
            <w:r>
              <w:rPr>
                <w:rFonts w:hint="eastAsia"/>
                <w:b/>
                <w:bCs/>
                <w:color w:val="0D0D0D" w:themeColor="text1" w:themeTint="F2"/>
                <w:sz w:val="24"/>
                <w:szCs w:val="24"/>
                <w14:textFill>
                  <w14:solidFill>
                    <w14:schemeClr w14:val="tx1">
                      <w14:lumMod w14:val="95000"/>
                      <w14:lumOff w14:val="5000"/>
                    </w14:schemeClr>
                  </w14:solidFill>
                </w14:textFill>
              </w:rPr>
              <w:t>您对于公司的财务业绩表现的数据讲解并没有充分的配套的图表加以展示和说明，其次第一张关于营业收入增长的图表的数据标签有重合，请合理改善这部分的业绩展示。</w:t>
            </w:r>
          </w:p>
          <w:p w14:paraId="7E70FC5C">
            <w:pPr>
              <w:spacing w:line="360" w:lineRule="auto"/>
              <w:ind w:firstLine="482" w:firstLineChars="200"/>
              <w:rPr>
                <w:rFonts w:hint="eastAsia" w:ascii="宋体" w:hAnsi="宋体"/>
                <w:b w:val="0"/>
                <w:bCs/>
                <w:iCs/>
                <w:sz w:val="24"/>
                <w:szCs w:val="24"/>
              </w:rPr>
            </w:pPr>
            <w:r>
              <w:rPr>
                <w:rFonts w:hint="eastAsia" w:ascii="宋体" w:hAnsi="宋体"/>
                <w:b/>
                <w:iCs/>
                <w:sz w:val="24"/>
                <w:szCs w:val="24"/>
              </w:rPr>
              <w:t>回复：</w:t>
            </w:r>
            <w:r>
              <w:rPr>
                <w:rFonts w:hint="eastAsia"/>
                <w:sz w:val="24"/>
                <w:szCs w:val="24"/>
              </w:rPr>
              <w:t>感谢您的宝贵建议。公司会根据您的建议积极改进财务业绩配套展示图表，今后也会进一步提升业绩演示材料的呈现质量。</w:t>
            </w:r>
          </w:p>
          <w:p w14:paraId="015A92B5">
            <w:pPr>
              <w:numPr>
                <w:ilvl w:val="0"/>
                <w:numId w:val="1"/>
              </w:numPr>
              <w:spacing w:line="360" w:lineRule="auto"/>
              <w:ind w:left="0" w:leftChars="0" w:firstLine="480" w:firstLineChars="0"/>
              <w:rPr>
                <w:rFonts w:hint="eastAsia" w:ascii="宋体" w:hAnsi="宋体"/>
                <w:b/>
                <w:iCs/>
                <w:sz w:val="24"/>
                <w:szCs w:val="24"/>
                <w:lang w:val="en-US" w:eastAsia="zh-CN"/>
              </w:rPr>
            </w:pPr>
            <w:r>
              <w:rPr>
                <w:rFonts w:hint="eastAsia"/>
                <w:b/>
                <w:bCs/>
                <w:sz w:val="24"/>
                <w:szCs w:val="24"/>
              </w:rPr>
              <w:t>请问AI技术对公司发展有何积极作用？</w:t>
            </w:r>
          </w:p>
          <w:p w14:paraId="54EBEED9">
            <w:pPr>
              <w:spacing w:line="360" w:lineRule="auto"/>
              <w:ind w:firstLine="482" w:firstLineChars="200"/>
              <w:rPr>
                <w:rFonts w:ascii="宋体" w:hAnsi="宋体"/>
                <w:bCs/>
                <w:iCs/>
                <w:sz w:val="24"/>
                <w:szCs w:val="24"/>
              </w:rPr>
            </w:pPr>
            <w:r>
              <w:rPr>
                <w:rFonts w:hint="eastAsia" w:ascii="宋体" w:hAnsi="宋体"/>
                <w:b/>
                <w:bCs w:val="0"/>
                <w:iCs/>
                <w:sz w:val="24"/>
                <w:szCs w:val="24"/>
              </w:rPr>
              <w:t>回复：</w:t>
            </w:r>
            <w:r>
              <w:rPr>
                <w:rFonts w:hint="eastAsia"/>
                <w:sz w:val="24"/>
                <w:szCs w:val="24"/>
              </w:rPr>
              <w:t>尊敬的投资者您好！公司坚持AI技术与传统研发技术融合应用的发展路径，持续强化技术支撑能力，重点打造多肽创新药平台、小核酸创新药研发平台、细胞治疗平台、缓控释改良型新药平台、临床服务平台等五大核心技术平台。依托技术创新需求，公司与华为云开展深度技术合作，联合研发AI多肽分子发现平台，通过人工智能技术优化药物分子设计、筛选流程，有效提升研发效率与精准度，降低研发成本，构建差异化技术竞争优势。感谢您的关注！谢谢！</w:t>
            </w:r>
          </w:p>
          <w:p w14:paraId="3CB5F31A">
            <w:pPr>
              <w:numPr>
                <w:ilvl w:val="0"/>
                <w:numId w:val="1"/>
              </w:numPr>
              <w:spacing w:line="360" w:lineRule="auto"/>
              <w:ind w:left="0" w:leftChars="0" w:firstLine="480" w:firstLineChars="0"/>
              <w:rPr>
                <w:rFonts w:hint="eastAsia" w:ascii="宋体" w:hAnsi="宋体"/>
                <w:b/>
                <w:iCs/>
                <w:sz w:val="24"/>
                <w:szCs w:val="24"/>
              </w:rPr>
            </w:pPr>
            <w:r>
              <w:rPr>
                <w:rFonts w:hint="eastAsia"/>
                <w:b/>
                <w:bCs/>
                <w:sz w:val="24"/>
                <w:szCs w:val="24"/>
              </w:rPr>
              <w:t>公司多肽创新药平台建设进展情况怎么样了？</w:t>
            </w:r>
          </w:p>
          <w:p w14:paraId="36C91E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sz w:val="24"/>
                <w:szCs w:val="24"/>
              </w:rPr>
            </w:pPr>
            <w:r>
              <w:rPr>
                <w:rFonts w:hint="eastAsia" w:ascii="宋体" w:hAnsi="宋体"/>
                <w:b/>
                <w:iCs/>
                <w:sz w:val="24"/>
                <w:szCs w:val="24"/>
              </w:rPr>
              <w:t>回复：</w:t>
            </w:r>
            <w:r>
              <w:rPr>
                <w:rFonts w:hint="eastAsia"/>
                <w:sz w:val="24"/>
                <w:szCs w:val="24"/>
              </w:rPr>
              <w:t>尊敬的投资者您好！公司建设iCVETide®多肽新药发现平台，借助计算辅助药物发现（CADD）技术，显著提升多肽创新药物分子的发现效率，降低筛选成本。目前，公司正携手华为云，基于盘古大模型打造AI多肽分子发现平台，运用人工智能辅助药物发现（AIDD）技术，进一步增强iCVETide®平台的分子发现与优化能力。此外，公司的BiMTtide®多肽偶联药物（PDC）开发平台，可实现PDC、RDC药物分子结构的优化与定制开发，全方位助力创新药物研发。感谢您的关注！谢谢！</w:t>
            </w:r>
          </w:p>
          <w:p w14:paraId="03D9E7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4"/>
                <w:szCs w:val="24"/>
              </w:rPr>
            </w:pPr>
            <w:r>
              <w:rPr>
                <w:rFonts w:hint="eastAsia"/>
                <w:b/>
                <w:bCs/>
                <w:lang w:eastAsia="zh-CN"/>
              </w:rPr>
              <w:t xml:space="preserve"> </w:t>
            </w:r>
            <w:r>
              <w:rPr>
                <w:rFonts w:hint="eastAsia"/>
                <w:b/>
                <w:bCs/>
                <w:sz w:val="24"/>
                <w:szCs w:val="24"/>
                <w:lang w:eastAsia="zh-CN"/>
              </w:rPr>
              <w:t xml:space="preserve"> 5.</w:t>
            </w:r>
            <w:r>
              <w:rPr>
                <w:rFonts w:hint="eastAsia"/>
                <w:b/>
                <w:bCs/>
                <w:sz w:val="24"/>
                <w:szCs w:val="24"/>
              </w:rPr>
              <w:t>公司与艺妙神州的合作内容是什么，目前进展情况如何？</w:t>
            </w:r>
          </w:p>
          <w:p w14:paraId="0998BE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4"/>
                <w:szCs w:val="24"/>
                <w:lang w:eastAsia="zh-CN"/>
              </w:rPr>
            </w:pPr>
            <w:r>
              <w:rPr>
                <w:rFonts w:hint="eastAsia"/>
                <w:b/>
                <w:bCs/>
                <w:sz w:val="24"/>
                <w:szCs w:val="24"/>
                <w:lang w:eastAsia="zh-CN"/>
              </w:rPr>
              <w:t xml:space="preserve"> 回复： </w:t>
            </w:r>
            <w:r>
              <w:rPr>
                <w:rFonts w:hint="eastAsia"/>
                <w:sz w:val="24"/>
                <w:szCs w:val="24"/>
              </w:rPr>
              <w:t>尊敬的投资者您好！公司与艺妙神州合作研发的ZM001注射液，是一种利用慢病毒载体将靶向CD19的CAR分子整合至T细胞的自体CAR-T细胞治疗产品，其特点是通过特异清除SLE患者体内的B细胞，进而缓解患者红斑狼疮症状，并维持长期疗效，是一种潜在的中度和重度SLE治疗药物。在临床研究中，ZM001展现出快速清除B细胞且持续性的疗效，以及极低的严重不良反应发生率，是一款安全有效的CAR-T治疗药物。截至年报披露日，该品种正处于I期临床试验阶段。感谢您的关注！</w:t>
            </w:r>
          </w:p>
          <w:p w14:paraId="588947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rPr>
            </w:pPr>
          </w:p>
          <w:p w14:paraId="62E879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b w:val="0"/>
                <w:bCs w:val="0"/>
                <w:lang w:eastAsia="zh-CN"/>
              </w:rPr>
            </w:pPr>
          </w:p>
          <w:p w14:paraId="7F449C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val="0"/>
                <w:bCs w:val="0"/>
              </w:rPr>
            </w:pPr>
          </w:p>
          <w:p w14:paraId="1BF6C6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p>
          <w:p w14:paraId="060630E2">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left="0" w:leftChars="0" w:firstLine="0" w:firstLineChars="0"/>
              <w:textAlignment w:val="auto"/>
              <w:rPr>
                <w:rFonts w:hint="eastAsia" w:ascii="siyuan" w:hAnsi="siyuan" w:eastAsia="siyuan" w:cs="siyuan"/>
                <w:b/>
                <w:bCs/>
                <w:i w:val="0"/>
                <w:iCs w:val="0"/>
                <w:caps w:val="0"/>
                <w:color w:val="2F3031"/>
                <w:spacing w:val="0"/>
                <w:sz w:val="21"/>
                <w:szCs w:val="21"/>
                <w:u w:val="none"/>
                <w:shd w:val="clear" w:fill="F6F8FB"/>
                <w:lang w:eastAsia="zh-CN"/>
              </w:rPr>
            </w:pPr>
            <w:r>
              <w:rPr>
                <w:rFonts w:hint="eastAsia" w:ascii="siyuan" w:hAnsi="siyuan" w:eastAsia="siyuan" w:cs="siyuan"/>
                <w:b/>
                <w:bCs/>
                <w:i w:val="0"/>
                <w:iCs w:val="0"/>
                <w:caps w:val="0"/>
                <w:color w:val="2F3031"/>
                <w:spacing w:val="0"/>
                <w:sz w:val="21"/>
                <w:szCs w:val="21"/>
                <w:u w:val="none"/>
                <w:shd w:val="clear" w:fill="F6F8FB"/>
                <w:lang w:eastAsia="zh-CN"/>
              </w:rPr>
              <w:t xml:space="preserve">  </w:t>
            </w:r>
          </w:p>
          <w:p w14:paraId="434BB561">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20" w:firstLineChars="200"/>
              <w:textAlignment w:val="auto"/>
              <w:rPr>
                <w:rFonts w:hint="eastAsia" w:ascii="siyuan" w:hAnsi="siyuan" w:eastAsia="siyuan" w:cs="siyuan"/>
                <w:b/>
                <w:bCs/>
                <w:i w:val="0"/>
                <w:iCs w:val="0"/>
                <w:caps w:val="0"/>
                <w:color w:val="2F3031"/>
                <w:spacing w:val="0"/>
                <w:sz w:val="21"/>
                <w:szCs w:val="21"/>
                <w:u w:val="none"/>
                <w:shd w:val="clear" w:fill="F6F8FB"/>
                <w:lang w:val="en-US" w:eastAsia="zh"/>
              </w:rPr>
            </w:pPr>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50" w:type="dxa"/>
            <w:vAlign w:val="center"/>
          </w:tcPr>
          <w:p w14:paraId="49E359F1">
            <w:pPr>
              <w:spacing w:line="360" w:lineRule="auto"/>
              <w:jc w:val="left"/>
              <w:rPr>
                <w:rFonts w:ascii="宋体" w:hAnsi="宋体"/>
                <w:b/>
                <w:bCs/>
                <w:iCs/>
                <w:sz w:val="24"/>
                <w:szCs w:val="24"/>
              </w:rPr>
            </w:pPr>
            <w:r>
              <w:rPr>
                <w:rFonts w:hint="eastAsia" w:ascii="宋体" w:hAnsi="宋体"/>
                <w:b/>
                <w:bCs/>
                <w:iCs/>
                <w:sz w:val="24"/>
                <w:szCs w:val="24"/>
              </w:rPr>
              <w:t>附件清单（如有）</w:t>
            </w:r>
          </w:p>
        </w:tc>
        <w:tc>
          <w:tcPr>
            <w:tcW w:w="6371" w:type="dxa"/>
            <w:vAlign w:val="top"/>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717A6FD2">
            <w:pPr>
              <w:spacing w:line="360" w:lineRule="auto"/>
              <w:jc w:val="left"/>
              <w:rPr>
                <w:rFonts w:ascii="宋体" w:hAnsi="宋体"/>
                <w:b/>
                <w:bCs/>
                <w:iCs/>
                <w:sz w:val="24"/>
                <w:szCs w:val="24"/>
              </w:rPr>
            </w:pPr>
            <w:r>
              <w:rPr>
                <w:rFonts w:hint="eastAsia" w:ascii="宋体" w:hAnsi="宋体"/>
                <w:b/>
                <w:bCs/>
                <w:iCs/>
                <w:sz w:val="24"/>
                <w:szCs w:val="24"/>
              </w:rPr>
              <w:t>日期</w:t>
            </w:r>
          </w:p>
        </w:tc>
        <w:tc>
          <w:tcPr>
            <w:tcW w:w="6371" w:type="dxa"/>
            <w:vAlign w:val="top"/>
          </w:tcPr>
          <w:p w14:paraId="1087953D">
            <w:pPr>
              <w:spacing w:line="360" w:lineRule="auto"/>
              <w:rPr>
                <w:rFonts w:hint="eastAsia" w:ascii="宋体" w:hAnsi="宋体"/>
                <w:bCs/>
                <w:iCs/>
                <w:sz w:val="24"/>
                <w:szCs w:val="24"/>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eastAsia="zh-CN"/>
              </w:rPr>
              <w:t>6</w:t>
            </w:r>
            <w:r>
              <w:rPr>
                <w:rFonts w:hint="eastAsia" w:ascii="宋体" w:hAnsi="宋体"/>
                <w:bCs/>
                <w:iCs/>
                <w:sz w:val="24"/>
                <w:szCs w:val="24"/>
              </w:rPr>
              <w:t>年</w:t>
            </w:r>
            <w:r>
              <w:rPr>
                <w:rFonts w:hint="eastAsia" w:ascii="宋体" w:hAnsi="宋体"/>
                <w:bCs/>
                <w:iCs/>
                <w:sz w:val="24"/>
                <w:szCs w:val="24"/>
                <w:lang w:eastAsia="zh-CN"/>
              </w:rPr>
              <w:t>5</w:t>
            </w:r>
            <w:r>
              <w:rPr>
                <w:rFonts w:hint="eastAsia" w:ascii="宋体" w:hAnsi="宋体"/>
                <w:bCs/>
                <w:iCs/>
                <w:sz w:val="24"/>
                <w:szCs w:val="24"/>
              </w:rPr>
              <w:t>月</w:t>
            </w:r>
            <w:r>
              <w:rPr>
                <w:rFonts w:hint="eastAsia" w:ascii="宋体" w:hAnsi="宋体"/>
                <w:bCs/>
                <w:iCs/>
                <w:sz w:val="24"/>
                <w:szCs w:val="24"/>
                <w:lang w:eastAsia="zh-CN"/>
              </w:rPr>
              <w:t>11</w:t>
            </w:r>
            <w:r>
              <w:rPr>
                <w:rFonts w:hint="eastAsia" w:ascii="宋体" w:hAnsi="宋体"/>
                <w:bCs/>
                <w:iCs/>
                <w:sz w:val="24"/>
                <w:szCs w:val="24"/>
              </w:rPr>
              <w:t>日</w:t>
            </w:r>
          </w:p>
        </w:tc>
      </w:tr>
    </w:tbl>
    <w:p w14:paraId="5C8906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siyuan">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54AF8"/>
    <w:multiLevelType w:val="multilevel"/>
    <w:tmpl w:val="65454AF8"/>
    <w:lvl w:ilvl="0" w:tentative="0">
      <w:start w:val="1"/>
      <w:numFmt w:val="decimal"/>
      <w:lvlText w:val="%1."/>
      <w:lvlJc w:val="left"/>
      <w:pPr>
        <w:ind w:left="0" w:firstLine="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62AB2"/>
    <w:rsid w:val="4F3F2E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1403</Words>
  <Characters>1573</Characters>
  <Lines>0</Lines>
  <Paragraphs>0</Paragraphs>
  <TotalTime>5</TotalTime>
  <ScaleCrop>false</ScaleCrop>
  <LinksUpToDate>false</LinksUpToDate>
  <CharactersWithSpaces>1644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2024-03-06T13:09:00Z</dcterms:created>
  <dc:creator>杨贵娇</dc:creator>
  <cp:lastModifiedBy>杨贵娇</cp:lastModifiedBy>
  <dcterms:modified xsi:type="dcterms:W3CDTF">2026-05-11T06:35:40Z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8D27E5410D8D4F2F9F1020A5947D3C16_13</vt:lpwstr>
  </property>
  <property fmtid="{D5CDD505-2E9C-101B-9397-08002B2CF9AE}" pid="4" name="KSOTemplateDocerSaveRecord">
    <vt:lpwstr>eyJoZGlkIjoiZTM2MTRlOTE5NzU3Y2FhZmJjMTA4ODAwNjMyZWVhZDciLCJ1c2VySWQiOiIzOTQyNDEyNzQifQ==</vt:lpwstr>
  </property>
</Properties>
</file>