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E8DFC"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688809</w:t>
      </w:r>
      <w:r>
        <w:rPr>
          <w:rFonts w:hint="default" w:ascii="Times New Roman" w:hAnsi="Times New Roman" w:eastAsia="宋体" w:cs="Times New Roman"/>
          <w:sz w:val="20"/>
          <w:szCs w:val="20"/>
          <w:lang w:val="en-US"/>
        </w:rPr>
        <w:t xml:space="preserve">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强一股份</w:t>
      </w:r>
    </w:p>
    <w:p w14:paraId="4ADEEF8E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057F5DF0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强一半导体(苏州)股份有限公司</w:t>
      </w:r>
    </w:p>
    <w:p w14:paraId="2152C17B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5155A024">
      <w:pPr>
        <w:spacing w:before="51" w:after="32"/>
        <w:ind w:right="619"/>
        <w:jc w:val="right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</w:t>
      </w:r>
      <w:r>
        <w:rPr>
          <w:rFonts w:hint="default" w:ascii="Times New Roman" w:hAnsi="Times New Roman" w:eastAsia="宋体" w:cs="Times New Roman"/>
          <w:sz w:val="20"/>
          <w:szCs w:val="20"/>
        </w:rPr>
        <w:t>号：</w:t>
      </w:r>
      <w:r>
        <w:rPr>
          <w:rFonts w:hint="default" w:ascii="Times New Roman" w:hAnsi="Times New Roman" w:eastAsia="宋体" w:cs="Times New Roman"/>
          <w:sz w:val="20"/>
          <w:szCs w:val="20"/>
          <w:lang w:val="en-US"/>
        </w:rPr>
        <w:t>2026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 -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001</w:t>
      </w:r>
    </w:p>
    <w:tbl>
      <w:tblPr>
        <w:tblStyle w:val="9"/>
        <w:tblW w:w="85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7DD29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</w:trPr>
        <w:tc>
          <w:tcPr>
            <w:tcW w:w="2580" w:type="dxa"/>
            <w:vAlign w:val="center"/>
          </w:tcPr>
          <w:p w14:paraId="2A6F38A6">
            <w:pPr>
              <w:pStyle w:val="12"/>
              <w:spacing w:before="7"/>
              <w:jc w:val="both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933AFB2">
            <w:pPr>
              <w:pStyle w:val="12"/>
              <w:spacing w:before="1"/>
              <w:ind w:left="107"/>
              <w:jc w:val="both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  <w:vAlign w:val="center"/>
          </w:tcPr>
          <w:p w14:paraId="023249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E072F61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2B7F99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A5AB527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7719FFC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920BA71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14E383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BDEF08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00161B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C176C6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4B424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80" w:type="dxa"/>
            <w:vAlign w:val="center"/>
          </w:tcPr>
          <w:p w14:paraId="1B781D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="107" w:right="96"/>
              <w:jc w:val="both"/>
              <w:textAlignment w:val="auto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660984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线上参与公司2025年度暨2026年第一季度业绩说明会的全体投资者</w:t>
            </w:r>
          </w:p>
        </w:tc>
      </w:tr>
      <w:tr w14:paraId="65857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580" w:type="dxa"/>
            <w:vAlign w:val="center"/>
          </w:tcPr>
          <w:p w14:paraId="76622E91">
            <w:pPr>
              <w:pStyle w:val="12"/>
              <w:ind w:left="107"/>
              <w:jc w:val="both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62AC6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2026年05月11日 15</w:t>
            </w: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00-16</w:t>
            </w: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00</w:t>
            </w:r>
          </w:p>
        </w:tc>
      </w:tr>
      <w:tr w14:paraId="607ED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580" w:type="dxa"/>
            <w:vAlign w:val="center"/>
          </w:tcPr>
          <w:p w14:paraId="570B4AAF">
            <w:pPr>
              <w:pStyle w:val="12"/>
              <w:ind w:left="107"/>
              <w:jc w:val="both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7DA9C57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价值在线（https</w:t>
            </w: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//www.ir-online.cn/）网络互动</w:t>
            </w:r>
          </w:p>
        </w:tc>
      </w:tr>
      <w:tr w14:paraId="566AB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580" w:type="dxa"/>
            <w:vAlign w:val="center"/>
          </w:tcPr>
          <w:p w14:paraId="26471963">
            <w:pPr>
              <w:pStyle w:val="12"/>
              <w:spacing w:before="1"/>
              <w:ind w:left="107"/>
              <w:jc w:val="both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5440B51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董事长 周明先生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总经理、董事 刘明星先生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董事会秘书 张子涵女士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财务总监 仇春琦女士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独立董事 叶小杰先生</w:t>
            </w:r>
          </w:p>
        </w:tc>
      </w:tr>
      <w:tr w14:paraId="32251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2580" w:type="dxa"/>
            <w:vAlign w:val="center"/>
          </w:tcPr>
          <w:p w14:paraId="281FA7D4">
            <w:pPr>
              <w:pStyle w:val="12"/>
              <w:jc w:val="both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7F6E794">
            <w:pPr>
              <w:pStyle w:val="12"/>
              <w:jc w:val="both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0EDD1070">
            <w:pPr>
              <w:pStyle w:val="12"/>
              <w:spacing w:before="5"/>
              <w:jc w:val="both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F651A0E">
            <w:pPr>
              <w:pStyle w:val="12"/>
              <w:spacing w:before="1" w:line="499" w:lineRule="auto"/>
              <w:ind w:left="107" w:right="96"/>
              <w:jc w:val="both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  <w:vAlign w:val="center"/>
          </w:tcPr>
          <w:p w14:paraId="445B43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>公司的探针卡是否可用于光芯片测试？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>公司2.5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MEMS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>探针卡今年的产能规划是多少？3D、高频技术与Form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>acto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>比代差是否在不断缩小？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>钨矿价格大幅度上涨，对公司成本有没有明显的影响？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Q1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公司核心产品覆盖2D MEMS探针卡、2.5D MEMS探针卡、薄膜探针卡、垂直探针卡、悬臂探针卡等全系列探针卡。薄膜探针卡主要应用领域为射频芯片和光电子芯片，公司的薄膜探针卡目前主要应用于高频电芯片，已成功完成110GHz高频探针卡技术开发并送样，处于客户验证阶段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Q2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公司正加速实现高端探针卡的国产化突围，凭借本土化的极速响应和不断缩小的技术代差，努力为下游客户提供一条安全、可靠且高性价比的供应链备选方案。2.5D MEMS探针卡方面，2025年公司2.5D MEMS探针卡生产量为27张，同比增长440%，公司依据客户需求等进行产品的设计、生产，主要采取以销定产的经营模式。公司2.5D MEMS探针卡已完成多片面向Flash、DRAM等存储芯片测试用探针卡的小批量出货，并在客户端验证成功，在装针数量、并测数量、针痕质量、小间距测试能力等方面持续开发创新。公司规划尽快实现国产存储龙头的产品验证以及交付。2D MEMS探针卡方面，目前公司最先进的2D MEMS探针卡可以应用于境内最先进制程芯片的晶圆测试。在装针数量、小间距测试能力、针痕质量、耐电流能力等方面实现显著提升，并积极探索和验证混针技术及Cu Pad测试技术。目前2D MEMS探针卡产能已提升至月出货300万针。薄膜探针卡方面，目前量产的测试频率达到67GHz，110GHz处于客户验证阶段，力争实现量产突破。薄膜探针卡完成4site并测针卡量产导入及低插损针卡原型产品开发，在并测数和插损性能方面比肩国际TOP厂商，公司将努力实现薄膜探针卡220GHz的技术攻关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Q3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公司具备探针卡及其核心部件的专业设计能力，是市场地位领先的拥有自主MEMS探针制造技术并能够批量生产、销售MEMS探针卡的厂商。公司核心产品覆盖2D MEMS探针卡、2.5D MEMS探针卡、薄膜探针卡、垂直探针卡、悬臂探针卡等全系列探针卡。悬臂探针卡属于传统的非MEMS探针卡，2024年公司悬臂探针卡的收入占比为14.50%，2025年公司悬臂探针卡的收入占比保持稳定。中国是钨资源大国，当前钨价处于连续上涨后的震荡调整阶段，公司没有直接采购钨及钨合金，公司悬臂探针卡装配外购的探针，主要由钨合金或钯合金探针、PCB、机械结构部件等构成。与此同时，公司积极开展自研，深耕PI薄膜、陶瓷基板等核心零部件、探针原材料电镀液及陶瓷基板原材料生瓷银浆的自主研制，努力实现探针卡更高程度的自主可控。公司在研项目中包含开发一款低成本高性能的合金电镀液，目前项目已结项，技术处于业内先进水平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2.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AI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ASIC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>高速发展，我们公司探针卡除了大客户之外的其他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AI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ASIC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>客户上有没有进展？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当前AI ASIC赛道高速发展，公司除已合作的头部AI算力芯片客户外，在多家AI ASIC领域的优质客户拓展上均取得积极进展，相关客户的验证、送样及小批量订单均在稳步推进中。公司依托成熟的技术平台与快速响应能力，正持续扩大在AI ASIC领域的客户覆盖面与渗透率，相关业务进展请以公司后续披露信息为准。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3.公司3月份公布了1-2月营收，请问公司这种月份营收公告是未来常态还是不定时公布？需要公布依据和节奏是什么？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公司于2026年3月5日发布的2026年1-2月经营数据公告属于自愿性信息披露，需要遵循自愿性信息披露的相关规定。公司将严格按照监管部门的相关法律法规的规定，认真履行信息披露义务。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4.公司上市之后，产能提升，怎么抓住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AI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ASIC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>高速发展的机会？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公司上市后依托募集资金加快产能建设与技术升级，将从三方面紧抓AI ASIC高速发展机遇：一是持续深耕头部AI芯片客户，深化产品验证与批量交付，巩固核心合作优势；二是全面拓展AI ASIC领域中小客户与新兴算力厂商，加快送样、测试与导入节奏，扩大客户覆盖；三是围绕AI芯片对高密度、大电流、高频测试的需求，提前布局产能规划与产线升级，确保产能规模、产品性能与快速交付能力精准匹配市场增长需求，持续提升公司在AI测试赛道的市场份额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5.强一最近两年有没有新的产能布局？主要是哪方面的产品？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近两年公司围绕战略发展与市场需求持续推进产能布局，重点聚焦MEMS探针卡核心产品，加快2D MEMS与2.5D MEMS探针卡产能建设，以适配AI算力芯片、存储芯片等高速增长的测试需求。目前公司成熟量产产线主要位于苏州；新增产能重点布局合肥与南通基地，其中南通募投项目规划打造全自动化产线，通过自动化、数字化升级持续提升生产效率与交付能力。公司现有产能可支撑当前业务增长需求，本次募投项目扩产将重点承接未来新增市场需求。公司将持续深耕高端探针卡赛道，巩固2D MEMS探针卡的市场优势，同步推进2.5D MEMS、薄膜探针卡的技术迭代与规模化量产，不断完善产品矩阵，全面满足先进存储与高端逻辑芯片的测试需求，持续提升核心竞争力与市场份额。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6.目前中日关系持续紧张。而强一股份依赖日本的核心材料（MLO基板、探针、特种陶瓷、贵金属）存在明确的断供风险。目前是否对生产造成影响？请问是否有备选方案？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公司密切关注基板等原材料市场动态及变化，评估潜在影响，同时持续优化关键材料的本土化采购，增强核心原材料及技术的自主化能力。目前公司生产经营正常。为保证供应链稳定性，控制相关风险，公司逐步在境内寻找产品核心部件及材料供应商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7.目前在手订单有多少？是否与英伟达有合作？是否有采用收并购方式发展探针台业务？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公司经营情况请以后续的定期报告及公告为准；截至目前，公司与英伟达不存在业务合作关系；未来公司将结合自身发展战略、市场机遇综合考量发展路径，如涉及收并购等重大事项，将严格按照监管要求履行信息披露义务，请以公司公告为准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8.公司客户中来自存储、逻辑的占比分别是多少？在光通信领域是否有布局？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2024年公司2D MEMS探针卡的收入占比为77.81%，主要应用于非存储领域；薄膜探针卡的收入占比为5.23%，主要应用于非存储领域；2.5D MEMS探针卡的收入占比为1.01%，主要应用于存储领域；悬臂探针卡的收入占比为14.50%，在存储领域及非存储领域均有应用；垂直探针卡的收入占比为1.45%，主要应用于非存储领域。2025年，公司各类探针卡的收入结构整体保持稳定。公司的薄膜探针卡主要应用于射频前端、毫米波、高频高速、光电通信等领域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>.业绩介绍？公司探针卡客户认证进度如何？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截至2025年期末，公司总资产44.61亿元，同比增长249.46%；归属于公司股东的所有者权益为40.66亿元，同比增长262.20%。2025年，公司实现营业收入10.12亿元，同比增长57.81%；实现归母净利润3.95亿元，同比增长69.43%，归母扣非净利润3.91亿元，同比增长72.26%。研发投入占营收比重13.06%，比上年增加0.81%。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val="en-US" w:eastAsia="zh-CN"/>
              </w:rPr>
              <w:t>2026年第一季度实现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营业收入2.85亿元，同比增长229.39%；归母净利润1.12亿元，同比增长697.60%。
目前公司客户覆盖境内外芯片设计、晶圆代工、封装测试等产业链核心企业，累计服务单体客户超400家，包括众多国内头部半导体企业及知名芯片厂商。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1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>.请问华为昇腾950的测试是不是用贵公司的探针卡？HBM方面的认证通过了哪几家？是否给长鑫供货？何时量产？谢谢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尊敬的投资者您好，具体经营信息和合作客户请以公司公开披露信息为准。感谢您的关注。</w:t>
            </w:r>
          </w:p>
        </w:tc>
      </w:tr>
      <w:tr w14:paraId="5808B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580" w:type="dxa"/>
            <w:vAlign w:val="center"/>
          </w:tcPr>
          <w:p w14:paraId="2600C1BE">
            <w:pPr>
              <w:pStyle w:val="12"/>
              <w:spacing w:before="1"/>
              <w:ind w:left="107"/>
              <w:jc w:val="both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3A54B1E2">
            <w:pPr>
              <w:pStyle w:val="12"/>
              <w:spacing w:before="1"/>
              <w:ind w:left="107"/>
              <w:jc w:val="both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2C7A7C6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6B50F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580" w:type="dxa"/>
            <w:vAlign w:val="center"/>
          </w:tcPr>
          <w:p w14:paraId="5639BC01">
            <w:pPr>
              <w:pStyle w:val="12"/>
              <w:spacing w:before="1"/>
              <w:ind w:left="107" w:leftChars="0"/>
              <w:jc w:val="both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78D7FC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08A2A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580" w:type="dxa"/>
            <w:vAlign w:val="center"/>
          </w:tcPr>
          <w:p w14:paraId="2E12EC65">
            <w:pPr>
              <w:pStyle w:val="12"/>
              <w:spacing w:before="1"/>
              <w:ind w:left="107" w:leftChars="0"/>
              <w:jc w:val="both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64CA47A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2026年05月1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日</w:t>
            </w:r>
          </w:p>
        </w:tc>
      </w:tr>
    </w:tbl>
    <w:p w14:paraId="036A8E09">
      <w:pPr>
        <w:rPr>
          <w:rFonts w:ascii="宋体" w:hAnsi="宋体" w:eastAsia="宋体" w:cs="宋体"/>
          <w:sz w:val="28"/>
          <w:szCs w:val="36"/>
        </w:rPr>
      </w:pPr>
    </w:p>
    <w:sectPr>
      <w:footerReference r:id="rId3" w:type="default"/>
      <w:type w:val="continuous"/>
      <w:pgSz w:w="11910" w:h="16840"/>
      <w:pgMar w:top="1440" w:right="1800" w:bottom="1440" w:left="1800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CF6D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0FFF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20FFF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36C55C4"/>
    <w:rsid w:val="04B072D4"/>
    <w:rsid w:val="05F575D4"/>
    <w:rsid w:val="064249C6"/>
    <w:rsid w:val="08641132"/>
    <w:rsid w:val="09186774"/>
    <w:rsid w:val="0945438F"/>
    <w:rsid w:val="0A71587A"/>
    <w:rsid w:val="0B0E011D"/>
    <w:rsid w:val="0B792C38"/>
    <w:rsid w:val="0C28640C"/>
    <w:rsid w:val="0D625E7F"/>
    <w:rsid w:val="0E90599A"/>
    <w:rsid w:val="0ED720CD"/>
    <w:rsid w:val="0F2D1FFC"/>
    <w:rsid w:val="12070CAE"/>
    <w:rsid w:val="145F688C"/>
    <w:rsid w:val="14D47131"/>
    <w:rsid w:val="14DA3108"/>
    <w:rsid w:val="15680001"/>
    <w:rsid w:val="15DD2205"/>
    <w:rsid w:val="160E641B"/>
    <w:rsid w:val="17072842"/>
    <w:rsid w:val="17A67110"/>
    <w:rsid w:val="1864189B"/>
    <w:rsid w:val="18D73A7D"/>
    <w:rsid w:val="19557370"/>
    <w:rsid w:val="1BD06B6A"/>
    <w:rsid w:val="1C590DB6"/>
    <w:rsid w:val="1F782BDE"/>
    <w:rsid w:val="204A6A53"/>
    <w:rsid w:val="23317869"/>
    <w:rsid w:val="25650CAE"/>
    <w:rsid w:val="26406598"/>
    <w:rsid w:val="26B77028"/>
    <w:rsid w:val="28080056"/>
    <w:rsid w:val="28734C1A"/>
    <w:rsid w:val="28C72DDD"/>
    <w:rsid w:val="29EE0E64"/>
    <w:rsid w:val="2A6800E7"/>
    <w:rsid w:val="2BC4020A"/>
    <w:rsid w:val="2EF90F16"/>
    <w:rsid w:val="2F125C63"/>
    <w:rsid w:val="302C3D0A"/>
    <w:rsid w:val="3104598F"/>
    <w:rsid w:val="33DE31BB"/>
    <w:rsid w:val="342F6BAA"/>
    <w:rsid w:val="389C49C0"/>
    <w:rsid w:val="39BC78F4"/>
    <w:rsid w:val="3B35486F"/>
    <w:rsid w:val="3EB02F44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037FFD"/>
    <w:rsid w:val="4D6D36A4"/>
    <w:rsid w:val="4EB6091F"/>
    <w:rsid w:val="510903EF"/>
    <w:rsid w:val="53F137F4"/>
    <w:rsid w:val="54283DFC"/>
    <w:rsid w:val="543A6906"/>
    <w:rsid w:val="56850CBB"/>
    <w:rsid w:val="57FA5E2D"/>
    <w:rsid w:val="59D8738A"/>
    <w:rsid w:val="5A666D76"/>
    <w:rsid w:val="5B2253C2"/>
    <w:rsid w:val="5CF02E0F"/>
    <w:rsid w:val="5F2203E5"/>
    <w:rsid w:val="603269D2"/>
    <w:rsid w:val="60BD3C18"/>
    <w:rsid w:val="61A52BCA"/>
    <w:rsid w:val="67095496"/>
    <w:rsid w:val="670F0FF6"/>
    <w:rsid w:val="67ED7463"/>
    <w:rsid w:val="681A546A"/>
    <w:rsid w:val="68507D37"/>
    <w:rsid w:val="69CB37D4"/>
    <w:rsid w:val="6A0D5B9B"/>
    <w:rsid w:val="6A3B23B1"/>
    <w:rsid w:val="6AEA32DC"/>
    <w:rsid w:val="6B214DE5"/>
    <w:rsid w:val="6CC24AB5"/>
    <w:rsid w:val="6D9271B2"/>
    <w:rsid w:val="6F134790"/>
    <w:rsid w:val="6FE81F5F"/>
    <w:rsid w:val="72446028"/>
    <w:rsid w:val="73076EC0"/>
    <w:rsid w:val="738D5656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3079</Words>
  <Characters>3481</Characters>
  <Lines>2</Lines>
  <Paragraphs>1</Paragraphs>
  <TotalTime>27</TotalTime>
  <ScaleCrop>false</ScaleCrop>
  <LinksUpToDate>false</LinksUpToDate>
  <CharactersWithSpaces>3652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admin</cp:lastModifiedBy>
  <dcterms:modified xsi:type="dcterms:W3CDTF">2026-05-12T08:07:39Z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eyJoZGlkIjoiNGYxMDg5N2MyZGViZDRmYjY0MTUzYzUyMTBlOTdiYWEiLCJ1c2VySWQiOiIxMjYwNjE5MjExIn0=</vt:lpwstr>
  </property>
</Properties>
</file>