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D9C31" w14:textId="18791FAA" w:rsidR="00E02EC1" w:rsidRDefault="001D4D49" w:rsidP="00E02EC1">
      <w:pPr>
        <w:rPr>
          <w:rFonts w:ascii="宋体" w:hAnsi="宋体"/>
          <w:bCs/>
          <w:sz w:val="24"/>
        </w:rPr>
      </w:pPr>
      <w:r>
        <w:rPr>
          <w:rFonts w:ascii="宋体" w:hAnsi="宋体" w:hint="eastAsia"/>
          <w:bCs/>
          <w:sz w:val="24"/>
        </w:rPr>
        <w:t>证券</w:t>
      </w:r>
      <w:r w:rsidR="00E02EC1">
        <w:rPr>
          <w:rFonts w:ascii="宋体" w:hAnsi="宋体"/>
          <w:bCs/>
          <w:sz w:val="24"/>
        </w:rPr>
        <w:t>代码：</w:t>
      </w:r>
      <w:r w:rsidR="00447332" w:rsidRPr="00A12559">
        <w:rPr>
          <w:bCs/>
          <w:sz w:val="24"/>
        </w:rPr>
        <w:t>688505</w:t>
      </w:r>
      <w:r w:rsidR="00E02EC1" w:rsidRPr="00A12559">
        <w:rPr>
          <w:bCs/>
          <w:sz w:val="24"/>
        </w:rPr>
        <w:t xml:space="preserve">           </w:t>
      </w:r>
      <w:r w:rsidR="00447332" w:rsidRPr="00A12559">
        <w:rPr>
          <w:bCs/>
          <w:sz w:val="24"/>
        </w:rPr>
        <w:t xml:space="preserve"> </w:t>
      </w:r>
      <w:r>
        <w:rPr>
          <w:rFonts w:hint="eastAsia"/>
          <w:bCs/>
          <w:sz w:val="24"/>
        </w:rPr>
        <w:t>证券</w:t>
      </w:r>
      <w:r w:rsidR="00E02EC1" w:rsidRPr="00A12559">
        <w:rPr>
          <w:bCs/>
          <w:sz w:val="24"/>
        </w:rPr>
        <w:t>简称：</w:t>
      </w:r>
      <w:r w:rsidR="00447332" w:rsidRPr="00A12559">
        <w:rPr>
          <w:bCs/>
          <w:sz w:val="24"/>
        </w:rPr>
        <w:t>复旦张江</w:t>
      </w:r>
      <w:r w:rsidR="0015186A" w:rsidRPr="00A12559">
        <w:rPr>
          <w:bCs/>
          <w:sz w:val="24"/>
        </w:rPr>
        <w:t xml:space="preserve">            </w:t>
      </w:r>
      <w:r w:rsidR="0015186A" w:rsidRPr="00A12559">
        <w:rPr>
          <w:bCs/>
          <w:sz w:val="24"/>
        </w:rPr>
        <w:t>编号：</w:t>
      </w:r>
      <w:r w:rsidR="0015186A" w:rsidRPr="00A12559">
        <w:rPr>
          <w:bCs/>
          <w:sz w:val="24"/>
        </w:rPr>
        <w:t>202</w:t>
      </w:r>
      <w:r w:rsidR="00677CC3">
        <w:rPr>
          <w:bCs/>
          <w:sz w:val="24"/>
        </w:rPr>
        <w:t>6</w:t>
      </w:r>
      <w:r w:rsidR="0015186A" w:rsidRPr="00A12559">
        <w:rPr>
          <w:bCs/>
          <w:sz w:val="24"/>
        </w:rPr>
        <w:t>-00</w:t>
      </w:r>
      <w:r w:rsidR="00677CC3">
        <w:rPr>
          <w:bCs/>
          <w:sz w:val="24"/>
        </w:rPr>
        <w:t>1</w:t>
      </w:r>
    </w:p>
    <w:p w14:paraId="054DC511" w14:textId="77777777" w:rsidR="00E02EC1" w:rsidRDefault="00E02EC1" w:rsidP="00E02EC1"/>
    <w:p w14:paraId="138DD8AC" w14:textId="77777777" w:rsidR="00E02EC1" w:rsidRDefault="00E02EC1" w:rsidP="00E02EC1"/>
    <w:p w14:paraId="43BDFA81" w14:textId="77777777" w:rsidR="00E02EC1" w:rsidRPr="00447332" w:rsidRDefault="00E02EC1" w:rsidP="00E02EC1"/>
    <w:p w14:paraId="6A3FED4B" w14:textId="77777777" w:rsidR="00E02EC1" w:rsidRDefault="00E02EC1" w:rsidP="00E02EC1"/>
    <w:p w14:paraId="317F4C8F" w14:textId="77777777" w:rsidR="00E02EC1" w:rsidRDefault="00E02EC1" w:rsidP="00E02EC1"/>
    <w:p w14:paraId="777A537B" w14:textId="77777777" w:rsidR="00BB6567" w:rsidRDefault="00BB6567" w:rsidP="00E02EC1"/>
    <w:p w14:paraId="2AE18F5E" w14:textId="77777777" w:rsidR="00BB6567" w:rsidRDefault="00BB6567" w:rsidP="00E02EC1"/>
    <w:p w14:paraId="2A45E264" w14:textId="77777777" w:rsidR="00BB6567" w:rsidRDefault="00BB6567" w:rsidP="00E02EC1"/>
    <w:p w14:paraId="7BA8DC84" w14:textId="77777777" w:rsidR="00E02EC1" w:rsidRDefault="00E02EC1" w:rsidP="00E02EC1"/>
    <w:p w14:paraId="1820BA9A" w14:textId="3846EAB6" w:rsidR="00E02EC1" w:rsidRDefault="00447332" w:rsidP="00E02EC1">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上海复旦张江生物医药</w:t>
      </w:r>
      <w:r w:rsidR="00E02EC1">
        <w:rPr>
          <w:rFonts w:ascii="黑体" w:eastAsia="黑体" w:hAnsi="黑体" w:cs="黑体" w:hint="eastAsia"/>
          <w:color w:val="000000"/>
          <w:kern w:val="0"/>
          <w:sz w:val="48"/>
          <w:szCs w:val="48"/>
        </w:rPr>
        <w:t>股份有限公司</w:t>
      </w:r>
    </w:p>
    <w:p w14:paraId="15A5F570" w14:textId="77777777" w:rsidR="003C22D3" w:rsidRDefault="003C22D3" w:rsidP="00CB41EC">
      <w:pPr>
        <w:autoSpaceDE w:val="0"/>
        <w:autoSpaceDN w:val="0"/>
        <w:adjustRightInd w:val="0"/>
        <w:spacing w:beforeLines="50" w:before="156" w:afterLines="50" w:after="156"/>
        <w:rPr>
          <w:rFonts w:ascii="黑体" w:eastAsia="黑体" w:hAnsi="黑体" w:cs="黑体"/>
          <w:color w:val="000000"/>
          <w:kern w:val="0"/>
          <w:sz w:val="48"/>
          <w:szCs w:val="48"/>
        </w:rPr>
      </w:pPr>
    </w:p>
    <w:p w14:paraId="3AA36928" w14:textId="26633C03" w:rsidR="00E02EC1" w:rsidRDefault="00E3346D" w:rsidP="00E02EC1">
      <w:pPr>
        <w:autoSpaceDE w:val="0"/>
        <w:autoSpaceDN w:val="0"/>
        <w:adjustRightInd w:val="0"/>
        <w:spacing w:beforeLines="50" w:before="156" w:afterLines="50" w:after="156"/>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w:t>
      </w:r>
      <w:r w:rsidR="009B5CD6">
        <w:rPr>
          <w:rFonts w:ascii="黑体" w:eastAsia="黑体" w:hAnsi="黑体" w:cs="黑体" w:hint="eastAsia"/>
          <w:color w:val="000000"/>
          <w:kern w:val="0"/>
          <w:sz w:val="48"/>
          <w:szCs w:val="48"/>
        </w:rPr>
        <w:t>记录</w:t>
      </w:r>
      <w:r w:rsidR="00E02EC1">
        <w:rPr>
          <w:rFonts w:ascii="黑体" w:eastAsia="黑体" w:hAnsi="黑体" w:cs="黑体" w:hint="eastAsia"/>
          <w:color w:val="000000"/>
          <w:kern w:val="0"/>
          <w:sz w:val="48"/>
          <w:szCs w:val="48"/>
        </w:rPr>
        <w:t>表</w:t>
      </w:r>
    </w:p>
    <w:p w14:paraId="37F5C1F9" w14:textId="77777777" w:rsidR="00FD679F" w:rsidRDefault="00FD679F" w:rsidP="00570FE1">
      <w:pPr>
        <w:autoSpaceDE w:val="0"/>
        <w:autoSpaceDN w:val="0"/>
        <w:adjustRightInd w:val="0"/>
        <w:spacing w:beforeLines="50" w:before="156" w:afterLines="50" w:after="156"/>
        <w:jc w:val="center"/>
        <w:rPr>
          <w:rFonts w:eastAsia="黑体"/>
          <w:color w:val="000000"/>
          <w:sz w:val="48"/>
          <w:szCs w:val="48"/>
        </w:rPr>
      </w:pPr>
    </w:p>
    <w:p w14:paraId="4AC2A3A8" w14:textId="0CD28C47" w:rsidR="00031FEA" w:rsidRDefault="00CB41EC" w:rsidP="00570FE1">
      <w:pPr>
        <w:autoSpaceDE w:val="0"/>
        <w:autoSpaceDN w:val="0"/>
        <w:adjustRightInd w:val="0"/>
        <w:spacing w:beforeLines="50" w:before="156" w:afterLines="50" w:after="156"/>
        <w:jc w:val="center"/>
        <w:rPr>
          <w:rFonts w:eastAsia="黑体"/>
          <w:color w:val="000000"/>
          <w:sz w:val="48"/>
          <w:szCs w:val="48"/>
        </w:rPr>
      </w:pPr>
      <w:r>
        <w:rPr>
          <w:rFonts w:eastAsia="黑体"/>
          <w:color w:val="000000"/>
          <w:sz w:val="48"/>
          <w:szCs w:val="48"/>
        </w:rPr>
        <w:t>（</w:t>
      </w:r>
      <w:r>
        <w:rPr>
          <w:rFonts w:eastAsia="黑体" w:hint="eastAsia"/>
          <w:color w:val="000000"/>
          <w:sz w:val="48"/>
          <w:szCs w:val="48"/>
        </w:rPr>
        <w:t>2</w:t>
      </w:r>
      <w:r>
        <w:rPr>
          <w:rFonts w:eastAsia="黑体"/>
          <w:color w:val="000000"/>
          <w:sz w:val="48"/>
          <w:szCs w:val="48"/>
        </w:rPr>
        <w:t>02</w:t>
      </w:r>
      <w:r w:rsidR="00677CC3">
        <w:rPr>
          <w:rFonts w:eastAsia="黑体"/>
          <w:color w:val="000000"/>
          <w:sz w:val="48"/>
          <w:szCs w:val="48"/>
        </w:rPr>
        <w:t>6</w:t>
      </w:r>
      <w:r>
        <w:rPr>
          <w:rFonts w:eastAsia="黑体"/>
          <w:color w:val="000000"/>
          <w:sz w:val="48"/>
          <w:szCs w:val="48"/>
        </w:rPr>
        <w:t>年</w:t>
      </w:r>
      <w:r w:rsidR="004A2F35">
        <w:rPr>
          <w:rFonts w:eastAsia="黑体"/>
          <w:color w:val="000000"/>
          <w:sz w:val="48"/>
          <w:szCs w:val="48"/>
        </w:rPr>
        <w:t>5</w:t>
      </w:r>
      <w:r>
        <w:rPr>
          <w:rFonts w:eastAsia="黑体" w:hint="eastAsia"/>
          <w:color w:val="000000"/>
          <w:sz w:val="48"/>
          <w:szCs w:val="48"/>
        </w:rPr>
        <w:t>月</w:t>
      </w:r>
      <w:r w:rsidR="00677CC3">
        <w:rPr>
          <w:rFonts w:eastAsia="黑体"/>
          <w:color w:val="000000"/>
          <w:sz w:val="48"/>
          <w:szCs w:val="48"/>
        </w:rPr>
        <w:t>11</w:t>
      </w:r>
      <w:r>
        <w:rPr>
          <w:rFonts w:eastAsia="黑体" w:hint="eastAsia"/>
          <w:color w:val="000000"/>
          <w:sz w:val="48"/>
          <w:szCs w:val="48"/>
        </w:rPr>
        <w:t>日</w:t>
      </w:r>
      <w:r>
        <w:rPr>
          <w:rFonts w:eastAsia="黑体"/>
          <w:color w:val="000000"/>
          <w:sz w:val="48"/>
          <w:szCs w:val="48"/>
        </w:rPr>
        <w:t>）</w:t>
      </w:r>
    </w:p>
    <w:p w14:paraId="42715BB6" w14:textId="77777777" w:rsidR="00E02EC1" w:rsidRDefault="00E02EC1" w:rsidP="00E02EC1"/>
    <w:p w14:paraId="11D8254B" w14:textId="77777777" w:rsidR="00E02EC1" w:rsidRDefault="00E02EC1" w:rsidP="00E02EC1"/>
    <w:p w14:paraId="2C1B6F5C" w14:textId="77777777" w:rsidR="00E02EC1" w:rsidRDefault="00E02EC1" w:rsidP="00E02EC1"/>
    <w:p w14:paraId="338BF058" w14:textId="5C71941C" w:rsidR="00E02EC1" w:rsidRDefault="00E02EC1" w:rsidP="00E02EC1">
      <w:pPr>
        <w:jc w:val="center"/>
      </w:pPr>
    </w:p>
    <w:p w14:paraId="1A90243B" w14:textId="77777777" w:rsidR="00E02EC1" w:rsidRDefault="00E02EC1" w:rsidP="00E02EC1">
      <w:pPr>
        <w:autoSpaceDE w:val="0"/>
        <w:autoSpaceDN w:val="0"/>
        <w:adjustRightInd w:val="0"/>
        <w:rPr>
          <w:rFonts w:ascii="宋体" w:hAnsi="宋体" w:cs="黑体"/>
          <w:b/>
          <w:color w:val="000000"/>
          <w:kern w:val="0"/>
          <w:sz w:val="24"/>
        </w:rPr>
      </w:pPr>
    </w:p>
    <w:p w14:paraId="26CAB11E" w14:textId="77777777" w:rsidR="00E02EC1" w:rsidRDefault="00E02EC1" w:rsidP="00E02EC1">
      <w:pPr>
        <w:autoSpaceDE w:val="0"/>
        <w:autoSpaceDN w:val="0"/>
        <w:adjustRightInd w:val="0"/>
        <w:rPr>
          <w:rFonts w:ascii="宋体" w:hAnsi="宋体" w:cs="黑体"/>
          <w:b/>
          <w:color w:val="000000"/>
          <w:kern w:val="0"/>
          <w:sz w:val="24"/>
        </w:rPr>
      </w:pPr>
    </w:p>
    <w:p w14:paraId="6D59B276" w14:textId="6D374DED" w:rsidR="000F3C5A" w:rsidRPr="00F51112" w:rsidRDefault="00E02EC1" w:rsidP="00A84E8F">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color w:val="000000"/>
          <w:kern w:val="0"/>
          <w:sz w:val="32"/>
          <w:szCs w:val="28"/>
        </w:rPr>
        <w:br w:type="page"/>
      </w:r>
      <w:r w:rsidR="00447332" w:rsidRPr="00447332">
        <w:rPr>
          <w:rFonts w:ascii="黑体" w:eastAsia="黑体" w:cs="黑体"/>
          <w:color w:val="000000"/>
          <w:kern w:val="0"/>
          <w:sz w:val="36"/>
          <w:szCs w:val="36"/>
        </w:rPr>
        <w:lastRenderedPageBreak/>
        <w:t>上海复旦张江生物医药</w:t>
      </w:r>
      <w:r w:rsidR="00937A6B" w:rsidRPr="00F51112">
        <w:rPr>
          <w:rFonts w:ascii="黑体" w:eastAsia="黑体" w:cs="黑体" w:hint="eastAsia"/>
          <w:color w:val="000000"/>
          <w:kern w:val="0"/>
          <w:sz w:val="36"/>
          <w:szCs w:val="36"/>
        </w:rPr>
        <w:t>股份有限公司</w:t>
      </w:r>
    </w:p>
    <w:p w14:paraId="0DB82537" w14:textId="006947EB" w:rsidR="00061D9F" w:rsidRPr="00061D9F" w:rsidRDefault="00937A6B" w:rsidP="00061D9F">
      <w:pPr>
        <w:autoSpaceDE w:val="0"/>
        <w:autoSpaceDN w:val="0"/>
        <w:adjustRightInd w:val="0"/>
        <w:spacing w:afterLines="100" w:after="312"/>
        <w:jc w:val="center"/>
        <w:rPr>
          <w:rFonts w:ascii="黑体" w:eastAsia="黑体" w:cs="黑体"/>
          <w:color w:val="000000"/>
          <w:kern w:val="0"/>
          <w:sz w:val="36"/>
          <w:szCs w:val="36"/>
        </w:rPr>
      </w:pPr>
      <w:r w:rsidRPr="00F51112">
        <w:rPr>
          <w:rFonts w:ascii="黑体" w:eastAsia="黑体" w:cs="黑体" w:hint="eastAsia"/>
          <w:color w:val="000000"/>
          <w:kern w:val="0"/>
          <w:sz w:val="36"/>
          <w:szCs w:val="36"/>
        </w:rPr>
        <w:t>投资者关系活动</w:t>
      </w:r>
      <w:r w:rsidR="00E02EC1" w:rsidRPr="00E02EC1">
        <w:rPr>
          <w:rFonts w:ascii="黑体" w:eastAsia="黑体" w:cs="黑体" w:hint="eastAsia"/>
          <w:color w:val="000000"/>
          <w:kern w:val="0"/>
          <w:sz w:val="36"/>
          <w:szCs w:val="36"/>
        </w:rPr>
        <w:t>记录表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tblGrid>
      <w:tr w:rsidR="000F3C5A" w14:paraId="44BA736A" w14:textId="77777777" w:rsidTr="00AB474A">
        <w:trPr>
          <w:trHeight w:val="2701"/>
        </w:trPr>
        <w:tc>
          <w:tcPr>
            <w:tcW w:w="2235" w:type="dxa"/>
            <w:vAlign w:val="center"/>
          </w:tcPr>
          <w:p w14:paraId="6CF3D62A" w14:textId="77777777" w:rsidR="005D2F4E"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625C9802" w14:textId="616C081C"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类别</w:t>
            </w:r>
          </w:p>
        </w:tc>
        <w:tc>
          <w:tcPr>
            <w:tcW w:w="6662" w:type="dxa"/>
            <w:vAlign w:val="center"/>
          </w:tcPr>
          <w:p w14:paraId="15407DAA" w14:textId="3A54E12E" w:rsidR="000F3C5A" w:rsidRDefault="00132104">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937A6B">
              <w:rPr>
                <w:rFonts w:ascii="宋体" w:hAnsi="Calibri" w:cs="宋体" w:hint="eastAsia"/>
                <w:color w:val="000000"/>
                <w:kern w:val="0"/>
                <w:sz w:val="24"/>
              </w:rPr>
              <w:t xml:space="preserve">特定对象调研  </w:t>
            </w:r>
            <w:r w:rsidR="00937A6B">
              <w:rPr>
                <w:rFonts w:ascii="宋体" w:hAnsi="Calibri" w:cs="宋体"/>
                <w:color w:val="000000"/>
                <w:kern w:val="0"/>
                <w:sz w:val="24"/>
              </w:rPr>
              <w:t xml:space="preserve"> </w:t>
            </w:r>
            <w:r w:rsidR="00937A6B">
              <w:rPr>
                <w:rFonts w:ascii="宋体" w:hAnsi="Calibri" w:cs="宋体" w:hint="eastAsia"/>
                <w:color w:val="000000"/>
                <w:kern w:val="0"/>
                <w:sz w:val="24"/>
              </w:rPr>
              <w:t xml:space="preserve">  □分析师会议</w:t>
            </w:r>
          </w:p>
          <w:p w14:paraId="66219CAD" w14:textId="48BF1FC9"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132104">
              <w:rPr>
                <w:rFonts w:ascii="宋体" w:hAnsi="Calibri" w:cs="宋体" w:hint="eastAsia"/>
                <w:color w:val="000000"/>
                <w:kern w:val="0"/>
                <w:sz w:val="24"/>
              </w:rPr>
              <w:sym w:font="Wingdings 2" w:char="F052"/>
            </w:r>
            <w:r>
              <w:rPr>
                <w:rFonts w:ascii="宋体" w:hAnsi="Calibri" w:cs="宋体" w:hint="eastAsia"/>
                <w:color w:val="000000"/>
                <w:kern w:val="0"/>
                <w:sz w:val="24"/>
              </w:rPr>
              <w:t>业绩说明会</w:t>
            </w:r>
          </w:p>
          <w:p w14:paraId="32848259"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14:paraId="20896095" w14:textId="77777777" w:rsidR="000F3C5A" w:rsidRDefault="00937A6B">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 xml:space="preserve">□现场参观 </w:t>
            </w:r>
            <w:r>
              <w:rPr>
                <w:rFonts w:ascii="宋体" w:hAnsi="Calibri" w:cs="宋体"/>
                <w:color w:val="000000"/>
                <w:kern w:val="0"/>
                <w:sz w:val="24"/>
              </w:rPr>
              <w:t xml:space="preserve">        </w:t>
            </w:r>
            <w:r>
              <w:rPr>
                <w:rFonts w:ascii="宋体" w:hAnsi="Calibri" w:cs="宋体" w:hint="eastAsia"/>
                <w:color w:val="000000"/>
                <w:kern w:val="0"/>
                <w:sz w:val="24"/>
              </w:rPr>
              <w:t>□一</w:t>
            </w:r>
            <w:r>
              <w:rPr>
                <w:rFonts w:ascii="宋体" w:hAnsi="Calibri" w:cs="宋体"/>
                <w:color w:val="000000"/>
                <w:kern w:val="0"/>
                <w:sz w:val="24"/>
              </w:rPr>
              <w:t>对一沟通</w:t>
            </w:r>
          </w:p>
          <w:p w14:paraId="514AFC36" w14:textId="5636B39E" w:rsidR="000F3C5A" w:rsidRDefault="00E3346D" w:rsidP="00FC41F1">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E25A6E" w:rsidRPr="002D5764">
              <w:rPr>
                <w:rFonts w:ascii="宋体" w:hAnsi="Calibri" w:cs="宋体" w:hint="eastAsia"/>
                <w:color w:val="000000"/>
                <w:kern w:val="0"/>
                <w:sz w:val="24"/>
              </w:rPr>
              <w:t>其他（电话</w:t>
            </w:r>
            <w:r w:rsidR="00E25A6E" w:rsidRPr="002D5764">
              <w:rPr>
                <w:rFonts w:ascii="宋体" w:hAnsi="Calibri" w:cs="宋体"/>
                <w:color w:val="000000"/>
                <w:kern w:val="0"/>
                <w:sz w:val="24"/>
              </w:rPr>
              <w:t>会议</w:t>
            </w:r>
            <w:r w:rsidR="00E25A6E" w:rsidRPr="002D5764">
              <w:rPr>
                <w:rFonts w:ascii="宋体" w:hAnsi="Calibri" w:cs="宋体" w:hint="eastAsia"/>
                <w:color w:val="000000"/>
                <w:kern w:val="0"/>
                <w:sz w:val="24"/>
              </w:rPr>
              <w:t>）</w:t>
            </w:r>
          </w:p>
        </w:tc>
      </w:tr>
      <w:tr w:rsidR="000F3C5A" w14:paraId="64E4C3F9" w14:textId="77777777" w:rsidTr="00AB474A">
        <w:trPr>
          <w:trHeight w:val="718"/>
        </w:trPr>
        <w:tc>
          <w:tcPr>
            <w:tcW w:w="2235" w:type="dxa"/>
            <w:vAlign w:val="center"/>
          </w:tcPr>
          <w:p w14:paraId="2DFE12C6"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6662" w:type="dxa"/>
            <w:vAlign w:val="center"/>
          </w:tcPr>
          <w:p w14:paraId="072300DD" w14:textId="5B0EF6A2" w:rsidR="00061D9F" w:rsidRPr="00061D9F" w:rsidRDefault="00E25A6E" w:rsidP="00677CC3">
            <w:pPr>
              <w:autoSpaceDE w:val="0"/>
              <w:autoSpaceDN w:val="0"/>
              <w:adjustRightInd w:val="0"/>
              <w:rPr>
                <w:sz w:val="24"/>
                <w:u w:val="single"/>
              </w:rPr>
            </w:pPr>
            <w:r w:rsidRPr="002D5764">
              <w:rPr>
                <w:kern w:val="0"/>
                <w:sz w:val="24"/>
              </w:rPr>
              <w:t>202</w:t>
            </w:r>
            <w:r w:rsidR="00677CC3">
              <w:rPr>
                <w:kern w:val="0"/>
                <w:sz w:val="24"/>
              </w:rPr>
              <w:t>6</w:t>
            </w:r>
            <w:r w:rsidRPr="002D5764">
              <w:rPr>
                <w:kern w:val="0"/>
                <w:sz w:val="24"/>
              </w:rPr>
              <w:t>年</w:t>
            </w:r>
            <w:r w:rsidR="004A2F35">
              <w:rPr>
                <w:kern w:val="0"/>
                <w:sz w:val="24"/>
              </w:rPr>
              <w:t>5</w:t>
            </w:r>
            <w:r w:rsidRPr="002D5764">
              <w:rPr>
                <w:kern w:val="0"/>
                <w:sz w:val="24"/>
              </w:rPr>
              <w:t>月</w:t>
            </w:r>
            <w:r w:rsidR="00677CC3">
              <w:rPr>
                <w:kern w:val="0"/>
                <w:sz w:val="24"/>
              </w:rPr>
              <w:t>11</w:t>
            </w:r>
            <w:r w:rsidR="003C22D3">
              <w:rPr>
                <w:rFonts w:hint="eastAsia"/>
                <w:kern w:val="0"/>
                <w:sz w:val="24"/>
              </w:rPr>
              <w:t>日</w:t>
            </w:r>
            <w:r w:rsidR="005D2F4E">
              <w:rPr>
                <w:rFonts w:hint="eastAsia"/>
                <w:kern w:val="0"/>
                <w:sz w:val="24"/>
              </w:rPr>
              <w:t xml:space="preserve"> </w:t>
            </w:r>
            <w:r w:rsidR="005D2F4E">
              <w:rPr>
                <w:rFonts w:hint="eastAsia"/>
                <w:kern w:val="0"/>
                <w:sz w:val="24"/>
              </w:rPr>
              <w:t>下午</w:t>
            </w:r>
            <w:r w:rsidR="005D2F4E">
              <w:rPr>
                <w:rFonts w:hint="eastAsia"/>
                <w:kern w:val="0"/>
                <w:sz w:val="24"/>
              </w:rPr>
              <w:t>1</w:t>
            </w:r>
            <w:r w:rsidR="004A2F35">
              <w:rPr>
                <w:kern w:val="0"/>
                <w:sz w:val="24"/>
              </w:rPr>
              <w:t>5</w:t>
            </w:r>
            <w:r w:rsidR="005D2F4E">
              <w:rPr>
                <w:rFonts w:hint="eastAsia"/>
                <w:kern w:val="0"/>
                <w:sz w:val="24"/>
              </w:rPr>
              <w:t>:00-1</w:t>
            </w:r>
            <w:r w:rsidR="004A2F35">
              <w:rPr>
                <w:kern w:val="0"/>
                <w:sz w:val="24"/>
              </w:rPr>
              <w:t>7</w:t>
            </w:r>
            <w:r w:rsidR="005D2F4E">
              <w:rPr>
                <w:rFonts w:hint="eastAsia"/>
                <w:kern w:val="0"/>
                <w:sz w:val="24"/>
              </w:rPr>
              <w:t>:</w:t>
            </w:r>
            <w:r w:rsidR="006B590C">
              <w:rPr>
                <w:kern w:val="0"/>
                <w:sz w:val="24"/>
              </w:rPr>
              <w:t>0</w:t>
            </w:r>
            <w:r w:rsidR="005D2F4E">
              <w:rPr>
                <w:rFonts w:hint="eastAsia"/>
                <w:kern w:val="0"/>
                <w:sz w:val="24"/>
              </w:rPr>
              <w:t>0</w:t>
            </w:r>
          </w:p>
        </w:tc>
      </w:tr>
      <w:tr w:rsidR="000F3C5A" w14:paraId="3B65071A" w14:textId="77777777" w:rsidTr="00AB474A">
        <w:trPr>
          <w:trHeight w:val="675"/>
        </w:trPr>
        <w:tc>
          <w:tcPr>
            <w:tcW w:w="2235" w:type="dxa"/>
            <w:vAlign w:val="center"/>
          </w:tcPr>
          <w:p w14:paraId="373F0F4F" w14:textId="77777777" w:rsidR="000F3C5A" w:rsidRDefault="00937A6B"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6662" w:type="dxa"/>
            <w:vAlign w:val="center"/>
          </w:tcPr>
          <w:p w14:paraId="093B1A1A" w14:textId="023C3886" w:rsidR="000F3C5A" w:rsidRDefault="005D2F4E">
            <w:pPr>
              <w:autoSpaceDE w:val="0"/>
              <w:autoSpaceDN w:val="0"/>
              <w:adjustRightInd w:val="0"/>
              <w:rPr>
                <w:rFonts w:ascii="宋体" w:hAnsi="Calibri" w:cs="宋体"/>
                <w:color w:val="000000"/>
                <w:kern w:val="0"/>
                <w:sz w:val="24"/>
              </w:rPr>
            </w:pPr>
            <w:proofErr w:type="gramStart"/>
            <w:r w:rsidRPr="005D2F4E">
              <w:rPr>
                <w:sz w:val="24"/>
                <w:szCs w:val="19"/>
                <w:shd w:val="clear" w:color="auto" w:fill="FFFFFF"/>
                <w:lang w:val="en"/>
              </w:rPr>
              <w:t>上证路演</w:t>
            </w:r>
            <w:proofErr w:type="gramEnd"/>
            <w:r w:rsidRPr="005D2F4E">
              <w:rPr>
                <w:sz w:val="24"/>
                <w:szCs w:val="19"/>
                <w:shd w:val="clear" w:color="auto" w:fill="FFFFFF"/>
                <w:lang w:val="en"/>
              </w:rPr>
              <w:t>中心（</w:t>
            </w:r>
            <w:r w:rsidRPr="005D2F4E">
              <w:rPr>
                <w:sz w:val="24"/>
                <w:szCs w:val="19"/>
                <w:shd w:val="clear" w:color="auto" w:fill="FFFFFF"/>
                <w:lang w:val="en"/>
              </w:rPr>
              <w:t>http://roadshow.sseinfo.com</w:t>
            </w:r>
            <w:r w:rsidRPr="005D2F4E">
              <w:rPr>
                <w:sz w:val="24"/>
                <w:szCs w:val="19"/>
                <w:shd w:val="clear" w:color="auto" w:fill="FFFFFF"/>
                <w:lang w:val="en"/>
              </w:rPr>
              <w:t>）</w:t>
            </w:r>
          </w:p>
        </w:tc>
      </w:tr>
      <w:tr w:rsidR="000F3C5A" w14:paraId="66AC458D" w14:textId="77777777" w:rsidTr="00E214E9">
        <w:trPr>
          <w:trHeight w:val="1506"/>
        </w:trPr>
        <w:tc>
          <w:tcPr>
            <w:tcW w:w="2235" w:type="dxa"/>
            <w:vAlign w:val="center"/>
          </w:tcPr>
          <w:p w14:paraId="2DCE3801" w14:textId="4113430C" w:rsidR="000F3C5A" w:rsidRDefault="00937A6B" w:rsidP="005D2F4E">
            <w:pPr>
              <w:pStyle w:val="ad"/>
              <w:ind w:firstLineChars="0" w:firstLine="0"/>
              <w:jc w:val="center"/>
            </w:pPr>
            <w:r>
              <w:rPr>
                <w:rFonts w:hint="eastAsia"/>
              </w:rPr>
              <w:t>公司</w:t>
            </w:r>
            <w:r w:rsidR="00516802">
              <w:rPr>
                <w:rFonts w:hint="eastAsia"/>
              </w:rPr>
              <w:t>参会</w:t>
            </w:r>
            <w:r>
              <w:rPr>
                <w:rFonts w:hint="eastAsia"/>
              </w:rPr>
              <w:t>人员姓名</w:t>
            </w:r>
          </w:p>
        </w:tc>
        <w:tc>
          <w:tcPr>
            <w:tcW w:w="6662" w:type="dxa"/>
            <w:vAlign w:val="center"/>
          </w:tcPr>
          <w:p w14:paraId="6C278E1A" w14:textId="78E71647" w:rsidR="005D2F4E" w:rsidRDefault="005D2F4E" w:rsidP="00570FE1">
            <w:pPr>
              <w:pStyle w:val="ad"/>
              <w:ind w:firstLineChars="0" w:firstLine="0"/>
              <w:rPr>
                <w:lang w:val="en"/>
              </w:rPr>
            </w:pPr>
            <w:r>
              <w:rPr>
                <w:lang w:val="en"/>
              </w:rPr>
              <w:t>董事会主席、执行董事</w:t>
            </w:r>
            <w:r>
              <w:rPr>
                <w:rFonts w:hint="eastAsia"/>
                <w:lang w:val="en"/>
              </w:rPr>
              <w:t>、</w:t>
            </w:r>
            <w:r>
              <w:rPr>
                <w:lang w:val="en"/>
              </w:rPr>
              <w:t>总经理</w:t>
            </w:r>
            <w:r>
              <w:rPr>
                <w:rFonts w:hint="eastAsia"/>
                <w:lang w:val="en"/>
              </w:rPr>
              <w:t>：</w:t>
            </w:r>
            <w:r w:rsidR="006B590C">
              <w:rPr>
                <w:rFonts w:hint="eastAsia"/>
                <w:lang w:val="en"/>
              </w:rPr>
              <w:t>赵大君</w:t>
            </w:r>
            <w:r w:rsidR="00D36C6F">
              <w:rPr>
                <w:rFonts w:hint="eastAsia"/>
                <w:lang w:val="en"/>
              </w:rPr>
              <w:t>先生</w:t>
            </w:r>
          </w:p>
          <w:p w14:paraId="247CFD57" w14:textId="483404D8" w:rsidR="005D2F4E" w:rsidRPr="006B590C" w:rsidRDefault="005D2F4E" w:rsidP="00570FE1">
            <w:pPr>
              <w:pStyle w:val="ad"/>
              <w:ind w:firstLineChars="0" w:firstLine="0"/>
            </w:pPr>
            <w:r>
              <w:rPr>
                <w:lang w:val="en"/>
              </w:rPr>
              <w:t>执行董事</w:t>
            </w:r>
            <w:r>
              <w:rPr>
                <w:rFonts w:hint="eastAsia"/>
                <w:lang w:val="en"/>
              </w:rPr>
              <w:t>、</w:t>
            </w:r>
            <w:r>
              <w:rPr>
                <w:lang w:val="en"/>
              </w:rPr>
              <w:t>副总经理</w:t>
            </w:r>
            <w:r w:rsidR="006B590C">
              <w:rPr>
                <w:lang w:val="en"/>
              </w:rPr>
              <w:t>、</w:t>
            </w:r>
            <w:r w:rsidR="006B590C">
              <w:t>董事会秘书、财务总监：薛燕</w:t>
            </w:r>
            <w:r w:rsidR="00D36C6F">
              <w:t>女士</w:t>
            </w:r>
          </w:p>
          <w:p w14:paraId="57FED7DE" w14:textId="37C9F01D" w:rsidR="006B590C" w:rsidRPr="006B590C" w:rsidRDefault="006B590C" w:rsidP="00A117C1">
            <w:pPr>
              <w:pStyle w:val="ad"/>
              <w:ind w:firstLineChars="0" w:firstLine="0"/>
              <w:rPr>
                <w:lang w:val="en"/>
              </w:rPr>
            </w:pPr>
            <w:r w:rsidRPr="00D77CBE">
              <w:rPr>
                <w:rFonts w:hint="eastAsia"/>
                <w:lang w:val="en"/>
              </w:rPr>
              <w:t>独立非执行董事：</w:t>
            </w:r>
            <w:r w:rsidR="00677CC3">
              <w:rPr>
                <w:rFonts w:hint="eastAsia"/>
                <w:lang w:val="en"/>
              </w:rPr>
              <w:t>林兆荣</w:t>
            </w:r>
            <w:r w:rsidR="00D36C6F" w:rsidRPr="00D77CBE">
              <w:rPr>
                <w:rFonts w:hint="eastAsia"/>
                <w:lang w:val="en"/>
              </w:rPr>
              <w:t>先生</w:t>
            </w:r>
          </w:p>
        </w:tc>
      </w:tr>
      <w:tr w:rsidR="00E25A6E" w14:paraId="09927D82" w14:textId="77777777" w:rsidTr="00AB474A">
        <w:trPr>
          <w:trHeight w:val="1009"/>
        </w:trPr>
        <w:tc>
          <w:tcPr>
            <w:tcW w:w="2235" w:type="dxa"/>
            <w:vAlign w:val="center"/>
          </w:tcPr>
          <w:p w14:paraId="01F92D96" w14:textId="77777777" w:rsidR="005D2F4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w:t>
            </w:r>
          </w:p>
          <w:p w14:paraId="0E535FE0" w14:textId="4F568C5D" w:rsidR="00E25A6E" w:rsidRDefault="00E25A6E" w:rsidP="005D2F4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主要内容介绍</w:t>
            </w:r>
          </w:p>
        </w:tc>
        <w:tc>
          <w:tcPr>
            <w:tcW w:w="6662" w:type="dxa"/>
            <w:vAlign w:val="center"/>
          </w:tcPr>
          <w:p w14:paraId="35E64ACF" w14:textId="3F3F5668" w:rsidR="00A117C1" w:rsidRDefault="00A117C1" w:rsidP="00A117C1">
            <w:pPr>
              <w:pStyle w:val="ab"/>
              <w:adjustRightInd w:val="0"/>
              <w:spacing w:line="360" w:lineRule="auto"/>
              <w:ind w:firstLine="480"/>
              <w:rPr>
                <w:rFonts w:ascii="Times New Roman" w:eastAsia="宋体" w:hAnsi="Times New Roman"/>
                <w:color w:val="000000"/>
                <w:kern w:val="0"/>
                <w:sz w:val="24"/>
                <w:szCs w:val="24"/>
              </w:rPr>
            </w:pPr>
            <w:r w:rsidRPr="005D2F4E">
              <w:rPr>
                <w:rFonts w:ascii="Times New Roman" w:eastAsia="宋体" w:hAnsi="Times New Roman"/>
                <w:color w:val="000000"/>
                <w:kern w:val="0"/>
                <w:sz w:val="24"/>
                <w:szCs w:val="24"/>
              </w:rPr>
              <w:t>公司</w:t>
            </w:r>
            <w:r w:rsidR="004A2F35">
              <w:rPr>
                <w:rFonts w:ascii="Times New Roman" w:eastAsia="宋体" w:hAnsi="Times New Roman" w:hint="eastAsia"/>
                <w:color w:val="000000"/>
                <w:kern w:val="0"/>
                <w:sz w:val="24"/>
                <w:szCs w:val="24"/>
              </w:rPr>
              <w:t>参加</w:t>
            </w:r>
            <w:r w:rsidR="009C4582">
              <w:rPr>
                <w:rFonts w:ascii="Times New Roman" w:eastAsia="宋体" w:hAnsi="Times New Roman" w:hint="eastAsia"/>
                <w:color w:val="000000"/>
                <w:kern w:val="0"/>
                <w:sz w:val="24"/>
                <w:szCs w:val="24"/>
              </w:rPr>
              <w:t>了</w:t>
            </w:r>
            <w:r w:rsidRPr="005D2F4E">
              <w:rPr>
                <w:rFonts w:ascii="Times New Roman" w:eastAsia="宋体" w:hAnsi="Times New Roman"/>
                <w:color w:val="000000"/>
                <w:kern w:val="0"/>
                <w:sz w:val="24"/>
                <w:szCs w:val="24"/>
              </w:rPr>
              <w:t>上</w:t>
            </w:r>
            <w:proofErr w:type="gramStart"/>
            <w:r w:rsidRPr="005D2F4E">
              <w:rPr>
                <w:rFonts w:ascii="Times New Roman" w:eastAsia="宋体" w:hAnsi="Times New Roman"/>
                <w:color w:val="000000"/>
                <w:kern w:val="0"/>
                <w:sz w:val="24"/>
                <w:szCs w:val="24"/>
              </w:rPr>
              <w:t>证路演中心</w:t>
            </w:r>
            <w:proofErr w:type="gramEnd"/>
            <w:r w:rsidRPr="005D2F4E">
              <w:rPr>
                <w:rFonts w:ascii="Times New Roman" w:eastAsia="宋体" w:hAnsi="Times New Roman"/>
                <w:color w:val="000000"/>
                <w:kern w:val="0"/>
                <w:sz w:val="24"/>
                <w:szCs w:val="24"/>
              </w:rPr>
              <w:t>举办</w:t>
            </w:r>
            <w:r w:rsidR="004A2F35">
              <w:rPr>
                <w:rFonts w:ascii="Times New Roman" w:eastAsia="宋体" w:hAnsi="Times New Roman" w:hint="eastAsia"/>
                <w:color w:val="000000"/>
                <w:kern w:val="0"/>
                <w:sz w:val="24"/>
                <w:szCs w:val="24"/>
              </w:rPr>
              <w:t>的</w:t>
            </w:r>
            <w:r>
              <w:rPr>
                <w:rFonts w:ascii="Times New Roman" w:eastAsia="宋体" w:hAnsi="Times New Roman"/>
                <w:color w:val="000000"/>
                <w:kern w:val="0"/>
                <w:sz w:val="24"/>
                <w:szCs w:val="24"/>
              </w:rPr>
              <w:t>“</w:t>
            </w:r>
            <w:proofErr w:type="gramStart"/>
            <w:r w:rsidR="00677CC3" w:rsidRPr="00677CC3">
              <w:rPr>
                <w:rFonts w:ascii="Times New Roman" w:eastAsia="宋体" w:hAnsi="Times New Roman" w:hint="eastAsia"/>
                <w:color w:val="000000"/>
                <w:kern w:val="0"/>
                <w:sz w:val="24"/>
                <w:szCs w:val="24"/>
              </w:rPr>
              <w:t>十五五</w:t>
            </w:r>
            <w:proofErr w:type="gramEnd"/>
            <w:r w:rsidR="00677CC3" w:rsidRPr="00677CC3">
              <w:rPr>
                <w:rFonts w:ascii="Times New Roman" w:eastAsia="宋体" w:hAnsi="Times New Roman" w:hint="eastAsia"/>
                <w:color w:val="000000"/>
                <w:kern w:val="0"/>
                <w:sz w:val="24"/>
                <w:szCs w:val="24"/>
              </w:rPr>
              <w:t>·科创惠民—科创板企业成果转化与民生赋能之</w:t>
            </w:r>
            <w:r w:rsidR="00677CC3" w:rsidRPr="00677CC3">
              <w:rPr>
                <w:rFonts w:ascii="Times New Roman" w:eastAsia="宋体" w:hAnsi="Times New Roman" w:hint="eastAsia"/>
                <w:color w:val="000000"/>
                <w:kern w:val="0"/>
                <w:sz w:val="24"/>
                <w:szCs w:val="24"/>
              </w:rPr>
              <w:t>2025</w:t>
            </w:r>
            <w:r w:rsidR="00677CC3" w:rsidRPr="00677CC3">
              <w:rPr>
                <w:rFonts w:ascii="Times New Roman" w:eastAsia="宋体" w:hAnsi="Times New Roman" w:hint="eastAsia"/>
                <w:color w:val="000000"/>
                <w:kern w:val="0"/>
                <w:sz w:val="24"/>
                <w:szCs w:val="24"/>
              </w:rPr>
              <w:t>年度制药行业集体业绩说明会</w:t>
            </w:r>
            <w:r w:rsidRPr="005D2F4E">
              <w:rPr>
                <w:rFonts w:ascii="Times New Roman" w:eastAsia="宋体" w:hAnsi="Times New Roman"/>
                <w:color w:val="000000"/>
                <w:kern w:val="0"/>
                <w:sz w:val="24"/>
                <w:szCs w:val="24"/>
              </w:rPr>
              <w:t>”</w:t>
            </w:r>
            <w:r w:rsidRPr="005D2F4E">
              <w:rPr>
                <w:rFonts w:ascii="Times New Roman" w:eastAsia="宋体" w:hAnsi="Times New Roman"/>
                <w:color w:val="000000"/>
                <w:kern w:val="0"/>
                <w:sz w:val="24"/>
                <w:szCs w:val="24"/>
              </w:rPr>
              <w:t>，网上互动交流情况如下：</w:t>
            </w:r>
          </w:p>
          <w:p w14:paraId="1F89851D" w14:textId="4EC69E74" w:rsidR="00781D51" w:rsidRPr="00781D51" w:rsidRDefault="00781D51" w:rsidP="00835692">
            <w:pPr>
              <w:adjustRightInd w:val="0"/>
              <w:spacing w:line="360" w:lineRule="auto"/>
              <w:ind w:firstLineChars="200" w:firstLine="482"/>
              <w:rPr>
                <w:b/>
                <w:color w:val="000000"/>
                <w:kern w:val="0"/>
                <w:sz w:val="24"/>
                <w:lang w:val="en"/>
              </w:rPr>
            </w:pPr>
            <w:r>
              <w:rPr>
                <w:rFonts w:hint="eastAsia"/>
                <w:b/>
                <w:color w:val="000000"/>
                <w:kern w:val="0"/>
                <w:sz w:val="24"/>
                <w:lang w:val="en"/>
              </w:rPr>
              <w:t>1</w:t>
            </w:r>
            <w:r>
              <w:rPr>
                <w:rFonts w:hint="eastAsia"/>
                <w:b/>
                <w:color w:val="000000"/>
                <w:kern w:val="0"/>
                <w:sz w:val="24"/>
                <w:lang w:val="en"/>
              </w:rPr>
              <w:t>、</w:t>
            </w:r>
            <w:r w:rsidRPr="00781D51">
              <w:rPr>
                <w:b/>
                <w:color w:val="000000"/>
                <w:kern w:val="0"/>
                <w:sz w:val="24"/>
                <w:lang w:val="en"/>
              </w:rPr>
              <w:t>请问公司目前现金流状况如何</w:t>
            </w:r>
            <w:r w:rsidRPr="00781D51">
              <w:rPr>
                <w:rFonts w:hint="eastAsia"/>
                <w:b/>
                <w:color w:val="000000"/>
                <w:kern w:val="0"/>
                <w:sz w:val="24"/>
                <w:lang w:val="en"/>
              </w:rPr>
              <w:t>？</w:t>
            </w:r>
          </w:p>
          <w:p w14:paraId="259598EF" w14:textId="41555BC9" w:rsidR="00781D51" w:rsidRPr="00781D51" w:rsidRDefault="00991D33" w:rsidP="00835692">
            <w:pPr>
              <w:pStyle w:val="ab"/>
              <w:adjustRightInd w:val="0"/>
              <w:spacing w:line="360" w:lineRule="auto"/>
              <w:ind w:firstLine="480"/>
              <w:rPr>
                <w:rFonts w:ascii="Times New Roman" w:eastAsiaTheme="minorEastAsia" w:hAnsi="Times New Roman"/>
                <w:color w:val="000000"/>
                <w:kern w:val="0"/>
                <w:sz w:val="24"/>
                <w:lang w:val="en"/>
              </w:rPr>
            </w:pPr>
            <w:r w:rsidRPr="00781D51">
              <w:rPr>
                <w:rFonts w:ascii="Times New Roman" w:eastAsiaTheme="minorEastAsia" w:hAnsi="Times New Roman"/>
                <w:color w:val="000000"/>
                <w:kern w:val="0"/>
                <w:sz w:val="24"/>
                <w:szCs w:val="24"/>
                <w:lang w:val="en"/>
              </w:rPr>
              <w:t>回复：</w:t>
            </w:r>
            <w:r w:rsidR="00781D51" w:rsidRPr="00781D51">
              <w:rPr>
                <w:rFonts w:ascii="Times New Roman" w:eastAsiaTheme="minorEastAsia" w:hAnsi="Times New Roman"/>
                <w:color w:val="000000"/>
                <w:kern w:val="0"/>
                <w:sz w:val="24"/>
                <w:szCs w:val="24"/>
                <w:lang w:val="en"/>
              </w:rPr>
              <w:t>尊敬的投资者，您好。</w:t>
            </w:r>
            <w:r w:rsidR="00781D51" w:rsidRPr="00781D51">
              <w:rPr>
                <w:rFonts w:ascii="Times New Roman" w:eastAsiaTheme="minorEastAsia" w:hAnsi="Times New Roman"/>
                <w:color w:val="000000"/>
                <w:kern w:val="0"/>
                <w:sz w:val="24"/>
                <w:szCs w:val="24"/>
                <w:lang w:val="en"/>
              </w:rPr>
              <w:t>公司</w:t>
            </w:r>
            <w:r w:rsidR="00781D51" w:rsidRPr="00781D51">
              <w:rPr>
                <w:rFonts w:ascii="Times New Roman" w:eastAsiaTheme="minorEastAsia" w:hAnsi="Times New Roman"/>
                <w:color w:val="000000"/>
                <w:kern w:val="0"/>
                <w:sz w:val="24"/>
                <w:szCs w:val="24"/>
                <w:lang w:val="en"/>
              </w:rPr>
              <w:t>2025</w:t>
            </w:r>
            <w:r w:rsidR="00781D51" w:rsidRPr="00781D51">
              <w:rPr>
                <w:rFonts w:ascii="Times New Roman" w:eastAsiaTheme="minorEastAsia" w:hAnsi="Times New Roman"/>
                <w:color w:val="000000"/>
                <w:kern w:val="0"/>
                <w:sz w:val="24"/>
                <w:szCs w:val="24"/>
                <w:lang w:val="en"/>
              </w:rPr>
              <w:t>年度实现经营活动产生的现金流量净额为人民币</w:t>
            </w:r>
            <w:r w:rsidR="00781D51" w:rsidRPr="00781D51">
              <w:rPr>
                <w:rFonts w:ascii="Times New Roman" w:eastAsiaTheme="minorEastAsia" w:hAnsi="Times New Roman"/>
                <w:color w:val="000000"/>
                <w:kern w:val="0"/>
                <w:sz w:val="24"/>
                <w:szCs w:val="24"/>
                <w:lang w:val="en"/>
              </w:rPr>
              <w:t>141,398,255</w:t>
            </w:r>
            <w:r w:rsidR="00781D51" w:rsidRPr="00781D51">
              <w:rPr>
                <w:rFonts w:ascii="Times New Roman" w:eastAsiaTheme="minorEastAsia" w:hAnsi="Times New Roman"/>
                <w:color w:val="000000"/>
                <w:kern w:val="0"/>
                <w:sz w:val="24"/>
                <w:szCs w:val="24"/>
                <w:lang w:val="en"/>
              </w:rPr>
              <w:t>元，主要</w:t>
            </w:r>
            <w:proofErr w:type="gramStart"/>
            <w:r w:rsidR="00781D51" w:rsidRPr="00781D51">
              <w:rPr>
                <w:rFonts w:ascii="Times New Roman" w:eastAsiaTheme="minorEastAsia" w:hAnsi="Times New Roman"/>
                <w:color w:val="000000"/>
                <w:kern w:val="0"/>
                <w:sz w:val="24"/>
                <w:szCs w:val="24"/>
                <w:lang w:val="en"/>
              </w:rPr>
              <w:t>系报告</w:t>
            </w:r>
            <w:proofErr w:type="gramEnd"/>
            <w:r w:rsidR="00781D51" w:rsidRPr="00781D51">
              <w:rPr>
                <w:rFonts w:ascii="Times New Roman" w:eastAsiaTheme="minorEastAsia" w:hAnsi="Times New Roman"/>
                <w:color w:val="000000"/>
                <w:kern w:val="0"/>
                <w:sz w:val="24"/>
                <w:szCs w:val="24"/>
                <w:lang w:val="en"/>
              </w:rPr>
              <w:t>期内销售商品、提供劳务收到的现金金额与上年同期相比增长所致。投资活动产生的现金流量净额为人民币</w:t>
            </w:r>
            <w:r w:rsidR="00781D51" w:rsidRPr="00781D51">
              <w:rPr>
                <w:rFonts w:ascii="Times New Roman" w:eastAsiaTheme="minorEastAsia" w:hAnsi="Times New Roman"/>
                <w:color w:val="000000"/>
                <w:kern w:val="0"/>
                <w:sz w:val="24"/>
                <w:szCs w:val="24"/>
                <w:lang w:val="en"/>
              </w:rPr>
              <w:t>-12,205,855</w:t>
            </w:r>
            <w:r w:rsidR="00781D51" w:rsidRPr="00781D51">
              <w:rPr>
                <w:rFonts w:ascii="Times New Roman" w:eastAsiaTheme="minorEastAsia" w:hAnsi="Times New Roman"/>
                <w:color w:val="000000"/>
                <w:kern w:val="0"/>
                <w:sz w:val="24"/>
                <w:szCs w:val="24"/>
                <w:lang w:val="en"/>
              </w:rPr>
              <w:t>元，主要</w:t>
            </w:r>
            <w:proofErr w:type="gramStart"/>
            <w:r w:rsidR="00781D51" w:rsidRPr="00781D51">
              <w:rPr>
                <w:rFonts w:ascii="Times New Roman" w:eastAsiaTheme="minorEastAsia" w:hAnsi="Times New Roman"/>
                <w:color w:val="000000"/>
                <w:kern w:val="0"/>
                <w:sz w:val="24"/>
                <w:szCs w:val="24"/>
                <w:lang w:val="en"/>
              </w:rPr>
              <w:t>系报告</w:t>
            </w:r>
            <w:proofErr w:type="gramEnd"/>
            <w:r w:rsidR="00781D51" w:rsidRPr="00781D51">
              <w:rPr>
                <w:rFonts w:ascii="Times New Roman" w:eastAsiaTheme="minorEastAsia" w:hAnsi="Times New Roman"/>
                <w:color w:val="000000"/>
                <w:kern w:val="0"/>
                <w:sz w:val="24"/>
                <w:szCs w:val="24"/>
                <w:lang w:val="en"/>
              </w:rPr>
              <w:t>期内固定资产投资支出下降所致。筹资活动产生的现金流量净额为人民币</w:t>
            </w:r>
            <w:r w:rsidR="00781D51" w:rsidRPr="00781D51">
              <w:rPr>
                <w:rFonts w:ascii="Times New Roman" w:eastAsiaTheme="minorEastAsia" w:hAnsi="Times New Roman"/>
                <w:color w:val="000000"/>
                <w:kern w:val="0"/>
                <w:sz w:val="24"/>
                <w:szCs w:val="24"/>
                <w:lang w:val="en"/>
              </w:rPr>
              <w:t>-37,906,143</w:t>
            </w:r>
            <w:r w:rsidR="00781D51" w:rsidRPr="00781D51">
              <w:rPr>
                <w:rFonts w:ascii="Times New Roman" w:eastAsiaTheme="minorEastAsia" w:hAnsi="Times New Roman"/>
                <w:color w:val="000000"/>
                <w:kern w:val="0"/>
                <w:sz w:val="24"/>
                <w:szCs w:val="24"/>
                <w:lang w:val="en"/>
              </w:rPr>
              <w:t>元，主要</w:t>
            </w:r>
            <w:proofErr w:type="gramStart"/>
            <w:r w:rsidR="00781D51" w:rsidRPr="00781D51">
              <w:rPr>
                <w:rFonts w:ascii="Times New Roman" w:eastAsiaTheme="minorEastAsia" w:hAnsi="Times New Roman"/>
                <w:color w:val="000000"/>
                <w:kern w:val="0"/>
                <w:sz w:val="24"/>
                <w:szCs w:val="24"/>
                <w:lang w:val="en"/>
              </w:rPr>
              <w:t>系分配</w:t>
            </w:r>
            <w:proofErr w:type="gramEnd"/>
            <w:r w:rsidR="00781D51" w:rsidRPr="00781D51">
              <w:rPr>
                <w:rFonts w:ascii="Times New Roman" w:eastAsiaTheme="minorEastAsia" w:hAnsi="Times New Roman"/>
                <w:color w:val="000000"/>
                <w:kern w:val="0"/>
                <w:sz w:val="24"/>
                <w:szCs w:val="24"/>
                <w:lang w:val="en"/>
              </w:rPr>
              <w:t>股利支付的现金较上年同期减少所致。</w:t>
            </w:r>
            <w:r w:rsidR="00781D51" w:rsidRPr="00781D51">
              <w:rPr>
                <w:rFonts w:ascii="Times New Roman" w:eastAsiaTheme="minorEastAsia" w:hAnsi="Times New Roman"/>
                <w:color w:val="000000"/>
                <w:kern w:val="0"/>
                <w:sz w:val="24"/>
                <w:szCs w:val="24"/>
                <w:lang w:val="en"/>
              </w:rPr>
              <w:t>2025</w:t>
            </w:r>
            <w:r w:rsidR="00781D51" w:rsidRPr="00781D51">
              <w:rPr>
                <w:rFonts w:ascii="Times New Roman" w:eastAsiaTheme="minorEastAsia" w:hAnsi="Times New Roman"/>
                <w:color w:val="000000"/>
                <w:kern w:val="0"/>
                <w:sz w:val="24"/>
                <w:szCs w:val="24"/>
                <w:lang w:val="en"/>
              </w:rPr>
              <w:t>年度现金净增加额为人民币</w:t>
            </w:r>
            <w:r w:rsidR="00781D51" w:rsidRPr="00781D51">
              <w:rPr>
                <w:rFonts w:ascii="Times New Roman" w:eastAsiaTheme="minorEastAsia" w:hAnsi="Times New Roman"/>
                <w:color w:val="000000"/>
                <w:kern w:val="0"/>
                <w:sz w:val="24"/>
                <w:szCs w:val="24"/>
                <w:lang w:val="en"/>
              </w:rPr>
              <w:t>90,793,913</w:t>
            </w:r>
            <w:r w:rsidR="00781D51" w:rsidRPr="00781D51">
              <w:rPr>
                <w:rFonts w:ascii="Times New Roman" w:eastAsiaTheme="minorEastAsia" w:hAnsi="Times New Roman"/>
                <w:color w:val="000000"/>
                <w:kern w:val="0"/>
                <w:sz w:val="24"/>
                <w:szCs w:val="24"/>
                <w:lang w:val="en"/>
              </w:rPr>
              <w:t>元，年末现金余额为人民币</w:t>
            </w:r>
            <w:r w:rsidR="00781D51" w:rsidRPr="00781D51">
              <w:rPr>
                <w:rFonts w:ascii="Times New Roman" w:eastAsiaTheme="minorEastAsia" w:hAnsi="Times New Roman"/>
                <w:color w:val="000000"/>
                <w:kern w:val="0"/>
                <w:sz w:val="24"/>
                <w:szCs w:val="24"/>
                <w:lang w:val="en"/>
              </w:rPr>
              <w:t>1,147,079,542</w:t>
            </w:r>
            <w:r w:rsidR="00781D51" w:rsidRPr="00781D51">
              <w:rPr>
                <w:rFonts w:ascii="Times New Roman" w:eastAsiaTheme="minorEastAsia" w:hAnsi="Times New Roman"/>
                <w:color w:val="000000"/>
                <w:kern w:val="0"/>
                <w:sz w:val="24"/>
                <w:szCs w:val="24"/>
                <w:lang w:val="en"/>
              </w:rPr>
              <w:t>元，现金流充裕。具体财务数据情况请</w:t>
            </w:r>
            <w:r w:rsidR="00781D51" w:rsidRPr="00781D51">
              <w:rPr>
                <w:rFonts w:ascii="Times New Roman" w:eastAsiaTheme="minorEastAsia" w:hAnsi="Times New Roman"/>
                <w:color w:val="000000"/>
                <w:kern w:val="0"/>
                <w:sz w:val="24"/>
                <w:szCs w:val="24"/>
                <w:lang w:val="en"/>
              </w:rPr>
              <w:t>您</w:t>
            </w:r>
            <w:r w:rsidR="00781D51" w:rsidRPr="00781D51">
              <w:rPr>
                <w:rFonts w:ascii="Times New Roman" w:eastAsiaTheme="minorEastAsia" w:hAnsi="Times New Roman"/>
                <w:color w:val="000000"/>
                <w:kern w:val="0"/>
                <w:sz w:val="24"/>
                <w:szCs w:val="24"/>
                <w:lang w:val="en"/>
              </w:rPr>
              <w:t>参阅公司于上交所网站披露</w:t>
            </w:r>
            <w:r w:rsidR="00781D51" w:rsidRPr="00781D51">
              <w:rPr>
                <w:rFonts w:ascii="Times New Roman" w:eastAsiaTheme="minorEastAsia" w:hAnsi="Times New Roman"/>
                <w:color w:val="000000"/>
                <w:kern w:val="0"/>
                <w:sz w:val="24"/>
                <w:lang w:val="en"/>
              </w:rPr>
              <w:t>的《公司</w:t>
            </w:r>
            <w:r w:rsidR="00781D51" w:rsidRPr="00781D51">
              <w:rPr>
                <w:rFonts w:ascii="Times New Roman" w:eastAsiaTheme="minorEastAsia" w:hAnsi="Times New Roman"/>
                <w:color w:val="000000"/>
                <w:kern w:val="0"/>
                <w:sz w:val="24"/>
                <w:lang w:val="en"/>
              </w:rPr>
              <w:t>2025</w:t>
            </w:r>
            <w:r w:rsidR="00781D51" w:rsidRPr="00781D51">
              <w:rPr>
                <w:rFonts w:ascii="Times New Roman" w:eastAsiaTheme="minorEastAsia" w:hAnsi="Times New Roman"/>
                <w:color w:val="000000"/>
                <w:kern w:val="0"/>
                <w:sz w:val="24"/>
                <w:lang w:val="en"/>
              </w:rPr>
              <w:t>年年度报告》，感谢您对公司的关注！</w:t>
            </w:r>
          </w:p>
          <w:p w14:paraId="2D03F45A" w14:textId="77777777" w:rsidR="006B590C" w:rsidRDefault="006B590C" w:rsidP="00991D33">
            <w:pPr>
              <w:pStyle w:val="ab"/>
              <w:adjustRightInd w:val="0"/>
              <w:spacing w:line="360" w:lineRule="auto"/>
              <w:ind w:firstLine="480"/>
              <w:rPr>
                <w:rFonts w:ascii="Times New Roman" w:eastAsia="宋体" w:hAnsi="Times New Roman"/>
                <w:color w:val="000000"/>
                <w:kern w:val="0"/>
                <w:sz w:val="24"/>
                <w:szCs w:val="24"/>
              </w:rPr>
            </w:pPr>
          </w:p>
          <w:p w14:paraId="487015EC" w14:textId="6AFA0F8E" w:rsidR="00A117C1" w:rsidRPr="00781D51" w:rsidRDefault="00991D33" w:rsidP="00835692">
            <w:pPr>
              <w:adjustRightInd w:val="0"/>
              <w:spacing w:line="360" w:lineRule="auto"/>
              <w:ind w:firstLineChars="200" w:firstLine="482"/>
              <w:rPr>
                <w:rFonts w:hint="eastAsia"/>
                <w:b/>
                <w:color w:val="000000"/>
                <w:kern w:val="0"/>
                <w:sz w:val="24"/>
                <w:lang w:val="en"/>
              </w:rPr>
            </w:pPr>
            <w:r>
              <w:rPr>
                <w:rFonts w:hint="eastAsia"/>
                <w:b/>
                <w:color w:val="000000"/>
                <w:kern w:val="0"/>
                <w:sz w:val="24"/>
                <w:lang w:val="en"/>
              </w:rPr>
              <w:t>2</w:t>
            </w:r>
            <w:r>
              <w:rPr>
                <w:rFonts w:hint="eastAsia"/>
                <w:b/>
                <w:color w:val="000000"/>
                <w:kern w:val="0"/>
                <w:sz w:val="24"/>
                <w:lang w:val="en"/>
              </w:rPr>
              <w:t>、</w:t>
            </w:r>
            <w:r w:rsidR="00781D51" w:rsidRPr="00781D51">
              <w:rPr>
                <w:b/>
                <w:color w:val="000000"/>
                <w:kern w:val="0"/>
                <w:sz w:val="24"/>
                <w:lang w:val="en"/>
              </w:rPr>
              <w:t>请问公司未来利益增长点主要是哪几块？</w:t>
            </w:r>
          </w:p>
          <w:p w14:paraId="4EF023E0" w14:textId="7BC59691" w:rsidR="00781D51" w:rsidRPr="00781D51" w:rsidRDefault="00991D33" w:rsidP="00835692">
            <w:pPr>
              <w:adjustRightInd w:val="0"/>
              <w:spacing w:line="360" w:lineRule="auto"/>
              <w:ind w:firstLineChars="200" w:firstLine="480"/>
              <w:rPr>
                <w:color w:val="000000"/>
                <w:kern w:val="0"/>
                <w:sz w:val="24"/>
                <w:lang w:val="en"/>
              </w:rPr>
            </w:pPr>
            <w:r w:rsidRPr="00781D51">
              <w:rPr>
                <w:color w:val="000000"/>
                <w:kern w:val="0"/>
                <w:sz w:val="24"/>
                <w:lang w:val="en"/>
              </w:rPr>
              <w:t>回复</w:t>
            </w:r>
            <w:r w:rsidRPr="00781D51">
              <w:rPr>
                <w:rFonts w:hint="eastAsia"/>
                <w:color w:val="000000"/>
                <w:kern w:val="0"/>
                <w:sz w:val="24"/>
                <w:lang w:val="en"/>
              </w:rPr>
              <w:t>：</w:t>
            </w:r>
            <w:r w:rsidR="00781D51" w:rsidRPr="00781D51">
              <w:rPr>
                <w:color w:val="000000"/>
                <w:kern w:val="0"/>
                <w:sz w:val="24"/>
                <w:lang w:val="en"/>
              </w:rPr>
              <w:t>尊敬的投资者，您好</w:t>
            </w:r>
            <w:r w:rsidR="0083491B">
              <w:rPr>
                <w:rFonts w:hint="eastAsia"/>
                <w:color w:val="000000"/>
                <w:kern w:val="0"/>
                <w:sz w:val="24"/>
                <w:lang w:val="en"/>
              </w:rPr>
              <w:t>。</w:t>
            </w:r>
            <w:r w:rsidR="00781D51" w:rsidRPr="00781D51">
              <w:rPr>
                <w:color w:val="000000"/>
                <w:kern w:val="0"/>
                <w:sz w:val="24"/>
                <w:lang w:val="en"/>
              </w:rPr>
              <w:t>自成立以来，公司的研发理念始终坚持在明确临床缺失和不满意的前提下，以能否体现出独特的临床治疗效果作为新药研发立项及评价的决定性因素。此外，公司亦会选择有技术壁垒的产品进行产业化开发，在满足临床需求的前提下，达到差异化的竞争，有效利用研发资源和产能，实现经济效益的最大化。同时，本集团的创新性研发领域集中在针对皮肤疾病和癌前病变治疗的光动力药物、针对肿瘤手术可视化的光动力药物以及针对肿瘤治疗的抗体偶联药物。同时，基于光动力与抗体偶联药物的技术积累，探索发展抗体偶联光敏剂（</w:t>
            </w:r>
            <w:r w:rsidR="00781D51" w:rsidRPr="00781D51">
              <w:rPr>
                <w:color w:val="000000"/>
                <w:kern w:val="0"/>
                <w:sz w:val="24"/>
                <w:lang w:val="en"/>
              </w:rPr>
              <w:t>Antibody Photoabsorber Conjugates</w:t>
            </w:r>
            <w:r w:rsidR="00781D51" w:rsidRPr="00781D51">
              <w:rPr>
                <w:color w:val="000000"/>
                <w:kern w:val="0"/>
                <w:sz w:val="24"/>
                <w:lang w:val="en"/>
              </w:rPr>
              <w:t>，</w:t>
            </w:r>
            <w:r w:rsidR="00781D51" w:rsidRPr="00781D51">
              <w:rPr>
                <w:color w:val="000000"/>
                <w:kern w:val="0"/>
                <w:sz w:val="24"/>
                <w:lang w:val="en"/>
              </w:rPr>
              <w:t>APC</w:t>
            </w:r>
            <w:r w:rsidR="00781D51" w:rsidRPr="00781D51">
              <w:rPr>
                <w:color w:val="000000"/>
                <w:kern w:val="0"/>
                <w:sz w:val="24"/>
                <w:lang w:val="en"/>
              </w:rPr>
              <w:t>）新方向。本集团将战略聚焦优势领域的研究开发，提速重点在</w:t>
            </w:r>
            <w:proofErr w:type="gramStart"/>
            <w:r w:rsidR="00781D51" w:rsidRPr="00781D51">
              <w:rPr>
                <w:color w:val="000000"/>
                <w:kern w:val="0"/>
                <w:sz w:val="24"/>
                <w:lang w:val="en"/>
              </w:rPr>
              <w:t>研</w:t>
            </w:r>
            <w:proofErr w:type="gramEnd"/>
            <w:r w:rsidR="00781D51" w:rsidRPr="00781D51">
              <w:rPr>
                <w:color w:val="000000"/>
                <w:kern w:val="0"/>
                <w:sz w:val="24"/>
                <w:lang w:val="en"/>
              </w:rPr>
              <w:t>项目临床推进、注册申报等工作，加快公司产业化能力和进程，争取早日实现产品上市并贡献收入。其中：本集团治疗三阴乳腺癌的抗</w:t>
            </w:r>
            <w:r w:rsidR="00781D51" w:rsidRPr="00781D51">
              <w:rPr>
                <w:color w:val="000000"/>
                <w:kern w:val="0"/>
                <w:sz w:val="24"/>
                <w:lang w:val="en"/>
              </w:rPr>
              <w:t>Trop2</w:t>
            </w:r>
            <w:r w:rsidR="00781D51" w:rsidRPr="00781D51">
              <w:rPr>
                <w:color w:val="000000"/>
                <w:kern w:val="0"/>
                <w:sz w:val="24"/>
                <w:lang w:val="en"/>
              </w:rPr>
              <w:t>抗体偶联药物（即抗</w:t>
            </w:r>
            <w:r w:rsidR="00781D51" w:rsidRPr="00781D51">
              <w:rPr>
                <w:color w:val="000000"/>
                <w:kern w:val="0"/>
                <w:sz w:val="24"/>
                <w:lang w:val="en"/>
              </w:rPr>
              <w:t>Trop2</w:t>
            </w:r>
            <w:r w:rsidR="00781D51" w:rsidRPr="00781D51">
              <w:rPr>
                <w:color w:val="000000"/>
                <w:kern w:val="0"/>
                <w:sz w:val="24"/>
                <w:lang w:val="en"/>
              </w:rPr>
              <w:t>抗体偶联</w:t>
            </w:r>
            <w:r w:rsidR="00781D51" w:rsidRPr="00781D51">
              <w:rPr>
                <w:color w:val="000000"/>
                <w:kern w:val="0"/>
                <w:sz w:val="24"/>
                <w:lang w:val="en"/>
              </w:rPr>
              <w:t>SN38</w:t>
            </w:r>
            <w:r w:rsidR="00781D51" w:rsidRPr="00781D51">
              <w:rPr>
                <w:color w:val="000000"/>
                <w:kern w:val="0"/>
                <w:sz w:val="24"/>
                <w:lang w:val="en"/>
              </w:rPr>
              <w:t>，又称注射用</w:t>
            </w:r>
            <w:r w:rsidR="00781D51" w:rsidRPr="00781D51">
              <w:rPr>
                <w:color w:val="000000"/>
                <w:kern w:val="0"/>
                <w:sz w:val="24"/>
                <w:lang w:val="en"/>
              </w:rPr>
              <w:t>FDA018</w:t>
            </w:r>
            <w:r w:rsidR="00781D51" w:rsidRPr="00781D51">
              <w:rPr>
                <w:color w:val="000000"/>
                <w:kern w:val="0"/>
                <w:sz w:val="24"/>
                <w:lang w:val="en"/>
              </w:rPr>
              <w:t>抗体偶联剂项目）</w:t>
            </w:r>
            <w:r w:rsidR="00781D51" w:rsidRPr="00781D51">
              <w:rPr>
                <w:color w:val="000000"/>
                <w:kern w:val="0"/>
                <w:sz w:val="24"/>
                <w:lang w:val="en"/>
              </w:rPr>
              <w:t>III</w:t>
            </w:r>
            <w:r w:rsidR="00781D51" w:rsidRPr="00781D51">
              <w:rPr>
                <w:color w:val="000000"/>
                <w:kern w:val="0"/>
                <w:sz w:val="24"/>
                <w:lang w:val="en"/>
              </w:rPr>
              <w:t>期临床试验入组结束，目前该项目数据结果正在持续随访收集统计中，将尽快递交上市申请；盐酸氨酮戊酸口服溶液用粉末用于高级别脑胶质瘤术中可视化项目的验证性临床试验于</w:t>
            </w:r>
            <w:r w:rsidR="00781D51" w:rsidRPr="00781D51">
              <w:rPr>
                <w:color w:val="000000"/>
                <w:kern w:val="0"/>
                <w:sz w:val="24"/>
                <w:lang w:val="en"/>
              </w:rPr>
              <w:t>2026</w:t>
            </w:r>
            <w:r w:rsidR="00781D51" w:rsidRPr="00781D51">
              <w:rPr>
                <w:color w:val="000000"/>
                <w:kern w:val="0"/>
                <w:sz w:val="24"/>
                <w:lang w:val="en"/>
              </w:rPr>
              <w:t>年</w:t>
            </w:r>
            <w:r w:rsidR="00781D51" w:rsidRPr="00781D51">
              <w:rPr>
                <w:color w:val="000000"/>
                <w:kern w:val="0"/>
                <w:sz w:val="24"/>
                <w:lang w:val="en"/>
              </w:rPr>
              <w:t>1</w:t>
            </w:r>
            <w:r w:rsidR="00781D51" w:rsidRPr="00781D51">
              <w:rPr>
                <w:color w:val="000000"/>
                <w:kern w:val="0"/>
                <w:sz w:val="24"/>
                <w:lang w:val="en"/>
              </w:rPr>
              <w:t>月获得药物上市申请受理通知书。此外，作为本集团光动力技术与</w:t>
            </w:r>
            <w:r w:rsidR="00781D51" w:rsidRPr="00781D51">
              <w:rPr>
                <w:color w:val="000000"/>
                <w:kern w:val="0"/>
                <w:sz w:val="24"/>
                <w:lang w:val="en"/>
              </w:rPr>
              <w:t>ADC</w:t>
            </w:r>
            <w:r w:rsidR="00781D51" w:rsidRPr="00781D51">
              <w:rPr>
                <w:color w:val="000000"/>
                <w:kern w:val="0"/>
                <w:sz w:val="24"/>
                <w:lang w:val="en"/>
              </w:rPr>
              <w:t>技术深度融合、协同创新的核心布局，未来我们将稳步推进</w:t>
            </w:r>
            <w:r w:rsidR="00781D51" w:rsidRPr="00781D51">
              <w:rPr>
                <w:color w:val="000000"/>
                <w:kern w:val="0"/>
                <w:sz w:val="24"/>
                <w:lang w:val="en"/>
              </w:rPr>
              <w:t>APC</w:t>
            </w:r>
            <w:r w:rsidR="00781D51" w:rsidRPr="00781D51">
              <w:rPr>
                <w:color w:val="000000"/>
                <w:kern w:val="0"/>
                <w:sz w:val="24"/>
                <w:lang w:val="en"/>
              </w:rPr>
              <w:t>技术的研发落地，逐步构建独特的</w:t>
            </w:r>
            <w:r w:rsidR="00781D51" w:rsidRPr="00781D51">
              <w:rPr>
                <w:color w:val="000000"/>
                <w:kern w:val="0"/>
                <w:sz w:val="24"/>
                <w:lang w:val="en"/>
              </w:rPr>
              <w:t>APC</w:t>
            </w:r>
            <w:r w:rsidR="00781D51" w:rsidRPr="00781D51">
              <w:rPr>
                <w:color w:val="000000"/>
                <w:kern w:val="0"/>
                <w:sz w:val="24"/>
                <w:lang w:val="en"/>
              </w:rPr>
              <w:t>产品管线，推动技术成果向临床转化，以期进一步丰富本集团的研发矩阵，持续巩固并提升在创新</w:t>
            </w:r>
            <w:proofErr w:type="gramStart"/>
            <w:r w:rsidR="00781D51" w:rsidRPr="00781D51">
              <w:rPr>
                <w:color w:val="000000"/>
                <w:kern w:val="0"/>
                <w:sz w:val="24"/>
                <w:lang w:val="en"/>
              </w:rPr>
              <w:t>药领域</w:t>
            </w:r>
            <w:proofErr w:type="gramEnd"/>
            <w:r w:rsidR="00781D51" w:rsidRPr="00781D51">
              <w:rPr>
                <w:color w:val="000000"/>
                <w:kern w:val="0"/>
                <w:sz w:val="24"/>
                <w:lang w:val="en"/>
              </w:rPr>
              <w:t>的核心竞争力。在项目合作与价值转化上，我们亦积极寻求与全球范围内的优质</w:t>
            </w:r>
            <w:proofErr w:type="gramStart"/>
            <w:r w:rsidR="00781D51" w:rsidRPr="00781D51">
              <w:rPr>
                <w:color w:val="000000"/>
                <w:kern w:val="0"/>
                <w:sz w:val="24"/>
                <w:lang w:val="en"/>
              </w:rPr>
              <w:t>药企开展</w:t>
            </w:r>
            <w:proofErr w:type="gramEnd"/>
            <w:r w:rsidR="00781D51" w:rsidRPr="00781D51">
              <w:rPr>
                <w:color w:val="000000"/>
                <w:kern w:val="0"/>
                <w:sz w:val="24"/>
                <w:lang w:val="en"/>
              </w:rPr>
              <w:t>技术授权、联合开发等深度合作的机会，实现技术价值最大化，最终实现集团发展和股东获益的目标。本集团将兼顾创新与产业化的平衡，兼顾研究开发与市场营销的平衡，使公司行稳致远。如有相关进展，公司将根据上市规则要求及时履行信息披露义务。感谢您对公司的关注！</w:t>
            </w:r>
          </w:p>
          <w:p w14:paraId="1D51B40E" w14:textId="1333DA51" w:rsidR="006B590C" w:rsidRPr="00781D51" w:rsidRDefault="006B590C" w:rsidP="00781D51">
            <w:pPr>
              <w:adjustRightInd w:val="0"/>
              <w:spacing w:line="360" w:lineRule="auto"/>
              <w:rPr>
                <w:rFonts w:hint="eastAsia"/>
                <w:color w:val="000000"/>
                <w:kern w:val="0"/>
                <w:sz w:val="24"/>
              </w:rPr>
            </w:pPr>
          </w:p>
          <w:p w14:paraId="19A77CA9" w14:textId="58D3353C" w:rsidR="00991D33" w:rsidRPr="00991D33" w:rsidRDefault="00991D33" w:rsidP="00835692">
            <w:pPr>
              <w:adjustRightInd w:val="0"/>
              <w:spacing w:line="360" w:lineRule="auto"/>
              <w:ind w:firstLineChars="200" w:firstLine="482"/>
              <w:rPr>
                <w:rFonts w:hint="eastAsia"/>
                <w:b/>
                <w:color w:val="000000"/>
                <w:kern w:val="0"/>
                <w:sz w:val="24"/>
                <w:lang w:val="en"/>
              </w:rPr>
            </w:pPr>
            <w:r>
              <w:rPr>
                <w:rFonts w:hint="eastAsia"/>
                <w:b/>
                <w:color w:val="000000"/>
                <w:kern w:val="0"/>
                <w:sz w:val="24"/>
                <w:lang w:val="en"/>
              </w:rPr>
              <w:t>3</w:t>
            </w:r>
            <w:r>
              <w:rPr>
                <w:rFonts w:hint="eastAsia"/>
                <w:b/>
                <w:color w:val="000000"/>
                <w:kern w:val="0"/>
                <w:sz w:val="24"/>
                <w:lang w:val="en"/>
              </w:rPr>
              <w:t>、</w:t>
            </w:r>
            <w:r w:rsidR="00C1025B" w:rsidRPr="00C1025B">
              <w:rPr>
                <w:b/>
                <w:color w:val="000000"/>
                <w:kern w:val="0"/>
                <w:sz w:val="24"/>
                <w:lang w:val="en"/>
              </w:rPr>
              <w:t>请问您如何看待行业未来的发展前景？</w:t>
            </w:r>
          </w:p>
          <w:p w14:paraId="2F91DB30" w14:textId="1768548E" w:rsidR="00572E8E" w:rsidRPr="00C1025B" w:rsidRDefault="00991D33" w:rsidP="00AD0B51">
            <w:pPr>
              <w:adjustRightInd w:val="0"/>
              <w:spacing w:line="360" w:lineRule="auto"/>
              <w:ind w:firstLineChars="200" w:firstLine="480"/>
              <w:rPr>
                <w:rFonts w:hint="eastAsia"/>
                <w:color w:val="000000"/>
                <w:kern w:val="0"/>
                <w:sz w:val="24"/>
              </w:rPr>
            </w:pPr>
            <w:r w:rsidRPr="004A2F35">
              <w:rPr>
                <w:rFonts w:hint="eastAsia"/>
                <w:color w:val="000000"/>
                <w:kern w:val="0"/>
                <w:sz w:val="24"/>
              </w:rPr>
              <w:t>回复：</w:t>
            </w:r>
            <w:r w:rsidR="00C1025B" w:rsidRPr="00C1025B">
              <w:rPr>
                <w:color w:val="000000"/>
                <w:kern w:val="0"/>
                <w:sz w:val="24"/>
              </w:rPr>
              <w:t>尊敬的投资者，您好</w:t>
            </w:r>
            <w:r w:rsidR="0083491B">
              <w:rPr>
                <w:rFonts w:hint="eastAsia"/>
                <w:color w:val="000000"/>
                <w:kern w:val="0"/>
                <w:sz w:val="24"/>
              </w:rPr>
              <w:t>。</w:t>
            </w:r>
            <w:bookmarkStart w:id="0" w:name="_GoBack"/>
            <w:bookmarkEnd w:id="0"/>
            <w:r w:rsidR="00C1025B" w:rsidRPr="00C1025B">
              <w:rPr>
                <w:color w:val="000000"/>
                <w:kern w:val="0"/>
                <w:sz w:val="24"/>
              </w:rPr>
              <w:t>伴随全球人口持续增长、新兴市场的发展及人民生活水平提高、社会老龄化程度加深等因素，全球医药市场保持了稳定增长，新的医疗技术、产品层出不穷。根据</w:t>
            </w:r>
            <w:r w:rsidR="00C1025B" w:rsidRPr="00C1025B">
              <w:rPr>
                <w:color w:val="000000"/>
                <w:kern w:val="0"/>
                <w:sz w:val="24"/>
              </w:rPr>
              <w:t>IQVIA</w:t>
            </w:r>
            <w:r w:rsidR="00C1025B" w:rsidRPr="00C1025B">
              <w:rPr>
                <w:color w:val="000000"/>
                <w:kern w:val="0"/>
                <w:sz w:val="24"/>
              </w:rPr>
              <w:t>数据，近年来全球药品支出规模日益扩大，全球医药市场预期到</w:t>
            </w:r>
            <w:r w:rsidR="00C1025B" w:rsidRPr="00C1025B">
              <w:rPr>
                <w:color w:val="000000"/>
                <w:kern w:val="0"/>
                <w:sz w:val="24"/>
              </w:rPr>
              <w:t>2026</w:t>
            </w:r>
            <w:r w:rsidR="00C1025B" w:rsidRPr="00C1025B">
              <w:rPr>
                <w:color w:val="000000"/>
                <w:kern w:val="0"/>
                <w:sz w:val="24"/>
              </w:rPr>
              <w:t>年将以</w:t>
            </w:r>
            <w:r w:rsidR="00C1025B" w:rsidRPr="00C1025B">
              <w:rPr>
                <w:color w:val="000000"/>
                <w:kern w:val="0"/>
                <w:sz w:val="24"/>
              </w:rPr>
              <w:t>3-6%</w:t>
            </w:r>
            <w:r w:rsidR="00C1025B" w:rsidRPr="00C1025B">
              <w:rPr>
                <w:color w:val="000000"/>
                <w:kern w:val="0"/>
                <w:sz w:val="24"/>
              </w:rPr>
              <w:t>的复合年增长率增长。基于国家政策的扶持、对健康与新药创新研发投入的增加、经济持续快速发展等影响因素，大力发展创新药将成为生物医药行业发展的必然趋势。具体内容请参阅公司于上交所网站披露的《</w:t>
            </w:r>
            <w:r w:rsidR="00C1025B" w:rsidRPr="00C1025B">
              <w:rPr>
                <w:color w:val="000000"/>
                <w:kern w:val="0"/>
                <w:sz w:val="24"/>
              </w:rPr>
              <w:t>2025</w:t>
            </w:r>
            <w:r w:rsidR="00C1025B" w:rsidRPr="00C1025B">
              <w:rPr>
                <w:color w:val="000000"/>
                <w:kern w:val="0"/>
                <w:sz w:val="24"/>
              </w:rPr>
              <w:t>年年度报告》第三节、管理</w:t>
            </w:r>
            <w:proofErr w:type="gramStart"/>
            <w:r w:rsidR="00C1025B" w:rsidRPr="00C1025B">
              <w:rPr>
                <w:color w:val="000000"/>
                <w:kern w:val="0"/>
                <w:sz w:val="24"/>
              </w:rPr>
              <w:t>层讨论</w:t>
            </w:r>
            <w:proofErr w:type="gramEnd"/>
            <w:r w:rsidR="00C1025B" w:rsidRPr="00C1025B">
              <w:rPr>
                <w:color w:val="000000"/>
                <w:kern w:val="0"/>
                <w:sz w:val="24"/>
              </w:rPr>
              <w:t>与分析（三）所处行业情况部分内容。感谢您对公司的关注！</w:t>
            </w:r>
          </w:p>
        </w:tc>
      </w:tr>
      <w:tr w:rsidR="00E25A6E" w14:paraId="1461102D" w14:textId="77777777" w:rsidTr="00AB474A">
        <w:trPr>
          <w:trHeight w:val="652"/>
        </w:trPr>
        <w:tc>
          <w:tcPr>
            <w:tcW w:w="2235" w:type="dxa"/>
            <w:vAlign w:val="center"/>
          </w:tcPr>
          <w:p w14:paraId="0D0E41B2" w14:textId="77777777" w:rsidR="00E25A6E" w:rsidRDefault="00E25A6E" w:rsidP="00E25A6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lastRenderedPageBreak/>
              <w:t>附件清单</w:t>
            </w:r>
          </w:p>
        </w:tc>
        <w:tc>
          <w:tcPr>
            <w:tcW w:w="6662" w:type="dxa"/>
            <w:vAlign w:val="center"/>
          </w:tcPr>
          <w:p w14:paraId="76FAF39F" w14:textId="77777777" w:rsidR="00E25A6E" w:rsidRPr="0053500A" w:rsidRDefault="00E25A6E" w:rsidP="00E25A6E">
            <w:pPr>
              <w:jc w:val="left"/>
              <w:rPr>
                <w:color w:val="000000"/>
                <w:kern w:val="0"/>
                <w:sz w:val="24"/>
              </w:rPr>
            </w:pPr>
            <w:r w:rsidRPr="0053500A">
              <w:rPr>
                <w:rFonts w:hint="eastAsia"/>
                <w:color w:val="000000"/>
                <w:kern w:val="0"/>
                <w:sz w:val="24"/>
              </w:rPr>
              <w:t>无</w:t>
            </w:r>
          </w:p>
        </w:tc>
      </w:tr>
    </w:tbl>
    <w:p w14:paraId="20A7DE7F" w14:textId="77777777" w:rsidR="000F3C5A" w:rsidRDefault="000F3C5A" w:rsidP="00E25A6E">
      <w:pPr>
        <w:rPr>
          <w:rFonts w:ascii="黑体" w:eastAsia="黑体" w:cs="黑体"/>
          <w:color w:val="000000"/>
          <w:kern w:val="0"/>
          <w:sz w:val="28"/>
          <w:szCs w:val="28"/>
        </w:rPr>
      </w:pPr>
    </w:p>
    <w:sectPr w:rsidR="000F3C5A">
      <w:footerReference w:type="default" r:id="rId9"/>
      <w:headerReference w:type="first" r:id="rId10"/>
      <w:footerReference w:type="first" r:id="rId11"/>
      <w:pgSz w:w="11906" w:h="16838"/>
      <w:pgMar w:top="993" w:right="1797" w:bottom="851" w:left="1797" w:header="851" w:footer="89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41A17" w14:textId="77777777" w:rsidR="00F07E27" w:rsidRDefault="00F07E27">
      <w:r>
        <w:separator/>
      </w:r>
    </w:p>
  </w:endnote>
  <w:endnote w:type="continuationSeparator" w:id="0">
    <w:p w14:paraId="405C241E" w14:textId="77777777" w:rsidR="00F07E27" w:rsidRDefault="00F0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BCA1" w14:textId="33B15803" w:rsidR="00E25A6E" w:rsidRDefault="00E25A6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BA9D" w14:textId="6556831B" w:rsidR="00E25A6E" w:rsidRDefault="00E25A6E" w:rsidP="00FC41F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5B744" w14:textId="77777777" w:rsidR="00F07E27" w:rsidRDefault="00F07E27">
      <w:r>
        <w:separator/>
      </w:r>
    </w:p>
  </w:footnote>
  <w:footnote w:type="continuationSeparator" w:id="0">
    <w:p w14:paraId="59EBCDDB" w14:textId="77777777" w:rsidR="00F07E27" w:rsidRDefault="00F07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653E" w14:textId="77777777" w:rsidR="00E25A6E" w:rsidRDefault="00E25A6E" w:rsidP="00031FEA">
    <w:pPr>
      <w:pStyle w:val="a7"/>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8C9"/>
    <w:multiLevelType w:val="hybridMultilevel"/>
    <w:tmpl w:val="2E1C3772"/>
    <w:lvl w:ilvl="0" w:tplc="D4C65C52">
      <w:start w:val="2"/>
      <w:numFmt w:val="decimal"/>
      <w:lvlText w:val="%1、"/>
      <w:lvlJc w:val="left"/>
      <w:pPr>
        <w:ind w:left="2399" w:hanging="360"/>
      </w:pPr>
      <w:rPr>
        <w:rFonts w:hint="default"/>
      </w:rPr>
    </w:lvl>
    <w:lvl w:ilvl="1" w:tplc="04090019" w:tentative="1">
      <w:start w:val="1"/>
      <w:numFmt w:val="lowerLetter"/>
      <w:lvlText w:val="%2)"/>
      <w:lvlJc w:val="left"/>
      <w:pPr>
        <w:ind w:left="2879" w:hanging="420"/>
      </w:pPr>
    </w:lvl>
    <w:lvl w:ilvl="2" w:tplc="0409001B" w:tentative="1">
      <w:start w:val="1"/>
      <w:numFmt w:val="lowerRoman"/>
      <w:lvlText w:val="%3."/>
      <w:lvlJc w:val="right"/>
      <w:pPr>
        <w:ind w:left="3299" w:hanging="420"/>
      </w:pPr>
    </w:lvl>
    <w:lvl w:ilvl="3" w:tplc="0409000F" w:tentative="1">
      <w:start w:val="1"/>
      <w:numFmt w:val="decimal"/>
      <w:lvlText w:val="%4."/>
      <w:lvlJc w:val="left"/>
      <w:pPr>
        <w:ind w:left="3719" w:hanging="420"/>
      </w:pPr>
    </w:lvl>
    <w:lvl w:ilvl="4" w:tplc="04090019" w:tentative="1">
      <w:start w:val="1"/>
      <w:numFmt w:val="lowerLetter"/>
      <w:lvlText w:val="%5)"/>
      <w:lvlJc w:val="left"/>
      <w:pPr>
        <w:ind w:left="4139" w:hanging="420"/>
      </w:pPr>
    </w:lvl>
    <w:lvl w:ilvl="5" w:tplc="0409001B" w:tentative="1">
      <w:start w:val="1"/>
      <w:numFmt w:val="lowerRoman"/>
      <w:lvlText w:val="%6."/>
      <w:lvlJc w:val="right"/>
      <w:pPr>
        <w:ind w:left="4559" w:hanging="420"/>
      </w:pPr>
    </w:lvl>
    <w:lvl w:ilvl="6" w:tplc="0409000F" w:tentative="1">
      <w:start w:val="1"/>
      <w:numFmt w:val="decimal"/>
      <w:lvlText w:val="%7."/>
      <w:lvlJc w:val="left"/>
      <w:pPr>
        <w:ind w:left="4979" w:hanging="420"/>
      </w:pPr>
    </w:lvl>
    <w:lvl w:ilvl="7" w:tplc="04090019" w:tentative="1">
      <w:start w:val="1"/>
      <w:numFmt w:val="lowerLetter"/>
      <w:lvlText w:val="%8)"/>
      <w:lvlJc w:val="left"/>
      <w:pPr>
        <w:ind w:left="5399" w:hanging="420"/>
      </w:pPr>
    </w:lvl>
    <w:lvl w:ilvl="8" w:tplc="0409001B" w:tentative="1">
      <w:start w:val="1"/>
      <w:numFmt w:val="lowerRoman"/>
      <w:lvlText w:val="%9."/>
      <w:lvlJc w:val="right"/>
      <w:pPr>
        <w:ind w:left="5819" w:hanging="420"/>
      </w:pPr>
    </w:lvl>
  </w:abstractNum>
  <w:abstractNum w:abstractNumId="1" w15:restartNumberingAfterBreak="0">
    <w:nsid w:val="1C4F31C4"/>
    <w:multiLevelType w:val="hybridMultilevel"/>
    <w:tmpl w:val="9694108A"/>
    <w:lvl w:ilvl="0" w:tplc="9C4A69A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D72D92"/>
    <w:multiLevelType w:val="hybridMultilevel"/>
    <w:tmpl w:val="095EE0C0"/>
    <w:lvl w:ilvl="0" w:tplc="AD2ABC22">
      <w:start w:val="1"/>
      <w:numFmt w:val="decimal"/>
      <w:suff w:val="noth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751915"/>
    <w:multiLevelType w:val="hybridMultilevel"/>
    <w:tmpl w:val="68308938"/>
    <w:lvl w:ilvl="0" w:tplc="167AC6B4">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2A401EC0"/>
    <w:multiLevelType w:val="hybridMultilevel"/>
    <w:tmpl w:val="8ED291C2"/>
    <w:lvl w:ilvl="0" w:tplc="E5546F4E">
      <w:start w:val="1"/>
      <w:numFmt w:val="low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34A4F55"/>
    <w:multiLevelType w:val="hybridMultilevel"/>
    <w:tmpl w:val="BAEA2CB8"/>
    <w:lvl w:ilvl="0" w:tplc="A80430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7979CA"/>
    <w:multiLevelType w:val="hybridMultilevel"/>
    <w:tmpl w:val="6C08022A"/>
    <w:lvl w:ilvl="0" w:tplc="E4DC7300">
      <w:start w:val="1"/>
      <w:numFmt w:val="decimal"/>
      <w:lvlText w:val="%1、"/>
      <w:lvlJc w:val="left"/>
      <w:pPr>
        <w:ind w:left="855" w:hanging="37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718077E"/>
    <w:multiLevelType w:val="hybridMultilevel"/>
    <w:tmpl w:val="1526A0C4"/>
    <w:lvl w:ilvl="0" w:tplc="9D901044">
      <w:start w:val="1"/>
      <w:numFmt w:val="decimal"/>
      <w:lvlText w:val="%1."/>
      <w:lvlJc w:val="left"/>
      <w:pPr>
        <w:ind w:left="375" w:hanging="37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DA619CF"/>
    <w:multiLevelType w:val="hybridMultilevel"/>
    <w:tmpl w:val="61C06070"/>
    <w:lvl w:ilvl="0" w:tplc="0952E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
  </w:num>
  <w:num w:numId="4">
    <w:abstractNumId w:val="8"/>
  </w:num>
  <w:num w:numId="5">
    <w:abstractNumId w:val="4"/>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3F6"/>
    <w:rsid w:val="00000B99"/>
    <w:rsid w:val="00000C3F"/>
    <w:rsid w:val="00001E48"/>
    <w:rsid w:val="0000227C"/>
    <w:rsid w:val="00002B48"/>
    <w:rsid w:val="00002DB6"/>
    <w:rsid w:val="0000522A"/>
    <w:rsid w:val="000065CA"/>
    <w:rsid w:val="0000707E"/>
    <w:rsid w:val="0000769A"/>
    <w:rsid w:val="000125BA"/>
    <w:rsid w:val="000127EB"/>
    <w:rsid w:val="0001294D"/>
    <w:rsid w:val="00014319"/>
    <w:rsid w:val="00014F74"/>
    <w:rsid w:val="00017945"/>
    <w:rsid w:val="00017B4C"/>
    <w:rsid w:val="00026FD9"/>
    <w:rsid w:val="000275E4"/>
    <w:rsid w:val="00031559"/>
    <w:rsid w:val="00031FEA"/>
    <w:rsid w:val="00033EB1"/>
    <w:rsid w:val="000435B0"/>
    <w:rsid w:val="0004604E"/>
    <w:rsid w:val="00046AD4"/>
    <w:rsid w:val="00052BB0"/>
    <w:rsid w:val="00053457"/>
    <w:rsid w:val="00055922"/>
    <w:rsid w:val="00055AA8"/>
    <w:rsid w:val="00057E8D"/>
    <w:rsid w:val="0006128B"/>
    <w:rsid w:val="00061D9F"/>
    <w:rsid w:val="00062C74"/>
    <w:rsid w:val="0006362C"/>
    <w:rsid w:val="00066A51"/>
    <w:rsid w:val="00070AFC"/>
    <w:rsid w:val="00070C9B"/>
    <w:rsid w:val="00072AED"/>
    <w:rsid w:val="0008251C"/>
    <w:rsid w:val="00083DCA"/>
    <w:rsid w:val="00083E24"/>
    <w:rsid w:val="00085684"/>
    <w:rsid w:val="00086ACC"/>
    <w:rsid w:val="00090199"/>
    <w:rsid w:val="00093E67"/>
    <w:rsid w:val="00096874"/>
    <w:rsid w:val="000A16EE"/>
    <w:rsid w:val="000A4DEB"/>
    <w:rsid w:val="000A6FB9"/>
    <w:rsid w:val="000B2347"/>
    <w:rsid w:val="000D3B07"/>
    <w:rsid w:val="000D5717"/>
    <w:rsid w:val="000D5DEB"/>
    <w:rsid w:val="000D799E"/>
    <w:rsid w:val="000E4244"/>
    <w:rsid w:val="000E518C"/>
    <w:rsid w:val="000F15C1"/>
    <w:rsid w:val="000F25AB"/>
    <w:rsid w:val="000F2782"/>
    <w:rsid w:val="000F3C5A"/>
    <w:rsid w:val="000F421F"/>
    <w:rsid w:val="000F60A2"/>
    <w:rsid w:val="0010483B"/>
    <w:rsid w:val="001073E5"/>
    <w:rsid w:val="00112EDC"/>
    <w:rsid w:val="00113527"/>
    <w:rsid w:val="00115566"/>
    <w:rsid w:val="00116C64"/>
    <w:rsid w:val="001232C3"/>
    <w:rsid w:val="001246D4"/>
    <w:rsid w:val="00131D47"/>
    <w:rsid w:val="00132104"/>
    <w:rsid w:val="00134940"/>
    <w:rsid w:val="00143A1C"/>
    <w:rsid w:val="00144672"/>
    <w:rsid w:val="00144880"/>
    <w:rsid w:val="00144CA3"/>
    <w:rsid w:val="00147C8B"/>
    <w:rsid w:val="0015186A"/>
    <w:rsid w:val="00153070"/>
    <w:rsid w:val="001554C1"/>
    <w:rsid w:val="00157453"/>
    <w:rsid w:val="001740D4"/>
    <w:rsid w:val="00176017"/>
    <w:rsid w:val="00181046"/>
    <w:rsid w:val="0018270C"/>
    <w:rsid w:val="001853E2"/>
    <w:rsid w:val="00187E2D"/>
    <w:rsid w:val="00193544"/>
    <w:rsid w:val="001957FC"/>
    <w:rsid w:val="0019719E"/>
    <w:rsid w:val="001A13BD"/>
    <w:rsid w:val="001B106B"/>
    <w:rsid w:val="001B6563"/>
    <w:rsid w:val="001B7C46"/>
    <w:rsid w:val="001C3CA8"/>
    <w:rsid w:val="001D2293"/>
    <w:rsid w:val="001D26D5"/>
    <w:rsid w:val="001D4D49"/>
    <w:rsid w:val="001D6E7A"/>
    <w:rsid w:val="001D7095"/>
    <w:rsid w:val="001F203F"/>
    <w:rsid w:val="001F2C7A"/>
    <w:rsid w:val="001F3878"/>
    <w:rsid w:val="001F4868"/>
    <w:rsid w:val="001F6BF6"/>
    <w:rsid w:val="001F7D9F"/>
    <w:rsid w:val="0020094B"/>
    <w:rsid w:val="00200BD3"/>
    <w:rsid w:val="00201EB5"/>
    <w:rsid w:val="00203129"/>
    <w:rsid w:val="002108EC"/>
    <w:rsid w:val="0021285C"/>
    <w:rsid w:val="00215CFB"/>
    <w:rsid w:val="00217358"/>
    <w:rsid w:val="00220430"/>
    <w:rsid w:val="00223A87"/>
    <w:rsid w:val="0022450C"/>
    <w:rsid w:val="002328FF"/>
    <w:rsid w:val="002339A8"/>
    <w:rsid w:val="00234FC8"/>
    <w:rsid w:val="00244884"/>
    <w:rsid w:val="00246A1D"/>
    <w:rsid w:val="00250812"/>
    <w:rsid w:val="00253A67"/>
    <w:rsid w:val="00254F2F"/>
    <w:rsid w:val="00261E76"/>
    <w:rsid w:val="00263AE7"/>
    <w:rsid w:val="00263F6C"/>
    <w:rsid w:val="00270984"/>
    <w:rsid w:val="00270F78"/>
    <w:rsid w:val="002838C3"/>
    <w:rsid w:val="00286D56"/>
    <w:rsid w:val="00287E98"/>
    <w:rsid w:val="0029480F"/>
    <w:rsid w:val="00295488"/>
    <w:rsid w:val="002A3A43"/>
    <w:rsid w:val="002A6417"/>
    <w:rsid w:val="002A7B7B"/>
    <w:rsid w:val="002B14F8"/>
    <w:rsid w:val="002B4918"/>
    <w:rsid w:val="002B5888"/>
    <w:rsid w:val="002C10C4"/>
    <w:rsid w:val="002C1512"/>
    <w:rsid w:val="002C1DD6"/>
    <w:rsid w:val="002C265C"/>
    <w:rsid w:val="002D0847"/>
    <w:rsid w:val="002D122F"/>
    <w:rsid w:val="002D399D"/>
    <w:rsid w:val="002E02BD"/>
    <w:rsid w:val="002E47B8"/>
    <w:rsid w:val="002E4A08"/>
    <w:rsid w:val="002E4F25"/>
    <w:rsid w:val="002E6335"/>
    <w:rsid w:val="002E698F"/>
    <w:rsid w:val="002F0148"/>
    <w:rsid w:val="002F0621"/>
    <w:rsid w:val="002F0980"/>
    <w:rsid w:val="002F3FB4"/>
    <w:rsid w:val="002F665B"/>
    <w:rsid w:val="00300FD2"/>
    <w:rsid w:val="00304BDB"/>
    <w:rsid w:val="0031479C"/>
    <w:rsid w:val="00315B85"/>
    <w:rsid w:val="00315E48"/>
    <w:rsid w:val="0032544F"/>
    <w:rsid w:val="00325650"/>
    <w:rsid w:val="00330CF9"/>
    <w:rsid w:val="00336390"/>
    <w:rsid w:val="0034258A"/>
    <w:rsid w:val="00343141"/>
    <w:rsid w:val="00356286"/>
    <w:rsid w:val="003568A6"/>
    <w:rsid w:val="0035733D"/>
    <w:rsid w:val="003576D8"/>
    <w:rsid w:val="00360A87"/>
    <w:rsid w:val="003618D9"/>
    <w:rsid w:val="00364F76"/>
    <w:rsid w:val="00365E17"/>
    <w:rsid w:val="003675E0"/>
    <w:rsid w:val="00367740"/>
    <w:rsid w:val="00370C8B"/>
    <w:rsid w:val="00370ED1"/>
    <w:rsid w:val="003773F9"/>
    <w:rsid w:val="00381978"/>
    <w:rsid w:val="00386B81"/>
    <w:rsid w:val="00393B7D"/>
    <w:rsid w:val="003A2057"/>
    <w:rsid w:val="003A2322"/>
    <w:rsid w:val="003A6E78"/>
    <w:rsid w:val="003C056D"/>
    <w:rsid w:val="003C22D3"/>
    <w:rsid w:val="003C420F"/>
    <w:rsid w:val="003C5B56"/>
    <w:rsid w:val="003D089D"/>
    <w:rsid w:val="003D1771"/>
    <w:rsid w:val="003D5D16"/>
    <w:rsid w:val="003D6191"/>
    <w:rsid w:val="003D67F2"/>
    <w:rsid w:val="003E5DEA"/>
    <w:rsid w:val="003E6538"/>
    <w:rsid w:val="003E7443"/>
    <w:rsid w:val="003F35EE"/>
    <w:rsid w:val="003F6281"/>
    <w:rsid w:val="003F651B"/>
    <w:rsid w:val="00403A79"/>
    <w:rsid w:val="00405028"/>
    <w:rsid w:val="0041710A"/>
    <w:rsid w:val="00417BD3"/>
    <w:rsid w:val="004233CD"/>
    <w:rsid w:val="00433274"/>
    <w:rsid w:val="0043440B"/>
    <w:rsid w:val="00441212"/>
    <w:rsid w:val="00441CC4"/>
    <w:rsid w:val="00442C6B"/>
    <w:rsid w:val="004437D2"/>
    <w:rsid w:val="00445B7B"/>
    <w:rsid w:val="00445C39"/>
    <w:rsid w:val="00447332"/>
    <w:rsid w:val="00447974"/>
    <w:rsid w:val="00466DB7"/>
    <w:rsid w:val="00467D0F"/>
    <w:rsid w:val="00471C62"/>
    <w:rsid w:val="004725BF"/>
    <w:rsid w:val="00476F02"/>
    <w:rsid w:val="0047771C"/>
    <w:rsid w:val="0048081E"/>
    <w:rsid w:val="004825D1"/>
    <w:rsid w:val="00487103"/>
    <w:rsid w:val="00487BE4"/>
    <w:rsid w:val="0049713B"/>
    <w:rsid w:val="004A2F35"/>
    <w:rsid w:val="004A4039"/>
    <w:rsid w:val="004A54F9"/>
    <w:rsid w:val="004B1618"/>
    <w:rsid w:val="004B3754"/>
    <w:rsid w:val="004B6536"/>
    <w:rsid w:val="004B7507"/>
    <w:rsid w:val="004D0B61"/>
    <w:rsid w:val="004D1B89"/>
    <w:rsid w:val="004E0960"/>
    <w:rsid w:val="004E36D1"/>
    <w:rsid w:val="004E39D6"/>
    <w:rsid w:val="004E7C73"/>
    <w:rsid w:val="004E7D0F"/>
    <w:rsid w:val="004F28C2"/>
    <w:rsid w:val="004F6F7B"/>
    <w:rsid w:val="004F746B"/>
    <w:rsid w:val="00500C73"/>
    <w:rsid w:val="00501352"/>
    <w:rsid w:val="005026BE"/>
    <w:rsid w:val="005100C2"/>
    <w:rsid w:val="00511D69"/>
    <w:rsid w:val="00511DAC"/>
    <w:rsid w:val="0051623C"/>
    <w:rsid w:val="00516802"/>
    <w:rsid w:val="0052053E"/>
    <w:rsid w:val="00523FCE"/>
    <w:rsid w:val="00524345"/>
    <w:rsid w:val="005245A8"/>
    <w:rsid w:val="00524F23"/>
    <w:rsid w:val="00533765"/>
    <w:rsid w:val="00534A7D"/>
    <w:rsid w:val="0053500A"/>
    <w:rsid w:val="005427CD"/>
    <w:rsid w:val="005518C5"/>
    <w:rsid w:val="005529C9"/>
    <w:rsid w:val="00554239"/>
    <w:rsid w:val="00554FE7"/>
    <w:rsid w:val="00563B2A"/>
    <w:rsid w:val="005642B9"/>
    <w:rsid w:val="00565984"/>
    <w:rsid w:val="00570FE1"/>
    <w:rsid w:val="00572E8E"/>
    <w:rsid w:val="005779BE"/>
    <w:rsid w:val="00580352"/>
    <w:rsid w:val="00581A83"/>
    <w:rsid w:val="005847C3"/>
    <w:rsid w:val="0058651B"/>
    <w:rsid w:val="00590609"/>
    <w:rsid w:val="00591C01"/>
    <w:rsid w:val="0059201A"/>
    <w:rsid w:val="00597715"/>
    <w:rsid w:val="00597BCB"/>
    <w:rsid w:val="005A0A36"/>
    <w:rsid w:val="005A1878"/>
    <w:rsid w:val="005A3ED1"/>
    <w:rsid w:val="005B1CC0"/>
    <w:rsid w:val="005C038F"/>
    <w:rsid w:val="005C2CD3"/>
    <w:rsid w:val="005C740E"/>
    <w:rsid w:val="005C7C13"/>
    <w:rsid w:val="005D2F4E"/>
    <w:rsid w:val="005D36A7"/>
    <w:rsid w:val="005D6D21"/>
    <w:rsid w:val="005E1A19"/>
    <w:rsid w:val="005F0AA7"/>
    <w:rsid w:val="005F3D34"/>
    <w:rsid w:val="005F500A"/>
    <w:rsid w:val="00600B43"/>
    <w:rsid w:val="00600D7F"/>
    <w:rsid w:val="006028F5"/>
    <w:rsid w:val="006029D3"/>
    <w:rsid w:val="00604E74"/>
    <w:rsid w:val="00605514"/>
    <w:rsid w:val="00605D53"/>
    <w:rsid w:val="006060BF"/>
    <w:rsid w:val="00606753"/>
    <w:rsid w:val="00613784"/>
    <w:rsid w:val="006206DF"/>
    <w:rsid w:val="006218D4"/>
    <w:rsid w:val="00621C1A"/>
    <w:rsid w:val="00622E68"/>
    <w:rsid w:val="00624F16"/>
    <w:rsid w:val="00626D6F"/>
    <w:rsid w:val="006276EF"/>
    <w:rsid w:val="00632B02"/>
    <w:rsid w:val="006349DA"/>
    <w:rsid w:val="00634A0E"/>
    <w:rsid w:val="00637F0F"/>
    <w:rsid w:val="00641782"/>
    <w:rsid w:val="006427F7"/>
    <w:rsid w:val="00647405"/>
    <w:rsid w:val="00651C87"/>
    <w:rsid w:val="00654611"/>
    <w:rsid w:val="00657A82"/>
    <w:rsid w:val="006623CA"/>
    <w:rsid w:val="0066408C"/>
    <w:rsid w:val="00670E77"/>
    <w:rsid w:val="006721EB"/>
    <w:rsid w:val="00677CC3"/>
    <w:rsid w:val="00677F6A"/>
    <w:rsid w:val="00681C63"/>
    <w:rsid w:val="00685BA9"/>
    <w:rsid w:val="00686FC2"/>
    <w:rsid w:val="00687FB7"/>
    <w:rsid w:val="0069095F"/>
    <w:rsid w:val="00690BF4"/>
    <w:rsid w:val="00693166"/>
    <w:rsid w:val="00693FD0"/>
    <w:rsid w:val="006A6ADD"/>
    <w:rsid w:val="006A6D9E"/>
    <w:rsid w:val="006A7E87"/>
    <w:rsid w:val="006B0B15"/>
    <w:rsid w:val="006B3051"/>
    <w:rsid w:val="006B590C"/>
    <w:rsid w:val="006C0103"/>
    <w:rsid w:val="006C17FF"/>
    <w:rsid w:val="006C39CB"/>
    <w:rsid w:val="006C457C"/>
    <w:rsid w:val="006C4FEF"/>
    <w:rsid w:val="006C76E0"/>
    <w:rsid w:val="006D0E84"/>
    <w:rsid w:val="006D1871"/>
    <w:rsid w:val="006E33B7"/>
    <w:rsid w:val="006E6164"/>
    <w:rsid w:val="006E7391"/>
    <w:rsid w:val="006F3185"/>
    <w:rsid w:val="006F5BEF"/>
    <w:rsid w:val="00700BC2"/>
    <w:rsid w:val="007049B6"/>
    <w:rsid w:val="007118CE"/>
    <w:rsid w:val="0071220C"/>
    <w:rsid w:val="00714312"/>
    <w:rsid w:val="00715181"/>
    <w:rsid w:val="0071671B"/>
    <w:rsid w:val="00717CC1"/>
    <w:rsid w:val="00721209"/>
    <w:rsid w:val="00722502"/>
    <w:rsid w:val="00722DCC"/>
    <w:rsid w:val="007264CB"/>
    <w:rsid w:val="00730D84"/>
    <w:rsid w:val="00737C74"/>
    <w:rsid w:val="00742C75"/>
    <w:rsid w:val="00745302"/>
    <w:rsid w:val="007466D0"/>
    <w:rsid w:val="00746751"/>
    <w:rsid w:val="007500A6"/>
    <w:rsid w:val="007578A5"/>
    <w:rsid w:val="00757953"/>
    <w:rsid w:val="007579D2"/>
    <w:rsid w:val="007646BD"/>
    <w:rsid w:val="00764742"/>
    <w:rsid w:val="00764C22"/>
    <w:rsid w:val="00772C51"/>
    <w:rsid w:val="007749EA"/>
    <w:rsid w:val="00776728"/>
    <w:rsid w:val="00781D51"/>
    <w:rsid w:val="00783979"/>
    <w:rsid w:val="00786E1B"/>
    <w:rsid w:val="00793087"/>
    <w:rsid w:val="007B384E"/>
    <w:rsid w:val="007B4B89"/>
    <w:rsid w:val="007B5082"/>
    <w:rsid w:val="007B52A5"/>
    <w:rsid w:val="007B5447"/>
    <w:rsid w:val="007B5D87"/>
    <w:rsid w:val="007B73A5"/>
    <w:rsid w:val="007B75C1"/>
    <w:rsid w:val="007B7F2B"/>
    <w:rsid w:val="007C2913"/>
    <w:rsid w:val="007C3C5A"/>
    <w:rsid w:val="007C410C"/>
    <w:rsid w:val="007D1491"/>
    <w:rsid w:val="007D57D4"/>
    <w:rsid w:val="007D7222"/>
    <w:rsid w:val="007D7676"/>
    <w:rsid w:val="007E0AFE"/>
    <w:rsid w:val="007E3BA6"/>
    <w:rsid w:val="007E4669"/>
    <w:rsid w:val="007E6443"/>
    <w:rsid w:val="007E6A0E"/>
    <w:rsid w:val="007F2020"/>
    <w:rsid w:val="007F43B4"/>
    <w:rsid w:val="007F4B03"/>
    <w:rsid w:val="007F5E30"/>
    <w:rsid w:val="007F66D5"/>
    <w:rsid w:val="008000BE"/>
    <w:rsid w:val="008048C8"/>
    <w:rsid w:val="008050A0"/>
    <w:rsid w:val="00806E73"/>
    <w:rsid w:val="00817297"/>
    <w:rsid w:val="00817942"/>
    <w:rsid w:val="008209F5"/>
    <w:rsid w:val="00824BB2"/>
    <w:rsid w:val="008307A2"/>
    <w:rsid w:val="0083088D"/>
    <w:rsid w:val="008309D7"/>
    <w:rsid w:val="0083491B"/>
    <w:rsid w:val="00835692"/>
    <w:rsid w:val="008411CB"/>
    <w:rsid w:val="008419A2"/>
    <w:rsid w:val="0084473D"/>
    <w:rsid w:val="008447EB"/>
    <w:rsid w:val="0084604B"/>
    <w:rsid w:val="00846C69"/>
    <w:rsid w:val="0085003E"/>
    <w:rsid w:val="00856B39"/>
    <w:rsid w:val="00857306"/>
    <w:rsid w:val="00857F32"/>
    <w:rsid w:val="0086069F"/>
    <w:rsid w:val="0086433B"/>
    <w:rsid w:val="00866A38"/>
    <w:rsid w:val="00866A6C"/>
    <w:rsid w:val="00874611"/>
    <w:rsid w:val="00877B59"/>
    <w:rsid w:val="00877D31"/>
    <w:rsid w:val="008816DA"/>
    <w:rsid w:val="00883927"/>
    <w:rsid w:val="008867C4"/>
    <w:rsid w:val="008A24BC"/>
    <w:rsid w:val="008A5A18"/>
    <w:rsid w:val="008B0029"/>
    <w:rsid w:val="008B0AA9"/>
    <w:rsid w:val="008B2F90"/>
    <w:rsid w:val="008B52EB"/>
    <w:rsid w:val="008C097F"/>
    <w:rsid w:val="008C325B"/>
    <w:rsid w:val="008C575D"/>
    <w:rsid w:val="008E0897"/>
    <w:rsid w:val="008E468B"/>
    <w:rsid w:val="008E6C29"/>
    <w:rsid w:val="008E7D2F"/>
    <w:rsid w:val="008F19A5"/>
    <w:rsid w:val="008F6999"/>
    <w:rsid w:val="008F6CC0"/>
    <w:rsid w:val="00901472"/>
    <w:rsid w:val="009033A9"/>
    <w:rsid w:val="009039A1"/>
    <w:rsid w:val="009063DE"/>
    <w:rsid w:val="00906EC6"/>
    <w:rsid w:val="0091048F"/>
    <w:rsid w:val="009143A5"/>
    <w:rsid w:val="00922CCC"/>
    <w:rsid w:val="0092301E"/>
    <w:rsid w:val="00926EA4"/>
    <w:rsid w:val="009306DC"/>
    <w:rsid w:val="009349E7"/>
    <w:rsid w:val="00937A6B"/>
    <w:rsid w:val="00940D64"/>
    <w:rsid w:val="00941E0F"/>
    <w:rsid w:val="00943376"/>
    <w:rsid w:val="009443D5"/>
    <w:rsid w:val="00945019"/>
    <w:rsid w:val="00947011"/>
    <w:rsid w:val="0094764D"/>
    <w:rsid w:val="00950306"/>
    <w:rsid w:val="00955224"/>
    <w:rsid w:val="0095598E"/>
    <w:rsid w:val="00957F4C"/>
    <w:rsid w:val="00966C4F"/>
    <w:rsid w:val="00966CDC"/>
    <w:rsid w:val="009744A8"/>
    <w:rsid w:val="0097567F"/>
    <w:rsid w:val="00976FB5"/>
    <w:rsid w:val="0098083E"/>
    <w:rsid w:val="0098127F"/>
    <w:rsid w:val="00984DBF"/>
    <w:rsid w:val="009853BC"/>
    <w:rsid w:val="00986135"/>
    <w:rsid w:val="0099024A"/>
    <w:rsid w:val="009904A3"/>
    <w:rsid w:val="009905B1"/>
    <w:rsid w:val="00991D33"/>
    <w:rsid w:val="009942B8"/>
    <w:rsid w:val="00994802"/>
    <w:rsid w:val="0099554F"/>
    <w:rsid w:val="009A2446"/>
    <w:rsid w:val="009A4C70"/>
    <w:rsid w:val="009A5868"/>
    <w:rsid w:val="009A77A7"/>
    <w:rsid w:val="009B0D36"/>
    <w:rsid w:val="009B4482"/>
    <w:rsid w:val="009B59D1"/>
    <w:rsid w:val="009B5CD6"/>
    <w:rsid w:val="009B6C5A"/>
    <w:rsid w:val="009B7BBA"/>
    <w:rsid w:val="009B7FB5"/>
    <w:rsid w:val="009C42B3"/>
    <w:rsid w:val="009C4582"/>
    <w:rsid w:val="009C67D6"/>
    <w:rsid w:val="009D318F"/>
    <w:rsid w:val="009D464A"/>
    <w:rsid w:val="009D544A"/>
    <w:rsid w:val="009D5C1E"/>
    <w:rsid w:val="009D7620"/>
    <w:rsid w:val="009D78D2"/>
    <w:rsid w:val="009E2897"/>
    <w:rsid w:val="009E72F7"/>
    <w:rsid w:val="009F0322"/>
    <w:rsid w:val="00A01BF8"/>
    <w:rsid w:val="00A05E52"/>
    <w:rsid w:val="00A10C35"/>
    <w:rsid w:val="00A117C1"/>
    <w:rsid w:val="00A12559"/>
    <w:rsid w:val="00A12CFB"/>
    <w:rsid w:val="00A1615C"/>
    <w:rsid w:val="00A17C9B"/>
    <w:rsid w:val="00A23DF7"/>
    <w:rsid w:val="00A25527"/>
    <w:rsid w:val="00A27732"/>
    <w:rsid w:val="00A2776B"/>
    <w:rsid w:val="00A3064F"/>
    <w:rsid w:val="00A314F1"/>
    <w:rsid w:val="00A36D3C"/>
    <w:rsid w:val="00A437EA"/>
    <w:rsid w:val="00A532FB"/>
    <w:rsid w:val="00A551D2"/>
    <w:rsid w:val="00A552F3"/>
    <w:rsid w:val="00A608EB"/>
    <w:rsid w:val="00A62D25"/>
    <w:rsid w:val="00A630D3"/>
    <w:rsid w:val="00A63E52"/>
    <w:rsid w:val="00A66B48"/>
    <w:rsid w:val="00A67EAD"/>
    <w:rsid w:val="00A7419A"/>
    <w:rsid w:val="00A77B3B"/>
    <w:rsid w:val="00A77DA5"/>
    <w:rsid w:val="00A8289A"/>
    <w:rsid w:val="00A84787"/>
    <w:rsid w:val="00A84E8F"/>
    <w:rsid w:val="00A914EC"/>
    <w:rsid w:val="00A925B3"/>
    <w:rsid w:val="00A92679"/>
    <w:rsid w:val="00A937D5"/>
    <w:rsid w:val="00A94DC2"/>
    <w:rsid w:val="00AA2F8C"/>
    <w:rsid w:val="00AA53F6"/>
    <w:rsid w:val="00AB474A"/>
    <w:rsid w:val="00AC2882"/>
    <w:rsid w:val="00AD0B51"/>
    <w:rsid w:val="00AD2B70"/>
    <w:rsid w:val="00AD2CEE"/>
    <w:rsid w:val="00AD6C7A"/>
    <w:rsid w:val="00AE038D"/>
    <w:rsid w:val="00AE1933"/>
    <w:rsid w:val="00AF0792"/>
    <w:rsid w:val="00AF2564"/>
    <w:rsid w:val="00AF296E"/>
    <w:rsid w:val="00AF395D"/>
    <w:rsid w:val="00AF7C45"/>
    <w:rsid w:val="00B03441"/>
    <w:rsid w:val="00B07C96"/>
    <w:rsid w:val="00B132B7"/>
    <w:rsid w:val="00B139B5"/>
    <w:rsid w:val="00B14993"/>
    <w:rsid w:val="00B15267"/>
    <w:rsid w:val="00B1724D"/>
    <w:rsid w:val="00B20355"/>
    <w:rsid w:val="00B20CB0"/>
    <w:rsid w:val="00B24491"/>
    <w:rsid w:val="00B311D4"/>
    <w:rsid w:val="00B339BA"/>
    <w:rsid w:val="00B33F8B"/>
    <w:rsid w:val="00B3423A"/>
    <w:rsid w:val="00B34247"/>
    <w:rsid w:val="00B36ADF"/>
    <w:rsid w:val="00B37C38"/>
    <w:rsid w:val="00B41A77"/>
    <w:rsid w:val="00B44347"/>
    <w:rsid w:val="00B448AB"/>
    <w:rsid w:val="00B5127F"/>
    <w:rsid w:val="00B556FC"/>
    <w:rsid w:val="00B5747A"/>
    <w:rsid w:val="00B61453"/>
    <w:rsid w:val="00B77E34"/>
    <w:rsid w:val="00B80301"/>
    <w:rsid w:val="00B807DE"/>
    <w:rsid w:val="00B8491C"/>
    <w:rsid w:val="00B9131D"/>
    <w:rsid w:val="00B9182B"/>
    <w:rsid w:val="00B974B4"/>
    <w:rsid w:val="00BA1575"/>
    <w:rsid w:val="00BA346B"/>
    <w:rsid w:val="00BA4A5B"/>
    <w:rsid w:val="00BA6711"/>
    <w:rsid w:val="00BA78E6"/>
    <w:rsid w:val="00BB4BB5"/>
    <w:rsid w:val="00BB5301"/>
    <w:rsid w:val="00BB6567"/>
    <w:rsid w:val="00BB657D"/>
    <w:rsid w:val="00BC5229"/>
    <w:rsid w:val="00BC5CB8"/>
    <w:rsid w:val="00BC77ED"/>
    <w:rsid w:val="00BD2346"/>
    <w:rsid w:val="00BD2C2F"/>
    <w:rsid w:val="00BD2CF7"/>
    <w:rsid w:val="00BD685F"/>
    <w:rsid w:val="00BE0A85"/>
    <w:rsid w:val="00BE0BEE"/>
    <w:rsid w:val="00BE359D"/>
    <w:rsid w:val="00BE5647"/>
    <w:rsid w:val="00BE5C26"/>
    <w:rsid w:val="00BF45E1"/>
    <w:rsid w:val="00C01ECA"/>
    <w:rsid w:val="00C029C7"/>
    <w:rsid w:val="00C02D77"/>
    <w:rsid w:val="00C02FD2"/>
    <w:rsid w:val="00C071FC"/>
    <w:rsid w:val="00C1025B"/>
    <w:rsid w:val="00C15786"/>
    <w:rsid w:val="00C17A94"/>
    <w:rsid w:val="00C17D61"/>
    <w:rsid w:val="00C22C96"/>
    <w:rsid w:val="00C25035"/>
    <w:rsid w:val="00C33121"/>
    <w:rsid w:val="00C352F7"/>
    <w:rsid w:val="00C362CC"/>
    <w:rsid w:val="00C40ADD"/>
    <w:rsid w:val="00C43BC5"/>
    <w:rsid w:val="00C45C87"/>
    <w:rsid w:val="00C45CD2"/>
    <w:rsid w:val="00C525FE"/>
    <w:rsid w:val="00C641EB"/>
    <w:rsid w:val="00C65FBF"/>
    <w:rsid w:val="00C7019F"/>
    <w:rsid w:val="00C7371C"/>
    <w:rsid w:val="00C83433"/>
    <w:rsid w:val="00C859FA"/>
    <w:rsid w:val="00C862B7"/>
    <w:rsid w:val="00C90D7D"/>
    <w:rsid w:val="00C91D41"/>
    <w:rsid w:val="00C955AD"/>
    <w:rsid w:val="00C96FFD"/>
    <w:rsid w:val="00CB027D"/>
    <w:rsid w:val="00CB0B28"/>
    <w:rsid w:val="00CB318E"/>
    <w:rsid w:val="00CB3F99"/>
    <w:rsid w:val="00CB41EC"/>
    <w:rsid w:val="00CC08E3"/>
    <w:rsid w:val="00CD2B13"/>
    <w:rsid w:val="00CD3967"/>
    <w:rsid w:val="00CE6BF7"/>
    <w:rsid w:val="00CF173A"/>
    <w:rsid w:val="00CF3414"/>
    <w:rsid w:val="00CF365D"/>
    <w:rsid w:val="00CF4BE4"/>
    <w:rsid w:val="00CF4F6C"/>
    <w:rsid w:val="00CF6510"/>
    <w:rsid w:val="00CF6CDC"/>
    <w:rsid w:val="00CF7445"/>
    <w:rsid w:val="00D024FE"/>
    <w:rsid w:val="00D030A3"/>
    <w:rsid w:val="00D049E2"/>
    <w:rsid w:val="00D06C79"/>
    <w:rsid w:val="00D07D55"/>
    <w:rsid w:val="00D118CD"/>
    <w:rsid w:val="00D12AA6"/>
    <w:rsid w:val="00D1320A"/>
    <w:rsid w:val="00D142FC"/>
    <w:rsid w:val="00D1523E"/>
    <w:rsid w:val="00D15640"/>
    <w:rsid w:val="00D218ED"/>
    <w:rsid w:val="00D22665"/>
    <w:rsid w:val="00D36C6F"/>
    <w:rsid w:val="00D42404"/>
    <w:rsid w:val="00D441B8"/>
    <w:rsid w:val="00D450C1"/>
    <w:rsid w:val="00D45D67"/>
    <w:rsid w:val="00D5108C"/>
    <w:rsid w:val="00D5178A"/>
    <w:rsid w:val="00D51C7D"/>
    <w:rsid w:val="00D52574"/>
    <w:rsid w:val="00D52EE3"/>
    <w:rsid w:val="00D563F9"/>
    <w:rsid w:val="00D57D16"/>
    <w:rsid w:val="00D61F49"/>
    <w:rsid w:val="00D658F8"/>
    <w:rsid w:val="00D76683"/>
    <w:rsid w:val="00D77AB6"/>
    <w:rsid w:val="00D77CBE"/>
    <w:rsid w:val="00D808C9"/>
    <w:rsid w:val="00D87C8E"/>
    <w:rsid w:val="00D9594A"/>
    <w:rsid w:val="00DA0C21"/>
    <w:rsid w:val="00DB051E"/>
    <w:rsid w:val="00DB1147"/>
    <w:rsid w:val="00DC1D1A"/>
    <w:rsid w:val="00DC58E7"/>
    <w:rsid w:val="00DC657E"/>
    <w:rsid w:val="00DD0704"/>
    <w:rsid w:val="00DD291D"/>
    <w:rsid w:val="00DD2CF4"/>
    <w:rsid w:val="00DD6DF8"/>
    <w:rsid w:val="00DE5223"/>
    <w:rsid w:val="00DE7072"/>
    <w:rsid w:val="00DF77A0"/>
    <w:rsid w:val="00E02EC1"/>
    <w:rsid w:val="00E03494"/>
    <w:rsid w:val="00E04FD8"/>
    <w:rsid w:val="00E055E3"/>
    <w:rsid w:val="00E05BDB"/>
    <w:rsid w:val="00E10267"/>
    <w:rsid w:val="00E12F79"/>
    <w:rsid w:val="00E17E84"/>
    <w:rsid w:val="00E214E9"/>
    <w:rsid w:val="00E2483C"/>
    <w:rsid w:val="00E25A6E"/>
    <w:rsid w:val="00E2638A"/>
    <w:rsid w:val="00E2717F"/>
    <w:rsid w:val="00E32E31"/>
    <w:rsid w:val="00E3346D"/>
    <w:rsid w:val="00E339F8"/>
    <w:rsid w:val="00E36D3C"/>
    <w:rsid w:val="00E411A9"/>
    <w:rsid w:val="00E411F4"/>
    <w:rsid w:val="00E43C79"/>
    <w:rsid w:val="00E44A97"/>
    <w:rsid w:val="00E45080"/>
    <w:rsid w:val="00E46ED4"/>
    <w:rsid w:val="00E55C73"/>
    <w:rsid w:val="00E56BC1"/>
    <w:rsid w:val="00E609F4"/>
    <w:rsid w:val="00E61A39"/>
    <w:rsid w:val="00E62D01"/>
    <w:rsid w:val="00E6592A"/>
    <w:rsid w:val="00E67038"/>
    <w:rsid w:val="00E71F08"/>
    <w:rsid w:val="00E733EC"/>
    <w:rsid w:val="00E76D22"/>
    <w:rsid w:val="00E906A6"/>
    <w:rsid w:val="00E927FD"/>
    <w:rsid w:val="00E94DDD"/>
    <w:rsid w:val="00E95F4F"/>
    <w:rsid w:val="00EA32E9"/>
    <w:rsid w:val="00EA3D9B"/>
    <w:rsid w:val="00EA58E6"/>
    <w:rsid w:val="00EA7F37"/>
    <w:rsid w:val="00EA7FF3"/>
    <w:rsid w:val="00EB14DA"/>
    <w:rsid w:val="00EB232E"/>
    <w:rsid w:val="00EB413C"/>
    <w:rsid w:val="00EB726D"/>
    <w:rsid w:val="00EC4071"/>
    <w:rsid w:val="00EC5341"/>
    <w:rsid w:val="00ED1BC8"/>
    <w:rsid w:val="00ED3400"/>
    <w:rsid w:val="00ED5077"/>
    <w:rsid w:val="00EF36B7"/>
    <w:rsid w:val="00EF3FDB"/>
    <w:rsid w:val="00EF5336"/>
    <w:rsid w:val="00EF64CC"/>
    <w:rsid w:val="00F00607"/>
    <w:rsid w:val="00F03FF9"/>
    <w:rsid w:val="00F04C6C"/>
    <w:rsid w:val="00F07E27"/>
    <w:rsid w:val="00F130CE"/>
    <w:rsid w:val="00F167CE"/>
    <w:rsid w:val="00F20813"/>
    <w:rsid w:val="00F262C7"/>
    <w:rsid w:val="00F30253"/>
    <w:rsid w:val="00F34DB2"/>
    <w:rsid w:val="00F36B1C"/>
    <w:rsid w:val="00F41F21"/>
    <w:rsid w:val="00F462BA"/>
    <w:rsid w:val="00F50F61"/>
    <w:rsid w:val="00F51112"/>
    <w:rsid w:val="00F55209"/>
    <w:rsid w:val="00F5562C"/>
    <w:rsid w:val="00F57007"/>
    <w:rsid w:val="00F572F9"/>
    <w:rsid w:val="00F60DB1"/>
    <w:rsid w:val="00F61A5C"/>
    <w:rsid w:val="00F61DA9"/>
    <w:rsid w:val="00F65ED7"/>
    <w:rsid w:val="00F7596E"/>
    <w:rsid w:val="00F764A4"/>
    <w:rsid w:val="00F76E22"/>
    <w:rsid w:val="00F772C0"/>
    <w:rsid w:val="00F824D8"/>
    <w:rsid w:val="00F84064"/>
    <w:rsid w:val="00F8431B"/>
    <w:rsid w:val="00F92761"/>
    <w:rsid w:val="00F928D9"/>
    <w:rsid w:val="00F92D64"/>
    <w:rsid w:val="00F93BAF"/>
    <w:rsid w:val="00F964F7"/>
    <w:rsid w:val="00F96F71"/>
    <w:rsid w:val="00F973A2"/>
    <w:rsid w:val="00FA1185"/>
    <w:rsid w:val="00FA4846"/>
    <w:rsid w:val="00FB0278"/>
    <w:rsid w:val="00FB39D0"/>
    <w:rsid w:val="00FB4CB6"/>
    <w:rsid w:val="00FB5C9F"/>
    <w:rsid w:val="00FC333D"/>
    <w:rsid w:val="00FC3FFE"/>
    <w:rsid w:val="00FC417C"/>
    <w:rsid w:val="00FC41F1"/>
    <w:rsid w:val="00FC5D79"/>
    <w:rsid w:val="00FC7AD0"/>
    <w:rsid w:val="00FD4D02"/>
    <w:rsid w:val="00FD679F"/>
    <w:rsid w:val="00FD76C5"/>
    <w:rsid w:val="00FE1CAC"/>
    <w:rsid w:val="00FE354D"/>
    <w:rsid w:val="00FF393C"/>
    <w:rsid w:val="00FF4153"/>
    <w:rsid w:val="00FF61C3"/>
    <w:rsid w:val="00FF635B"/>
    <w:rsid w:val="0E433D8F"/>
    <w:rsid w:val="1CBD53FA"/>
    <w:rsid w:val="23C8760C"/>
    <w:rsid w:val="2FE5083E"/>
    <w:rsid w:val="438B1486"/>
    <w:rsid w:val="451C1DA9"/>
    <w:rsid w:val="6A324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E676D7"/>
  <w15:docId w15:val="{D4B010C2-B76D-4AE4-88A2-3EEDE15B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b">
    <w:name w:val="List Paragraph"/>
    <w:basedOn w:val="a"/>
    <w:link w:val="ac"/>
    <w:uiPriority w:val="34"/>
    <w:qFormat/>
    <w:pPr>
      <w:ind w:firstLineChars="200" w:firstLine="420"/>
    </w:pPr>
    <w:rPr>
      <w:rFonts w:ascii="等线" w:eastAsia="等线" w:hAnsi="等线"/>
      <w:szCs w:val="22"/>
    </w:rPr>
  </w:style>
  <w:style w:type="character" w:customStyle="1" w:styleId="a4">
    <w:name w:val="批注框文本 字符"/>
    <w:link w:val="a3"/>
    <w:uiPriority w:val="99"/>
    <w:semiHidden/>
    <w:qFormat/>
    <w:rPr>
      <w:rFonts w:ascii="Times New Roman" w:hAnsi="Times New Roman"/>
      <w:kern w:val="2"/>
      <w:sz w:val="18"/>
      <w:szCs w:val="18"/>
    </w:rPr>
  </w:style>
  <w:style w:type="paragraph" w:customStyle="1" w:styleId="1">
    <w:name w:val="正文1"/>
    <w:qFormat/>
    <w:pPr>
      <w:jc w:val="both"/>
    </w:pPr>
    <w:rPr>
      <w:rFonts w:ascii="Times New Roman" w:hAnsi="Times New Roman"/>
      <w:kern w:val="2"/>
      <w:sz w:val="21"/>
      <w:szCs w:val="21"/>
    </w:rPr>
  </w:style>
  <w:style w:type="paragraph" w:customStyle="1" w:styleId="10">
    <w:name w:val="修订1"/>
    <w:hidden/>
    <w:uiPriority w:val="99"/>
    <w:semiHidden/>
    <w:rPr>
      <w:rFonts w:ascii="Times New Roman" w:hAnsi="Times New Roman"/>
      <w:kern w:val="2"/>
      <w:sz w:val="21"/>
      <w:szCs w:val="24"/>
    </w:rPr>
  </w:style>
  <w:style w:type="paragraph" w:customStyle="1" w:styleId="ad">
    <w:name w:val="日常使用"/>
    <w:basedOn w:val="a"/>
    <w:link w:val="ae"/>
    <w:qFormat/>
    <w:pPr>
      <w:spacing w:line="460" w:lineRule="exact"/>
      <w:ind w:firstLineChars="200" w:firstLine="200"/>
    </w:pPr>
    <w:rPr>
      <w:sz w:val="24"/>
      <w:szCs w:val="19"/>
      <w:shd w:val="clear" w:color="auto" w:fill="FFFFFF"/>
    </w:rPr>
  </w:style>
  <w:style w:type="character" w:customStyle="1" w:styleId="ae">
    <w:name w:val="日常使用 字符"/>
    <w:link w:val="ad"/>
    <w:qFormat/>
    <w:rPr>
      <w:rFonts w:ascii="Times New Roman" w:hAnsi="Times New Roman"/>
      <w:kern w:val="2"/>
      <w:sz w:val="24"/>
      <w:szCs w:val="19"/>
    </w:rPr>
  </w:style>
  <w:style w:type="paragraph" w:customStyle="1" w:styleId="af">
    <w:name w:val="标准格式"/>
    <w:link w:val="af0"/>
    <w:qFormat/>
    <w:rsid w:val="009905B1"/>
    <w:pPr>
      <w:spacing w:line="360" w:lineRule="exact"/>
      <w:ind w:firstLineChars="200" w:firstLine="200"/>
      <w:jc w:val="both"/>
    </w:pPr>
    <w:rPr>
      <w:rFonts w:ascii="Times New Roman" w:hAnsi="Times New Roman" w:cs="宋体"/>
      <w:color w:val="000000"/>
      <w:sz w:val="21"/>
      <w:szCs w:val="24"/>
    </w:rPr>
  </w:style>
  <w:style w:type="character" w:customStyle="1" w:styleId="af0">
    <w:name w:val="标准格式 字符"/>
    <w:link w:val="af"/>
    <w:rsid w:val="009905B1"/>
    <w:rPr>
      <w:rFonts w:ascii="Times New Roman" w:hAnsi="Times New Roman" w:cs="宋体"/>
      <w:color w:val="000000"/>
      <w:sz w:val="21"/>
      <w:szCs w:val="24"/>
    </w:rPr>
  </w:style>
  <w:style w:type="character" w:customStyle="1" w:styleId="ac">
    <w:name w:val="列出段落 字符"/>
    <w:link w:val="ab"/>
    <w:uiPriority w:val="34"/>
    <w:rsid w:val="006028F5"/>
    <w:rPr>
      <w:rFonts w:ascii="等线" w:eastAsia="等线" w:hAnsi="等线"/>
      <w:kern w:val="2"/>
      <w:sz w:val="21"/>
      <w:szCs w:val="22"/>
    </w:rPr>
  </w:style>
  <w:style w:type="character" w:styleId="af1">
    <w:name w:val="annotation reference"/>
    <w:uiPriority w:val="99"/>
    <w:semiHidden/>
    <w:unhideWhenUsed/>
    <w:rsid w:val="00134940"/>
    <w:rPr>
      <w:sz w:val="21"/>
      <w:szCs w:val="21"/>
    </w:rPr>
  </w:style>
  <w:style w:type="paragraph" w:styleId="af2">
    <w:name w:val="annotation text"/>
    <w:basedOn w:val="a"/>
    <w:link w:val="af3"/>
    <w:uiPriority w:val="99"/>
    <w:semiHidden/>
    <w:unhideWhenUsed/>
    <w:rsid w:val="00134940"/>
    <w:pPr>
      <w:jc w:val="left"/>
    </w:pPr>
  </w:style>
  <w:style w:type="character" w:customStyle="1" w:styleId="af3">
    <w:name w:val="批注文字 字符"/>
    <w:link w:val="af2"/>
    <w:uiPriority w:val="99"/>
    <w:semiHidden/>
    <w:rsid w:val="00134940"/>
    <w:rPr>
      <w:rFonts w:ascii="Times New Roman" w:hAnsi="Times New Roman"/>
      <w:kern w:val="2"/>
      <w:sz w:val="21"/>
      <w:szCs w:val="24"/>
    </w:rPr>
  </w:style>
  <w:style w:type="paragraph" w:styleId="af4">
    <w:name w:val="annotation subject"/>
    <w:basedOn w:val="af2"/>
    <w:next w:val="af2"/>
    <w:link w:val="af5"/>
    <w:uiPriority w:val="99"/>
    <w:semiHidden/>
    <w:unhideWhenUsed/>
    <w:rsid w:val="00134940"/>
    <w:rPr>
      <w:b/>
      <w:bCs/>
    </w:rPr>
  </w:style>
  <w:style w:type="character" w:customStyle="1" w:styleId="af5">
    <w:name w:val="批注主题 字符"/>
    <w:link w:val="af4"/>
    <w:uiPriority w:val="99"/>
    <w:semiHidden/>
    <w:rsid w:val="00134940"/>
    <w:rPr>
      <w:rFonts w:ascii="Times New Roman" w:hAnsi="Times New Roman"/>
      <w:b/>
      <w:bCs/>
      <w:kern w:val="2"/>
      <w:sz w:val="21"/>
      <w:szCs w:val="24"/>
    </w:rPr>
  </w:style>
  <w:style w:type="paragraph" w:customStyle="1" w:styleId="2">
    <w:name w:val="样式2"/>
    <w:basedOn w:val="a"/>
    <w:link w:val="20"/>
    <w:qFormat/>
    <w:rsid w:val="00315B85"/>
    <w:pPr>
      <w:spacing w:line="460" w:lineRule="exact"/>
      <w:ind w:firstLineChars="200" w:firstLine="200"/>
      <w:outlineLvl w:val="1"/>
    </w:pPr>
    <w:rPr>
      <w:b/>
      <w:sz w:val="24"/>
    </w:rPr>
  </w:style>
  <w:style w:type="character" w:customStyle="1" w:styleId="20">
    <w:name w:val="样式2 字符"/>
    <w:link w:val="2"/>
    <w:rsid w:val="00315B85"/>
    <w:rPr>
      <w:rFonts w:ascii="Times New Roman" w:hAnsi="Times New Roman"/>
      <w:b/>
      <w:kern w:val="2"/>
      <w:sz w:val="24"/>
      <w:szCs w:val="24"/>
    </w:rPr>
  </w:style>
  <w:style w:type="paragraph" w:styleId="21">
    <w:name w:val="toc 2"/>
    <w:basedOn w:val="a"/>
    <w:next w:val="a"/>
    <w:autoRedefine/>
    <w:uiPriority w:val="39"/>
    <w:unhideWhenUsed/>
    <w:qFormat/>
    <w:rsid w:val="00C40ADD"/>
    <w:pPr>
      <w:widowControl/>
      <w:spacing w:after="100" w:line="276" w:lineRule="auto"/>
      <w:ind w:left="220"/>
      <w:jc w:val="left"/>
    </w:pPr>
    <w:rPr>
      <w:rFonts w:ascii="等线" w:eastAsia="等线" w:hAnsi="等线"/>
      <w:kern w:val="0"/>
      <w:sz w:val="22"/>
      <w:szCs w:val="22"/>
    </w:rPr>
  </w:style>
  <w:style w:type="paragraph" w:styleId="4">
    <w:name w:val="toc 4"/>
    <w:basedOn w:val="a"/>
    <w:next w:val="a"/>
    <w:autoRedefine/>
    <w:uiPriority w:val="39"/>
    <w:semiHidden/>
    <w:unhideWhenUsed/>
    <w:rsid w:val="00EA3D9B"/>
    <w:pPr>
      <w:ind w:leftChars="600" w:left="1260"/>
    </w:pPr>
  </w:style>
  <w:style w:type="paragraph" w:customStyle="1" w:styleId="005">
    <w:name w:val="005正文"/>
    <w:basedOn w:val="a"/>
    <w:link w:val="005Char"/>
    <w:qFormat/>
    <w:rsid w:val="00D87C8E"/>
    <w:pPr>
      <w:spacing w:beforeLines="50"/>
    </w:pPr>
    <w:rPr>
      <w:szCs w:val="22"/>
    </w:rPr>
  </w:style>
  <w:style w:type="character" w:customStyle="1" w:styleId="005Char">
    <w:name w:val="005正文 Char"/>
    <w:link w:val="005"/>
    <w:qFormat/>
    <w:rsid w:val="00D87C8E"/>
    <w:rPr>
      <w:rFonts w:ascii="Times New Roman" w:hAnsi="Times New Roman"/>
      <w:kern w:val="2"/>
      <w:sz w:val="21"/>
      <w:szCs w:val="22"/>
    </w:rPr>
  </w:style>
  <w:style w:type="paragraph" w:styleId="HTML">
    <w:name w:val="HTML Preformatted"/>
    <w:basedOn w:val="a"/>
    <w:link w:val="HTML0"/>
    <w:uiPriority w:val="99"/>
    <w:semiHidden/>
    <w:unhideWhenUsed/>
    <w:rsid w:val="00062C74"/>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character" w:customStyle="1" w:styleId="HTML0">
    <w:name w:val="HTML 预设格式 字符"/>
    <w:link w:val="HTML"/>
    <w:uiPriority w:val="99"/>
    <w:semiHidden/>
    <w:rsid w:val="00062C74"/>
    <w:rPr>
      <w:rFonts w:ascii="Consolas" w:hAnsi="Consolas" w:cs="Courier New"/>
      <w:color w:val="333333"/>
      <w:shd w:val="clear" w:color="auto" w:fill="F5F5F5"/>
    </w:rPr>
  </w:style>
  <w:style w:type="paragraph" w:customStyle="1" w:styleId="contenthtml">
    <w:name w:val="content_html"/>
    <w:basedOn w:val="a"/>
    <w:rsid w:val="00781D5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2096">
      <w:bodyDiv w:val="1"/>
      <w:marLeft w:val="0"/>
      <w:marRight w:val="0"/>
      <w:marTop w:val="0"/>
      <w:marBottom w:val="0"/>
      <w:divBdr>
        <w:top w:val="none" w:sz="0" w:space="0" w:color="auto"/>
        <w:left w:val="none" w:sz="0" w:space="0" w:color="auto"/>
        <w:bottom w:val="none" w:sz="0" w:space="0" w:color="auto"/>
        <w:right w:val="none" w:sz="0" w:space="0" w:color="auto"/>
      </w:divBdr>
      <w:divsChild>
        <w:div w:id="821510068">
          <w:marLeft w:val="0"/>
          <w:marRight w:val="0"/>
          <w:marTop w:val="0"/>
          <w:marBottom w:val="0"/>
          <w:divBdr>
            <w:top w:val="none" w:sz="0" w:space="0" w:color="auto"/>
            <w:left w:val="none" w:sz="0" w:space="0" w:color="auto"/>
            <w:bottom w:val="none" w:sz="0" w:space="0" w:color="auto"/>
            <w:right w:val="none" w:sz="0" w:space="0" w:color="auto"/>
          </w:divBdr>
          <w:divsChild>
            <w:div w:id="829909598">
              <w:marLeft w:val="0"/>
              <w:marRight w:val="0"/>
              <w:marTop w:val="0"/>
              <w:marBottom w:val="0"/>
              <w:divBdr>
                <w:top w:val="none" w:sz="0" w:space="0" w:color="auto"/>
                <w:left w:val="none" w:sz="0" w:space="0" w:color="auto"/>
                <w:bottom w:val="none" w:sz="0" w:space="0" w:color="auto"/>
                <w:right w:val="none" w:sz="0" w:space="0" w:color="auto"/>
              </w:divBdr>
              <w:divsChild>
                <w:div w:id="121536502">
                  <w:marLeft w:val="0"/>
                  <w:marRight w:val="0"/>
                  <w:marTop w:val="0"/>
                  <w:marBottom w:val="0"/>
                  <w:divBdr>
                    <w:top w:val="none" w:sz="0" w:space="0" w:color="auto"/>
                    <w:left w:val="none" w:sz="0" w:space="0" w:color="auto"/>
                    <w:bottom w:val="none" w:sz="0" w:space="0" w:color="auto"/>
                    <w:right w:val="none" w:sz="0" w:space="0" w:color="auto"/>
                  </w:divBdr>
                  <w:divsChild>
                    <w:div w:id="1517231977">
                      <w:marLeft w:val="0"/>
                      <w:marRight w:val="0"/>
                      <w:marTop w:val="0"/>
                      <w:marBottom w:val="0"/>
                      <w:divBdr>
                        <w:top w:val="none" w:sz="0" w:space="0" w:color="auto"/>
                        <w:left w:val="none" w:sz="0" w:space="0" w:color="auto"/>
                        <w:bottom w:val="none" w:sz="0" w:space="0" w:color="auto"/>
                        <w:right w:val="none" w:sz="0" w:space="0" w:color="auto"/>
                      </w:divBdr>
                      <w:divsChild>
                        <w:div w:id="1954512333">
                          <w:marLeft w:val="0"/>
                          <w:marRight w:val="0"/>
                          <w:marTop w:val="0"/>
                          <w:marBottom w:val="0"/>
                          <w:divBdr>
                            <w:top w:val="none" w:sz="0" w:space="0" w:color="auto"/>
                            <w:left w:val="none" w:sz="0" w:space="0" w:color="auto"/>
                            <w:bottom w:val="none" w:sz="0" w:space="0" w:color="auto"/>
                            <w:right w:val="none" w:sz="0" w:space="0" w:color="auto"/>
                          </w:divBdr>
                          <w:divsChild>
                            <w:div w:id="1007099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44377">
      <w:bodyDiv w:val="1"/>
      <w:marLeft w:val="0"/>
      <w:marRight w:val="0"/>
      <w:marTop w:val="0"/>
      <w:marBottom w:val="0"/>
      <w:divBdr>
        <w:top w:val="none" w:sz="0" w:space="0" w:color="auto"/>
        <w:left w:val="none" w:sz="0" w:space="0" w:color="auto"/>
        <w:bottom w:val="none" w:sz="0" w:space="0" w:color="auto"/>
        <w:right w:val="none" w:sz="0" w:space="0" w:color="auto"/>
      </w:divBdr>
      <w:divsChild>
        <w:div w:id="2083019836">
          <w:marLeft w:val="0"/>
          <w:marRight w:val="0"/>
          <w:marTop w:val="0"/>
          <w:marBottom w:val="0"/>
          <w:divBdr>
            <w:top w:val="none" w:sz="0" w:space="0" w:color="auto"/>
            <w:left w:val="none" w:sz="0" w:space="0" w:color="auto"/>
            <w:bottom w:val="none" w:sz="0" w:space="0" w:color="auto"/>
            <w:right w:val="none" w:sz="0" w:space="0" w:color="auto"/>
          </w:divBdr>
          <w:divsChild>
            <w:div w:id="1996882784">
              <w:marLeft w:val="0"/>
              <w:marRight w:val="0"/>
              <w:marTop w:val="0"/>
              <w:marBottom w:val="0"/>
              <w:divBdr>
                <w:top w:val="none" w:sz="0" w:space="0" w:color="auto"/>
                <w:left w:val="none" w:sz="0" w:space="0" w:color="auto"/>
                <w:bottom w:val="none" w:sz="0" w:space="0" w:color="auto"/>
                <w:right w:val="none" w:sz="0" w:space="0" w:color="auto"/>
              </w:divBdr>
              <w:divsChild>
                <w:div w:id="827207119">
                  <w:marLeft w:val="0"/>
                  <w:marRight w:val="0"/>
                  <w:marTop w:val="0"/>
                  <w:marBottom w:val="600"/>
                  <w:divBdr>
                    <w:top w:val="none" w:sz="0" w:space="0" w:color="auto"/>
                    <w:left w:val="none" w:sz="0" w:space="0" w:color="auto"/>
                    <w:bottom w:val="none" w:sz="0" w:space="0" w:color="auto"/>
                    <w:right w:val="none" w:sz="0" w:space="0" w:color="auto"/>
                  </w:divBdr>
                  <w:divsChild>
                    <w:div w:id="1301155625">
                      <w:marLeft w:val="0"/>
                      <w:marRight w:val="0"/>
                      <w:marTop w:val="0"/>
                      <w:marBottom w:val="0"/>
                      <w:divBdr>
                        <w:top w:val="none" w:sz="0" w:space="0" w:color="auto"/>
                        <w:left w:val="none" w:sz="0" w:space="0" w:color="auto"/>
                        <w:bottom w:val="none" w:sz="0" w:space="0" w:color="auto"/>
                        <w:right w:val="none" w:sz="0" w:space="0" w:color="auto"/>
                      </w:divBdr>
                      <w:divsChild>
                        <w:div w:id="1651712121">
                          <w:marLeft w:val="0"/>
                          <w:marRight w:val="0"/>
                          <w:marTop w:val="0"/>
                          <w:marBottom w:val="0"/>
                          <w:divBdr>
                            <w:top w:val="none" w:sz="0" w:space="0" w:color="auto"/>
                            <w:left w:val="none" w:sz="0" w:space="0" w:color="auto"/>
                            <w:bottom w:val="none" w:sz="0" w:space="0" w:color="auto"/>
                            <w:right w:val="none" w:sz="0" w:space="0" w:color="auto"/>
                          </w:divBdr>
                          <w:divsChild>
                            <w:div w:id="1312521651">
                              <w:marLeft w:val="0"/>
                              <w:marRight w:val="0"/>
                              <w:marTop w:val="0"/>
                              <w:marBottom w:val="0"/>
                              <w:divBdr>
                                <w:top w:val="none" w:sz="0" w:space="0" w:color="auto"/>
                                <w:left w:val="none" w:sz="0" w:space="0" w:color="auto"/>
                                <w:bottom w:val="none" w:sz="0" w:space="0" w:color="auto"/>
                                <w:right w:val="none" w:sz="0" w:space="0" w:color="auto"/>
                              </w:divBdr>
                              <w:divsChild>
                                <w:div w:id="2136025576">
                                  <w:marLeft w:val="0"/>
                                  <w:marRight w:val="0"/>
                                  <w:marTop w:val="0"/>
                                  <w:marBottom w:val="0"/>
                                  <w:divBdr>
                                    <w:top w:val="none" w:sz="0" w:space="0" w:color="auto"/>
                                    <w:left w:val="none" w:sz="0" w:space="0" w:color="auto"/>
                                    <w:bottom w:val="none" w:sz="0" w:space="0" w:color="auto"/>
                                    <w:right w:val="none" w:sz="0" w:space="0" w:color="auto"/>
                                  </w:divBdr>
                                  <w:divsChild>
                                    <w:div w:id="728111960">
                                      <w:marLeft w:val="0"/>
                                      <w:marRight w:val="0"/>
                                      <w:marTop w:val="0"/>
                                      <w:marBottom w:val="0"/>
                                      <w:divBdr>
                                        <w:top w:val="none" w:sz="0" w:space="0" w:color="auto"/>
                                        <w:left w:val="none" w:sz="0" w:space="0" w:color="auto"/>
                                        <w:bottom w:val="none" w:sz="0" w:space="0" w:color="auto"/>
                                        <w:right w:val="none" w:sz="0" w:space="0" w:color="auto"/>
                                      </w:divBdr>
                                      <w:divsChild>
                                        <w:div w:id="1197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955585">
      <w:bodyDiv w:val="1"/>
      <w:marLeft w:val="0"/>
      <w:marRight w:val="0"/>
      <w:marTop w:val="0"/>
      <w:marBottom w:val="0"/>
      <w:divBdr>
        <w:top w:val="none" w:sz="0" w:space="0" w:color="auto"/>
        <w:left w:val="none" w:sz="0" w:space="0" w:color="auto"/>
        <w:bottom w:val="none" w:sz="0" w:space="0" w:color="auto"/>
        <w:right w:val="none" w:sz="0" w:space="0" w:color="auto"/>
      </w:divBdr>
      <w:divsChild>
        <w:div w:id="1461268284">
          <w:marLeft w:val="0"/>
          <w:marRight w:val="0"/>
          <w:marTop w:val="0"/>
          <w:marBottom w:val="0"/>
          <w:divBdr>
            <w:top w:val="none" w:sz="0" w:space="0" w:color="auto"/>
            <w:left w:val="none" w:sz="0" w:space="0" w:color="auto"/>
            <w:bottom w:val="none" w:sz="0" w:space="0" w:color="auto"/>
            <w:right w:val="none" w:sz="0" w:space="0" w:color="auto"/>
          </w:divBdr>
          <w:divsChild>
            <w:div w:id="1005279010">
              <w:marLeft w:val="0"/>
              <w:marRight w:val="0"/>
              <w:marTop w:val="0"/>
              <w:marBottom w:val="0"/>
              <w:divBdr>
                <w:top w:val="none" w:sz="0" w:space="0" w:color="auto"/>
                <w:left w:val="none" w:sz="0" w:space="0" w:color="auto"/>
                <w:bottom w:val="none" w:sz="0" w:space="0" w:color="auto"/>
                <w:right w:val="none" w:sz="0" w:space="0" w:color="auto"/>
              </w:divBdr>
              <w:divsChild>
                <w:div w:id="1865746507">
                  <w:marLeft w:val="0"/>
                  <w:marRight w:val="0"/>
                  <w:marTop w:val="0"/>
                  <w:marBottom w:val="600"/>
                  <w:divBdr>
                    <w:top w:val="none" w:sz="0" w:space="0" w:color="auto"/>
                    <w:left w:val="none" w:sz="0" w:space="0" w:color="auto"/>
                    <w:bottom w:val="none" w:sz="0" w:space="0" w:color="auto"/>
                    <w:right w:val="none" w:sz="0" w:space="0" w:color="auto"/>
                  </w:divBdr>
                  <w:divsChild>
                    <w:div w:id="1794591785">
                      <w:marLeft w:val="0"/>
                      <w:marRight w:val="0"/>
                      <w:marTop w:val="0"/>
                      <w:marBottom w:val="0"/>
                      <w:divBdr>
                        <w:top w:val="none" w:sz="0" w:space="0" w:color="auto"/>
                        <w:left w:val="none" w:sz="0" w:space="0" w:color="auto"/>
                        <w:bottom w:val="none" w:sz="0" w:space="0" w:color="auto"/>
                        <w:right w:val="none" w:sz="0" w:space="0" w:color="auto"/>
                      </w:divBdr>
                      <w:divsChild>
                        <w:div w:id="910389789">
                          <w:marLeft w:val="0"/>
                          <w:marRight w:val="0"/>
                          <w:marTop w:val="0"/>
                          <w:marBottom w:val="0"/>
                          <w:divBdr>
                            <w:top w:val="none" w:sz="0" w:space="0" w:color="auto"/>
                            <w:left w:val="none" w:sz="0" w:space="0" w:color="auto"/>
                            <w:bottom w:val="none" w:sz="0" w:space="0" w:color="auto"/>
                            <w:right w:val="none" w:sz="0" w:space="0" w:color="auto"/>
                          </w:divBdr>
                          <w:divsChild>
                            <w:div w:id="1137726585">
                              <w:marLeft w:val="0"/>
                              <w:marRight w:val="0"/>
                              <w:marTop w:val="0"/>
                              <w:marBottom w:val="0"/>
                              <w:divBdr>
                                <w:top w:val="none" w:sz="0" w:space="0" w:color="auto"/>
                                <w:left w:val="none" w:sz="0" w:space="0" w:color="auto"/>
                                <w:bottom w:val="none" w:sz="0" w:space="0" w:color="auto"/>
                                <w:right w:val="none" w:sz="0" w:space="0" w:color="auto"/>
                              </w:divBdr>
                              <w:divsChild>
                                <w:div w:id="897089477">
                                  <w:marLeft w:val="0"/>
                                  <w:marRight w:val="0"/>
                                  <w:marTop w:val="0"/>
                                  <w:marBottom w:val="0"/>
                                  <w:divBdr>
                                    <w:top w:val="none" w:sz="0" w:space="0" w:color="auto"/>
                                    <w:left w:val="none" w:sz="0" w:space="0" w:color="auto"/>
                                    <w:bottom w:val="single" w:sz="6" w:space="0" w:color="EEEEEE"/>
                                    <w:right w:val="none" w:sz="0" w:space="0" w:color="auto"/>
                                  </w:divBdr>
                                  <w:divsChild>
                                    <w:div w:id="1975089419">
                                      <w:marLeft w:val="0"/>
                                      <w:marRight w:val="0"/>
                                      <w:marTop w:val="0"/>
                                      <w:marBottom w:val="0"/>
                                      <w:divBdr>
                                        <w:top w:val="none" w:sz="0" w:space="0" w:color="auto"/>
                                        <w:left w:val="none" w:sz="0" w:space="0" w:color="auto"/>
                                        <w:bottom w:val="none" w:sz="0" w:space="0" w:color="auto"/>
                                        <w:right w:val="none" w:sz="0" w:space="0" w:color="auto"/>
                                      </w:divBdr>
                                      <w:divsChild>
                                        <w:div w:id="2019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9854">
      <w:bodyDiv w:val="1"/>
      <w:marLeft w:val="0"/>
      <w:marRight w:val="0"/>
      <w:marTop w:val="0"/>
      <w:marBottom w:val="0"/>
      <w:divBdr>
        <w:top w:val="none" w:sz="0" w:space="0" w:color="auto"/>
        <w:left w:val="none" w:sz="0" w:space="0" w:color="auto"/>
        <w:bottom w:val="none" w:sz="0" w:space="0" w:color="auto"/>
        <w:right w:val="none" w:sz="0" w:space="0" w:color="auto"/>
      </w:divBdr>
    </w:div>
    <w:div w:id="495191017">
      <w:bodyDiv w:val="1"/>
      <w:marLeft w:val="0"/>
      <w:marRight w:val="0"/>
      <w:marTop w:val="0"/>
      <w:marBottom w:val="0"/>
      <w:divBdr>
        <w:top w:val="none" w:sz="0" w:space="0" w:color="auto"/>
        <w:left w:val="none" w:sz="0" w:space="0" w:color="auto"/>
        <w:bottom w:val="none" w:sz="0" w:space="0" w:color="auto"/>
        <w:right w:val="none" w:sz="0" w:space="0" w:color="auto"/>
      </w:divBdr>
    </w:div>
    <w:div w:id="509301249">
      <w:bodyDiv w:val="1"/>
      <w:marLeft w:val="0"/>
      <w:marRight w:val="0"/>
      <w:marTop w:val="0"/>
      <w:marBottom w:val="0"/>
      <w:divBdr>
        <w:top w:val="none" w:sz="0" w:space="0" w:color="auto"/>
        <w:left w:val="none" w:sz="0" w:space="0" w:color="auto"/>
        <w:bottom w:val="none" w:sz="0" w:space="0" w:color="auto"/>
        <w:right w:val="none" w:sz="0" w:space="0" w:color="auto"/>
      </w:divBdr>
    </w:div>
    <w:div w:id="913125524">
      <w:bodyDiv w:val="1"/>
      <w:marLeft w:val="0"/>
      <w:marRight w:val="0"/>
      <w:marTop w:val="0"/>
      <w:marBottom w:val="0"/>
      <w:divBdr>
        <w:top w:val="none" w:sz="0" w:space="0" w:color="auto"/>
        <w:left w:val="none" w:sz="0" w:space="0" w:color="auto"/>
        <w:bottom w:val="none" w:sz="0" w:space="0" w:color="auto"/>
        <w:right w:val="none" w:sz="0" w:space="0" w:color="auto"/>
      </w:divBdr>
    </w:div>
    <w:div w:id="1279603081">
      <w:bodyDiv w:val="1"/>
      <w:marLeft w:val="0"/>
      <w:marRight w:val="0"/>
      <w:marTop w:val="0"/>
      <w:marBottom w:val="0"/>
      <w:divBdr>
        <w:top w:val="none" w:sz="0" w:space="0" w:color="auto"/>
        <w:left w:val="none" w:sz="0" w:space="0" w:color="auto"/>
        <w:bottom w:val="none" w:sz="0" w:space="0" w:color="auto"/>
        <w:right w:val="none" w:sz="0" w:space="0" w:color="auto"/>
      </w:divBdr>
      <w:divsChild>
        <w:div w:id="1365447029">
          <w:marLeft w:val="0"/>
          <w:marRight w:val="0"/>
          <w:marTop w:val="0"/>
          <w:marBottom w:val="0"/>
          <w:divBdr>
            <w:top w:val="none" w:sz="0" w:space="0" w:color="auto"/>
            <w:left w:val="none" w:sz="0" w:space="0" w:color="auto"/>
            <w:bottom w:val="none" w:sz="0" w:space="0" w:color="auto"/>
            <w:right w:val="none" w:sz="0" w:space="0" w:color="auto"/>
          </w:divBdr>
          <w:divsChild>
            <w:div w:id="892275455">
              <w:marLeft w:val="0"/>
              <w:marRight w:val="0"/>
              <w:marTop w:val="0"/>
              <w:marBottom w:val="0"/>
              <w:divBdr>
                <w:top w:val="none" w:sz="0" w:space="0" w:color="auto"/>
                <w:left w:val="none" w:sz="0" w:space="0" w:color="auto"/>
                <w:bottom w:val="none" w:sz="0" w:space="0" w:color="auto"/>
                <w:right w:val="none" w:sz="0" w:space="0" w:color="auto"/>
              </w:divBdr>
              <w:divsChild>
                <w:div w:id="553273264">
                  <w:marLeft w:val="0"/>
                  <w:marRight w:val="0"/>
                  <w:marTop w:val="0"/>
                  <w:marBottom w:val="600"/>
                  <w:divBdr>
                    <w:top w:val="none" w:sz="0" w:space="0" w:color="auto"/>
                    <w:left w:val="none" w:sz="0" w:space="0" w:color="auto"/>
                    <w:bottom w:val="none" w:sz="0" w:space="0" w:color="auto"/>
                    <w:right w:val="none" w:sz="0" w:space="0" w:color="auto"/>
                  </w:divBdr>
                  <w:divsChild>
                    <w:div w:id="223302352">
                      <w:marLeft w:val="0"/>
                      <w:marRight w:val="0"/>
                      <w:marTop w:val="0"/>
                      <w:marBottom w:val="0"/>
                      <w:divBdr>
                        <w:top w:val="none" w:sz="0" w:space="0" w:color="auto"/>
                        <w:left w:val="none" w:sz="0" w:space="0" w:color="auto"/>
                        <w:bottom w:val="none" w:sz="0" w:space="0" w:color="auto"/>
                        <w:right w:val="none" w:sz="0" w:space="0" w:color="auto"/>
                      </w:divBdr>
                      <w:divsChild>
                        <w:div w:id="528759249">
                          <w:marLeft w:val="0"/>
                          <w:marRight w:val="0"/>
                          <w:marTop w:val="0"/>
                          <w:marBottom w:val="0"/>
                          <w:divBdr>
                            <w:top w:val="none" w:sz="0" w:space="0" w:color="auto"/>
                            <w:left w:val="none" w:sz="0" w:space="0" w:color="auto"/>
                            <w:bottom w:val="none" w:sz="0" w:space="0" w:color="auto"/>
                            <w:right w:val="none" w:sz="0" w:space="0" w:color="auto"/>
                          </w:divBdr>
                          <w:divsChild>
                            <w:div w:id="928152192">
                              <w:marLeft w:val="0"/>
                              <w:marRight w:val="0"/>
                              <w:marTop w:val="0"/>
                              <w:marBottom w:val="0"/>
                              <w:divBdr>
                                <w:top w:val="none" w:sz="0" w:space="0" w:color="auto"/>
                                <w:left w:val="none" w:sz="0" w:space="0" w:color="auto"/>
                                <w:bottom w:val="none" w:sz="0" w:space="0" w:color="auto"/>
                                <w:right w:val="none" w:sz="0" w:space="0" w:color="auto"/>
                              </w:divBdr>
                              <w:divsChild>
                                <w:div w:id="1402866870">
                                  <w:marLeft w:val="0"/>
                                  <w:marRight w:val="0"/>
                                  <w:marTop w:val="0"/>
                                  <w:marBottom w:val="0"/>
                                  <w:divBdr>
                                    <w:top w:val="none" w:sz="0" w:space="0" w:color="auto"/>
                                    <w:left w:val="none" w:sz="0" w:space="0" w:color="auto"/>
                                    <w:bottom w:val="none" w:sz="0" w:space="0" w:color="auto"/>
                                    <w:right w:val="none" w:sz="0" w:space="0" w:color="auto"/>
                                  </w:divBdr>
                                  <w:divsChild>
                                    <w:div w:id="147941922">
                                      <w:marLeft w:val="0"/>
                                      <w:marRight w:val="0"/>
                                      <w:marTop w:val="0"/>
                                      <w:marBottom w:val="0"/>
                                      <w:divBdr>
                                        <w:top w:val="none" w:sz="0" w:space="0" w:color="auto"/>
                                        <w:left w:val="none" w:sz="0" w:space="0" w:color="auto"/>
                                        <w:bottom w:val="single" w:sz="6" w:space="0" w:color="EEEEEE"/>
                                        <w:right w:val="none" w:sz="0" w:space="0" w:color="auto"/>
                                      </w:divBdr>
                                      <w:divsChild>
                                        <w:div w:id="1719161031">
                                          <w:marLeft w:val="0"/>
                                          <w:marRight w:val="0"/>
                                          <w:marTop w:val="0"/>
                                          <w:marBottom w:val="0"/>
                                          <w:divBdr>
                                            <w:top w:val="none" w:sz="0" w:space="0" w:color="auto"/>
                                            <w:left w:val="none" w:sz="0" w:space="0" w:color="auto"/>
                                            <w:bottom w:val="none" w:sz="0" w:space="0" w:color="auto"/>
                                            <w:right w:val="none" w:sz="0" w:space="0" w:color="auto"/>
                                          </w:divBdr>
                                          <w:divsChild>
                                            <w:div w:id="3893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529619">
      <w:bodyDiv w:val="1"/>
      <w:marLeft w:val="0"/>
      <w:marRight w:val="0"/>
      <w:marTop w:val="0"/>
      <w:marBottom w:val="0"/>
      <w:divBdr>
        <w:top w:val="none" w:sz="0" w:space="0" w:color="auto"/>
        <w:left w:val="none" w:sz="0" w:space="0" w:color="auto"/>
        <w:bottom w:val="none" w:sz="0" w:space="0" w:color="auto"/>
        <w:right w:val="none" w:sz="0" w:space="0" w:color="auto"/>
      </w:divBdr>
      <w:divsChild>
        <w:div w:id="1853563652">
          <w:marLeft w:val="0"/>
          <w:marRight w:val="0"/>
          <w:marTop w:val="0"/>
          <w:marBottom w:val="0"/>
          <w:divBdr>
            <w:top w:val="none" w:sz="0" w:space="0" w:color="auto"/>
            <w:left w:val="none" w:sz="0" w:space="0" w:color="auto"/>
            <w:bottom w:val="none" w:sz="0" w:space="0" w:color="auto"/>
            <w:right w:val="none" w:sz="0" w:space="0" w:color="auto"/>
          </w:divBdr>
          <w:divsChild>
            <w:div w:id="733819797">
              <w:marLeft w:val="0"/>
              <w:marRight w:val="0"/>
              <w:marTop w:val="0"/>
              <w:marBottom w:val="0"/>
              <w:divBdr>
                <w:top w:val="none" w:sz="0" w:space="0" w:color="auto"/>
                <w:left w:val="none" w:sz="0" w:space="0" w:color="auto"/>
                <w:bottom w:val="none" w:sz="0" w:space="0" w:color="auto"/>
                <w:right w:val="none" w:sz="0" w:space="0" w:color="auto"/>
              </w:divBdr>
              <w:divsChild>
                <w:div w:id="1703019034">
                  <w:marLeft w:val="0"/>
                  <w:marRight w:val="0"/>
                  <w:marTop w:val="0"/>
                  <w:marBottom w:val="0"/>
                  <w:divBdr>
                    <w:top w:val="none" w:sz="0" w:space="0" w:color="auto"/>
                    <w:left w:val="none" w:sz="0" w:space="0" w:color="auto"/>
                    <w:bottom w:val="none" w:sz="0" w:space="0" w:color="auto"/>
                    <w:right w:val="none" w:sz="0" w:space="0" w:color="auto"/>
                  </w:divBdr>
                  <w:divsChild>
                    <w:div w:id="1736125789">
                      <w:marLeft w:val="0"/>
                      <w:marRight w:val="0"/>
                      <w:marTop w:val="0"/>
                      <w:marBottom w:val="0"/>
                      <w:divBdr>
                        <w:top w:val="none" w:sz="0" w:space="0" w:color="auto"/>
                        <w:left w:val="none" w:sz="0" w:space="0" w:color="auto"/>
                        <w:bottom w:val="none" w:sz="0" w:space="0" w:color="auto"/>
                        <w:right w:val="none" w:sz="0" w:space="0" w:color="auto"/>
                      </w:divBdr>
                      <w:divsChild>
                        <w:div w:id="1686832031">
                          <w:marLeft w:val="0"/>
                          <w:marRight w:val="0"/>
                          <w:marTop w:val="0"/>
                          <w:marBottom w:val="0"/>
                          <w:divBdr>
                            <w:top w:val="none" w:sz="0" w:space="0" w:color="auto"/>
                            <w:left w:val="none" w:sz="0" w:space="0" w:color="auto"/>
                            <w:bottom w:val="none" w:sz="0" w:space="0" w:color="auto"/>
                            <w:right w:val="none" w:sz="0" w:space="0" w:color="auto"/>
                          </w:divBdr>
                          <w:divsChild>
                            <w:div w:id="490801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055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631D2-485D-42C6-AC1C-5774B981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283</Words>
  <Characters>1619</Characters>
  <Application>Microsoft Office Word</Application>
  <DocSecurity>0</DocSecurity>
  <Lines>13</Lines>
  <Paragraphs>3</Paragraphs>
  <ScaleCrop>false</ScaleCrop>
  <Company>微软中国</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胡明</cp:lastModifiedBy>
  <cp:revision>51</cp:revision>
  <cp:lastPrinted>2026-05-12T07:06:00Z</cp:lastPrinted>
  <dcterms:created xsi:type="dcterms:W3CDTF">2022-04-07T08:31:00Z</dcterms:created>
  <dcterms:modified xsi:type="dcterms:W3CDTF">2026-05-12T08:00:00Z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