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6793" w14:textId="77777777" w:rsidR="003466D5" w:rsidRPr="0045087A" w:rsidRDefault="003466D5" w:rsidP="003466D5">
      <w:pPr>
        <w:pStyle w:val="1"/>
        <w:spacing w:before="0" w:line="360" w:lineRule="auto"/>
        <w:jc w:val="center"/>
        <w:rPr>
          <w:rFonts w:ascii="Times New Roman" w:eastAsia="宋体" w:hAnsi="Times New Roman" w:cs="Times New Roman"/>
          <w:b/>
          <w:bCs/>
          <w:color w:val="auto"/>
          <w:w w:val="95"/>
          <w:sz w:val="32"/>
          <w:szCs w:val="32"/>
        </w:rPr>
      </w:pPr>
      <w:proofErr w:type="gramStart"/>
      <w:r w:rsidRPr="0045087A">
        <w:rPr>
          <w:rFonts w:ascii="Times New Roman" w:eastAsia="宋体" w:hAnsi="Times New Roman" w:cs="Times New Roman"/>
          <w:b/>
          <w:bCs/>
          <w:color w:val="auto"/>
          <w:w w:val="95"/>
          <w:sz w:val="32"/>
          <w:szCs w:val="32"/>
        </w:rPr>
        <w:t>天臣国际</w:t>
      </w:r>
      <w:proofErr w:type="gramEnd"/>
      <w:r w:rsidRPr="0045087A">
        <w:rPr>
          <w:rFonts w:ascii="Times New Roman" w:eastAsia="宋体" w:hAnsi="Times New Roman" w:cs="Times New Roman"/>
          <w:b/>
          <w:bCs/>
          <w:color w:val="auto"/>
          <w:w w:val="95"/>
          <w:sz w:val="32"/>
          <w:szCs w:val="32"/>
        </w:rPr>
        <w:t>医疗科技股份有限公司</w:t>
      </w:r>
    </w:p>
    <w:p w14:paraId="5B913191" w14:textId="77777777" w:rsidR="003466D5" w:rsidRPr="0045087A" w:rsidRDefault="003466D5" w:rsidP="003466D5">
      <w:pPr>
        <w:pStyle w:val="1"/>
        <w:spacing w:before="0" w:line="360" w:lineRule="auto"/>
        <w:jc w:val="center"/>
        <w:rPr>
          <w:rFonts w:ascii="Times New Roman" w:eastAsia="宋体" w:hAnsi="Times New Roman" w:cs="Times New Roman"/>
          <w:b/>
          <w:bCs/>
          <w:color w:val="auto"/>
          <w:w w:val="95"/>
          <w:sz w:val="32"/>
          <w:szCs w:val="32"/>
        </w:rPr>
      </w:pPr>
      <w:r w:rsidRPr="0045087A">
        <w:rPr>
          <w:rFonts w:ascii="Times New Roman" w:eastAsia="宋体" w:hAnsi="Times New Roman" w:cs="Times New Roman"/>
          <w:b/>
          <w:bCs/>
          <w:color w:val="auto"/>
          <w:w w:val="95"/>
          <w:sz w:val="32"/>
          <w:szCs w:val="32"/>
        </w:rPr>
        <w:t>投资者关系活动记录表</w:t>
      </w:r>
    </w:p>
    <w:p w14:paraId="6C27663C" w14:textId="77777777" w:rsidR="003466D5" w:rsidRPr="0045087A" w:rsidRDefault="003466D5" w:rsidP="003466D5">
      <w:pPr>
        <w:pStyle w:val="ae"/>
        <w:ind w:left="0"/>
        <w:jc w:val="center"/>
        <w:rPr>
          <w:rFonts w:ascii="Times New Roman" w:hAnsi="Times New Roman" w:cs="Times New Roman"/>
          <w:lang w:eastAsia="zh-CN"/>
        </w:rPr>
      </w:pPr>
    </w:p>
    <w:p w14:paraId="3E89EE7A" w14:textId="06B840E3" w:rsidR="003466D5" w:rsidRPr="0045087A" w:rsidRDefault="003466D5" w:rsidP="003466D5">
      <w:pPr>
        <w:pStyle w:val="ae"/>
        <w:spacing w:before="0"/>
        <w:ind w:left="0"/>
        <w:rPr>
          <w:rFonts w:ascii="Times New Roman" w:hAnsi="Times New Roman" w:cs="Times New Roman"/>
          <w:lang w:eastAsia="zh-CN"/>
        </w:rPr>
      </w:pPr>
      <w:r w:rsidRPr="0045087A">
        <w:rPr>
          <w:rFonts w:ascii="Times New Roman" w:hAnsi="Times New Roman" w:cs="Times New Roman"/>
          <w:lang w:eastAsia="zh-CN"/>
        </w:rPr>
        <w:t>证券简称：</w:t>
      </w:r>
      <w:proofErr w:type="gramStart"/>
      <w:r w:rsidRPr="0045087A">
        <w:rPr>
          <w:rFonts w:ascii="Times New Roman" w:hAnsi="Times New Roman" w:cs="Times New Roman"/>
          <w:lang w:eastAsia="zh-CN"/>
        </w:rPr>
        <w:t>天臣医疗</w:t>
      </w:r>
      <w:proofErr w:type="gramEnd"/>
      <w:r w:rsidRPr="0045087A">
        <w:rPr>
          <w:rFonts w:ascii="Times New Roman" w:hAnsi="Times New Roman" w:cs="Times New Roman"/>
          <w:lang w:eastAsia="zh-CN"/>
        </w:rPr>
        <w:t xml:space="preserve">        </w:t>
      </w:r>
      <w:r w:rsidRPr="0045087A">
        <w:rPr>
          <w:rFonts w:ascii="Times New Roman" w:hAnsi="Times New Roman" w:cs="Times New Roman"/>
          <w:lang w:eastAsia="zh-CN"/>
        </w:rPr>
        <w:t>证券代码：</w:t>
      </w:r>
      <w:r w:rsidRPr="0045087A">
        <w:rPr>
          <w:rFonts w:ascii="Times New Roman" w:hAnsi="Times New Roman" w:cs="Times New Roman"/>
          <w:lang w:eastAsia="zh-CN"/>
        </w:rPr>
        <w:t xml:space="preserve">688013           </w:t>
      </w:r>
      <w:r w:rsidRPr="0045087A">
        <w:rPr>
          <w:rFonts w:ascii="Times New Roman" w:hAnsi="Times New Roman" w:cs="Times New Roman"/>
          <w:lang w:eastAsia="zh-CN"/>
        </w:rPr>
        <w:t>编号：</w:t>
      </w:r>
      <w:r w:rsidRPr="0045087A">
        <w:rPr>
          <w:rFonts w:ascii="Times New Roman" w:hAnsi="Times New Roman" w:cs="Times New Roman"/>
          <w:lang w:eastAsia="zh-CN"/>
        </w:rPr>
        <w:t>202</w:t>
      </w:r>
      <w:r w:rsidR="005277D5" w:rsidRPr="0045087A">
        <w:rPr>
          <w:rFonts w:ascii="Times New Roman" w:hAnsi="Times New Roman" w:cs="Times New Roman"/>
          <w:lang w:eastAsia="zh-CN"/>
        </w:rPr>
        <w:t>60512</w:t>
      </w:r>
    </w:p>
    <w:tbl>
      <w:tblPr>
        <w:tblStyle w:val="af0"/>
        <w:tblW w:w="935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7371"/>
      </w:tblGrid>
      <w:tr w:rsidR="003466D5" w:rsidRPr="0045087A" w14:paraId="64AC0CE5" w14:textId="5612272D" w:rsidTr="004C641A">
        <w:tc>
          <w:tcPr>
            <w:tcW w:w="1985" w:type="dxa"/>
            <w:vAlign w:val="center"/>
          </w:tcPr>
          <w:p w14:paraId="07AB11FF" w14:textId="77777777" w:rsidR="003466D5" w:rsidRPr="0045087A" w:rsidRDefault="003466D5" w:rsidP="00A30FD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投资者关系</w:t>
            </w:r>
          </w:p>
          <w:p w14:paraId="3D6FD230" w14:textId="48DE0AAD" w:rsidR="003466D5" w:rsidRPr="0045087A" w:rsidRDefault="003466D5" w:rsidP="00A30FD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活动类别</w:t>
            </w:r>
          </w:p>
        </w:tc>
        <w:tc>
          <w:tcPr>
            <w:tcW w:w="7371" w:type="dxa"/>
          </w:tcPr>
          <w:p w14:paraId="73EE6862" w14:textId="4AD1712C" w:rsidR="003466D5" w:rsidRPr="0045087A" w:rsidRDefault="002D3AB5" w:rsidP="003466D5">
            <w:pPr>
              <w:pStyle w:val="TableParagraph"/>
              <w:spacing w:before="40" w:line="360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5087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="003466D5" w:rsidRPr="0045087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特定对象调研</w:t>
            </w:r>
            <w:r w:rsidR="003466D5" w:rsidRPr="0045087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45087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="003466D5" w:rsidRPr="0045087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分析</w:t>
            </w:r>
            <w:proofErr w:type="gramStart"/>
            <w:r w:rsidR="003466D5" w:rsidRPr="0045087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师会议</w:t>
            </w:r>
            <w:proofErr w:type="gramEnd"/>
            <w:r w:rsidR="003466D5" w:rsidRPr="0045087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="00A30FD6" w:rsidRPr="0045087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3466D5" w:rsidRPr="0045087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□</w:t>
            </w:r>
            <w:r w:rsidR="003466D5" w:rsidRPr="0045087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媒体采访</w:t>
            </w:r>
          </w:p>
          <w:p w14:paraId="33176A63" w14:textId="36FDF237" w:rsidR="003466D5" w:rsidRPr="0045087A" w:rsidRDefault="002D3AB5" w:rsidP="003466D5">
            <w:pPr>
              <w:pStyle w:val="TableParagraph"/>
              <w:spacing w:before="40" w:line="360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5087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√</w:t>
            </w:r>
            <w:r w:rsidR="003466D5" w:rsidRPr="0045087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业绩说明会</w:t>
            </w:r>
            <w:r w:rsidR="003466D5" w:rsidRPr="0045087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   □</w:t>
            </w:r>
            <w:r w:rsidR="003466D5" w:rsidRPr="0045087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新闻发布会</w:t>
            </w:r>
            <w:r w:rsidR="003466D5" w:rsidRPr="0045087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="00A30FD6" w:rsidRPr="0045087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3466D5" w:rsidRPr="0045087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="003466D5" w:rsidRPr="0045087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路演活动</w:t>
            </w:r>
          </w:p>
          <w:p w14:paraId="799A7C86" w14:textId="01E9D5F1" w:rsidR="003466D5" w:rsidRPr="0045087A" w:rsidRDefault="002D3AB5" w:rsidP="003466D5">
            <w:pPr>
              <w:pStyle w:val="TableParagraph"/>
              <w:spacing w:before="40" w:line="360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5087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="003466D5" w:rsidRPr="0045087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现场参观</w:t>
            </w:r>
            <w:r w:rsidR="003466D5" w:rsidRPr="0045087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     □</w:t>
            </w:r>
            <w:r w:rsidR="003466D5" w:rsidRPr="0045087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其他（投资者交流）</w:t>
            </w:r>
          </w:p>
        </w:tc>
      </w:tr>
      <w:tr w:rsidR="003466D5" w:rsidRPr="0045087A" w14:paraId="25D6BFF8" w14:textId="6DD0B9FA" w:rsidTr="000A3A3D">
        <w:trPr>
          <w:trHeight w:val="1089"/>
        </w:trPr>
        <w:tc>
          <w:tcPr>
            <w:tcW w:w="1985" w:type="dxa"/>
            <w:vAlign w:val="center"/>
          </w:tcPr>
          <w:p w14:paraId="37778888" w14:textId="6D50A3E3" w:rsidR="003466D5" w:rsidRPr="0045087A" w:rsidRDefault="003466D5" w:rsidP="0078034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参与单位名称</w:t>
            </w:r>
          </w:p>
        </w:tc>
        <w:tc>
          <w:tcPr>
            <w:tcW w:w="7371" w:type="dxa"/>
          </w:tcPr>
          <w:p w14:paraId="6BEE053E" w14:textId="74EBBB69" w:rsidR="003466D5" w:rsidRPr="0045087A" w:rsidRDefault="002D3AB5" w:rsidP="002D3AB5">
            <w:pPr>
              <w:spacing w:beforeLines="50" w:before="156" w:afterLines="50" w:after="156" w:line="360" w:lineRule="auto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sz w:val="24"/>
              </w:rPr>
              <w:t>通过</w:t>
            </w:r>
            <w:proofErr w:type="gramStart"/>
            <w:r w:rsidRPr="0045087A">
              <w:rPr>
                <w:rFonts w:ascii="Times New Roman" w:eastAsia="宋体" w:hAnsi="Times New Roman" w:cs="Times New Roman"/>
                <w:sz w:val="24"/>
              </w:rPr>
              <w:t>上证路演</w:t>
            </w:r>
            <w:proofErr w:type="gramEnd"/>
            <w:r w:rsidRPr="0045087A">
              <w:rPr>
                <w:rFonts w:ascii="Times New Roman" w:eastAsia="宋体" w:hAnsi="Times New Roman" w:cs="Times New Roman"/>
                <w:sz w:val="24"/>
              </w:rPr>
              <w:t>中心（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http://roadshow.sseinfo.com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）参与</w:t>
            </w:r>
            <w:proofErr w:type="gramStart"/>
            <w:r w:rsidR="00987A5D" w:rsidRPr="0045087A">
              <w:rPr>
                <w:rFonts w:ascii="Times New Roman" w:eastAsia="宋体" w:hAnsi="Times New Roman" w:cs="Times New Roman"/>
                <w:sz w:val="24"/>
              </w:rPr>
              <w:t>十五五</w:t>
            </w:r>
            <w:proofErr w:type="gramEnd"/>
            <w:r w:rsidR="00987A5D" w:rsidRPr="0045087A">
              <w:rPr>
                <w:rFonts w:ascii="Times New Roman" w:eastAsia="宋体" w:hAnsi="Times New Roman" w:cs="Times New Roman"/>
                <w:sz w:val="24"/>
              </w:rPr>
              <w:t>·</w:t>
            </w:r>
            <w:proofErr w:type="gramStart"/>
            <w:r w:rsidR="00987A5D" w:rsidRPr="0045087A">
              <w:rPr>
                <w:rFonts w:ascii="Times New Roman" w:eastAsia="宋体" w:hAnsi="Times New Roman" w:cs="Times New Roman"/>
                <w:sz w:val="24"/>
              </w:rPr>
              <w:t>科创惠民</w:t>
            </w:r>
            <w:proofErr w:type="gramEnd"/>
            <w:r w:rsidR="00987A5D" w:rsidRPr="0045087A">
              <w:rPr>
                <w:rFonts w:ascii="Times New Roman" w:eastAsia="宋体" w:hAnsi="Times New Roman" w:cs="Times New Roman"/>
                <w:sz w:val="24"/>
              </w:rPr>
              <w:t>——</w:t>
            </w:r>
            <w:proofErr w:type="gramStart"/>
            <w:r w:rsidR="00987A5D" w:rsidRPr="0045087A">
              <w:rPr>
                <w:rFonts w:ascii="Times New Roman" w:eastAsia="宋体" w:hAnsi="Times New Roman" w:cs="Times New Roman"/>
                <w:sz w:val="24"/>
              </w:rPr>
              <w:t>科创板企业</w:t>
            </w:r>
            <w:proofErr w:type="gramEnd"/>
            <w:r w:rsidR="00987A5D" w:rsidRPr="0045087A">
              <w:rPr>
                <w:rFonts w:ascii="Times New Roman" w:eastAsia="宋体" w:hAnsi="Times New Roman" w:cs="Times New Roman"/>
                <w:sz w:val="24"/>
              </w:rPr>
              <w:t>成果转化与民生赋能之</w:t>
            </w:r>
            <w:r w:rsidR="00987A5D" w:rsidRPr="0045087A">
              <w:rPr>
                <w:rFonts w:ascii="Times New Roman" w:eastAsia="宋体" w:hAnsi="Times New Roman" w:cs="Times New Roman"/>
                <w:sz w:val="24"/>
              </w:rPr>
              <w:t>2025</w:t>
            </w:r>
            <w:r w:rsidR="00987A5D" w:rsidRPr="0045087A">
              <w:rPr>
                <w:rFonts w:ascii="Times New Roman" w:eastAsia="宋体" w:hAnsi="Times New Roman" w:cs="Times New Roman"/>
                <w:sz w:val="24"/>
              </w:rPr>
              <w:t>年度医疗器械行业集体业绩说明会暨</w:t>
            </w:r>
            <w:r w:rsidR="00987A5D" w:rsidRPr="0045087A">
              <w:rPr>
                <w:rFonts w:ascii="Times New Roman" w:eastAsia="宋体" w:hAnsi="Times New Roman" w:cs="Times New Roman"/>
                <w:sz w:val="24"/>
              </w:rPr>
              <w:t>2026</w:t>
            </w:r>
            <w:r w:rsidR="00987A5D" w:rsidRPr="0045087A">
              <w:rPr>
                <w:rFonts w:ascii="Times New Roman" w:eastAsia="宋体" w:hAnsi="Times New Roman" w:cs="Times New Roman"/>
                <w:sz w:val="24"/>
              </w:rPr>
              <w:t>年第一季度业绩说明会的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广大投资者</w:t>
            </w:r>
            <w:r w:rsidR="00987A5D" w:rsidRPr="0045087A">
              <w:rPr>
                <w:rFonts w:ascii="Times New Roman" w:eastAsia="宋体" w:hAnsi="Times New Roman" w:cs="Times New Roman"/>
                <w:sz w:val="24"/>
              </w:rPr>
              <w:t>。</w:t>
            </w:r>
          </w:p>
        </w:tc>
      </w:tr>
      <w:tr w:rsidR="003466D5" w:rsidRPr="0045087A" w14:paraId="5F97F326" w14:textId="51D3DBE4" w:rsidTr="004C641A">
        <w:trPr>
          <w:trHeight w:val="586"/>
        </w:trPr>
        <w:tc>
          <w:tcPr>
            <w:tcW w:w="1985" w:type="dxa"/>
            <w:vAlign w:val="center"/>
          </w:tcPr>
          <w:p w14:paraId="0FE95A5F" w14:textId="45F889D2" w:rsidR="003466D5" w:rsidRPr="0045087A" w:rsidRDefault="003466D5" w:rsidP="003466D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时间</w:t>
            </w:r>
          </w:p>
        </w:tc>
        <w:tc>
          <w:tcPr>
            <w:tcW w:w="7371" w:type="dxa"/>
            <w:vAlign w:val="center"/>
          </w:tcPr>
          <w:p w14:paraId="70248A87" w14:textId="7DFD0DBD" w:rsidR="003466D5" w:rsidRPr="0045087A" w:rsidRDefault="003466D5" w:rsidP="003466D5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sz w:val="24"/>
              </w:rPr>
              <w:t>202</w:t>
            </w:r>
            <w:r w:rsidR="005277D5" w:rsidRPr="0045087A">
              <w:rPr>
                <w:rFonts w:ascii="Times New Roman" w:eastAsia="宋体" w:hAnsi="Times New Roman" w:cs="Times New Roman"/>
                <w:sz w:val="24"/>
              </w:rPr>
              <w:t>6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年</w:t>
            </w:r>
            <w:r w:rsidR="005277D5" w:rsidRPr="0045087A">
              <w:rPr>
                <w:rFonts w:ascii="Times New Roman" w:eastAsia="宋体" w:hAnsi="Times New Roman" w:cs="Times New Roman"/>
                <w:sz w:val="24"/>
              </w:rPr>
              <w:t>05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月</w:t>
            </w:r>
            <w:r w:rsidR="005277D5" w:rsidRPr="0045087A">
              <w:rPr>
                <w:rFonts w:ascii="Times New Roman" w:eastAsia="宋体" w:hAnsi="Times New Roman" w:cs="Times New Roman"/>
                <w:sz w:val="24"/>
              </w:rPr>
              <w:t>12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日</w:t>
            </w:r>
            <w:r w:rsidR="0045087A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1</w:t>
            </w:r>
            <w:r w:rsidR="00987A5D" w:rsidRPr="0045087A">
              <w:rPr>
                <w:rFonts w:ascii="Times New Roman" w:eastAsia="宋体" w:hAnsi="Times New Roman" w:cs="Times New Roman"/>
                <w:sz w:val="24"/>
              </w:rPr>
              <w:t>5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:</w:t>
            </w:r>
            <w:r w:rsidR="002D3AB5" w:rsidRPr="0045087A">
              <w:rPr>
                <w:rFonts w:ascii="Times New Roman" w:eastAsia="宋体" w:hAnsi="Times New Roman" w:cs="Times New Roman"/>
                <w:sz w:val="24"/>
              </w:rPr>
              <w:t>0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0~17:00</w:t>
            </w:r>
          </w:p>
        </w:tc>
      </w:tr>
      <w:tr w:rsidR="003466D5" w:rsidRPr="0045087A" w14:paraId="26E83E5C" w14:textId="024EDF01" w:rsidTr="004C641A">
        <w:trPr>
          <w:trHeight w:val="567"/>
        </w:trPr>
        <w:tc>
          <w:tcPr>
            <w:tcW w:w="1985" w:type="dxa"/>
            <w:vAlign w:val="center"/>
          </w:tcPr>
          <w:p w14:paraId="284C0A1A" w14:textId="59CFF89B" w:rsidR="003466D5" w:rsidRPr="0045087A" w:rsidRDefault="003466D5" w:rsidP="003466D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地点</w:t>
            </w:r>
          </w:p>
        </w:tc>
        <w:tc>
          <w:tcPr>
            <w:tcW w:w="7371" w:type="dxa"/>
            <w:vAlign w:val="center"/>
          </w:tcPr>
          <w:p w14:paraId="6226A414" w14:textId="5A3EE516" w:rsidR="003466D5" w:rsidRPr="0045087A" w:rsidRDefault="002D3AB5" w:rsidP="003466D5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45087A">
              <w:rPr>
                <w:rFonts w:ascii="Times New Roman" w:eastAsia="宋体" w:hAnsi="Times New Roman" w:cs="Times New Roman"/>
                <w:sz w:val="24"/>
              </w:rPr>
              <w:t>上证路演</w:t>
            </w:r>
            <w:proofErr w:type="gramEnd"/>
            <w:r w:rsidRPr="0045087A">
              <w:rPr>
                <w:rFonts w:ascii="Times New Roman" w:eastAsia="宋体" w:hAnsi="Times New Roman" w:cs="Times New Roman"/>
                <w:sz w:val="24"/>
              </w:rPr>
              <w:t>中心（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http://roadshow.sseinfo.com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</w:tr>
      <w:tr w:rsidR="003466D5" w:rsidRPr="0045087A" w14:paraId="34F88DA1" w14:textId="4372AC36" w:rsidTr="004C641A">
        <w:tc>
          <w:tcPr>
            <w:tcW w:w="1985" w:type="dxa"/>
            <w:vAlign w:val="center"/>
          </w:tcPr>
          <w:p w14:paraId="5159BF72" w14:textId="77777777" w:rsidR="00A30FD6" w:rsidRPr="0045087A" w:rsidRDefault="00A30FD6" w:rsidP="00A30FD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上市公司</w:t>
            </w:r>
          </w:p>
          <w:p w14:paraId="61424147" w14:textId="7B1249DC" w:rsidR="003466D5" w:rsidRPr="0045087A" w:rsidRDefault="00A30FD6" w:rsidP="00A30FD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接待人员姓名</w:t>
            </w:r>
          </w:p>
        </w:tc>
        <w:tc>
          <w:tcPr>
            <w:tcW w:w="7371" w:type="dxa"/>
          </w:tcPr>
          <w:p w14:paraId="09737BA6" w14:textId="743A5140" w:rsidR="004C641A" w:rsidRPr="0045087A" w:rsidRDefault="00A30FD6" w:rsidP="00A30FD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sz w:val="24"/>
              </w:rPr>
              <w:t>董事长</w:t>
            </w:r>
            <w:r w:rsidR="005277D5" w:rsidRPr="0045087A">
              <w:rPr>
                <w:rFonts w:ascii="Times New Roman" w:eastAsia="宋体" w:hAnsi="Times New Roman" w:cs="Times New Roman"/>
                <w:sz w:val="24"/>
              </w:rPr>
              <w:t>、总经理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陈望宇先生</w:t>
            </w:r>
          </w:p>
          <w:p w14:paraId="7BAA5329" w14:textId="337908E3" w:rsidR="002D3AB5" w:rsidRPr="0045087A" w:rsidRDefault="002D3AB5" w:rsidP="00A30FD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sz w:val="24"/>
              </w:rPr>
              <w:t>独立董事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="005277D5" w:rsidRPr="0045087A">
              <w:rPr>
                <w:rFonts w:ascii="Times New Roman" w:eastAsia="宋体" w:hAnsi="Times New Roman" w:cs="Times New Roman"/>
                <w:sz w:val="24"/>
              </w:rPr>
              <w:t>胡列类女士</w:t>
            </w:r>
          </w:p>
          <w:p w14:paraId="3D879593" w14:textId="7C1670CD" w:rsidR="004C641A" w:rsidRPr="0045087A" w:rsidRDefault="00A30FD6" w:rsidP="00A30FD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sz w:val="24"/>
              </w:rPr>
              <w:t>董事、财务总监兼董事会秘书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田国玉女士</w:t>
            </w:r>
          </w:p>
        </w:tc>
      </w:tr>
      <w:tr w:rsidR="003466D5" w:rsidRPr="0045087A" w14:paraId="45CBCECE" w14:textId="7D712B19" w:rsidTr="004C641A">
        <w:tc>
          <w:tcPr>
            <w:tcW w:w="1985" w:type="dxa"/>
            <w:vAlign w:val="center"/>
          </w:tcPr>
          <w:p w14:paraId="477C4E68" w14:textId="750BCA49" w:rsidR="003466D5" w:rsidRPr="0045087A" w:rsidRDefault="00A30FD6" w:rsidP="00A30FD6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7371" w:type="dxa"/>
          </w:tcPr>
          <w:p w14:paraId="65BA3CB0" w14:textId="03519F55" w:rsidR="00780346" w:rsidRPr="0045087A" w:rsidRDefault="007400B4" w:rsidP="00241FE8">
            <w:pPr>
              <w:spacing w:beforeLines="50" w:before="156"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“</w:t>
            </w:r>
            <w:r w:rsidR="005277D5"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2025</w:t>
            </w:r>
            <w:r w:rsidR="005277D5"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年度医疗器械行业集体业绩说明会暨</w:t>
            </w:r>
            <w:r w:rsidR="005277D5"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2026</w:t>
            </w:r>
            <w:r w:rsidR="005277D5"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年第一季度业绩说明会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”</w:t>
            </w:r>
            <w:r w:rsidR="00780346"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主要</w:t>
            </w:r>
            <w:r w:rsidR="002D3AB5"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交流</w:t>
            </w:r>
            <w:r w:rsidR="00780346"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内容</w:t>
            </w:r>
          </w:p>
          <w:p w14:paraId="34B70A46" w14:textId="7B38DC59" w:rsidR="00780346" w:rsidRPr="0045087A" w:rsidRDefault="002D3AB5" w:rsidP="00780346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（一）主持人开场</w:t>
            </w:r>
          </w:p>
          <w:p w14:paraId="6D11ED34" w14:textId="45D65BAD" w:rsidR="00780346" w:rsidRPr="0045087A" w:rsidRDefault="002D3AB5" w:rsidP="00780346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（二）网络文字互动问答</w:t>
            </w:r>
          </w:p>
          <w:p w14:paraId="35B70108" w14:textId="732264F0" w:rsidR="001C6832" w:rsidRPr="0045087A" w:rsidRDefault="0045087A" w:rsidP="0045087A">
            <w:pPr>
              <w:pStyle w:val="a9"/>
              <w:numPr>
                <w:ilvl w:val="0"/>
                <w:numId w:val="4"/>
              </w:numPr>
              <w:spacing w:beforeLines="50" w:before="156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公司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2025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年全年业绩增长强劲，但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2026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年一季度业绩出现明显下滑，营收和净利润双双下降，</w:t>
            </w:r>
            <w:proofErr w:type="gramStart"/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扣非净</w:t>
            </w:r>
            <w:proofErr w:type="gramEnd"/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利润降幅超过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60%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。请问一季度业绩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‘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变脸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’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的主要原因是什么？是订单交付节奏、费用前置、还是市场竞争加剧所致？管理层对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2026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年全年的业绩趋势有何预判，高增长态势能否在后续季度恢复？</w:t>
            </w:r>
          </w:p>
          <w:p w14:paraId="22F474A7" w14:textId="78E152A3" w:rsidR="0045087A" w:rsidRPr="0045087A" w:rsidRDefault="0045087A" w:rsidP="00A6276F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sz w:val="24"/>
              </w:rPr>
              <w:t>尊敬的投资者，您好！公司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2026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年第一季度利润同比下降，主要</w:t>
            </w:r>
            <w:proofErr w:type="gramStart"/>
            <w:r w:rsidRPr="0045087A">
              <w:rPr>
                <w:rFonts w:ascii="Times New Roman" w:eastAsia="宋体" w:hAnsi="Times New Roman" w:cs="Times New Roman"/>
                <w:sz w:val="24"/>
              </w:rPr>
              <w:t>受销售</w:t>
            </w:r>
            <w:proofErr w:type="gramEnd"/>
            <w:r w:rsidRPr="0045087A">
              <w:rPr>
                <w:rFonts w:ascii="Times New Roman" w:eastAsia="宋体" w:hAnsi="Times New Roman" w:cs="Times New Roman"/>
                <w:sz w:val="24"/>
              </w:rPr>
              <w:t>收入减少、持续加大研发投入以及汇率波动导致财务汇兑损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lastRenderedPageBreak/>
              <w:t>失增加等因素综合影响。其中，公司一季度研发投入同比增长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46.47%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，主要</w:t>
            </w:r>
            <w:proofErr w:type="gramStart"/>
            <w:r w:rsidRPr="0045087A">
              <w:rPr>
                <w:rFonts w:ascii="Times New Roman" w:eastAsia="宋体" w:hAnsi="Times New Roman" w:cs="Times New Roman"/>
                <w:sz w:val="24"/>
              </w:rPr>
              <w:t>系持续</w:t>
            </w:r>
            <w:proofErr w:type="gramEnd"/>
            <w:r w:rsidRPr="0045087A">
              <w:rPr>
                <w:rFonts w:ascii="Times New Roman" w:eastAsia="宋体" w:hAnsi="Times New Roman" w:cs="Times New Roman"/>
                <w:sz w:val="24"/>
              </w:rPr>
              <w:t>加大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MA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项目研发投入所致。公司将继续聚焦主营业务，稳步推进国内外市场拓展、新产品研发注册和经营管理优化。关于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2026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年全年经营情况，请您关注公司后续披露的定期报告及相关公告。感谢关注。</w:t>
            </w:r>
          </w:p>
          <w:p w14:paraId="3930D562" w14:textId="48B6D5CF" w:rsidR="0045087A" w:rsidRPr="0045087A" w:rsidRDefault="0045087A" w:rsidP="0045087A">
            <w:pPr>
              <w:pStyle w:val="a9"/>
              <w:numPr>
                <w:ilvl w:val="0"/>
                <w:numId w:val="4"/>
              </w:numPr>
              <w:spacing w:beforeLines="50" w:before="156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手术机器人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M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平台是市场关注公司成果转化的核心焦点。请问该平台目前研发进展如何？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‘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设计验证阶段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’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是否已顺利完成？与浪潮数字科技的合作是否有阶段性成果？公司预计何时能够正式提交创新医疗器械注册申报？这一产品的商业化将如何体现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‘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普惠民生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’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的定价和可及性策略？</w:t>
            </w:r>
          </w:p>
          <w:p w14:paraId="02241E02" w14:textId="49654B83" w:rsidR="0045087A" w:rsidRPr="0045087A" w:rsidRDefault="0045087A" w:rsidP="0045087A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sz w:val="24"/>
              </w:rPr>
              <w:t>尊敬的投资者，您好！截至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年末，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MA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项目已突破多项软硬件核心关键技术，完成生产线工艺验证，进入产品中试阶段；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2026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年一季度，公司仍在持续加大对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MA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项目的研发投入。关于设计验证、注册申报及商业化时间安排，需结合后续研发验证、注册准备及审评进度综合判断，存在一定不确定性。关于与相关合作方的合作事项，如后续达到信息披露标准，公司将严格按照规定及时履行信息披露义务。公司将坚持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“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给医生更多选择，惠及更多病患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”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的使命，在保证临床价值、质量合</w:t>
            </w:r>
            <w:proofErr w:type="gramStart"/>
            <w:r w:rsidRPr="0045087A">
              <w:rPr>
                <w:rFonts w:ascii="Times New Roman" w:eastAsia="宋体" w:hAnsi="Times New Roman" w:cs="Times New Roman"/>
                <w:sz w:val="24"/>
              </w:rPr>
              <w:t>规</w:t>
            </w:r>
            <w:proofErr w:type="gramEnd"/>
            <w:r w:rsidRPr="0045087A">
              <w:rPr>
                <w:rFonts w:ascii="Times New Roman" w:eastAsia="宋体" w:hAnsi="Times New Roman" w:cs="Times New Roman"/>
                <w:sz w:val="24"/>
              </w:rPr>
              <w:t>和商业可持续的前提下，积极推动技术普惠和产品可及性提升。感谢关注。</w:t>
            </w:r>
          </w:p>
          <w:p w14:paraId="0CE8B105" w14:textId="7715EAFF" w:rsidR="005277D5" w:rsidRPr="0045087A" w:rsidRDefault="0045087A" w:rsidP="0045087A">
            <w:pPr>
              <w:pStyle w:val="a9"/>
              <w:numPr>
                <w:ilvl w:val="0"/>
                <w:numId w:val="4"/>
              </w:numPr>
              <w:spacing w:beforeLines="50" w:before="156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在集采常态化背景下，公司毛利率仍能维持在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64%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左右的高位，实属不易。请问目前有源微创腔镜吻合器类产品占营收的比例是多少？高毛利率的可持续性如何？另外，海外市场方面，公司与贝朗医疗的合作是否有进一步深化（如拓展</w:t>
            </w:r>
            <w:proofErr w:type="gramStart"/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至手术</w:t>
            </w:r>
            <w:proofErr w:type="gramEnd"/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机器人领域的海外注册）？面对海外市场的关税及地缘政治风险，公司有何应对预案？</w:t>
            </w:r>
          </w:p>
          <w:p w14:paraId="59D98C67" w14:textId="4E66DE9F" w:rsidR="0045087A" w:rsidRPr="0045087A" w:rsidRDefault="0045087A" w:rsidP="00A6276F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sz w:val="24"/>
              </w:rPr>
              <w:t>尊敬的投资者，您好！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年公司综合毛利率为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63.92%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，同比提升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5.44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个百分点，主要受有源微创腔镜类产品销售持续增长、产品结构优化、产品持续放量及成本优化等因素影响。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年公司有源微创腔镜类产品收入占主营业务收入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23.32%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。海外方面，公司与德国贝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lastRenderedPageBreak/>
              <w:t>朗的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Micro Cutter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项目合作持续推进，相关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118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项微创外科专利已完成转移；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年公司新增海外产品注册证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30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张，产品覆盖国家和地区达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70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个。面对海外关税及地缘政治等风险，公司将继续坚持国内外双轮驱动，稳步推进空白国家和地区准入，持续提升全球合</w:t>
            </w:r>
            <w:proofErr w:type="gramStart"/>
            <w:r w:rsidRPr="0045087A">
              <w:rPr>
                <w:rFonts w:ascii="Times New Roman" w:eastAsia="宋体" w:hAnsi="Times New Roman" w:cs="Times New Roman"/>
                <w:sz w:val="24"/>
              </w:rPr>
              <w:t>规</w:t>
            </w:r>
            <w:proofErr w:type="gramEnd"/>
            <w:r w:rsidRPr="0045087A">
              <w:rPr>
                <w:rFonts w:ascii="Times New Roman" w:eastAsia="宋体" w:hAnsi="Times New Roman" w:cs="Times New Roman"/>
                <w:sz w:val="24"/>
              </w:rPr>
              <w:t>和风险管理能力。感谢关注。</w:t>
            </w:r>
          </w:p>
          <w:p w14:paraId="6944BC3C" w14:textId="18CA53AD" w:rsidR="005277D5" w:rsidRPr="0045087A" w:rsidRDefault="0045087A" w:rsidP="0045087A">
            <w:pPr>
              <w:pStyle w:val="a9"/>
              <w:numPr>
                <w:ilvl w:val="0"/>
                <w:numId w:val="4"/>
              </w:numPr>
              <w:spacing w:beforeLines="50" w:before="156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当前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“AI+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医疗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”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快速发展，公司在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AI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技术与医疗器械产品的融合上有哪些布局？已落地的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AI</w:t>
            </w: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赋能产品的临床应用效果及市场反馈如何，未来将如何进一步推进技术融合？</w:t>
            </w:r>
          </w:p>
          <w:p w14:paraId="0AEBF6D6" w14:textId="654AE5F2" w:rsidR="0045087A" w:rsidRPr="0045087A" w:rsidRDefault="0045087A" w:rsidP="0045087A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 w:hint="eastAsia"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sz w:val="24"/>
              </w:rPr>
              <w:t>尊敬的投资者，您好！公司围绕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“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业务流程数字化、管理信息化、产品智能化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”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持续推进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AI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相关布局。现阶段主要集中在智能制造和质量检测环节，包括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“AI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自动检钉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”“AI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识别产品码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”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等项目，已初步实现质检环节智能化，并为后续深化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AI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应用积累经验。与此同时，公司也在持续推进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“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术前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—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术中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—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术后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”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业务闭环相关的智能化探索。感谢关注。</w:t>
            </w:r>
          </w:p>
          <w:p w14:paraId="1EBD1CC6" w14:textId="3ED3B519" w:rsidR="0045087A" w:rsidRPr="0045087A" w:rsidRDefault="0045087A" w:rsidP="0045087A">
            <w:pPr>
              <w:pStyle w:val="a9"/>
              <w:numPr>
                <w:ilvl w:val="0"/>
                <w:numId w:val="4"/>
              </w:numPr>
              <w:spacing w:beforeLines="50" w:before="156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当前公司所处行业竞争格局如何？公司在细分领域的市场份额处于什么水平？与国内外主要竞争对手相比，公司的核心竞争壁垒是什么？</w:t>
            </w:r>
          </w:p>
          <w:p w14:paraId="38FB866B" w14:textId="4441B4A8" w:rsidR="005277D5" w:rsidRPr="0045087A" w:rsidRDefault="0045087A" w:rsidP="0045087A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sz w:val="24"/>
              </w:rPr>
              <w:t>尊敬的投资者，您好！公司所处的吻合器赛道仍处于国产替代，电动化、微创化和智能化持续演进阶段。报告期内，公司产品在多个集采及接续采购中成功中标，市场渗透率进一步提升。与国内外竞争对手相比，公司核心竞争壁垒主要体现在持续研发和专利布局、较完整的国内外注册认证体系、严格的质量管理体系、国内外双轮驱动的市场拓展能力，以及围绕超微创、电动智能和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MA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平台的前瞻布局。截至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年末，公司累计拥有境内</w:t>
            </w:r>
            <w:proofErr w:type="gramStart"/>
            <w:r w:rsidRPr="0045087A">
              <w:rPr>
                <w:rFonts w:ascii="Times New Roman" w:eastAsia="宋体" w:hAnsi="Times New Roman" w:cs="Times New Roman"/>
                <w:sz w:val="24"/>
              </w:rPr>
              <w:t>外专利</w:t>
            </w:r>
            <w:proofErr w:type="gramEnd"/>
            <w:r w:rsidRPr="0045087A">
              <w:rPr>
                <w:rFonts w:ascii="Times New Roman" w:eastAsia="宋体" w:hAnsi="Times New Roman" w:cs="Times New Roman"/>
                <w:sz w:val="24"/>
              </w:rPr>
              <w:t>804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项，其中发明专利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583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项。感谢关注。</w:t>
            </w:r>
          </w:p>
        </w:tc>
      </w:tr>
      <w:tr w:rsidR="003466D5" w:rsidRPr="0045087A" w14:paraId="7D63F3F0" w14:textId="0B54D161" w:rsidTr="000A3A3D">
        <w:trPr>
          <w:trHeight w:val="393"/>
        </w:trPr>
        <w:tc>
          <w:tcPr>
            <w:tcW w:w="1985" w:type="dxa"/>
            <w:vAlign w:val="center"/>
          </w:tcPr>
          <w:p w14:paraId="62BEA7EA" w14:textId="0702D99C" w:rsidR="003466D5" w:rsidRPr="0045087A" w:rsidRDefault="00A30FD6" w:rsidP="00A30FD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lastRenderedPageBreak/>
              <w:t>附件清单</w:t>
            </w:r>
          </w:p>
        </w:tc>
        <w:tc>
          <w:tcPr>
            <w:tcW w:w="7371" w:type="dxa"/>
            <w:vAlign w:val="center"/>
          </w:tcPr>
          <w:p w14:paraId="26EFEF8D" w14:textId="561D74D0" w:rsidR="004C641A" w:rsidRPr="0045087A" w:rsidRDefault="00A30FD6" w:rsidP="00A30FD6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sz w:val="24"/>
              </w:rPr>
              <w:t>无</w:t>
            </w:r>
          </w:p>
        </w:tc>
      </w:tr>
      <w:tr w:rsidR="003466D5" w:rsidRPr="0045087A" w14:paraId="695E7587" w14:textId="6FA6BC7F" w:rsidTr="004C641A">
        <w:trPr>
          <w:trHeight w:val="520"/>
        </w:trPr>
        <w:tc>
          <w:tcPr>
            <w:tcW w:w="1985" w:type="dxa"/>
            <w:vAlign w:val="center"/>
          </w:tcPr>
          <w:p w14:paraId="4657173E" w14:textId="39BF0372" w:rsidR="003466D5" w:rsidRPr="0045087A" w:rsidRDefault="00A30FD6" w:rsidP="00A30FD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b/>
                <w:bCs/>
                <w:sz w:val="24"/>
              </w:rPr>
              <w:t>日期</w:t>
            </w:r>
          </w:p>
        </w:tc>
        <w:tc>
          <w:tcPr>
            <w:tcW w:w="7371" w:type="dxa"/>
            <w:vAlign w:val="center"/>
          </w:tcPr>
          <w:p w14:paraId="053D72FE" w14:textId="2F2B8B0B" w:rsidR="004C641A" w:rsidRPr="0045087A" w:rsidRDefault="00A30FD6" w:rsidP="00A30FD6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45087A">
              <w:rPr>
                <w:rFonts w:ascii="Times New Roman" w:eastAsia="宋体" w:hAnsi="Times New Roman" w:cs="Times New Roman"/>
                <w:sz w:val="24"/>
              </w:rPr>
              <w:t>202</w:t>
            </w:r>
            <w:r w:rsidR="005277D5" w:rsidRPr="0045087A">
              <w:rPr>
                <w:rFonts w:ascii="Times New Roman" w:eastAsia="宋体" w:hAnsi="Times New Roman" w:cs="Times New Roman"/>
                <w:sz w:val="24"/>
              </w:rPr>
              <w:t>6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年</w:t>
            </w:r>
            <w:r w:rsidR="005277D5" w:rsidRPr="0045087A">
              <w:rPr>
                <w:rFonts w:ascii="Times New Roman" w:eastAsia="宋体" w:hAnsi="Times New Roman" w:cs="Times New Roman"/>
                <w:sz w:val="24"/>
              </w:rPr>
              <w:t>05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月</w:t>
            </w:r>
            <w:r w:rsidR="005277D5" w:rsidRPr="0045087A">
              <w:rPr>
                <w:rFonts w:ascii="Times New Roman" w:eastAsia="宋体" w:hAnsi="Times New Roman" w:cs="Times New Roman"/>
                <w:sz w:val="24"/>
              </w:rPr>
              <w:t>12</w:t>
            </w:r>
            <w:r w:rsidRPr="0045087A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14:paraId="1543FF91" w14:textId="77777777" w:rsidR="003466D5" w:rsidRPr="0045087A" w:rsidRDefault="003466D5" w:rsidP="00A6276F">
      <w:pPr>
        <w:rPr>
          <w:rFonts w:ascii="Times New Roman" w:eastAsia="宋体" w:hAnsi="Times New Roman" w:cs="Times New Roman"/>
        </w:rPr>
      </w:pPr>
    </w:p>
    <w:sectPr w:rsidR="003466D5" w:rsidRPr="0045087A" w:rsidSect="00A30FD6">
      <w:footerReference w:type="default" r:id="rId7"/>
      <w:pgSz w:w="11906" w:h="16838"/>
      <w:pgMar w:top="1440" w:right="1800" w:bottom="1440" w:left="1800" w:header="851" w:footer="10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580B" w14:textId="77777777" w:rsidR="00C23AF4" w:rsidRDefault="00C23AF4" w:rsidP="00A30FD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92A1A38" w14:textId="77777777" w:rsidR="00C23AF4" w:rsidRDefault="00C23AF4" w:rsidP="00A30FD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58235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E1F615" w14:textId="563B9F85" w:rsidR="00A30FD6" w:rsidRPr="00A30FD6" w:rsidRDefault="00A30FD6">
        <w:pPr>
          <w:pStyle w:val="af3"/>
          <w:jc w:val="center"/>
          <w:rPr>
            <w:rFonts w:ascii="Times New Roman" w:hAnsi="Times New Roman" w:cs="Times New Roman"/>
          </w:rPr>
        </w:pPr>
        <w:r w:rsidRPr="00A30FD6">
          <w:rPr>
            <w:rFonts w:ascii="Times New Roman" w:hAnsi="Times New Roman" w:cs="Times New Roman"/>
          </w:rPr>
          <w:fldChar w:fldCharType="begin"/>
        </w:r>
        <w:r w:rsidRPr="00A30FD6">
          <w:rPr>
            <w:rFonts w:ascii="Times New Roman" w:hAnsi="Times New Roman" w:cs="Times New Roman"/>
          </w:rPr>
          <w:instrText>PAGE   \* MERGEFORMAT</w:instrText>
        </w:r>
        <w:r w:rsidRPr="00A30FD6">
          <w:rPr>
            <w:rFonts w:ascii="Times New Roman" w:hAnsi="Times New Roman" w:cs="Times New Roman"/>
          </w:rPr>
          <w:fldChar w:fldCharType="separate"/>
        </w:r>
        <w:r w:rsidRPr="00A30FD6">
          <w:rPr>
            <w:rFonts w:ascii="Times New Roman" w:hAnsi="Times New Roman" w:cs="Times New Roman"/>
            <w:lang w:val="zh-CN"/>
          </w:rPr>
          <w:t>2</w:t>
        </w:r>
        <w:r w:rsidRPr="00A30FD6">
          <w:rPr>
            <w:rFonts w:ascii="Times New Roman" w:hAnsi="Times New Roman" w:cs="Times New Roman"/>
          </w:rPr>
          <w:fldChar w:fldCharType="end"/>
        </w:r>
      </w:p>
    </w:sdtContent>
  </w:sdt>
  <w:p w14:paraId="279C65AC" w14:textId="77777777" w:rsidR="00A30FD6" w:rsidRDefault="00A30FD6">
    <w:pPr>
      <w:pStyle w:val="af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94F33" w14:textId="77777777" w:rsidR="00C23AF4" w:rsidRDefault="00C23AF4" w:rsidP="00A30FD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D2992AD" w14:textId="77777777" w:rsidR="00C23AF4" w:rsidRDefault="00C23AF4" w:rsidP="00A30FD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7996"/>
    <w:multiLevelType w:val="hybridMultilevel"/>
    <w:tmpl w:val="7946D3DC"/>
    <w:lvl w:ilvl="0" w:tplc="0409000F">
      <w:start w:val="1"/>
      <w:numFmt w:val="decimal"/>
      <w:lvlText w:val="%1."/>
      <w:lvlJc w:val="left"/>
      <w:pPr>
        <w:ind w:left="922" w:hanging="440"/>
      </w:p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0C985538"/>
    <w:multiLevelType w:val="hybridMultilevel"/>
    <w:tmpl w:val="2DBC037A"/>
    <w:lvl w:ilvl="0" w:tplc="0409000F">
      <w:start w:val="1"/>
      <w:numFmt w:val="decimal"/>
      <w:lvlText w:val="%1."/>
      <w:lvlJc w:val="left"/>
      <w:pPr>
        <w:ind w:left="922" w:hanging="440"/>
      </w:p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2" w15:restartNumberingAfterBreak="0">
    <w:nsid w:val="36761435"/>
    <w:multiLevelType w:val="hybridMultilevel"/>
    <w:tmpl w:val="B824BF4A"/>
    <w:lvl w:ilvl="0" w:tplc="9FD05C70">
      <w:start w:val="1"/>
      <w:numFmt w:val="decimal"/>
      <w:lvlText w:val="%1）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3" w15:restartNumberingAfterBreak="0">
    <w:nsid w:val="7EFFFC3D"/>
    <w:multiLevelType w:val="singleLevel"/>
    <w:tmpl w:val="862E1D2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num w:numId="1" w16cid:durableId="944655699">
    <w:abstractNumId w:val="3"/>
  </w:num>
  <w:num w:numId="2" w16cid:durableId="1875849172">
    <w:abstractNumId w:val="0"/>
  </w:num>
  <w:num w:numId="3" w16cid:durableId="354770538">
    <w:abstractNumId w:val="2"/>
  </w:num>
  <w:num w:numId="4" w16cid:durableId="675379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03"/>
    <w:rsid w:val="00003E80"/>
    <w:rsid w:val="000166B0"/>
    <w:rsid w:val="00016BA1"/>
    <w:rsid w:val="00023A5D"/>
    <w:rsid w:val="00027ECD"/>
    <w:rsid w:val="00032155"/>
    <w:rsid w:val="0006095A"/>
    <w:rsid w:val="00065362"/>
    <w:rsid w:val="00075029"/>
    <w:rsid w:val="00077D67"/>
    <w:rsid w:val="000A00CF"/>
    <w:rsid w:val="000A0842"/>
    <w:rsid w:val="000A3A3D"/>
    <w:rsid w:val="000A4093"/>
    <w:rsid w:val="000B1D78"/>
    <w:rsid w:val="000B4BE3"/>
    <w:rsid w:val="000B5C50"/>
    <w:rsid w:val="000C546D"/>
    <w:rsid w:val="000C78A0"/>
    <w:rsid w:val="000C7C59"/>
    <w:rsid w:val="000D010C"/>
    <w:rsid w:val="000E6E50"/>
    <w:rsid w:val="000F0A9E"/>
    <w:rsid w:val="000F6234"/>
    <w:rsid w:val="0010549B"/>
    <w:rsid w:val="00107F84"/>
    <w:rsid w:val="00114A6D"/>
    <w:rsid w:val="001172E8"/>
    <w:rsid w:val="0014451C"/>
    <w:rsid w:val="0017108C"/>
    <w:rsid w:val="00173FBD"/>
    <w:rsid w:val="001753C8"/>
    <w:rsid w:val="00176990"/>
    <w:rsid w:val="00186114"/>
    <w:rsid w:val="001868B9"/>
    <w:rsid w:val="00190FEF"/>
    <w:rsid w:val="001934DE"/>
    <w:rsid w:val="001A5A3B"/>
    <w:rsid w:val="001B6F5D"/>
    <w:rsid w:val="001C6832"/>
    <w:rsid w:val="001C7FAD"/>
    <w:rsid w:val="001D5B90"/>
    <w:rsid w:val="001F591D"/>
    <w:rsid w:val="00203F23"/>
    <w:rsid w:val="00204EB3"/>
    <w:rsid w:val="00213432"/>
    <w:rsid w:val="00226C42"/>
    <w:rsid w:val="0023314F"/>
    <w:rsid w:val="00237E2E"/>
    <w:rsid w:val="00241FE8"/>
    <w:rsid w:val="002477FB"/>
    <w:rsid w:val="00251A49"/>
    <w:rsid w:val="00261EF3"/>
    <w:rsid w:val="00276031"/>
    <w:rsid w:val="00283462"/>
    <w:rsid w:val="002942E6"/>
    <w:rsid w:val="002B5F0F"/>
    <w:rsid w:val="002B6EA4"/>
    <w:rsid w:val="002C0D8D"/>
    <w:rsid w:val="002D3143"/>
    <w:rsid w:val="002D3AB5"/>
    <w:rsid w:val="002D712F"/>
    <w:rsid w:val="002F4930"/>
    <w:rsid w:val="002F5728"/>
    <w:rsid w:val="002F6FB5"/>
    <w:rsid w:val="002F73DE"/>
    <w:rsid w:val="00302694"/>
    <w:rsid w:val="0030772E"/>
    <w:rsid w:val="00316435"/>
    <w:rsid w:val="003262FC"/>
    <w:rsid w:val="00340D41"/>
    <w:rsid w:val="00343521"/>
    <w:rsid w:val="00343825"/>
    <w:rsid w:val="00343CA6"/>
    <w:rsid w:val="00345490"/>
    <w:rsid w:val="003466D5"/>
    <w:rsid w:val="00350B9B"/>
    <w:rsid w:val="00356196"/>
    <w:rsid w:val="003566D3"/>
    <w:rsid w:val="003840F3"/>
    <w:rsid w:val="003A3F3B"/>
    <w:rsid w:val="003B7778"/>
    <w:rsid w:val="003B7CDF"/>
    <w:rsid w:val="003D3FF0"/>
    <w:rsid w:val="003D525E"/>
    <w:rsid w:val="003E6451"/>
    <w:rsid w:val="00415882"/>
    <w:rsid w:val="004217B2"/>
    <w:rsid w:val="0042701E"/>
    <w:rsid w:val="004317B6"/>
    <w:rsid w:val="004321C8"/>
    <w:rsid w:val="0043636D"/>
    <w:rsid w:val="00443D28"/>
    <w:rsid w:val="0045087A"/>
    <w:rsid w:val="00464E49"/>
    <w:rsid w:val="00465977"/>
    <w:rsid w:val="0048191F"/>
    <w:rsid w:val="00486463"/>
    <w:rsid w:val="004868C1"/>
    <w:rsid w:val="004B35E6"/>
    <w:rsid w:val="004C641A"/>
    <w:rsid w:val="004D1F36"/>
    <w:rsid w:val="004E6294"/>
    <w:rsid w:val="004F4580"/>
    <w:rsid w:val="004F6EAF"/>
    <w:rsid w:val="005055A9"/>
    <w:rsid w:val="0051063F"/>
    <w:rsid w:val="005250BE"/>
    <w:rsid w:val="00525D98"/>
    <w:rsid w:val="005277D5"/>
    <w:rsid w:val="00547227"/>
    <w:rsid w:val="00555FD4"/>
    <w:rsid w:val="0056052D"/>
    <w:rsid w:val="00561959"/>
    <w:rsid w:val="00563435"/>
    <w:rsid w:val="005717E7"/>
    <w:rsid w:val="00574509"/>
    <w:rsid w:val="00577A04"/>
    <w:rsid w:val="00577F49"/>
    <w:rsid w:val="00585613"/>
    <w:rsid w:val="00596FFC"/>
    <w:rsid w:val="005A14DD"/>
    <w:rsid w:val="005A49F3"/>
    <w:rsid w:val="005C5340"/>
    <w:rsid w:val="005F7E2A"/>
    <w:rsid w:val="00604DE7"/>
    <w:rsid w:val="00611081"/>
    <w:rsid w:val="006156ED"/>
    <w:rsid w:val="00621C55"/>
    <w:rsid w:val="006221E2"/>
    <w:rsid w:val="0062552D"/>
    <w:rsid w:val="00625905"/>
    <w:rsid w:val="00627E48"/>
    <w:rsid w:val="00646023"/>
    <w:rsid w:val="006461B9"/>
    <w:rsid w:val="00653850"/>
    <w:rsid w:val="00656BA9"/>
    <w:rsid w:val="00672912"/>
    <w:rsid w:val="006745B2"/>
    <w:rsid w:val="00680D0D"/>
    <w:rsid w:val="006A00A8"/>
    <w:rsid w:val="006B09D7"/>
    <w:rsid w:val="006B2A9B"/>
    <w:rsid w:val="006B5387"/>
    <w:rsid w:val="006C262E"/>
    <w:rsid w:val="006D24AD"/>
    <w:rsid w:val="006D7356"/>
    <w:rsid w:val="006E0C21"/>
    <w:rsid w:val="00700665"/>
    <w:rsid w:val="00716AFD"/>
    <w:rsid w:val="0072083E"/>
    <w:rsid w:val="0073647A"/>
    <w:rsid w:val="007400B4"/>
    <w:rsid w:val="00751BDA"/>
    <w:rsid w:val="00766790"/>
    <w:rsid w:val="00780346"/>
    <w:rsid w:val="007813A9"/>
    <w:rsid w:val="007849F3"/>
    <w:rsid w:val="00786239"/>
    <w:rsid w:val="007A6E2A"/>
    <w:rsid w:val="007C012F"/>
    <w:rsid w:val="007E4437"/>
    <w:rsid w:val="007E5B5E"/>
    <w:rsid w:val="007F011C"/>
    <w:rsid w:val="007F2313"/>
    <w:rsid w:val="00804854"/>
    <w:rsid w:val="00811D56"/>
    <w:rsid w:val="00822777"/>
    <w:rsid w:val="00824D16"/>
    <w:rsid w:val="00833503"/>
    <w:rsid w:val="00846A47"/>
    <w:rsid w:val="00855F1E"/>
    <w:rsid w:val="00863CCE"/>
    <w:rsid w:val="008777A3"/>
    <w:rsid w:val="00880B8D"/>
    <w:rsid w:val="0088305F"/>
    <w:rsid w:val="00893057"/>
    <w:rsid w:val="008A0733"/>
    <w:rsid w:val="008B1183"/>
    <w:rsid w:val="008C7415"/>
    <w:rsid w:val="008D1669"/>
    <w:rsid w:val="008E362D"/>
    <w:rsid w:val="008F03AC"/>
    <w:rsid w:val="008F4C2D"/>
    <w:rsid w:val="008F51DB"/>
    <w:rsid w:val="00904536"/>
    <w:rsid w:val="00921C0B"/>
    <w:rsid w:val="009307A1"/>
    <w:rsid w:val="00935177"/>
    <w:rsid w:val="00940F3B"/>
    <w:rsid w:val="00943148"/>
    <w:rsid w:val="0095642D"/>
    <w:rsid w:val="0096174F"/>
    <w:rsid w:val="009738FB"/>
    <w:rsid w:val="009747AB"/>
    <w:rsid w:val="00987A5D"/>
    <w:rsid w:val="00992608"/>
    <w:rsid w:val="009975E6"/>
    <w:rsid w:val="009A3A73"/>
    <w:rsid w:val="009A40C1"/>
    <w:rsid w:val="009C0536"/>
    <w:rsid w:val="009F0008"/>
    <w:rsid w:val="00A02691"/>
    <w:rsid w:val="00A036D9"/>
    <w:rsid w:val="00A04029"/>
    <w:rsid w:val="00A15188"/>
    <w:rsid w:val="00A16D9C"/>
    <w:rsid w:val="00A24004"/>
    <w:rsid w:val="00A27A01"/>
    <w:rsid w:val="00A30FD6"/>
    <w:rsid w:val="00A33314"/>
    <w:rsid w:val="00A368CD"/>
    <w:rsid w:val="00A4177C"/>
    <w:rsid w:val="00A51922"/>
    <w:rsid w:val="00A6276F"/>
    <w:rsid w:val="00A65B3E"/>
    <w:rsid w:val="00A71AEE"/>
    <w:rsid w:val="00A81D13"/>
    <w:rsid w:val="00A92BF2"/>
    <w:rsid w:val="00A9461B"/>
    <w:rsid w:val="00A950A4"/>
    <w:rsid w:val="00AA128F"/>
    <w:rsid w:val="00AA6B4C"/>
    <w:rsid w:val="00AC23C8"/>
    <w:rsid w:val="00AC782C"/>
    <w:rsid w:val="00AD7F04"/>
    <w:rsid w:val="00AF21D4"/>
    <w:rsid w:val="00AF32BD"/>
    <w:rsid w:val="00B10109"/>
    <w:rsid w:val="00B23F00"/>
    <w:rsid w:val="00B2426A"/>
    <w:rsid w:val="00B31D90"/>
    <w:rsid w:val="00B32710"/>
    <w:rsid w:val="00B342A9"/>
    <w:rsid w:val="00B34333"/>
    <w:rsid w:val="00B41066"/>
    <w:rsid w:val="00B45070"/>
    <w:rsid w:val="00B520A0"/>
    <w:rsid w:val="00B54C76"/>
    <w:rsid w:val="00B565D2"/>
    <w:rsid w:val="00B63FFF"/>
    <w:rsid w:val="00B7057F"/>
    <w:rsid w:val="00B76BE1"/>
    <w:rsid w:val="00B8780E"/>
    <w:rsid w:val="00B956F7"/>
    <w:rsid w:val="00BA381B"/>
    <w:rsid w:val="00BB1F11"/>
    <w:rsid w:val="00BB2DC2"/>
    <w:rsid w:val="00BC0793"/>
    <w:rsid w:val="00BD2B24"/>
    <w:rsid w:val="00BE3A2E"/>
    <w:rsid w:val="00BE3A36"/>
    <w:rsid w:val="00BF3D85"/>
    <w:rsid w:val="00BF652B"/>
    <w:rsid w:val="00C03D5C"/>
    <w:rsid w:val="00C05906"/>
    <w:rsid w:val="00C065B5"/>
    <w:rsid w:val="00C14E22"/>
    <w:rsid w:val="00C22E07"/>
    <w:rsid w:val="00C23AF4"/>
    <w:rsid w:val="00C24055"/>
    <w:rsid w:val="00C27D8E"/>
    <w:rsid w:val="00C368B1"/>
    <w:rsid w:val="00C407A4"/>
    <w:rsid w:val="00C40878"/>
    <w:rsid w:val="00C41662"/>
    <w:rsid w:val="00C71C0E"/>
    <w:rsid w:val="00C801C8"/>
    <w:rsid w:val="00C9678F"/>
    <w:rsid w:val="00CA4CDE"/>
    <w:rsid w:val="00CB014C"/>
    <w:rsid w:val="00CD3CF0"/>
    <w:rsid w:val="00D20755"/>
    <w:rsid w:val="00D35C9C"/>
    <w:rsid w:val="00D4406B"/>
    <w:rsid w:val="00D46DC5"/>
    <w:rsid w:val="00D50CC6"/>
    <w:rsid w:val="00D576DC"/>
    <w:rsid w:val="00D66AA6"/>
    <w:rsid w:val="00D748FC"/>
    <w:rsid w:val="00D774B1"/>
    <w:rsid w:val="00D80555"/>
    <w:rsid w:val="00D808A3"/>
    <w:rsid w:val="00D81BD2"/>
    <w:rsid w:val="00D952EA"/>
    <w:rsid w:val="00D961B1"/>
    <w:rsid w:val="00DA634A"/>
    <w:rsid w:val="00DB4D94"/>
    <w:rsid w:val="00DC0AFF"/>
    <w:rsid w:val="00DC4A9B"/>
    <w:rsid w:val="00DC7EB0"/>
    <w:rsid w:val="00DE076B"/>
    <w:rsid w:val="00DE160E"/>
    <w:rsid w:val="00DE27DB"/>
    <w:rsid w:val="00DE2E30"/>
    <w:rsid w:val="00DE619D"/>
    <w:rsid w:val="00DE6B88"/>
    <w:rsid w:val="00DF5119"/>
    <w:rsid w:val="00E1040C"/>
    <w:rsid w:val="00E1090D"/>
    <w:rsid w:val="00E14231"/>
    <w:rsid w:val="00E17BC8"/>
    <w:rsid w:val="00E21743"/>
    <w:rsid w:val="00E25DCB"/>
    <w:rsid w:val="00E351AD"/>
    <w:rsid w:val="00E42CC5"/>
    <w:rsid w:val="00E43F07"/>
    <w:rsid w:val="00E44E78"/>
    <w:rsid w:val="00E50533"/>
    <w:rsid w:val="00E54499"/>
    <w:rsid w:val="00E60E22"/>
    <w:rsid w:val="00E6520B"/>
    <w:rsid w:val="00E73848"/>
    <w:rsid w:val="00E92ACE"/>
    <w:rsid w:val="00EA3A84"/>
    <w:rsid w:val="00EB7768"/>
    <w:rsid w:val="00EC0D4D"/>
    <w:rsid w:val="00EE6085"/>
    <w:rsid w:val="00EE6993"/>
    <w:rsid w:val="00EF20C5"/>
    <w:rsid w:val="00EF3980"/>
    <w:rsid w:val="00F24E8F"/>
    <w:rsid w:val="00F27BA4"/>
    <w:rsid w:val="00F35B7B"/>
    <w:rsid w:val="00F42AC1"/>
    <w:rsid w:val="00F56BB7"/>
    <w:rsid w:val="00F66C21"/>
    <w:rsid w:val="00F7157A"/>
    <w:rsid w:val="00F71661"/>
    <w:rsid w:val="00F720C3"/>
    <w:rsid w:val="00F81C42"/>
    <w:rsid w:val="00F8485F"/>
    <w:rsid w:val="00F94E94"/>
    <w:rsid w:val="00FA3B20"/>
    <w:rsid w:val="00FC4E95"/>
    <w:rsid w:val="00FC5AB1"/>
    <w:rsid w:val="00FD227F"/>
    <w:rsid w:val="00FD4570"/>
    <w:rsid w:val="00FD7843"/>
    <w:rsid w:val="00FE2A9F"/>
    <w:rsid w:val="00FE5E86"/>
    <w:rsid w:val="00FE7DB0"/>
    <w:rsid w:val="00FF1816"/>
    <w:rsid w:val="00FF4D66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74C20"/>
  <w15:chartTrackingRefBased/>
  <w15:docId w15:val="{E59751D1-F759-4FDF-A481-96260515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833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503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3466D5"/>
    <w:pPr>
      <w:spacing w:before="36" w:after="0" w:line="240" w:lineRule="auto"/>
      <w:ind w:left="120"/>
    </w:pPr>
    <w:rPr>
      <w:rFonts w:ascii="宋体" w:eastAsia="宋体" w:hAnsi="宋体"/>
      <w:kern w:val="0"/>
      <w:sz w:val="24"/>
      <w:lang w:eastAsia="en-US"/>
      <w14:ligatures w14:val="none"/>
    </w:rPr>
  </w:style>
  <w:style w:type="character" w:customStyle="1" w:styleId="af">
    <w:name w:val="正文文本 字符"/>
    <w:basedOn w:val="a0"/>
    <w:link w:val="ae"/>
    <w:uiPriority w:val="1"/>
    <w:qFormat/>
    <w:rsid w:val="003466D5"/>
    <w:rPr>
      <w:rFonts w:ascii="宋体" w:eastAsia="宋体" w:hAnsi="宋体"/>
      <w:kern w:val="0"/>
      <w:sz w:val="24"/>
      <w:lang w:eastAsia="en-US"/>
      <w14:ligatures w14:val="none"/>
    </w:rPr>
  </w:style>
  <w:style w:type="table" w:styleId="af0">
    <w:name w:val="Table Grid"/>
    <w:basedOn w:val="a1"/>
    <w:uiPriority w:val="39"/>
    <w:rsid w:val="0034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466D5"/>
    <w:pPr>
      <w:spacing w:after="0" w:line="240" w:lineRule="auto"/>
    </w:pPr>
    <w:rPr>
      <w:kern w:val="0"/>
      <w:szCs w:val="22"/>
      <w:lang w:eastAsia="en-US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3466D5"/>
    <w:pPr>
      <w:spacing w:after="0" w:line="240" w:lineRule="auto"/>
    </w:pPr>
    <w:rPr>
      <w:rFonts w:ascii="Courier New" w:hAnsi="Courier New" w:cs="Courier New"/>
      <w:kern w:val="0"/>
      <w:sz w:val="20"/>
      <w:szCs w:val="20"/>
      <w:lang w:eastAsia="en-US"/>
      <w14:ligatures w14:val="none"/>
    </w:rPr>
  </w:style>
  <w:style w:type="character" w:customStyle="1" w:styleId="HTML0">
    <w:name w:val="HTML 预设格式 字符"/>
    <w:basedOn w:val="a0"/>
    <w:link w:val="HTML"/>
    <w:uiPriority w:val="99"/>
    <w:semiHidden/>
    <w:qFormat/>
    <w:rsid w:val="003466D5"/>
    <w:rPr>
      <w:rFonts w:ascii="Courier New" w:hAnsi="Courier New" w:cs="Courier New"/>
      <w:kern w:val="0"/>
      <w:sz w:val="20"/>
      <w:szCs w:val="20"/>
      <w:lang w:eastAsia="en-US"/>
      <w14:ligatures w14:val="none"/>
    </w:rPr>
  </w:style>
  <w:style w:type="paragraph" w:styleId="af1">
    <w:name w:val="header"/>
    <w:basedOn w:val="a"/>
    <w:link w:val="af2"/>
    <w:uiPriority w:val="99"/>
    <w:unhideWhenUsed/>
    <w:rsid w:val="00A30FD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A30FD6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A30FD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A30F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846</Words>
  <Characters>1329</Characters>
  <Application>Microsoft Office Word</Application>
  <DocSecurity>0</DocSecurity>
  <Lines>189</Lines>
  <Paragraphs>197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洪雨霏</dc:creator>
  <cp:keywords/>
  <dc:description/>
  <cp:lastModifiedBy>洪雨霏</cp:lastModifiedBy>
  <cp:revision>32</cp:revision>
  <cp:lastPrinted>2025-09-01T06:21:00Z</cp:lastPrinted>
  <dcterms:created xsi:type="dcterms:W3CDTF">2025-09-01T05:48:00Z</dcterms:created>
  <dcterms:modified xsi:type="dcterms:W3CDTF">2026-05-12T09:26:00Z</dcterms:modified>
</cp:coreProperties>
</file>