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EA2F4">
      <w:pPr>
        <w:spacing w:before="156" w:beforeLines="50" w:after="156" w:afterLines="50" w:line="400" w:lineRule="exact"/>
        <w:ind w:firstLine="0" w:firstLineChars="0"/>
        <w:rPr>
          <w:bCs/>
          <w:iCs/>
          <w:color w:val="000000"/>
          <w:szCs w:val="22"/>
        </w:rPr>
      </w:pPr>
      <w:r>
        <w:rPr>
          <w:bCs/>
          <w:iCs/>
          <w:color w:val="000000"/>
          <w:szCs w:val="22"/>
        </w:rPr>
        <w:t>证券代码：688273                                     证券简称：麦澜德</w:t>
      </w:r>
    </w:p>
    <w:p w14:paraId="1D3DEEE5">
      <w:pPr>
        <w:ind w:firstLine="0" w:firstLineChars="0"/>
        <w:jc w:val="center"/>
        <w:rPr>
          <w:b/>
          <w:bCs/>
          <w:iCs/>
          <w:color w:val="000000"/>
        </w:rPr>
      </w:pPr>
      <w:r>
        <w:rPr>
          <w:b/>
          <w:bCs/>
          <w:iCs/>
          <w:color w:val="000000"/>
          <w:sz w:val="28"/>
          <w:szCs w:val="28"/>
        </w:rPr>
        <w:t>南京麦澜德医疗科技股份有限公司投资者关系活动记录表</w:t>
      </w:r>
    </w:p>
    <w:p w14:paraId="32C54419">
      <w:pPr>
        <w:ind w:firstLine="0" w:firstLineChars="0"/>
        <w:jc w:val="center"/>
        <w:rPr>
          <w:b/>
          <w:bCs/>
          <w:iCs/>
          <w:color w:val="000000"/>
        </w:rPr>
      </w:pPr>
      <w:r>
        <w:rPr>
          <w:b/>
          <w:bCs/>
          <w:iCs/>
          <w:color w:val="000000"/>
        </w:rPr>
        <w:t>（</w:t>
      </w:r>
      <w:bookmarkStart w:id="0" w:name="OLE_LINK1"/>
      <w:bookmarkStart w:id="1" w:name="OLE_LINK2"/>
      <w:r>
        <w:rPr>
          <w:b/>
          <w:bCs/>
          <w:iCs/>
          <w:color w:val="000000"/>
        </w:rPr>
        <w:t>202</w:t>
      </w:r>
      <w:r>
        <w:rPr>
          <w:rFonts w:hint="eastAsia"/>
          <w:b/>
          <w:bCs/>
          <w:iCs/>
          <w:color w:val="000000"/>
        </w:rPr>
        <w:t>6</w:t>
      </w:r>
      <w:r>
        <w:rPr>
          <w:b/>
          <w:bCs/>
          <w:iCs/>
          <w:color w:val="000000"/>
        </w:rPr>
        <w:t>年</w:t>
      </w:r>
      <w:r>
        <w:rPr>
          <w:rFonts w:hint="eastAsia"/>
          <w:b/>
          <w:bCs/>
          <w:iCs/>
          <w:color w:val="000000"/>
          <w:lang w:val="en-US" w:eastAsia="zh-CN"/>
        </w:rPr>
        <w:t>5</w:t>
      </w:r>
      <w:r>
        <w:rPr>
          <w:b/>
          <w:bCs/>
          <w:iCs/>
          <w:color w:val="000000"/>
        </w:rPr>
        <w:t>月</w:t>
      </w:r>
      <w:r>
        <w:rPr>
          <w:rFonts w:hint="eastAsia"/>
          <w:b/>
          <w:bCs/>
          <w:iCs/>
          <w:color w:val="000000"/>
          <w:lang w:val="en-US" w:eastAsia="zh-CN"/>
        </w:rPr>
        <w:t>18</w:t>
      </w:r>
      <w:r>
        <w:rPr>
          <w:b/>
          <w:bCs/>
          <w:iCs/>
          <w:color w:val="000000"/>
        </w:rPr>
        <w:t>日</w:t>
      </w:r>
      <w:bookmarkEnd w:id="0"/>
      <w:bookmarkEnd w:id="1"/>
      <w:r>
        <w:rPr>
          <w:b/>
          <w:bCs/>
          <w:iCs/>
          <w:color w:val="000000"/>
        </w:rPr>
        <w:t>）</w:t>
      </w:r>
    </w:p>
    <w:tbl>
      <w:tblPr>
        <w:tblStyle w:val="10"/>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025"/>
      </w:tblGrid>
      <w:tr w14:paraId="0257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042F1AA4">
            <w:pPr>
              <w:spacing w:line="400" w:lineRule="exact"/>
              <w:ind w:firstLine="480"/>
              <w:rPr>
                <w:bCs/>
                <w:iCs/>
                <w:color w:val="000000"/>
              </w:rPr>
            </w:pPr>
            <w:r>
              <w:rPr>
                <w:bCs/>
                <w:iCs/>
                <w:color w:val="000000"/>
              </w:rPr>
              <w:t xml:space="preserve">                                                  投资者关系活动类别</w:t>
            </w:r>
          </w:p>
          <w:p w14:paraId="4876619F">
            <w:pPr>
              <w:ind w:firstLine="0" w:firstLineChars="0"/>
              <w:rPr>
                <w:bCs/>
                <w:iCs/>
                <w:color w:val="000000"/>
              </w:rPr>
            </w:pP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2DFC3A12">
            <w:pPr>
              <w:spacing w:line="480" w:lineRule="atLeast"/>
              <w:ind w:firstLine="0" w:firstLineChars="0"/>
              <w:rPr>
                <w:bCs/>
                <w:iCs/>
                <w:color w:val="000000"/>
              </w:rPr>
            </w:pPr>
            <w:r>
              <w:rPr>
                <w:rFonts w:hint="eastAsia" w:ascii="宋体" w:hAnsi="宋体"/>
                <w:bCs/>
                <w:iCs/>
                <w:color w:val="000000"/>
              </w:rPr>
              <w:sym w:font="Wingdings 2" w:char="0052"/>
            </w:r>
            <w:r>
              <w:t xml:space="preserve">特定对象调研       </w:t>
            </w:r>
            <w:r>
              <w:rPr>
                <w:rFonts w:hint="eastAsia"/>
              </w:rPr>
              <w:t xml:space="preserve"> </w:t>
            </w:r>
            <w:r>
              <w:rPr>
                <w:bCs/>
                <w:iCs/>
                <w:color w:val="000000"/>
              </w:rPr>
              <w:sym w:font="Wingdings 2" w:char="00A3"/>
            </w:r>
            <w:r>
              <w:t>分析师会议</w:t>
            </w:r>
          </w:p>
          <w:p w14:paraId="3460822F">
            <w:pPr>
              <w:spacing w:line="480" w:lineRule="atLeast"/>
              <w:ind w:firstLine="0" w:firstLineChars="0"/>
              <w:rPr>
                <w:bCs/>
                <w:iCs/>
                <w:color w:val="000000"/>
              </w:rPr>
            </w:pPr>
            <w:r>
              <w:rPr>
                <w:bCs/>
                <w:iCs/>
                <w:color w:val="000000"/>
              </w:rPr>
              <w:sym w:font="Wingdings 2" w:char="00A3"/>
            </w:r>
            <w:r>
              <w:t xml:space="preserve">媒体采访            </w:t>
            </w:r>
            <w:r>
              <w:rPr>
                <w:bCs/>
                <w:iCs/>
                <w:color w:val="000000"/>
              </w:rPr>
              <w:sym w:font="Wingdings 2" w:char="00A3"/>
            </w:r>
            <w:r>
              <w:t>业绩说明会</w:t>
            </w:r>
          </w:p>
          <w:p w14:paraId="3A0E65A7">
            <w:pPr>
              <w:spacing w:line="480" w:lineRule="atLeast"/>
              <w:ind w:firstLine="0" w:firstLineChars="0"/>
              <w:rPr>
                <w:bCs/>
                <w:iCs/>
                <w:color w:val="000000"/>
              </w:rPr>
            </w:pPr>
            <w:r>
              <w:rPr>
                <w:bCs/>
                <w:iCs/>
                <w:color w:val="000000"/>
              </w:rPr>
              <w:sym w:font="Wingdings 2" w:char="00A3"/>
            </w:r>
            <w:r>
              <w:t xml:space="preserve">新闻发布会          </w:t>
            </w:r>
            <w:r>
              <w:rPr>
                <w:rFonts w:hint="eastAsia" w:ascii="宋体" w:hAnsi="宋体"/>
                <w:bCs/>
                <w:iCs/>
                <w:color w:val="000000"/>
              </w:rPr>
              <w:t>□</w:t>
            </w:r>
            <w:r>
              <w:t>路演活动</w:t>
            </w:r>
          </w:p>
          <w:p w14:paraId="16A74A58">
            <w:pPr>
              <w:tabs>
                <w:tab w:val="left" w:pos="3045"/>
                <w:tab w:val="center" w:pos="3199"/>
              </w:tabs>
              <w:spacing w:line="480" w:lineRule="atLeast"/>
              <w:ind w:firstLine="0" w:firstLineChars="0"/>
              <w:rPr>
                <w:bCs/>
                <w:iCs/>
                <w:color w:val="000000"/>
                <w:u w:val="single"/>
              </w:rPr>
            </w:pPr>
            <w:r>
              <w:rPr>
                <w:rFonts w:hint="eastAsia" w:ascii="宋体" w:hAnsi="宋体"/>
                <w:bCs/>
                <w:iCs/>
                <w:color w:val="000000"/>
              </w:rPr>
              <w:sym w:font="Wingdings 2" w:char="0052"/>
            </w:r>
            <w:r>
              <w:t>现场参观</w:t>
            </w:r>
            <w:r>
              <w:rPr>
                <w:rFonts w:hint="eastAsia"/>
              </w:rPr>
              <w:t xml:space="preserve">           </w:t>
            </w:r>
            <w:r>
              <w:t xml:space="preserve"> </w:t>
            </w:r>
            <w:r>
              <w:rPr>
                <w:rFonts w:hint="eastAsia" w:ascii="宋体" w:hAnsi="宋体"/>
                <w:bCs/>
                <w:iCs/>
                <w:color w:val="000000"/>
              </w:rPr>
              <w:t>□</w:t>
            </w:r>
            <w:r>
              <w:t xml:space="preserve">其他 </w:t>
            </w:r>
          </w:p>
        </w:tc>
      </w:tr>
      <w:tr w14:paraId="5FE3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1AE01AEC">
            <w:pPr>
              <w:ind w:firstLine="0" w:firstLineChars="0"/>
              <w:rPr>
                <w:bCs/>
                <w:iCs/>
                <w:color w:val="000000"/>
              </w:rPr>
            </w:pPr>
            <w:r>
              <w:rPr>
                <w:bCs/>
                <w:iCs/>
                <w:color w:val="000000"/>
              </w:rPr>
              <w:t>参与单位名称</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281C58D6">
            <w:pPr>
              <w:ind w:firstLine="0" w:firstLineChars="0"/>
            </w:pPr>
            <w:r>
              <w:rPr>
                <w:rFonts w:hint="eastAsia"/>
              </w:rPr>
              <w:t>共</w:t>
            </w:r>
            <w:r>
              <w:rPr>
                <w:rFonts w:hint="eastAsia"/>
                <w:lang w:val="en-US" w:eastAsia="zh-CN"/>
              </w:rPr>
              <w:t>19</w:t>
            </w:r>
            <w:r>
              <w:rPr>
                <w:rFonts w:hint="eastAsia"/>
              </w:rPr>
              <w:t>家机构，</w:t>
            </w:r>
            <w:r>
              <w:rPr>
                <w:rFonts w:hint="eastAsia"/>
                <w:lang w:val="en-US" w:eastAsia="zh-CN"/>
              </w:rPr>
              <w:t>25</w:t>
            </w:r>
            <w:r>
              <w:rPr>
                <w:rFonts w:hint="eastAsia"/>
              </w:rPr>
              <w:t>位参与人</w:t>
            </w:r>
          </w:p>
          <w:p w14:paraId="603FDE05">
            <w:pPr>
              <w:ind w:firstLine="0" w:firstLineChars="0"/>
            </w:pPr>
            <w:r>
              <w:rPr>
                <w:rFonts w:hint="eastAsia"/>
                <w:lang w:val="en-US" w:eastAsia="zh-CN"/>
              </w:rPr>
              <w:t>太平洋证券、华安证券、中信证券、国泰海通证券、西部证券、东方财富证券、兴业证券、中泰证券、财通证券、华泰证券、方正证券、光大证券、华福证券、华鑫证券、董事会杂志、荣大科技、金百镕投资、明汯投资、TC Group（道普瑞绅集团）</w:t>
            </w:r>
            <w:r>
              <w:rPr>
                <w:rFonts w:hint="eastAsia"/>
              </w:rPr>
              <w:t>等</w:t>
            </w:r>
          </w:p>
        </w:tc>
      </w:tr>
      <w:tr w14:paraId="0FF6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5109CFA">
            <w:pPr>
              <w:ind w:firstLine="0" w:firstLineChars="0"/>
              <w:rPr>
                <w:bCs/>
                <w:iCs/>
                <w:color w:val="000000"/>
              </w:rPr>
            </w:pPr>
            <w:r>
              <w:rPr>
                <w:bCs/>
                <w:iCs/>
                <w:color w:val="000000"/>
              </w:rPr>
              <w:t>时间</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4377CCCF">
            <w:pPr>
              <w:spacing w:line="240" w:lineRule="auto"/>
              <w:ind w:firstLine="0" w:firstLineChars="0"/>
              <w:rPr>
                <w:bCs/>
                <w:iCs/>
                <w:color w:val="000000"/>
              </w:rPr>
            </w:pPr>
            <w:r>
              <w:rPr>
                <w:rFonts w:hint="eastAsia"/>
                <w:bCs/>
                <w:iCs/>
                <w:color w:val="000000"/>
              </w:rPr>
              <w:t>2026年</w:t>
            </w:r>
            <w:r>
              <w:rPr>
                <w:rFonts w:hint="eastAsia"/>
                <w:bCs/>
                <w:iCs/>
                <w:color w:val="000000"/>
                <w:lang w:val="en-US" w:eastAsia="zh-CN"/>
              </w:rPr>
              <w:t>5</w:t>
            </w:r>
            <w:r>
              <w:rPr>
                <w:rFonts w:hint="eastAsia"/>
                <w:bCs/>
                <w:iCs/>
                <w:color w:val="000000"/>
              </w:rPr>
              <w:t>月</w:t>
            </w:r>
            <w:r>
              <w:rPr>
                <w:rFonts w:hint="eastAsia"/>
                <w:bCs/>
                <w:iCs/>
                <w:color w:val="000000"/>
                <w:lang w:val="en-US" w:eastAsia="zh-CN"/>
              </w:rPr>
              <w:t>18</w:t>
            </w:r>
            <w:r>
              <w:rPr>
                <w:rFonts w:hint="eastAsia"/>
                <w:bCs/>
                <w:iCs/>
                <w:color w:val="000000"/>
              </w:rPr>
              <w:t>日</w:t>
            </w:r>
          </w:p>
        </w:tc>
      </w:tr>
      <w:tr w14:paraId="6758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C471F8C">
            <w:pPr>
              <w:ind w:firstLine="0" w:firstLineChars="0"/>
              <w:rPr>
                <w:bCs/>
                <w:iCs/>
                <w:color w:val="000000"/>
              </w:rPr>
            </w:pPr>
            <w:r>
              <w:rPr>
                <w:bCs/>
                <w:iCs/>
                <w:color w:val="000000"/>
              </w:rPr>
              <w:t>地点（形式）</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5BA0AD07">
            <w:pPr>
              <w:spacing w:line="240" w:lineRule="auto"/>
              <w:ind w:firstLine="0" w:firstLineChars="0"/>
              <w:rPr>
                <w:bCs/>
                <w:iCs/>
                <w:color w:val="000000"/>
              </w:rPr>
            </w:pPr>
            <w:r>
              <w:rPr>
                <w:rFonts w:hint="eastAsia"/>
                <w:bCs/>
                <w:iCs/>
                <w:color w:val="000000"/>
              </w:rPr>
              <w:t>麦澜德大厦</w:t>
            </w:r>
          </w:p>
        </w:tc>
      </w:tr>
      <w:tr w14:paraId="1A24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47717B6">
            <w:pPr>
              <w:ind w:firstLine="0" w:firstLineChars="0"/>
              <w:rPr>
                <w:bCs/>
                <w:iCs/>
                <w:color w:val="000000"/>
              </w:rPr>
            </w:pPr>
            <w:r>
              <w:rPr>
                <w:bCs/>
                <w:iCs/>
                <w:color w:val="000000"/>
              </w:rPr>
              <w:t>上市公司接待人员姓名</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42B37A8A">
            <w:pPr>
              <w:spacing w:line="480" w:lineRule="atLeast"/>
              <w:ind w:firstLine="0" w:firstLineChars="0"/>
              <w:rPr>
                <w:rFonts w:hint="default" w:eastAsia="宋体"/>
                <w:bCs/>
                <w:iCs/>
                <w:color w:val="000000"/>
                <w:lang w:val="en-US" w:eastAsia="zh-CN"/>
              </w:rPr>
            </w:pPr>
            <w:r>
              <w:rPr>
                <w:rFonts w:hint="eastAsia"/>
                <w:bCs/>
                <w:iCs/>
                <w:color w:val="000000"/>
                <w:lang w:val="en-US" w:eastAsia="zh-CN"/>
              </w:rPr>
              <w:t>董事长、总经理  杨瑞嘉</w:t>
            </w:r>
          </w:p>
          <w:p w14:paraId="4D6F679D">
            <w:pPr>
              <w:spacing w:line="480" w:lineRule="atLeast"/>
              <w:ind w:firstLine="0" w:firstLineChars="0"/>
              <w:rPr>
                <w:rFonts w:hint="default" w:eastAsia="宋体"/>
                <w:bCs/>
                <w:iCs/>
                <w:color w:val="000000"/>
                <w:lang w:val="en-US" w:eastAsia="zh-CN"/>
              </w:rPr>
            </w:pPr>
            <w:r>
              <w:rPr>
                <w:rFonts w:hint="eastAsia"/>
                <w:bCs/>
                <w:iCs/>
                <w:color w:val="000000"/>
                <w:lang w:val="en-US" w:eastAsia="zh-CN"/>
              </w:rPr>
              <w:t>脑机接口首席临床官  黄澎</w:t>
            </w:r>
          </w:p>
          <w:p w14:paraId="7DF27AA6">
            <w:pPr>
              <w:spacing w:line="480" w:lineRule="atLeast"/>
              <w:ind w:firstLine="0" w:firstLineChars="0"/>
              <w:rPr>
                <w:bCs/>
                <w:iCs/>
                <w:color w:val="000000"/>
              </w:rPr>
            </w:pPr>
            <w:r>
              <w:rPr>
                <w:bCs/>
                <w:iCs/>
                <w:color w:val="000000"/>
              </w:rPr>
              <w:t>副总经理、董事会秘书</w:t>
            </w:r>
            <w:r>
              <w:rPr>
                <w:rFonts w:hint="eastAsia"/>
                <w:bCs/>
                <w:iCs/>
                <w:color w:val="000000"/>
              </w:rPr>
              <w:t xml:space="preserve">  </w:t>
            </w:r>
            <w:r>
              <w:rPr>
                <w:bCs/>
                <w:iCs/>
                <w:color w:val="000000"/>
              </w:rPr>
              <w:t>陈江宁</w:t>
            </w:r>
          </w:p>
          <w:p w14:paraId="689BE144">
            <w:pPr>
              <w:spacing w:line="480" w:lineRule="atLeast"/>
              <w:ind w:firstLine="0" w:firstLineChars="0"/>
              <w:rPr>
                <w:rFonts w:hint="default" w:eastAsia="宋体"/>
                <w:bCs/>
                <w:iCs/>
                <w:color w:val="000000"/>
                <w:lang w:val="en-US" w:eastAsia="zh-CN"/>
              </w:rPr>
            </w:pPr>
            <w:r>
              <w:rPr>
                <w:rFonts w:hint="eastAsia"/>
                <w:bCs/>
                <w:iCs/>
                <w:color w:val="000000"/>
                <w:lang w:val="en-US" w:eastAsia="zh-CN"/>
              </w:rPr>
              <w:t>财务总监  徐宁</w:t>
            </w:r>
          </w:p>
        </w:tc>
      </w:tr>
      <w:tr w14:paraId="08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0959BB91">
            <w:pPr>
              <w:ind w:firstLine="0" w:firstLineChars="0"/>
              <w:rPr>
                <w:bCs/>
                <w:iCs/>
                <w:color w:val="000000"/>
              </w:rPr>
            </w:pPr>
            <w:r>
              <w:rPr>
                <w:bCs/>
                <w:iCs/>
                <w:color w:val="000000"/>
              </w:rPr>
              <w:t>投资者关系活动主要内容介绍</w:t>
            </w:r>
          </w:p>
          <w:p w14:paraId="3C0A1986">
            <w:pPr>
              <w:ind w:firstLine="0" w:firstLineChars="0"/>
              <w:rPr>
                <w:bCs/>
                <w:iCs/>
                <w:color w:val="000000"/>
              </w:rPr>
            </w:pP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07BA696D">
            <w:pPr>
              <w:ind w:firstLine="0" w:firstLineChars="0"/>
              <w:rPr>
                <w:rFonts w:hint="eastAsia"/>
                <w:b/>
                <w:lang w:val="en-US" w:eastAsia="zh-CN"/>
              </w:rPr>
            </w:pPr>
          </w:p>
          <w:p w14:paraId="0D39EFE7">
            <w:pPr>
              <w:ind w:firstLine="0" w:firstLineChars="0"/>
              <w:rPr>
                <w:rFonts w:hint="default" w:eastAsia="宋体"/>
                <w:b/>
                <w:lang w:val="en-US" w:eastAsia="zh-CN"/>
              </w:rPr>
            </w:pPr>
            <w:r>
              <w:rPr>
                <w:rFonts w:hint="eastAsia"/>
                <w:b/>
                <w:lang w:val="en-US" w:eastAsia="zh-CN"/>
              </w:rPr>
              <w:t>一、投资者参观体验公司产品</w:t>
            </w:r>
          </w:p>
          <w:p w14:paraId="18F90FEA">
            <w:pPr>
              <w:numPr>
                <w:ilvl w:val="0"/>
                <w:numId w:val="0"/>
              </w:numPr>
              <w:rPr>
                <w:b/>
              </w:rPr>
            </w:pPr>
            <w:r>
              <w:rPr>
                <w:rFonts w:hint="eastAsia"/>
                <w:b/>
                <w:bCs/>
                <w:iCs/>
                <w:lang w:val="en-US" w:eastAsia="zh-CN"/>
              </w:rPr>
              <w:t>二、</w:t>
            </w:r>
            <w:r>
              <w:rPr>
                <w:rFonts w:hint="eastAsia"/>
                <w:b/>
                <w:bCs/>
                <w:iCs/>
              </w:rPr>
              <w:t>董事长、总经理杨瑞嘉</w:t>
            </w:r>
            <w:r>
              <w:rPr>
                <w:rFonts w:hint="eastAsia"/>
                <w:b/>
                <w:bCs/>
                <w:iCs/>
                <w:lang w:val="en-US" w:eastAsia="zh-CN"/>
              </w:rPr>
              <w:t>就公司战略进行解析分享</w:t>
            </w:r>
            <w:r>
              <w:rPr>
                <w:rFonts w:hint="eastAsia"/>
                <w:b/>
                <w:bCs/>
                <w:iCs/>
                <w:lang w:val="en-US" w:eastAsia="zh-CN"/>
              </w:rPr>
              <w:br w:type="textWrapping"/>
            </w:r>
            <w:r>
              <w:rPr>
                <w:rFonts w:hint="eastAsia"/>
                <w:b/>
                <w:bCs/>
                <w:iCs/>
                <w:lang w:val="en-US" w:eastAsia="zh-CN"/>
              </w:rPr>
              <w:t xml:space="preserve">    </w:t>
            </w:r>
            <w:r>
              <w:rPr>
                <w:rFonts w:hint="eastAsia"/>
                <w:b w:val="0"/>
                <w:bCs w:val="0"/>
                <w:iCs/>
                <w:lang w:val="en-US" w:eastAsia="zh-CN"/>
              </w:rPr>
              <w:t>2025年，公司将“女性健康和美”的战略核心升级为“身心同治”，在治疗格局与治疗模式上实现升维，把疾病治疗思维从传统的躯体症状干预提升至中枢神经与心理双系统调控。依托脑机接口技术，公司重点布局三大方向：精神及心身调控（针对焦虑、抑郁、失眠等情绪相关疾病、盆底身心疾病、泌尿康复诊疗、肿瘤术后康复等）、运动功能重建（卒中后肢体运动障碍、脊髓损伤、神经损伤造成的运动功能障碍）以及认知功能干预（阿尔茨海默病的早期识别与干预）。与此同时，公司深化精品→爆品→国际化产品策略，并依托13年积累的声、光、电、磁、热、磁等物理能量平台加速转化。</w:t>
            </w:r>
          </w:p>
          <w:p w14:paraId="262571A3">
            <w:pPr>
              <w:numPr>
                <w:ilvl w:val="0"/>
                <w:numId w:val="0"/>
              </w:numPr>
              <w:ind w:firstLine="480" w:firstLineChars="200"/>
              <w:rPr>
                <w:rFonts w:hint="eastAsia"/>
                <w:b w:val="0"/>
                <w:bCs w:val="0"/>
                <w:iCs/>
                <w:lang w:val="en-US" w:eastAsia="zh-CN"/>
              </w:rPr>
            </w:pPr>
            <w:r>
              <w:rPr>
                <w:rFonts w:hint="eastAsia"/>
                <w:b w:val="0"/>
                <w:bCs w:val="0"/>
                <w:iCs/>
                <w:lang w:val="en-US" w:eastAsia="zh-CN"/>
              </w:rPr>
              <w:t>在市场端，公司联合中国妇幼保健协会启动公立医院抗衰中心建设，将消费医疗运营经验反哺公立体系。消费医疗产品矩阵已覆盖生殖美、皮肤美、形体美、心理美，坚持“诊疗一体”逻辑，构建女性全生命周期健康管理闭环。</w:t>
            </w:r>
          </w:p>
          <w:p w14:paraId="6A887A34">
            <w:pPr>
              <w:numPr>
                <w:ilvl w:val="0"/>
                <w:numId w:val="0"/>
              </w:numPr>
              <w:ind w:firstLine="480" w:firstLineChars="200"/>
              <w:rPr>
                <w:rFonts w:hint="eastAsia"/>
                <w:b w:val="0"/>
                <w:bCs w:val="0"/>
                <w:iCs/>
                <w:lang w:val="en-US" w:eastAsia="zh-CN"/>
              </w:rPr>
            </w:pPr>
          </w:p>
          <w:p w14:paraId="18147985">
            <w:pPr>
              <w:numPr>
                <w:ilvl w:val="0"/>
                <w:numId w:val="0"/>
              </w:numPr>
              <w:rPr>
                <w:b/>
              </w:rPr>
            </w:pPr>
            <w:r>
              <w:rPr>
                <w:rFonts w:hint="eastAsia"/>
                <w:b/>
                <w:lang w:val="en-US" w:eastAsia="zh-CN"/>
              </w:rPr>
              <w:t>三、</w:t>
            </w:r>
            <w:r>
              <w:rPr>
                <w:rFonts w:hint="eastAsia"/>
                <w:b/>
              </w:rPr>
              <w:t>提问交流</w:t>
            </w:r>
          </w:p>
          <w:p w14:paraId="2FCFA203">
            <w:pPr>
              <w:ind w:firstLine="482"/>
              <w:rPr>
                <w:rStyle w:val="12"/>
                <w:rFonts w:hint="eastAsia"/>
                <w:bCs/>
                <w:color w:val="0F1115"/>
                <w:shd w:val="clear" w:color="auto" w:fill="FFFFFF"/>
              </w:rPr>
            </w:pPr>
            <w:r>
              <w:rPr>
                <w:rStyle w:val="12"/>
                <w:bCs/>
                <w:color w:val="0F1115"/>
                <w:shd w:val="clear" w:color="auto" w:fill="FFFFFF"/>
              </w:rPr>
              <w:t>Q1：</w:t>
            </w:r>
            <w:r>
              <w:rPr>
                <w:rStyle w:val="12"/>
                <w:rFonts w:hint="eastAsia"/>
                <w:bCs/>
                <w:color w:val="0F1115"/>
                <w:shd w:val="clear" w:color="auto" w:fill="FFFFFF"/>
              </w:rPr>
              <w:t>抗衰中心试点的经营情况、规模化复制的可行性及难点，以及对公司业务的增长弹性影响？</w:t>
            </w:r>
          </w:p>
          <w:p w14:paraId="0A77DB41">
            <w:pPr>
              <w:ind w:firstLine="482"/>
              <w:rPr>
                <w:rFonts w:hint="default" w:ascii="Segoe UI" w:hAnsi="Segoe UI" w:eastAsia="Segoe UI" w:cs="Segoe UI"/>
                <w:i w:val="0"/>
                <w:iCs w:val="0"/>
                <w:caps w:val="0"/>
                <w:color w:val="0F1115"/>
                <w:spacing w:val="0"/>
                <w:sz w:val="24"/>
                <w:szCs w:val="24"/>
                <w:shd w:val="clear" w:fill="FFFFFF"/>
              </w:rPr>
            </w:pPr>
            <w:r>
              <w:rPr>
                <w:rFonts w:ascii="Segoe UI" w:hAnsi="Segoe UI" w:eastAsia="Segoe UI" w:cs="Segoe UI"/>
                <w:i w:val="0"/>
                <w:iCs w:val="0"/>
                <w:caps w:val="0"/>
                <w:color w:val="0F1115"/>
                <w:spacing w:val="0"/>
                <w:sz w:val="24"/>
                <w:szCs w:val="24"/>
                <w:shd w:val="clear" w:fill="FFFFFF"/>
              </w:rPr>
              <w:t>公司正在推进抗衰中心的试点建设，已有若干家医院落地。该业务的底层逻辑为自费模式，依托国家相关部门发布的</w:t>
            </w:r>
            <w:r>
              <w:rPr>
                <w:rFonts w:hint="eastAsia" w:ascii="Segoe UI" w:hAnsi="Segoe UI" w:cs="Segoe UI"/>
                <w:i w:val="0"/>
                <w:iCs w:val="0"/>
                <w:caps w:val="0"/>
                <w:color w:val="0F1115"/>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美容整形类医疗服务价格项目立项指南</w:t>
            </w:r>
            <w:r>
              <w:rPr>
                <w:rFonts w:hint="eastAsia" w:ascii="Segoe UI" w:hAnsi="Segoe UI" w:cs="Segoe UI"/>
                <w:i w:val="0"/>
                <w:iCs w:val="0"/>
                <w:caps w:val="0"/>
                <w:color w:val="0F1115"/>
                <w:spacing w:val="0"/>
                <w:sz w:val="24"/>
                <w:szCs w:val="24"/>
                <w:shd w:val="clear" w:fill="FFFFFF"/>
                <w:lang w:eastAsia="zh-CN"/>
              </w:rPr>
              <w:t>》</w:t>
            </w:r>
            <w:r>
              <w:rPr>
                <w:rFonts w:ascii="Segoe UI" w:hAnsi="Segoe UI" w:eastAsia="Segoe UI" w:cs="Segoe UI"/>
                <w:i w:val="0"/>
                <w:iCs w:val="0"/>
                <w:caps w:val="0"/>
                <w:color w:val="0F1115"/>
                <w:spacing w:val="0"/>
                <w:sz w:val="24"/>
                <w:szCs w:val="24"/>
                <w:shd w:val="clear" w:fill="FFFFFF"/>
              </w:rPr>
              <w:t>，帮助公立医院建立全新的自主定价收费体系。</w:t>
            </w:r>
            <w:r>
              <w:rPr>
                <w:rFonts w:hint="default" w:ascii="Segoe UI" w:hAnsi="Segoe UI" w:eastAsia="Segoe UI" w:cs="Segoe UI"/>
                <w:i w:val="0"/>
                <w:iCs w:val="0"/>
                <w:caps w:val="0"/>
                <w:color w:val="0F1115"/>
                <w:spacing w:val="0"/>
                <w:sz w:val="24"/>
                <w:szCs w:val="24"/>
                <w:shd w:val="clear" w:fill="FFFFFF"/>
              </w:rPr>
              <w:br w:type="textWrapping"/>
            </w:r>
            <w:r>
              <w:rPr>
                <w:rFonts w:hint="eastAsia" w:ascii="Segoe UI" w:hAnsi="Segoe UI" w:cs="Segoe UI"/>
                <w:i w:val="0"/>
                <w:iCs w:val="0"/>
                <w:caps w:val="0"/>
                <w:color w:val="0F1115"/>
                <w:spacing w:val="0"/>
                <w:sz w:val="24"/>
                <w:szCs w:val="24"/>
                <w:shd w:val="clear" w:fill="FFFFFF"/>
                <w:lang w:val="en-US" w:eastAsia="zh-CN"/>
              </w:rPr>
              <w:t xml:space="preserve">    </w:t>
            </w:r>
            <w:r>
              <w:rPr>
                <w:rFonts w:hint="default" w:ascii="Segoe UI" w:hAnsi="Segoe UI" w:eastAsia="Segoe UI" w:cs="Segoe UI"/>
                <w:i w:val="0"/>
                <w:iCs w:val="0"/>
                <w:caps w:val="0"/>
                <w:color w:val="0F1115"/>
                <w:spacing w:val="0"/>
                <w:sz w:val="24"/>
                <w:szCs w:val="24"/>
                <w:shd w:val="clear" w:fill="FFFFFF"/>
              </w:rPr>
              <w:t>可复制性方面，公司计划在不同地区的医院先行试点，若收费模式与运营路径走通，即可在其他医院推广。</w:t>
            </w:r>
          </w:p>
          <w:p w14:paraId="60E2D496">
            <w:pPr>
              <w:ind w:firstLine="482"/>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当前公立医院普遍面临经营压力，对消费型医疗服务的需求上升，这为业务的快速落地提供了宏观背景。公司掌握女性</w:t>
            </w:r>
            <w:r>
              <w:rPr>
                <w:rFonts w:hint="eastAsia" w:ascii="Segoe UI" w:hAnsi="Segoe UI" w:cs="Segoe UI"/>
                <w:i w:val="0"/>
                <w:iCs w:val="0"/>
                <w:caps w:val="0"/>
                <w:color w:val="0F1115"/>
                <w:spacing w:val="0"/>
                <w:sz w:val="24"/>
                <w:szCs w:val="24"/>
                <w:shd w:val="clear" w:fill="FFFFFF"/>
                <w:lang w:val="en-US" w:eastAsia="zh-CN"/>
              </w:rPr>
              <w:t>盆底及妇产康复</w:t>
            </w:r>
            <w:r>
              <w:rPr>
                <w:rFonts w:hint="default" w:ascii="Segoe UI" w:hAnsi="Segoe UI" w:eastAsia="Segoe UI" w:cs="Segoe UI"/>
                <w:i w:val="0"/>
                <w:iCs w:val="0"/>
                <w:caps w:val="0"/>
                <w:color w:val="0F1115"/>
                <w:spacing w:val="0"/>
                <w:sz w:val="24"/>
                <w:szCs w:val="24"/>
                <w:shd w:val="clear" w:fill="FFFFFF"/>
              </w:rPr>
              <w:t>诊疗的流量入口，与</w:t>
            </w:r>
            <w:r>
              <w:rPr>
                <w:rFonts w:hint="eastAsia" w:ascii="Segoe UI" w:hAnsi="Segoe UI" w:cs="Segoe UI"/>
                <w:i w:val="0"/>
                <w:iCs w:val="0"/>
                <w:caps w:val="0"/>
                <w:color w:val="0F1115"/>
                <w:spacing w:val="0"/>
                <w:sz w:val="24"/>
                <w:szCs w:val="24"/>
                <w:shd w:val="clear" w:fill="FFFFFF"/>
                <w:lang w:val="en-US" w:eastAsia="zh-CN"/>
              </w:rPr>
              <w:t>纽培尔</w:t>
            </w:r>
            <w:r>
              <w:rPr>
                <w:rFonts w:hint="default" w:ascii="Segoe UI" w:hAnsi="Segoe UI" w:eastAsia="Segoe UI" w:cs="Segoe UI"/>
                <w:i w:val="0"/>
                <w:iCs w:val="0"/>
                <w:caps w:val="0"/>
                <w:color w:val="0F1115"/>
                <w:spacing w:val="0"/>
                <w:sz w:val="24"/>
                <w:szCs w:val="24"/>
                <w:shd w:val="clear" w:fill="FFFFFF"/>
              </w:rPr>
              <w:t>医生集团合作，延伸消费业务，为抗衰中心的持续扩张奠定基础。</w:t>
            </w:r>
          </w:p>
          <w:p w14:paraId="1BFD5EF9">
            <w:pPr>
              <w:ind w:firstLine="482"/>
              <w:rPr>
                <w:rFonts w:hint="eastAsia" w:ascii="Segoe UI" w:hAnsi="Segoe UI" w:eastAsia="Segoe UI" w:cs="Segoe UI"/>
                <w:i w:val="0"/>
                <w:iCs w:val="0"/>
                <w:caps w:val="0"/>
                <w:color w:val="0F1115"/>
                <w:spacing w:val="0"/>
                <w:sz w:val="24"/>
                <w:szCs w:val="24"/>
                <w:shd w:val="clear" w:fill="FFFFFF"/>
                <w:lang w:val="en-US" w:eastAsia="zh-CN"/>
              </w:rPr>
            </w:pPr>
          </w:p>
          <w:p w14:paraId="05552593">
            <w:pPr>
              <w:ind w:firstLine="482"/>
              <w:rPr>
                <w:rStyle w:val="12"/>
                <w:rFonts w:hint="eastAsia"/>
                <w:bCs/>
                <w:color w:val="0F1115"/>
                <w:shd w:val="clear" w:color="auto" w:fill="FFFFFF"/>
                <w:lang w:val="en-US" w:eastAsia="zh-CN"/>
              </w:rPr>
            </w:pPr>
            <w:r>
              <w:rPr>
                <w:rStyle w:val="12"/>
                <w:rFonts w:hint="eastAsia"/>
                <w:bCs/>
                <w:color w:val="0F1115"/>
                <w:shd w:val="clear" w:color="auto" w:fill="FFFFFF"/>
                <w:lang w:val="en-US" w:eastAsia="zh-CN"/>
              </w:rPr>
              <w:t>Q2：公司非侵入式脑机接口产品的入院情况及患者自费意愿如何？能否完成相关收入目标？</w:t>
            </w:r>
          </w:p>
          <w:p w14:paraId="4816981C">
            <w:pPr>
              <w:ind w:firstLine="480" w:firstLineChars="0"/>
              <w:rPr>
                <w:rFonts w:hint="default" w:ascii="Segoe UI" w:hAnsi="Segoe UI" w:eastAsia="Segoe UI" w:cs="Segoe UI"/>
                <w:i w:val="0"/>
                <w:iCs w:val="0"/>
                <w:caps w:val="0"/>
                <w:color w:val="0F1115"/>
                <w:spacing w:val="0"/>
                <w:sz w:val="24"/>
                <w:szCs w:val="24"/>
                <w:shd w:val="clear" w:fill="FFFFFF"/>
              </w:rPr>
            </w:pPr>
            <w:r>
              <w:rPr>
                <w:rFonts w:ascii="Segoe UI" w:hAnsi="Segoe UI" w:eastAsia="Segoe UI" w:cs="Segoe UI"/>
                <w:i w:val="0"/>
                <w:iCs w:val="0"/>
                <w:caps w:val="0"/>
                <w:color w:val="0F1115"/>
                <w:spacing w:val="0"/>
                <w:sz w:val="24"/>
                <w:szCs w:val="24"/>
                <w:shd w:val="clear" w:fill="FFFFFF"/>
              </w:rPr>
              <w:t>相关设备已开始向部分行业头部医院出货，并</w:t>
            </w:r>
            <w:r>
              <w:rPr>
                <w:rFonts w:hint="eastAsia" w:ascii="Segoe UI" w:hAnsi="Segoe UI" w:cs="Segoe UI"/>
                <w:i w:val="0"/>
                <w:iCs w:val="0"/>
                <w:caps w:val="0"/>
                <w:color w:val="0F1115"/>
                <w:spacing w:val="0"/>
                <w:sz w:val="24"/>
                <w:szCs w:val="24"/>
                <w:shd w:val="clear" w:fill="FFFFFF"/>
                <w:lang w:val="en-US" w:eastAsia="zh-CN"/>
              </w:rPr>
              <w:t>准备</w:t>
            </w:r>
            <w:r>
              <w:rPr>
                <w:rFonts w:ascii="Segoe UI" w:hAnsi="Segoe UI" w:eastAsia="Segoe UI" w:cs="Segoe UI"/>
                <w:i w:val="0"/>
                <w:iCs w:val="0"/>
                <w:caps w:val="0"/>
                <w:color w:val="0F1115"/>
                <w:spacing w:val="0"/>
                <w:sz w:val="24"/>
                <w:szCs w:val="24"/>
                <w:shd w:val="clear" w:fill="FFFFFF"/>
              </w:rPr>
              <w:t>开展全国多中心临床研究项目。预计将有相当数量的医院参与该研究，推动技术的临床普及。</w:t>
            </w:r>
            <w:r>
              <w:rPr>
                <w:rFonts w:hint="default" w:ascii="Segoe UI" w:hAnsi="Segoe UI" w:eastAsia="Segoe UI" w:cs="Segoe UI"/>
                <w:i w:val="0"/>
                <w:iCs w:val="0"/>
                <w:caps w:val="0"/>
                <w:color w:val="0F1115"/>
                <w:spacing w:val="0"/>
                <w:sz w:val="24"/>
                <w:szCs w:val="24"/>
                <w:shd w:val="clear" w:fill="FFFFFF"/>
              </w:rPr>
              <w:br w:type="textWrapping"/>
            </w:r>
            <w:r>
              <w:rPr>
                <w:rFonts w:hint="eastAsia" w:ascii="Segoe UI" w:hAnsi="Segoe UI" w:cs="Segoe UI"/>
                <w:i w:val="0"/>
                <w:iCs w:val="0"/>
                <w:caps w:val="0"/>
                <w:color w:val="0F1115"/>
                <w:spacing w:val="0"/>
                <w:sz w:val="24"/>
                <w:szCs w:val="24"/>
                <w:shd w:val="clear" w:fill="FFFFFF"/>
                <w:lang w:val="en-US" w:eastAsia="zh-CN"/>
              </w:rPr>
              <w:t xml:space="preserve">    </w:t>
            </w:r>
            <w:r>
              <w:rPr>
                <w:rFonts w:hint="default" w:ascii="Segoe UI" w:hAnsi="Segoe UI" w:eastAsia="Segoe UI" w:cs="Segoe UI"/>
                <w:i w:val="0"/>
                <w:iCs w:val="0"/>
                <w:caps w:val="0"/>
                <w:color w:val="0F1115"/>
                <w:spacing w:val="0"/>
                <w:sz w:val="24"/>
                <w:szCs w:val="24"/>
                <w:shd w:val="clear" w:fill="FFFFFF"/>
              </w:rPr>
              <w:t>关于收入目标，公司内部设有不同层级的预期，整体业务推进符合规划。由于产品上市时间尚短，患者端的具体反馈数据仍在收集过程中</w:t>
            </w:r>
            <w:r>
              <w:rPr>
                <w:rFonts w:hint="eastAsia" w:ascii="Segoe UI" w:hAnsi="Segoe UI" w:cs="Segoe UI"/>
                <w:i w:val="0"/>
                <w:iCs w:val="0"/>
                <w:caps w:val="0"/>
                <w:color w:val="0F1115"/>
                <w:spacing w:val="0"/>
                <w:sz w:val="24"/>
                <w:szCs w:val="24"/>
                <w:shd w:val="clear" w:fill="FFFFFF"/>
                <w:lang w:eastAsia="zh-CN"/>
              </w:rPr>
              <w:t>，</w:t>
            </w:r>
            <w:r>
              <w:rPr>
                <w:rFonts w:hint="eastAsia" w:ascii="Segoe UI" w:hAnsi="Segoe UI" w:cs="Segoe UI"/>
                <w:i w:val="0"/>
                <w:iCs w:val="0"/>
                <w:caps w:val="0"/>
                <w:color w:val="0F1115"/>
                <w:spacing w:val="0"/>
                <w:sz w:val="24"/>
                <w:szCs w:val="24"/>
                <w:shd w:val="clear" w:fill="FFFFFF"/>
                <w:lang w:val="en-US" w:eastAsia="zh-CN"/>
              </w:rPr>
              <w:t>敬请投资者注意投资风险</w:t>
            </w:r>
            <w:r>
              <w:rPr>
                <w:rFonts w:hint="default" w:ascii="Segoe UI" w:hAnsi="Segoe UI" w:eastAsia="Segoe UI" w:cs="Segoe UI"/>
                <w:i w:val="0"/>
                <w:iCs w:val="0"/>
                <w:caps w:val="0"/>
                <w:color w:val="0F1115"/>
                <w:spacing w:val="0"/>
                <w:sz w:val="24"/>
                <w:szCs w:val="24"/>
                <w:shd w:val="clear" w:fill="FFFFFF"/>
              </w:rPr>
              <w:t>。</w:t>
            </w:r>
          </w:p>
          <w:p w14:paraId="730BDE0C">
            <w:pPr>
              <w:ind w:firstLine="480" w:firstLineChars="0"/>
              <w:rPr>
                <w:rFonts w:hint="default" w:ascii="Segoe UI" w:hAnsi="Segoe UI" w:eastAsia="Segoe UI" w:cs="Segoe UI"/>
                <w:i w:val="0"/>
                <w:iCs w:val="0"/>
                <w:caps w:val="0"/>
                <w:color w:val="0F1115"/>
                <w:spacing w:val="0"/>
                <w:sz w:val="24"/>
                <w:szCs w:val="24"/>
                <w:shd w:val="clear" w:fill="FFFFFF"/>
              </w:rPr>
            </w:pPr>
          </w:p>
          <w:p w14:paraId="3DB890D7">
            <w:pPr>
              <w:ind w:firstLine="482"/>
              <w:rPr>
                <w:rStyle w:val="12"/>
                <w:rFonts w:hint="default"/>
                <w:bCs/>
                <w:color w:val="0F1115"/>
                <w:shd w:val="clear" w:color="auto" w:fill="FFFFFF"/>
                <w:lang w:val="en-US" w:eastAsia="zh-CN"/>
              </w:rPr>
            </w:pPr>
            <w:r>
              <w:rPr>
                <w:rStyle w:val="12"/>
                <w:rFonts w:hint="default"/>
                <w:bCs/>
                <w:color w:val="0F1115"/>
                <w:shd w:val="clear" w:color="auto" w:fill="FFFFFF"/>
                <w:lang w:val="en-US" w:eastAsia="zh-CN"/>
              </w:rPr>
              <w:t>Q3：</w:t>
            </w:r>
            <w:r>
              <w:rPr>
                <w:rStyle w:val="12"/>
                <w:rFonts w:hint="eastAsia"/>
                <w:bCs/>
                <w:color w:val="0F1115"/>
                <w:shd w:val="clear" w:color="auto" w:fill="FFFFFF"/>
                <w:lang w:val="en-US" w:eastAsia="zh-CN"/>
              </w:rPr>
              <w:t>公司非侵入式脑机接口产品在</w:t>
            </w:r>
            <w:r>
              <w:rPr>
                <w:rStyle w:val="12"/>
                <w:rFonts w:hint="default"/>
                <w:bCs/>
                <w:color w:val="0F1115"/>
                <w:shd w:val="clear" w:color="auto" w:fill="FFFFFF"/>
                <w:lang w:val="en-US" w:eastAsia="zh-CN"/>
              </w:rPr>
              <w:t>医院推广及经济回报性如何？</w:t>
            </w:r>
          </w:p>
          <w:p w14:paraId="3AF9BC5F">
            <w:pPr>
              <w:ind w:firstLine="480" w:firstLineChars="0"/>
              <w:rPr>
                <w:rFonts w:ascii="Segoe UI" w:hAnsi="Segoe UI" w:eastAsia="Segoe UI" w:cs="Segoe UI"/>
                <w:i w:val="0"/>
                <w:iCs w:val="0"/>
                <w:caps w:val="0"/>
                <w:color w:val="0F1115"/>
                <w:spacing w:val="0"/>
                <w:sz w:val="24"/>
                <w:szCs w:val="24"/>
                <w:shd w:val="clear" w:fill="FFFFFF"/>
              </w:rPr>
            </w:pPr>
            <w:r>
              <w:rPr>
                <w:rFonts w:ascii="Segoe UI" w:hAnsi="Segoe UI" w:eastAsia="Segoe UI" w:cs="Segoe UI"/>
                <w:i w:val="0"/>
                <w:iCs w:val="0"/>
                <w:caps w:val="0"/>
                <w:color w:val="0F1115"/>
                <w:spacing w:val="0"/>
                <w:sz w:val="24"/>
                <w:szCs w:val="24"/>
                <w:shd w:val="clear" w:fill="FFFFFF"/>
              </w:rPr>
              <w:t>患者对无创技术接受度较高，医院无需大量宣教即可推广。整体来看，该领域的产业化落地仍处于早期阶段，标准体系尚在完善中，头部企业将更有可能率先找到合规路径并推向市场。</w:t>
            </w:r>
          </w:p>
          <w:p w14:paraId="5BDF4BF1">
            <w:pPr>
              <w:ind w:firstLine="480" w:firstLineChars="0"/>
              <w:rPr>
                <w:rFonts w:hint="default" w:ascii="Segoe UI" w:hAnsi="Segoe UI" w:eastAsia="Segoe UI" w:cs="Segoe UI"/>
                <w:i w:val="0"/>
                <w:iCs w:val="0"/>
                <w:caps w:val="0"/>
                <w:color w:val="0F1115"/>
                <w:spacing w:val="0"/>
                <w:sz w:val="24"/>
                <w:szCs w:val="24"/>
                <w:shd w:val="clear" w:fill="FFFFFF"/>
                <w:lang w:val="en-US" w:eastAsia="zh-CN"/>
              </w:rPr>
            </w:pPr>
          </w:p>
          <w:p w14:paraId="3878A29A">
            <w:pPr>
              <w:ind w:firstLine="482"/>
              <w:rPr>
                <w:rStyle w:val="12"/>
                <w:rFonts w:hint="default"/>
                <w:bCs/>
                <w:color w:val="0F1115"/>
                <w:shd w:val="clear" w:color="auto" w:fill="FFFFFF"/>
                <w:lang w:val="en-US" w:eastAsia="zh-CN"/>
              </w:rPr>
            </w:pPr>
            <w:r>
              <w:rPr>
                <w:rStyle w:val="12"/>
                <w:rFonts w:hint="default"/>
                <w:bCs/>
                <w:color w:val="0F1115"/>
                <w:shd w:val="clear" w:color="auto" w:fill="FFFFFF"/>
                <w:lang w:val="en-US" w:eastAsia="zh-CN"/>
              </w:rPr>
              <w:t>Q4：</w:t>
            </w:r>
            <w:r>
              <w:rPr>
                <w:rStyle w:val="12"/>
                <w:rFonts w:hint="eastAsia"/>
                <w:bCs/>
                <w:color w:val="0F1115"/>
                <w:shd w:val="clear" w:color="auto" w:fill="FFFFFF"/>
                <w:lang w:val="en-US" w:eastAsia="zh-CN"/>
              </w:rPr>
              <w:t>雷达磁</w:t>
            </w:r>
            <w:r>
              <w:rPr>
                <w:rStyle w:val="12"/>
                <w:rFonts w:hint="default"/>
                <w:bCs/>
                <w:color w:val="0F1115"/>
                <w:shd w:val="clear" w:color="auto" w:fill="FFFFFF"/>
                <w:lang w:val="en-US" w:eastAsia="zh-CN"/>
              </w:rPr>
              <w:t>产品的核心增长驱动是存量替换还是泌尿</w:t>
            </w:r>
            <w:r>
              <w:rPr>
                <w:rStyle w:val="12"/>
                <w:rFonts w:hint="eastAsia"/>
                <w:bCs/>
                <w:color w:val="0F1115"/>
                <w:shd w:val="clear" w:color="auto" w:fill="FFFFFF"/>
                <w:lang w:val="en-US" w:eastAsia="zh-CN"/>
              </w:rPr>
              <w:t>等</w:t>
            </w:r>
            <w:r>
              <w:rPr>
                <w:rStyle w:val="12"/>
                <w:rFonts w:hint="default"/>
                <w:bCs/>
                <w:color w:val="0F1115"/>
                <w:shd w:val="clear" w:color="auto" w:fill="FFFFFF"/>
                <w:lang w:val="en-US" w:eastAsia="zh-CN"/>
              </w:rPr>
              <w:t>新场景？多中心研究和标杆医院建设有何规划？</w:t>
            </w:r>
          </w:p>
          <w:p w14:paraId="28F19913">
            <w:pPr>
              <w:ind w:firstLine="480" w:firstLineChars="0"/>
              <w:rPr>
                <w:rFonts w:hint="default" w:ascii="Segoe UI" w:hAnsi="Segoe UI" w:eastAsia="Segoe UI" w:cs="Segoe UI"/>
                <w:i w:val="0"/>
                <w:iCs w:val="0"/>
                <w:caps w:val="0"/>
                <w:color w:val="0F1115"/>
                <w:spacing w:val="0"/>
                <w:sz w:val="24"/>
                <w:szCs w:val="24"/>
                <w:shd w:val="clear" w:fill="FFFFFF"/>
                <w:lang w:val="en-US" w:eastAsia="zh-CN"/>
              </w:rPr>
            </w:pPr>
            <w:r>
              <w:rPr>
                <w:rFonts w:hint="default" w:ascii="Segoe UI" w:hAnsi="Segoe UI" w:eastAsia="Segoe UI" w:cs="Segoe UI"/>
                <w:i w:val="0"/>
                <w:iCs w:val="0"/>
                <w:caps w:val="0"/>
                <w:color w:val="0F1115"/>
                <w:spacing w:val="0"/>
                <w:sz w:val="24"/>
                <w:szCs w:val="24"/>
                <w:shd w:val="clear" w:fill="FFFFFF"/>
                <w:lang w:val="en-US" w:eastAsia="zh-CN"/>
              </w:rPr>
              <w:t>公司原聚焦于女性盆底</w:t>
            </w:r>
            <w:r>
              <w:rPr>
                <w:rFonts w:hint="eastAsia" w:ascii="Segoe UI" w:hAnsi="Segoe UI" w:eastAsia="Segoe UI" w:cs="Segoe UI"/>
                <w:i w:val="0"/>
                <w:iCs w:val="0"/>
                <w:caps w:val="0"/>
                <w:color w:val="0F1115"/>
                <w:spacing w:val="0"/>
                <w:sz w:val="24"/>
                <w:szCs w:val="24"/>
                <w:shd w:val="clear" w:fill="FFFFFF"/>
                <w:lang w:val="en-US" w:eastAsia="zh-CN"/>
              </w:rPr>
              <w:t>及妇产康复</w:t>
            </w:r>
            <w:r>
              <w:rPr>
                <w:rFonts w:hint="default" w:ascii="Segoe UI" w:hAnsi="Segoe UI" w:eastAsia="Segoe UI" w:cs="Segoe UI"/>
                <w:i w:val="0"/>
                <w:iCs w:val="0"/>
                <w:caps w:val="0"/>
                <w:color w:val="0F1115"/>
                <w:spacing w:val="0"/>
                <w:sz w:val="24"/>
                <w:szCs w:val="24"/>
                <w:shd w:val="clear" w:fill="FFFFFF"/>
                <w:lang w:val="en-US" w:eastAsia="zh-CN"/>
              </w:rPr>
              <w:t>领域，但男性盆底功能康复需求</w:t>
            </w:r>
            <w:r>
              <w:rPr>
                <w:rFonts w:hint="eastAsia" w:ascii="Segoe UI" w:hAnsi="Segoe UI" w:eastAsia="Segoe UI" w:cs="Segoe UI"/>
                <w:i w:val="0"/>
                <w:iCs w:val="0"/>
                <w:caps w:val="0"/>
                <w:color w:val="0F1115"/>
                <w:spacing w:val="0"/>
                <w:sz w:val="24"/>
                <w:szCs w:val="24"/>
                <w:shd w:val="clear" w:fill="FFFFFF"/>
                <w:lang w:val="en-US" w:eastAsia="zh-CN"/>
              </w:rPr>
              <w:t>也同样</w:t>
            </w:r>
            <w:r>
              <w:rPr>
                <w:rFonts w:hint="default" w:ascii="Segoe UI" w:hAnsi="Segoe UI" w:eastAsia="Segoe UI" w:cs="Segoe UI"/>
                <w:i w:val="0"/>
                <w:iCs w:val="0"/>
                <w:caps w:val="0"/>
                <w:color w:val="0F1115"/>
                <w:spacing w:val="0"/>
                <w:sz w:val="24"/>
                <w:szCs w:val="24"/>
                <w:shd w:val="clear" w:fill="FFFFFF"/>
                <w:lang w:val="en-US" w:eastAsia="zh-CN"/>
              </w:rPr>
              <w:t>旺盛。公司已发布相关专家共识，将</w:t>
            </w:r>
            <w:r>
              <w:rPr>
                <w:rFonts w:hint="eastAsia" w:ascii="Segoe UI" w:hAnsi="Segoe UI" w:eastAsia="Segoe UI" w:cs="Segoe UI"/>
                <w:i w:val="0"/>
                <w:iCs w:val="0"/>
                <w:caps w:val="0"/>
                <w:color w:val="0F1115"/>
                <w:spacing w:val="0"/>
                <w:sz w:val="24"/>
                <w:szCs w:val="24"/>
                <w:shd w:val="clear" w:fill="FFFFFF"/>
                <w:lang w:val="en-US" w:eastAsia="zh-CN"/>
              </w:rPr>
              <w:t>雷达磁</w:t>
            </w:r>
            <w:r>
              <w:rPr>
                <w:rFonts w:hint="default" w:ascii="Segoe UI" w:hAnsi="Segoe UI" w:eastAsia="Segoe UI" w:cs="Segoe UI"/>
                <w:i w:val="0"/>
                <w:iCs w:val="0"/>
                <w:caps w:val="0"/>
                <w:color w:val="0F1115"/>
                <w:spacing w:val="0"/>
                <w:sz w:val="24"/>
                <w:szCs w:val="24"/>
                <w:shd w:val="clear" w:fill="FFFFFF"/>
                <w:lang w:val="en-US" w:eastAsia="zh-CN"/>
              </w:rPr>
              <w:t>产品写入其中，计划在泌尿男科推出新的功能性盆底康复解决方案。该方案兼具严肃医疗与消费属性，可在院内及院外（如健康管理机构）落地。</w:t>
            </w:r>
            <w:r>
              <w:rPr>
                <w:rFonts w:ascii="Segoe UI" w:hAnsi="Segoe UI" w:eastAsia="Segoe UI" w:cs="Segoe UI"/>
                <w:i w:val="0"/>
                <w:iCs w:val="0"/>
                <w:caps w:val="0"/>
                <w:color w:val="0F1115"/>
                <w:spacing w:val="0"/>
                <w:sz w:val="24"/>
                <w:szCs w:val="24"/>
                <w:shd w:val="clear" w:fill="FFFFFF"/>
              </w:rPr>
              <w:t>由于雷达磁无需采用传统的直肠探头，患者的体验更为舒适，接受度也相应提高</w:t>
            </w:r>
            <w:r>
              <w:rPr>
                <w:rFonts w:hint="default" w:ascii="Segoe UI" w:hAnsi="Segoe UI" w:eastAsia="Segoe UI" w:cs="Segoe UI"/>
                <w:i w:val="0"/>
                <w:iCs w:val="0"/>
                <w:caps w:val="0"/>
                <w:color w:val="0F1115"/>
                <w:spacing w:val="0"/>
                <w:sz w:val="24"/>
                <w:szCs w:val="24"/>
                <w:shd w:val="clear" w:fill="FFFFFF"/>
                <w:lang w:val="en-US" w:eastAsia="zh-CN"/>
              </w:rPr>
              <w:t>。</w:t>
            </w:r>
          </w:p>
          <w:p w14:paraId="53B34B12">
            <w:pPr>
              <w:ind w:firstLine="480" w:firstLineChars="0"/>
              <w:rPr>
                <w:rFonts w:hint="default" w:ascii="Segoe UI" w:hAnsi="Segoe UI" w:eastAsia="Segoe UI" w:cs="Segoe UI"/>
                <w:i w:val="0"/>
                <w:iCs w:val="0"/>
                <w:caps w:val="0"/>
                <w:color w:val="0F1115"/>
                <w:spacing w:val="0"/>
                <w:sz w:val="24"/>
                <w:szCs w:val="24"/>
                <w:shd w:val="clear" w:fill="FFFFFF"/>
                <w:lang w:val="en-US" w:eastAsia="zh-CN"/>
              </w:rPr>
            </w:pPr>
            <w:r>
              <w:rPr>
                <w:rFonts w:hint="default" w:ascii="Segoe UI" w:hAnsi="Segoe UI" w:eastAsia="Segoe UI" w:cs="Segoe UI"/>
                <w:i w:val="0"/>
                <w:iCs w:val="0"/>
                <w:caps w:val="0"/>
                <w:color w:val="0F1115"/>
                <w:spacing w:val="0"/>
                <w:sz w:val="24"/>
                <w:szCs w:val="24"/>
                <w:shd w:val="clear" w:fill="FFFFFF"/>
                <w:lang w:val="en-US" w:eastAsia="zh-CN"/>
              </w:rPr>
              <w:t>公司已组建专项团队，致力于在泌尿男科领域走通新的业务模式，预计该板块将成为新的增长点。多中心研究和标杆医院建设将围绕该方向推进。</w:t>
            </w:r>
          </w:p>
          <w:p w14:paraId="401428C1">
            <w:pPr>
              <w:ind w:firstLine="480" w:firstLineChars="0"/>
              <w:rPr>
                <w:rFonts w:hint="default" w:ascii="Segoe UI" w:hAnsi="Segoe UI" w:eastAsia="Segoe UI" w:cs="Segoe UI"/>
                <w:i w:val="0"/>
                <w:iCs w:val="0"/>
                <w:caps w:val="0"/>
                <w:color w:val="0F1115"/>
                <w:spacing w:val="0"/>
                <w:sz w:val="24"/>
                <w:szCs w:val="24"/>
                <w:shd w:val="clear" w:fill="FFFFFF"/>
                <w:lang w:val="en-US" w:eastAsia="zh-CN"/>
              </w:rPr>
            </w:pPr>
          </w:p>
          <w:p w14:paraId="7ADF0143">
            <w:pPr>
              <w:ind w:firstLine="482"/>
              <w:rPr>
                <w:rStyle w:val="12"/>
                <w:rFonts w:hint="default"/>
                <w:bCs/>
                <w:color w:val="0F1115"/>
                <w:shd w:val="clear" w:color="auto" w:fill="FFFFFF"/>
                <w:lang w:val="en-US" w:eastAsia="zh-CN"/>
              </w:rPr>
            </w:pPr>
            <w:r>
              <w:rPr>
                <w:rStyle w:val="12"/>
                <w:rFonts w:hint="default"/>
                <w:bCs/>
                <w:color w:val="0F1115"/>
                <w:shd w:val="clear" w:color="auto" w:fill="FFFFFF"/>
                <w:lang w:val="en-US" w:eastAsia="zh-CN"/>
              </w:rPr>
              <w:t>Q5：为什么优先选择脑电和近红外功能成像两种模态？后续是否会考虑超声、脑磁等其他技术？</w:t>
            </w:r>
          </w:p>
          <w:p w14:paraId="62753FCF">
            <w:pPr>
              <w:ind w:firstLine="480" w:firstLineChars="0"/>
              <w:rPr>
                <w:rFonts w:hint="default" w:ascii="Segoe UI" w:hAnsi="Segoe UI" w:eastAsia="Segoe UI" w:cs="Segoe UI"/>
                <w:i w:val="0"/>
                <w:iCs w:val="0"/>
                <w:caps w:val="0"/>
                <w:color w:val="0F1115"/>
                <w:spacing w:val="0"/>
                <w:sz w:val="24"/>
                <w:szCs w:val="24"/>
                <w:shd w:val="clear" w:fill="FFFFFF"/>
                <w:lang w:val="en-US" w:eastAsia="zh-CN"/>
              </w:rPr>
            </w:pPr>
            <w:r>
              <w:rPr>
                <w:rFonts w:hint="default" w:ascii="Segoe UI" w:hAnsi="Segoe UI" w:eastAsia="Segoe UI" w:cs="Segoe UI"/>
                <w:i w:val="0"/>
                <w:iCs w:val="0"/>
                <w:caps w:val="0"/>
                <w:color w:val="0F1115"/>
                <w:spacing w:val="0"/>
                <w:sz w:val="24"/>
                <w:szCs w:val="24"/>
                <w:shd w:val="clear" w:fill="FFFFFF"/>
                <w:lang w:val="en-US" w:eastAsia="zh-CN"/>
              </w:rPr>
              <w:t>脑电是目前最成熟的神经电生理技术，临床普及度高；近红外具有较好的空间分辨率，二者结合可实现时间与空间维度的互补，适用于</w:t>
            </w:r>
            <w:r>
              <w:rPr>
                <w:rFonts w:hint="eastAsia" w:ascii="Segoe UI" w:hAnsi="Segoe UI" w:eastAsia="Segoe UI" w:cs="Segoe UI"/>
                <w:i w:val="0"/>
                <w:iCs w:val="0"/>
                <w:caps w:val="0"/>
                <w:color w:val="0F1115"/>
                <w:spacing w:val="0"/>
                <w:sz w:val="24"/>
                <w:szCs w:val="24"/>
                <w:shd w:val="clear" w:fill="FFFFFF"/>
                <w:lang w:val="en-US" w:eastAsia="zh-CN"/>
              </w:rPr>
              <w:t>前</w:t>
            </w:r>
            <w:r>
              <w:rPr>
                <w:rFonts w:hint="default" w:ascii="Segoe UI" w:hAnsi="Segoe UI" w:eastAsia="Segoe UI" w:cs="Segoe UI"/>
                <w:i w:val="0"/>
                <w:iCs w:val="0"/>
                <w:caps w:val="0"/>
                <w:color w:val="0F1115"/>
                <w:spacing w:val="0"/>
                <w:sz w:val="24"/>
                <w:szCs w:val="24"/>
                <w:shd w:val="clear" w:fill="FFFFFF"/>
                <w:lang w:val="en-US" w:eastAsia="zh-CN"/>
              </w:rPr>
              <w:t>额叶相关功能（如焦虑、抑郁）的检测与干预。</w:t>
            </w:r>
          </w:p>
          <w:p w14:paraId="01788118">
            <w:pPr>
              <w:rPr>
                <w:rFonts w:hint="default" w:ascii="Segoe UI" w:hAnsi="Segoe UI" w:eastAsia="Segoe UI" w:cs="Segoe UI"/>
                <w:i w:val="0"/>
                <w:iCs w:val="0"/>
                <w:caps w:val="0"/>
                <w:color w:val="0F1115"/>
                <w:spacing w:val="0"/>
                <w:sz w:val="24"/>
                <w:szCs w:val="24"/>
                <w:shd w:val="clear" w:fill="FFFFFF"/>
                <w:lang w:val="en-US" w:eastAsia="zh-CN"/>
              </w:rPr>
            </w:pPr>
            <w:r>
              <w:rPr>
                <w:rFonts w:hint="default" w:ascii="Segoe UI" w:hAnsi="Segoe UI" w:eastAsia="Segoe UI" w:cs="Segoe UI"/>
                <w:i w:val="0"/>
                <w:iCs w:val="0"/>
                <w:caps w:val="0"/>
                <w:color w:val="0F1115"/>
                <w:spacing w:val="0"/>
                <w:sz w:val="24"/>
                <w:szCs w:val="24"/>
                <w:shd w:val="clear" w:fill="FFFFFF"/>
                <w:lang w:val="en-US" w:eastAsia="zh-CN"/>
              </w:rPr>
              <w:t>其他技术</w:t>
            </w:r>
            <w:r>
              <w:rPr>
                <w:rFonts w:hint="eastAsia" w:ascii="Segoe UI" w:hAnsi="Segoe UI" w:eastAsia="Segoe UI" w:cs="Segoe UI"/>
                <w:i w:val="0"/>
                <w:iCs w:val="0"/>
                <w:caps w:val="0"/>
                <w:color w:val="0F1115"/>
                <w:spacing w:val="0"/>
                <w:sz w:val="24"/>
                <w:szCs w:val="24"/>
                <w:shd w:val="clear" w:fill="FFFFFF"/>
                <w:lang w:val="en-US" w:eastAsia="zh-CN"/>
              </w:rPr>
              <w:t>如</w:t>
            </w:r>
            <w:r>
              <w:rPr>
                <w:rFonts w:hint="default" w:ascii="Segoe UI" w:hAnsi="Segoe UI" w:eastAsia="Segoe UI" w:cs="Segoe UI"/>
                <w:i w:val="0"/>
                <w:iCs w:val="0"/>
                <w:caps w:val="0"/>
                <w:color w:val="0F1115"/>
                <w:spacing w:val="0"/>
                <w:sz w:val="24"/>
                <w:szCs w:val="24"/>
                <w:shd w:val="clear" w:fill="FFFFFF"/>
                <w:lang w:val="en-US" w:eastAsia="zh-CN"/>
              </w:rPr>
              <w:t>脑磁成本较高，脑超声安全性验证尚不完善，因此短期不能大规模在临床落地应用，目前多用于科研</w:t>
            </w:r>
            <w:r>
              <w:rPr>
                <w:rFonts w:hint="eastAsia" w:ascii="Segoe UI" w:hAnsi="Segoe UI" w:eastAsia="Segoe UI" w:cs="Segoe UI"/>
                <w:i w:val="0"/>
                <w:iCs w:val="0"/>
                <w:caps w:val="0"/>
                <w:color w:val="0F1115"/>
                <w:spacing w:val="0"/>
                <w:sz w:val="24"/>
                <w:szCs w:val="24"/>
                <w:shd w:val="clear" w:fill="FFFFFF"/>
                <w:lang w:val="en-US" w:eastAsia="zh-CN"/>
              </w:rPr>
              <w:t>，</w:t>
            </w:r>
            <w:r>
              <w:rPr>
                <w:rFonts w:hint="default" w:ascii="Segoe UI" w:hAnsi="Segoe UI" w:eastAsia="Segoe UI" w:cs="Segoe UI"/>
                <w:i w:val="0"/>
                <w:iCs w:val="0"/>
                <w:caps w:val="0"/>
                <w:color w:val="0F1115"/>
                <w:spacing w:val="0"/>
                <w:sz w:val="24"/>
                <w:szCs w:val="24"/>
                <w:shd w:val="clear" w:fill="FFFFFF"/>
                <w:lang w:val="en-US" w:eastAsia="zh-CN"/>
              </w:rPr>
              <w:t>公司会持续关注新技术。临床应用需要简单、有效、可实时闭环调控。当前的多模态方案已能满足绝大部分治疗需求，未来是否引入其他技术将取决于其临床价值。</w:t>
            </w:r>
          </w:p>
          <w:p w14:paraId="5D04F98E">
            <w:pPr>
              <w:ind w:firstLine="480" w:firstLineChars="0"/>
              <w:rPr>
                <w:rFonts w:hint="default" w:ascii="Segoe UI" w:hAnsi="Segoe UI" w:eastAsia="Segoe UI" w:cs="Segoe UI"/>
                <w:i w:val="0"/>
                <w:iCs w:val="0"/>
                <w:caps w:val="0"/>
                <w:color w:val="0F1115"/>
                <w:spacing w:val="0"/>
                <w:sz w:val="24"/>
                <w:szCs w:val="24"/>
                <w:shd w:val="clear" w:fill="FFFFFF"/>
                <w:lang w:val="en-US" w:eastAsia="zh-CN"/>
              </w:rPr>
            </w:pPr>
          </w:p>
          <w:p w14:paraId="17071E97">
            <w:pPr>
              <w:ind w:firstLine="482"/>
              <w:rPr>
                <w:rStyle w:val="12"/>
                <w:rFonts w:hint="default"/>
                <w:bCs/>
                <w:color w:val="0F1115"/>
                <w:shd w:val="clear" w:color="auto" w:fill="FFFFFF"/>
                <w:lang w:val="en-US" w:eastAsia="zh-CN"/>
              </w:rPr>
            </w:pPr>
            <w:r>
              <w:rPr>
                <w:rStyle w:val="12"/>
                <w:rFonts w:hint="default"/>
                <w:bCs/>
                <w:color w:val="0F1115"/>
                <w:shd w:val="clear" w:color="auto" w:fill="FFFFFF"/>
                <w:lang w:val="en-US" w:eastAsia="zh-CN"/>
              </w:rPr>
              <w:t>Q6：海外战略如何规划？目前集中在东南亚，未来其他地区</w:t>
            </w:r>
            <w:r>
              <w:rPr>
                <w:rStyle w:val="12"/>
                <w:rFonts w:hint="eastAsia"/>
                <w:bCs/>
                <w:color w:val="0F1115"/>
                <w:shd w:val="clear" w:color="auto" w:fill="FFFFFF"/>
                <w:lang w:val="en-US" w:eastAsia="zh-CN"/>
              </w:rPr>
              <w:t>如何考虑</w:t>
            </w:r>
            <w:r>
              <w:rPr>
                <w:rStyle w:val="12"/>
                <w:rFonts w:hint="default"/>
                <w:bCs/>
                <w:color w:val="0F1115"/>
                <w:shd w:val="clear" w:color="auto" w:fill="FFFFFF"/>
                <w:lang w:val="en-US" w:eastAsia="zh-CN"/>
              </w:rPr>
              <w:t>？哪些产品率先突破？脑机接口产品如何出海？</w:t>
            </w:r>
            <w:bookmarkStart w:id="2" w:name="_GoBack"/>
            <w:bookmarkEnd w:id="2"/>
          </w:p>
          <w:p w14:paraId="758D69D4">
            <w:pPr>
              <w:ind w:firstLine="480" w:firstLineChars="0"/>
              <w:rPr>
                <w:rFonts w:hint="default" w:ascii="Segoe UI" w:hAnsi="Segoe UI" w:eastAsia="Segoe UI" w:cs="Segoe UI"/>
                <w:i w:val="0"/>
                <w:iCs w:val="0"/>
                <w:caps w:val="0"/>
                <w:color w:val="0F1115"/>
                <w:spacing w:val="0"/>
                <w:sz w:val="24"/>
                <w:szCs w:val="24"/>
                <w:shd w:val="clear" w:fill="FFFFFF"/>
                <w:lang w:val="en-US" w:eastAsia="zh-CN"/>
              </w:rPr>
            </w:pPr>
            <w:r>
              <w:rPr>
                <w:rFonts w:hint="default" w:ascii="Segoe UI" w:hAnsi="Segoe UI" w:eastAsia="Segoe UI" w:cs="Segoe UI"/>
                <w:i w:val="0"/>
                <w:iCs w:val="0"/>
                <w:caps w:val="0"/>
                <w:color w:val="0F1115"/>
                <w:spacing w:val="0"/>
                <w:sz w:val="24"/>
                <w:szCs w:val="24"/>
                <w:shd w:val="clear" w:fill="FFFFFF"/>
                <w:lang w:val="en-US" w:eastAsia="zh-CN"/>
              </w:rPr>
              <w:t>盆底康复在海外相对小众，公司初期选择东南亚市场，主要基于人口规模、经济发展阶段及</w:t>
            </w:r>
            <w:r>
              <w:rPr>
                <w:rFonts w:ascii="Segoe UI" w:hAnsi="Segoe UI" w:eastAsia="Segoe UI" w:cs="Segoe UI"/>
                <w:i w:val="0"/>
                <w:iCs w:val="0"/>
                <w:caps w:val="0"/>
                <w:color w:val="0F1115"/>
                <w:spacing w:val="0"/>
                <w:sz w:val="24"/>
                <w:szCs w:val="24"/>
                <w:shd w:val="clear" w:fill="FFFFFF"/>
              </w:rPr>
              <w:t>政策兼容性</w:t>
            </w:r>
            <w:r>
              <w:rPr>
                <w:rFonts w:hint="default" w:ascii="Segoe UI" w:hAnsi="Segoe UI" w:eastAsia="Segoe UI" w:cs="Segoe UI"/>
                <w:i w:val="0"/>
                <w:iCs w:val="0"/>
                <w:caps w:val="0"/>
                <w:color w:val="0F1115"/>
                <w:spacing w:val="0"/>
                <w:sz w:val="24"/>
                <w:szCs w:val="24"/>
                <w:shd w:val="clear" w:fill="FFFFFF"/>
                <w:lang w:val="en-US" w:eastAsia="zh-CN"/>
              </w:rPr>
              <w:t>等因素。</w:t>
            </w:r>
            <w:r>
              <w:rPr>
                <w:rFonts w:ascii="Segoe UI" w:hAnsi="Segoe UI" w:eastAsia="Segoe UI" w:cs="Segoe UI"/>
                <w:i w:val="0"/>
                <w:iCs w:val="0"/>
                <w:caps w:val="0"/>
                <w:color w:val="0F1115"/>
                <w:spacing w:val="0"/>
                <w:sz w:val="24"/>
                <w:szCs w:val="24"/>
                <w:shd w:val="clear" w:fill="FFFFFF"/>
              </w:rPr>
              <w:t>在部分东南亚国家，中国的成熟经验具备较高的可复制性</w:t>
            </w:r>
            <w:r>
              <w:rPr>
                <w:rFonts w:hint="default" w:ascii="Segoe UI" w:hAnsi="Segoe UI" w:eastAsia="Segoe UI" w:cs="Segoe UI"/>
                <w:i w:val="0"/>
                <w:iCs w:val="0"/>
                <w:caps w:val="0"/>
                <w:color w:val="0F1115"/>
                <w:spacing w:val="0"/>
                <w:sz w:val="24"/>
                <w:szCs w:val="24"/>
                <w:shd w:val="clear" w:fill="FFFFFF"/>
                <w:lang w:val="en-US" w:eastAsia="zh-CN"/>
              </w:rPr>
              <w:t>。</w:t>
            </w:r>
          </w:p>
          <w:p w14:paraId="1A13CDFA">
            <w:pPr>
              <w:ind w:firstLine="480" w:firstLineChars="0"/>
              <w:rPr>
                <w:rFonts w:hint="default" w:ascii="Segoe UI" w:hAnsi="Segoe UI" w:eastAsia="Segoe UI" w:cs="Segoe UI"/>
                <w:i w:val="0"/>
                <w:iCs w:val="0"/>
                <w:caps w:val="0"/>
                <w:color w:val="0F1115"/>
                <w:spacing w:val="0"/>
                <w:sz w:val="24"/>
                <w:szCs w:val="24"/>
                <w:shd w:val="clear" w:fill="FFFFFF"/>
                <w:lang w:val="en-US" w:eastAsia="zh-CN"/>
              </w:rPr>
            </w:pPr>
            <w:r>
              <w:rPr>
                <w:rFonts w:hint="eastAsia" w:ascii="Segoe UI" w:hAnsi="Segoe UI" w:eastAsia="Segoe UI" w:cs="Segoe UI"/>
                <w:i w:val="0"/>
                <w:iCs w:val="0"/>
                <w:caps w:val="0"/>
                <w:color w:val="0F1115"/>
                <w:spacing w:val="0"/>
                <w:sz w:val="24"/>
                <w:szCs w:val="24"/>
                <w:shd w:val="clear" w:fill="FFFFFF"/>
                <w:lang w:val="en-US" w:eastAsia="zh-CN"/>
              </w:rPr>
              <w:t>公司</w:t>
            </w:r>
            <w:r>
              <w:rPr>
                <w:rFonts w:hint="default" w:ascii="Segoe UI" w:hAnsi="Segoe UI" w:eastAsia="Segoe UI" w:cs="Segoe UI"/>
                <w:i w:val="0"/>
                <w:iCs w:val="0"/>
                <w:caps w:val="0"/>
                <w:color w:val="0F1115"/>
                <w:spacing w:val="0"/>
                <w:sz w:val="24"/>
                <w:szCs w:val="24"/>
                <w:shd w:val="clear" w:fill="FFFFFF"/>
                <w:lang w:val="en-US" w:eastAsia="zh-CN"/>
              </w:rPr>
              <w:t>雷达磁</w:t>
            </w:r>
            <w:r>
              <w:rPr>
                <w:rFonts w:hint="eastAsia" w:ascii="Segoe UI" w:hAnsi="Segoe UI" w:eastAsia="Segoe UI" w:cs="Segoe UI"/>
                <w:i w:val="0"/>
                <w:iCs w:val="0"/>
                <w:caps w:val="0"/>
                <w:color w:val="0F1115"/>
                <w:spacing w:val="0"/>
                <w:sz w:val="24"/>
                <w:szCs w:val="24"/>
                <w:shd w:val="clear" w:fill="FFFFFF"/>
                <w:lang w:val="en-US" w:eastAsia="zh-CN"/>
              </w:rPr>
              <w:t>产品技术具备一定差异化优势</w:t>
            </w:r>
            <w:r>
              <w:rPr>
                <w:rFonts w:hint="default" w:ascii="Segoe UI" w:hAnsi="Segoe UI" w:eastAsia="Segoe UI" w:cs="Segoe UI"/>
                <w:i w:val="0"/>
                <w:iCs w:val="0"/>
                <w:caps w:val="0"/>
                <w:color w:val="0F1115"/>
                <w:spacing w:val="0"/>
                <w:sz w:val="24"/>
                <w:szCs w:val="24"/>
                <w:shd w:val="clear" w:fill="FFFFFF"/>
                <w:lang w:val="en-US" w:eastAsia="zh-CN"/>
              </w:rPr>
              <w:t>，无需大量市场教育，将作为优先国际化的产品线</w:t>
            </w:r>
            <w:r>
              <w:rPr>
                <w:rFonts w:hint="eastAsia" w:ascii="Segoe UI" w:hAnsi="Segoe UI" w:eastAsia="Segoe UI" w:cs="Segoe UI"/>
                <w:i w:val="0"/>
                <w:iCs w:val="0"/>
                <w:caps w:val="0"/>
                <w:color w:val="0F1115"/>
                <w:spacing w:val="0"/>
                <w:sz w:val="24"/>
                <w:szCs w:val="24"/>
                <w:shd w:val="clear" w:fill="FFFFFF"/>
                <w:lang w:val="en-US" w:eastAsia="zh-CN"/>
              </w:rPr>
              <w:t>，目前已在申请</w:t>
            </w:r>
            <w:r>
              <w:rPr>
                <w:rFonts w:hint="default" w:ascii="Segoe UI" w:hAnsi="Segoe UI" w:eastAsia="Segoe UI" w:cs="Segoe UI"/>
                <w:i w:val="0"/>
                <w:iCs w:val="0"/>
                <w:caps w:val="0"/>
                <w:color w:val="0F1115"/>
                <w:spacing w:val="0"/>
                <w:sz w:val="24"/>
                <w:szCs w:val="24"/>
                <w:shd w:val="clear" w:fill="FFFFFF"/>
                <w:lang w:val="en-US" w:eastAsia="zh-CN"/>
              </w:rPr>
              <w:t>全球专利。公司将进行产品形态改造（如小型化、</w:t>
            </w:r>
            <w:r>
              <w:rPr>
                <w:rFonts w:hint="eastAsia" w:ascii="Segoe UI" w:hAnsi="Segoe UI" w:eastAsia="Segoe UI" w:cs="Segoe UI"/>
                <w:i w:val="0"/>
                <w:iCs w:val="0"/>
                <w:caps w:val="0"/>
                <w:color w:val="0F1115"/>
                <w:spacing w:val="0"/>
                <w:sz w:val="24"/>
                <w:szCs w:val="24"/>
                <w:shd w:val="clear" w:fill="FFFFFF"/>
                <w:lang w:val="en-US" w:eastAsia="zh-CN"/>
              </w:rPr>
              <w:t>便携化</w:t>
            </w:r>
            <w:r>
              <w:rPr>
                <w:rFonts w:hint="default" w:ascii="Segoe UI" w:hAnsi="Segoe UI" w:eastAsia="Segoe UI" w:cs="Segoe UI"/>
                <w:i w:val="0"/>
                <w:iCs w:val="0"/>
                <w:caps w:val="0"/>
                <w:color w:val="0F1115"/>
                <w:spacing w:val="0"/>
                <w:sz w:val="24"/>
                <w:szCs w:val="24"/>
                <w:shd w:val="clear" w:fill="FFFFFF"/>
                <w:lang w:val="en-US" w:eastAsia="zh-CN"/>
              </w:rPr>
              <w:t>）并融入脑机接口技术，面向欧美等成熟市场。其他产品线的国际化将视海外渠道建设情况逐步推进。</w:t>
            </w:r>
          </w:p>
        </w:tc>
      </w:tr>
      <w:tr w14:paraId="1C2A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21858C5">
            <w:pPr>
              <w:ind w:firstLine="0" w:firstLineChars="0"/>
              <w:rPr>
                <w:bCs/>
                <w:iCs/>
                <w:color w:val="000000"/>
              </w:rPr>
            </w:pPr>
            <w:r>
              <w:rPr>
                <w:bCs/>
                <w:iCs/>
                <w:color w:val="000000"/>
              </w:rPr>
              <w:t>风险提示</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46B2E286">
            <w:pPr>
              <w:spacing w:line="480" w:lineRule="atLeast"/>
              <w:ind w:firstLine="480"/>
              <w:rPr>
                <w:bCs/>
                <w:iCs/>
              </w:rPr>
            </w:pPr>
            <w:r>
              <w:rPr>
                <w:bCs/>
                <w:iCs/>
              </w:rPr>
              <w:t>以上如涉及对行业的预测、公司发展战略规划等相关内容，不能视作公司或公司管理层对行业、公司发展或业绩的承诺和保证，敬请广大投资者注意投资风险。</w:t>
            </w:r>
          </w:p>
        </w:tc>
      </w:tr>
      <w:tr w14:paraId="2405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7D99626">
            <w:pPr>
              <w:ind w:firstLine="0" w:firstLineChars="0"/>
              <w:rPr>
                <w:bCs/>
                <w:iCs/>
                <w:color w:val="000000"/>
              </w:rPr>
            </w:pPr>
            <w:r>
              <w:rPr>
                <w:bCs/>
                <w:iCs/>
                <w:color w:val="000000"/>
              </w:rPr>
              <w:t>是否涉及应当披露重大信息</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61E055DD">
            <w:pPr>
              <w:spacing w:line="480" w:lineRule="atLeast"/>
              <w:ind w:firstLine="0" w:firstLineChars="0"/>
              <w:rPr>
                <w:bCs/>
                <w:iCs/>
              </w:rPr>
            </w:pPr>
            <w:r>
              <w:rPr>
                <w:bCs/>
                <w:iCs/>
              </w:rPr>
              <w:t>否</w:t>
            </w:r>
          </w:p>
        </w:tc>
      </w:tr>
      <w:tr w14:paraId="3BF6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6A0E5DC">
            <w:pPr>
              <w:ind w:firstLine="0" w:firstLineChars="0"/>
              <w:rPr>
                <w:bCs/>
                <w:iCs/>
                <w:color w:val="000000"/>
              </w:rPr>
            </w:pPr>
            <w:r>
              <w:rPr>
                <w:bCs/>
                <w:iCs/>
                <w:color w:val="000000"/>
              </w:rPr>
              <w:t>日期</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421D0AF3">
            <w:pPr>
              <w:spacing w:line="240" w:lineRule="auto"/>
              <w:ind w:firstLine="0" w:firstLineChars="0"/>
              <w:rPr>
                <w:bCs/>
                <w:iCs/>
                <w:color w:val="000000"/>
              </w:rPr>
            </w:pPr>
            <w:r>
              <w:rPr>
                <w:rFonts w:hint="eastAsia"/>
                <w:bCs/>
                <w:iCs/>
                <w:color w:val="000000"/>
              </w:rPr>
              <w:t>2026年</w:t>
            </w:r>
            <w:r>
              <w:rPr>
                <w:rFonts w:hint="eastAsia"/>
                <w:bCs/>
                <w:iCs/>
                <w:color w:val="000000"/>
                <w:lang w:val="en-US" w:eastAsia="zh-CN"/>
              </w:rPr>
              <w:t>5</w:t>
            </w:r>
            <w:r>
              <w:rPr>
                <w:rFonts w:hint="eastAsia"/>
                <w:bCs/>
                <w:iCs/>
                <w:color w:val="000000"/>
              </w:rPr>
              <w:t>月</w:t>
            </w:r>
            <w:r>
              <w:rPr>
                <w:rFonts w:hint="eastAsia"/>
                <w:bCs/>
                <w:iCs/>
                <w:color w:val="000000"/>
                <w:lang w:val="en-US" w:eastAsia="zh-CN"/>
              </w:rPr>
              <w:t>18</w:t>
            </w:r>
            <w:r>
              <w:rPr>
                <w:rFonts w:hint="eastAsia"/>
                <w:bCs/>
                <w:iCs/>
                <w:color w:val="000000"/>
              </w:rPr>
              <w:t>日</w:t>
            </w:r>
          </w:p>
        </w:tc>
      </w:tr>
    </w:tbl>
    <w:p w14:paraId="3CFEE0B3">
      <w:pPr>
        <w:spacing w:line="240" w:lineRule="auto"/>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304" w:right="1797" w:bottom="130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D090">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CE4C">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461F">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895E">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E5E2">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F366">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0OWUyNDZmNjMwMjJiZWMyNmQyNjJjMWE5MmRjYjYifQ=="/>
  </w:docVars>
  <w:rsids>
    <w:rsidRoot w:val="421A00E8"/>
    <w:rsid w:val="0000604E"/>
    <w:rsid w:val="00051021"/>
    <w:rsid w:val="0005269E"/>
    <w:rsid w:val="00063468"/>
    <w:rsid w:val="00064FC3"/>
    <w:rsid w:val="00072EC7"/>
    <w:rsid w:val="00077E67"/>
    <w:rsid w:val="00081CA4"/>
    <w:rsid w:val="00094DDB"/>
    <w:rsid w:val="000966EF"/>
    <w:rsid w:val="000A2D4D"/>
    <w:rsid w:val="000B042C"/>
    <w:rsid w:val="000C6D5F"/>
    <w:rsid w:val="000E274E"/>
    <w:rsid w:val="000F026D"/>
    <w:rsid w:val="000F0489"/>
    <w:rsid w:val="000F72AF"/>
    <w:rsid w:val="0010505C"/>
    <w:rsid w:val="001245FA"/>
    <w:rsid w:val="00135185"/>
    <w:rsid w:val="001365C1"/>
    <w:rsid w:val="00155473"/>
    <w:rsid w:val="0015704E"/>
    <w:rsid w:val="0017012E"/>
    <w:rsid w:val="001A26A3"/>
    <w:rsid w:val="001A5D86"/>
    <w:rsid w:val="001D3B0E"/>
    <w:rsid w:val="001D5C86"/>
    <w:rsid w:val="0021391B"/>
    <w:rsid w:val="0022248F"/>
    <w:rsid w:val="002351ED"/>
    <w:rsid w:val="00236A00"/>
    <w:rsid w:val="00237E79"/>
    <w:rsid w:val="0024415A"/>
    <w:rsid w:val="00263CFE"/>
    <w:rsid w:val="00270B35"/>
    <w:rsid w:val="00271652"/>
    <w:rsid w:val="0027744C"/>
    <w:rsid w:val="00281CDF"/>
    <w:rsid w:val="00287E52"/>
    <w:rsid w:val="00287F56"/>
    <w:rsid w:val="002971E8"/>
    <w:rsid w:val="002A03E5"/>
    <w:rsid w:val="002B06D1"/>
    <w:rsid w:val="002B2A83"/>
    <w:rsid w:val="002B3468"/>
    <w:rsid w:val="002C4AB5"/>
    <w:rsid w:val="002C50F8"/>
    <w:rsid w:val="002D0B18"/>
    <w:rsid w:val="002D5238"/>
    <w:rsid w:val="002D54CE"/>
    <w:rsid w:val="002E7B76"/>
    <w:rsid w:val="002F4068"/>
    <w:rsid w:val="003154F4"/>
    <w:rsid w:val="00325ADD"/>
    <w:rsid w:val="0033461E"/>
    <w:rsid w:val="00336D58"/>
    <w:rsid w:val="00351A36"/>
    <w:rsid w:val="00351C53"/>
    <w:rsid w:val="00366178"/>
    <w:rsid w:val="0037010F"/>
    <w:rsid w:val="00375C70"/>
    <w:rsid w:val="003863B2"/>
    <w:rsid w:val="00390192"/>
    <w:rsid w:val="003D5FBB"/>
    <w:rsid w:val="003D65A8"/>
    <w:rsid w:val="003F1A1B"/>
    <w:rsid w:val="00401FE3"/>
    <w:rsid w:val="00414CC0"/>
    <w:rsid w:val="00445005"/>
    <w:rsid w:val="00476172"/>
    <w:rsid w:val="00483660"/>
    <w:rsid w:val="00485569"/>
    <w:rsid w:val="004C6129"/>
    <w:rsid w:val="004D2A67"/>
    <w:rsid w:val="004E3520"/>
    <w:rsid w:val="004F40B9"/>
    <w:rsid w:val="00506414"/>
    <w:rsid w:val="00511867"/>
    <w:rsid w:val="005122BC"/>
    <w:rsid w:val="00514788"/>
    <w:rsid w:val="00537400"/>
    <w:rsid w:val="00537BC4"/>
    <w:rsid w:val="005462E5"/>
    <w:rsid w:val="005829F4"/>
    <w:rsid w:val="005B73D3"/>
    <w:rsid w:val="005C379B"/>
    <w:rsid w:val="005D48A0"/>
    <w:rsid w:val="005F3501"/>
    <w:rsid w:val="005F6C5B"/>
    <w:rsid w:val="00603E07"/>
    <w:rsid w:val="00604039"/>
    <w:rsid w:val="0061408E"/>
    <w:rsid w:val="00626A25"/>
    <w:rsid w:val="006337EB"/>
    <w:rsid w:val="00634A02"/>
    <w:rsid w:val="006436B2"/>
    <w:rsid w:val="00647F15"/>
    <w:rsid w:val="00663D87"/>
    <w:rsid w:val="00677030"/>
    <w:rsid w:val="00681A16"/>
    <w:rsid w:val="00681D02"/>
    <w:rsid w:val="00687DE1"/>
    <w:rsid w:val="006A01B1"/>
    <w:rsid w:val="006A2197"/>
    <w:rsid w:val="006B2597"/>
    <w:rsid w:val="006B2E62"/>
    <w:rsid w:val="006D447A"/>
    <w:rsid w:val="006E790B"/>
    <w:rsid w:val="006F5601"/>
    <w:rsid w:val="00714302"/>
    <w:rsid w:val="00723215"/>
    <w:rsid w:val="007262B1"/>
    <w:rsid w:val="007328DC"/>
    <w:rsid w:val="00732F83"/>
    <w:rsid w:val="00735407"/>
    <w:rsid w:val="00751740"/>
    <w:rsid w:val="00763270"/>
    <w:rsid w:val="00774885"/>
    <w:rsid w:val="00790DF8"/>
    <w:rsid w:val="007A16EC"/>
    <w:rsid w:val="007F1142"/>
    <w:rsid w:val="008210A1"/>
    <w:rsid w:val="00846FD9"/>
    <w:rsid w:val="008512D7"/>
    <w:rsid w:val="0088448D"/>
    <w:rsid w:val="008874F8"/>
    <w:rsid w:val="00890DBA"/>
    <w:rsid w:val="008A7CF6"/>
    <w:rsid w:val="008B3EE1"/>
    <w:rsid w:val="008C3BE3"/>
    <w:rsid w:val="008D0FBF"/>
    <w:rsid w:val="008E0EEF"/>
    <w:rsid w:val="008E122B"/>
    <w:rsid w:val="008E2A63"/>
    <w:rsid w:val="008E3C20"/>
    <w:rsid w:val="008E3FF3"/>
    <w:rsid w:val="008F77BB"/>
    <w:rsid w:val="00902042"/>
    <w:rsid w:val="00904F6C"/>
    <w:rsid w:val="0092118D"/>
    <w:rsid w:val="00921D7A"/>
    <w:rsid w:val="00926CA1"/>
    <w:rsid w:val="00930DEC"/>
    <w:rsid w:val="00954A0C"/>
    <w:rsid w:val="00954C64"/>
    <w:rsid w:val="009677F3"/>
    <w:rsid w:val="00992D38"/>
    <w:rsid w:val="009A2C82"/>
    <w:rsid w:val="009A7DD2"/>
    <w:rsid w:val="009D7198"/>
    <w:rsid w:val="009E2491"/>
    <w:rsid w:val="00A10E1E"/>
    <w:rsid w:val="00A22D29"/>
    <w:rsid w:val="00A26F73"/>
    <w:rsid w:val="00A33EBB"/>
    <w:rsid w:val="00A50F81"/>
    <w:rsid w:val="00A53596"/>
    <w:rsid w:val="00A73B84"/>
    <w:rsid w:val="00A76B98"/>
    <w:rsid w:val="00A9309A"/>
    <w:rsid w:val="00AA021C"/>
    <w:rsid w:val="00AA23FA"/>
    <w:rsid w:val="00AD317C"/>
    <w:rsid w:val="00AD67E0"/>
    <w:rsid w:val="00AE190D"/>
    <w:rsid w:val="00AF563F"/>
    <w:rsid w:val="00B15B2F"/>
    <w:rsid w:val="00B26E56"/>
    <w:rsid w:val="00B314A3"/>
    <w:rsid w:val="00B367A4"/>
    <w:rsid w:val="00B37457"/>
    <w:rsid w:val="00B424C9"/>
    <w:rsid w:val="00B63C0C"/>
    <w:rsid w:val="00B87D00"/>
    <w:rsid w:val="00BA31F1"/>
    <w:rsid w:val="00BA38E4"/>
    <w:rsid w:val="00BA4D2D"/>
    <w:rsid w:val="00BA5116"/>
    <w:rsid w:val="00BE1875"/>
    <w:rsid w:val="00BE217C"/>
    <w:rsid w:val="00BE5C88"/>
    <w:rsid w:val="00BF287C"/>
    <w:rsid w:val="00C01893"/>
    <w:rsid w:val="00C232FC"/>
    <w:rsid w:val="00C264E4"/>
    <w:rsid w:val="00C34692"/>
    <w:rsid w:val="00C35DF1"/>
    <w:rsid w:val="00C40F6C"/>
    <w:rsid w:val="00C41705"/>
    <w:rsid w:val="00C62508"/>
    <w:rsid w:val="00C7027D"/>
    <w:rsid w:val="00C73805"/>
    <w:rsid w:val="00C760B0"/>
    <w:rsid w:val="00C7765A"/>
    <w:rsid w:val="00C86A27"/>
    <w:rsid w:val="00C95628"/>
    <w:rsid w:val="00C9793C"/>
    <w:rsid w:val="00CA5580"/>
    <w:rsid w:val="00CD08FE"/>
    <w:rsid w:val="00CF0BDA"/>
    <w:rsid w:val="00D010CB"/>
    <w:rsid w:val="00D0124E"/>
    <w:rsid w:val="00D023E4"/>
    <w:rsid w:val="00D03EBD"/>
    <w:rsid w:val="00D202B1"/>
    <w:rsid w:val="00D20B7D"/>
    <w:rsid w:val="00D254C4"/>
    <w:rsid w:val="00D319F9"/>
    <w:rsid w:val="00D34236"/>
    <w:rsid w:val="00D36E0D"/>
    <w:rsid w:val="00D64F2C"/>
    <w:rsid w:val="00D65BCC"/>
    <w:rsid w:val="00D663D8"/>
    <w:rsid w:val="00D73F35"/>
    <w:rsid w:val="00D867DF"/>
    <w:rsid w:val="00DB414D"/>
    <w:rsid w:val="00DB467D"/>
    <w:rsid w:val="00DC6DB7"/>
    <w:rsid w:val="00DD3FBC"/>
    <w:rsid w:val="00DE305F"/>
    <w:rsid w:val="00DE400C"/>
    <w:rsid w:val="00E06CE8"/>
    <w:rsid w:val="00E10695"/>
    <w:rsid w:val="00E33C86"/>
    <w:rsid w:val="00E655C2"/>
    <w:rsid w:val="00E66B98"/>
    <w:rsid w:val="00E932C3"/>
    <w:rsid w:val="00E9717C"/>
    <w:rsid w:val="00EB1A6C"/>
    <w:rsid w:val="00EC0126"/>
    <w:rsid w:val="00EC295E"/>
    <w:rsid w:val="00ED23F9"/>
    <w:rsid w:val="00EE0526"/>
    <w:rsid w:val="00EE24B4"/>
    <w:rsid w:val="00EE5002"/>
    <w:rsid w:val="00EF10E1"/>
    <w:rsid w:val="00F10C21"/>
    <w:rsid w:val="00F15F49"/>
    <w:rsid w:val="00FA1605"/>
    <w:rsid w:val="00FD1285"/>
    <w:rsid w:val="00FD45B0"/>
    <w:rsid w:val="00FE3F80"/>
    <w:rsid w:val="01852063"/>
    <w:rsid w:val="01C51B35"/>
    <w:rsid w:val="02760E3B"/>
    <w:rsid w:val="0321400D"/>
    <w:rsid w:val="036A7762"/>
    <w:rsid w:val="03EF5EB9"/>
    <w:rsid w:val="03FA021E"/>
    <w:rsid w:val="041D3F2D"/>
    <w:rsid w:val="04E3780D"/>
    <w:rsid w:val="05260C54"/>
    <w:rsid w:val="05DD0407"/>
    <w:rsid w:val="05E337FC"/>
    <w:rsid w:val="069B135D"/>
    <w:rsid w:val="069C7C93"/>
    <w:rsid w:val="070842DC"/>
    <w:rsid w:val="070A727B"/>
    <w:rsid w:val="0726123E"/>
    <w:rsid w:val="0731192F"/>
    <w:rsid w:val="076F3599"/>
    <w:rsid w:val="07AF7E3A"/>
    <w:rsid w:val="086E30CB"/>
    <w:rsid w:val="087D7BFC"/>
    <w:rsid w:val="08C64073"/>
    <w:rsid w:val="08D24321"/>
    <w:rsid w:val="08F211B7"/>
    <w:rsid w:val="09101723"/>
    <w:rsid w:val="09412D13"/>
    <w:rsid w:val="099B1D4D"/>
    <w:rsid w:val="099C263F"/>
    <w:rsid w:val="09D102B6"/>
    <w:rsid w:val="09DF6945"/>
    <w:rsid w:val="09F328D9"/>
    <w:rsid w:val="0A1C1790"/>
    <w:rsid w:val="0A220E20"/>
    <w:rsid w:val="0A4B12B3"/>
    <w:rsid w:val="0AE422C6"/>
    <w:rsid w:val="0B037A92"/>
    <w:rsid w:val="0B7256FC"/>
    <w:rsid w:val="0B8401A9"/>
    <w:rsid w:val="0B875F6D"/>
    <w:rsid w:val="0C660EC7"/>
    <w:rsid w:val="0C7E7C46"/>
    <w:rsid w:val="0CD12600"/>
    <w:rsid w:val="0D2235D4"/>
    <w:rsid w:val="0D5D11BA"/>
    <w:rsid w:val="0DA10524"/>
    <w:rsid w:val="0DCA3C27"/>
    <w:rsid w:val="0DD81262"/>
    <w:rsid w:val="0E1E006A"/>
    <w:rsid w:val="0E6619A5"/>
    <w:rsid w:val="0ECE7CE8"/>
    <w:rsid w:val="0F1113DA"/>
    <w:rsid w:val="0F5117D6"/>
    <w:rsid w:val="0F7A0F1C"/>
    <w:rsid w:val="0F925474"/>
    <w:rsid w:val="103F5AD3"/>
    <w:rsid w:val="10A312B4"/>
    <w:rsid w:val="10B20618"/>
    <w:rsid w:val="119500A0"/>
    <w:rsid w:val="11A958FA"/>
    <w:rsid w:val="11B11607"/>
    <w:rsid w:val="11B6115E"/>
    <w:rsid w:val="11BA3663"/>
    <w:rsid w:val="11BB562D"/>
    <w:rsid w:val="121D3BF2"/>
    <w:rsid w:val="126C4455"/>
    <w:rsid w:val="129753A6"/>
    <w:rsid w:val="12DC6AD4"/>
    <w:rsid w:val="12F30075"/>
    <w:rsid w:val="138A5F38"/>
    <w:rsid w:val="13A337F2"/>
    <w:rsid w:val="13DF6C1A"/>
    <w:rsid w:val="13EE43C3"/>
    <w:rsid w:val="14A84752"/>
    <w:rsid w:val="14B462D9"/>
    <w:rsid w:val="15042DCB"/>
    <w:rsid w:val="15154AEF"/>
    <w:rsid w:val="15D90184"/>
    <w:rsid w:val="1635389E"/>
    <w:rsid w:val="16573B76"/>
    <w:rsid w:val="165968EA"/>
    <w:rsid w:val="166C5E7A"/>
    <w:rsid w:val="169C5A2D"/>
    <w:rsid w:val="169F376F"/>
    <w:rsid w:val="16CA07EC"/>
    <w:rsid w:val="16D871BB"/>
    <w:rsid w:val="16FC7880"/>
    <w:rsid w:val="17EA6C51"/>
    <w:rsid w:val="18000331"/>
    <w:rsid w:val="180876B7"/>
    <w:rsid w:val="18AD1873"/>
    <w:rsid w:val="18C775CB"/>
    <w:rsid w:val="18C9566A"/>
    <w:rsid w:val="18DF304D"/>
    <w:rsid w:val="18F845CE"/>
    <w:rsid w:val="192F353E"/>
    <w:rsid w:val="1A13108F"/>
    <w:rsid w:val="1A3F504D"/>
    <w:rsid w:val="1A8769F4"/>
    <w:rsid w:val="1A8F4290"/>
    <w:rsid w:val="1AB82A70"/>
    <w:rsid w:val="1AD86198"/>
    <w:rsid w:val="1B1536CC"/>
    <w:rsid w:val="1BA21994"/>
    <w:rsid w:val="1BAE0248"/>
    <w:rsid w:val="1BE66379"/>
    <w:rsid w:val="1BF537FE"/>
    <w:rsid w:val="1C872CDB"/>
    <w:rsid w:val="1D1F1166"/>
    <w:rsid w:val="1D656D82"/>
    <w:rsid w:val="1D903E12"/>
    <w:rsid w:val="1DC94027"/>
    <w:rsid w:val="1E4F69D1"/>
    <w:rsid w:val="1F2305DA"/>
    <w:rsid w:val="1F4830F8"/>
    <w:rsid w:val="1F572E39"/>
    <w:rsid w:val="1F8B2AE2"/>
    <w:rsid w:val="1FDE70B6"/>
    <w:rsid w:val="1FF23A15"/>
    <w:rsid w:val="20B21F93"/>
    <w:rsid w:val="20C55EE0"/>
    <w:rsid w:val="20D46448"/>
    <w:rsid w:val="2113029B"/>
    <w:rsid w:val="211C60E8"/>
    <w:rsid w:val="213D605E"/>
    <w:rsid w:val="21582E98"/>
    <w:rsid w:val="21785046"/>
    <w:rsid w:val="220A2C61"/>
    <w:rsid w:val="220D5A31"/>
    <w:rsid w:val="22106DB7"/>
    <w:rsid w:val="2241392C"/>
    <w:rsid w:val="22A2261D"/>
    <w:rsid w:val="237256DF"/>
    <w:rsid w:val="23BE2857"/>
    <w:rsid w:val="23C16186"/>
    <w:rsid w:val="243248B3"/>
    <w:rsid w:val="24A00DBA"/>
    <w:rsid w:val="24BA1251"/>
    <w:rsid w:val="25B032A3"/>
    <w:rsid w:val="25F53697"/>
    <w:rsid w:val="264834DB"/>
    <w:rsid w:val="271E64A6"/>
    <w:rsid w:val="273D6BFC"/>
    <w:rsid w:val="277B46DA"/>
    <w:rsid w:val="27C42DE0"/>
    <w:rsid w:val="28221B0A"/>
    <w:rsid w:val="28737D99"/>
    <w:rsid w:val="2875754E"/>
    <w:rsid w:val="28A6330A"/>
    <w:rsid w:val="28F26962"/>
    <w:rsid w:val="29464110"/>
    <w:rsid w:val="296B27BD"/>
    <w:rsid w:val="297C1854"/>
    <w:rsid w:val="29A45A46"/>
    <w:rsid w:val="29C66496"/>
    <w:rsid w:val="29D4073A"/>
    <w:rsid w:val="2A506E02"/>
    <w:rsid w:val="2A6232D9"/>
    <w:rsid w:val="2A9801E3"/>
    <w:rsid w:val="2A9C2048"/>
    <w:rsid w:val="2AF9250F"/>
    <w:rsid w:val="2B604E23"/>
    <w:rsid w:val="2B8723B0"/>
    <w:rsid w:val="2BCF1785"/>
    <w:rsid w:val="2BD20FFC"/>
    <w:rsid w:val="2BF10937"/>
    <w:rsid w:val="2C0461E6"/>
    <w:rsid w:val="2C1D0DE3"/>
    <w:rsid w:val="2CAE16B2"/>
    <w:rsid w:val="2CD967A8"/>
    <w:rsid w:val="2CF33D99"/>
    <w:rsid w:val="2D502C75"/>
    <w:rsid w:val="2D990AC0"/>
    <w:rsid w:val="2DB96A6D"/>
    <w:rsid w:val="2E0942F9"/>
    <w:rsid w:val="2E422F06"/>
    <w:rsid w:val="2E615D08"/>
    <w:rsid w:val="2EF27BE3"/>
    <w:rsid w:val="2F2D3A13"/>
    <w:rsid w:val="2FD006E3"/>
    <w:rsid w:val="30332B06"/>
    <w:rsid w:val="30616556"/>
    <w:rsid w:val="30F1618A"/>
    <w:rsid w:val="313034EA"/>
    <w:rsid w:val="31422069"/>
    <w:rsid w:val="3147705B"/>
    <w:rsid w:val="31F97D80"/>
    <w:rsid w:val="321B062D"/>
    <w:rsid w:val="325319D6"/>
    <w:rsid w:val="326A6587"/>
    <w:rsid w:val="32A80181"/>
    <w:rsid w:val="32B1065A"/>
    <w:rsid w:val="32FB4313"/>
    <w:rsid w:val="332A12C2"/>
    <w:rsid w:val="33350C99"/>
    <w:rsid w:val="333F7A14"/>
    <w:rsid w:val="334D4E72"/>
    <w:rsid w:val="33595B3E"/>
    <w:rsid w:val="33756FB2"/>
    <w:rsid w:val="33E74334"/>
    <w:rsid w:val="33F21F69"/>
    <w:rsid w:val="340D366E"/>
    <w:rsid w:val="344D7F0F"/>
    <w:rsid w:val="34A262E1"/>
    <w:rsid w:val="34AB38D1"/>
    <w:rsid w:val="35054858"/>
    <w:rsid w:val="350902DA"/>
    <w:rsid w:val="35170C48"/>
    <w:rsid w:val="351E3905"/>
    <w:rsid w:val="3538471B"/>
    <w:rsid w:val="35467305"/>
    <w:rsid w:val="35523A2F"/>
    <w:rsid w:val="355359F9"/>
    <w:rsid w:val="360E0311"/>
    <w:rsid w:val="363751AC"/>
    <w:rsid w:val="369B31B3"/>
    <w:rsid w:val="36D641EB"/>
    <w:rsid w:val="36E40E7F"/>
    <w:rsid w:val="36FA722C"/>
    <w:rsid w:val="373C01E0"/>
    <w:rsid w:val="37C02A49"/>
    <w:rsid w:val="38D24DAB"/>
    <w:rsid w:val="393A4F06"/>
    <w:rsid w:val="39963694"/>
    <w:rsid w:val="3A3159CD"/>
    <w:rsid w:val="3A8F302F"/>
    <w:rsid w:val="3AAD79C2"/>
    <w:rsid w:val="3AAF722D"/>
    <w:rsid w:val="3AD663DF"/>
    <w:rsid w:val="3AE74C2D"/>
    <w:rsid w:val="3B0D5063"/>
    <w:rsid w:val="3B947CD8"/>
    <w:rsid w:val="3B9C7819"/>
    <w:rsid w:val="3C0A1F3E"/>
    <w:rsid w:val="3D0929B2"/>
    <w:rsid w:val="3D113391"/>
    <w:rsid w:val="3D732DB4"/>
    <w:rsid w:val="3D8B35C2"/>
    <w:rsid w:val="3DEA5509"/>
    <w:rsid w:val="3DFF04CC"/>
    <w:rsid w:val="3EB94B1E"/>
    <w:rsid w:val="3EBC460F"/>
    <w:rsid w:val="3EC05384"/>
    <w:rsid w:val="3EDE57C4"/>
    <w:rsid w:val="3F010273"/>
    <w:rsid w:val="3F255940"/>
    <w:rsid w:val="3F390548"/>
    <w:rsid w:val="3F7942AE"/>
    <w:rsid w:val="3F7E511A"/>
    <w:rsid w:val="3FE21909"/>
    <w:rsid w:val="3FFF10BD"/>
    <w:rsid w:val="40041FFE"/>
    <w:rsid w:val="402204A1"/>
    <w:rsid w:val="404B5A35"/>
    <w:rsid w:val="40AD77A5"/>
    <w:rsid w:val="413A5BBD"/>
    <w:rsid w:val="41830E2B"/>
    <w:rsid w:val="4191768D"/>
    <w:rsid w:val="41A77371"/>
    <w:rsid w:val="421A00E8"/>
    <w:rsid w:val="428159D7"/>
    <w:rsid w:val="428E5D95"/>
    <w:rsid w:val="42C43F3A"/>
    <w:rsid w:val="42F11136"/>
    <w:rsid w:val="4315253F"/>
    <w:rsid w:val="43282273"/>
    <w:rsid w:val="43963180"/>
    <w:rsid w:val="43B45FE5"/>
    <w:rsid w:val="43C662FC"/>
    <w:rsid w:val="43C95804"/>
    <w:rsid w:val="44074D8C"/>
    <w:rsid w:val="44783E70"/>
    <w:rsid w:val="44E74A1A"/>
    <w:rsid w:val="452A17CA"/>
    <w:rsid w:val="45B35CD2"/>
    <w:rsid w:val="462A56D0"/>
    <w:rsid w:val="46491165"/>
    <w:rsid w:val="46B1257F"/>
    <w:rsid w:val="470E79D1"/>
    <w:rsid w:val="480B792A"/>
    <w:rsid w:val="480C2163"/>
    <w:rsid w:val="48226E12"/>
    <w:rsid w:val="48517FE9"/>
    <w:rsid w:val="48677399"/>
    <w:rsid w:val="48AD7435"/>
    <w:rsid w:val="48E24983"/>
    <w:rsid w:val="49365ADC"/>
    <w:rsid w:val="498A77E3"/>
    <w:rsid w:val="498B6D54"/>
    <w:rsid w:val="49B616D0"/>
    <w:rsid w:val="49CB1BAA"/>
    <w:rsid w:val="49FF5D06"/>
    <w:rsid w:val="4A275032"/>
    <w:rsid w:val="4A5C671F"/>
    <w:rsid w:val="4A6A7C4E"/>
    <w:rsid w:val="4A7144FF"/>
    <w:rsid w:val="4A8A4060"/>
    <w:rsid w:val="4A985763"/>
    <w:rsid w:val="4B0435C5"/>
    <w:rsid w:val="4B5D2CD5"/>
    <w:rsid w:val="4C0E0F2C"/>
    <w:rsid w:val="4C1C3566"/>
    <w:rsid w:val="4C743C8F"/>
    <w:rsid w:val="4C836D80"/>
    <w:rsid w:val="4C973DD0"/>
    <w:rsid w:val="4CCE063F"/>
    <w:rsid w:val="4D691D3D"/>
    <w:rsid w:val="4DE34C75"/>
    <w:rsid w:val="4E0205B1"/>
    <w:rsid w:val="4E6A2668"/>
    <w:rsid w:val="4EFA2326"/>
    <w:rsid w:val="4F141C5B"/>
    <w:rsid w:val="4F29184C"/>
    <w:rsid w:val="4F2A278D"/>
    <w:rsid w:val="4F810090"/>
    <w:rsid w:val="50937738"/>
    <w:rsid w:val="5124051D"/>
    <w:rsid w:val="5191021A"/>
    <w:rsid w:val="51AE428B"/>
    <w:rsid w:val="51C413B8"/>
    <w:rsid w:val="51D35A9F"/>
    <w:rsid w:val="51DC4954"/>
    <w:rsid w:val="51E965C3"/>
    <w:rsid w:val="51FD5486"/>
    <w:rsid w:val="52252A8C"/>
    <w:rsid w:val="525B1CAD"/>
    <w:rsid w:val="52696B6E"/>
    <w:rsid w:val="526A31DC"/>
    <w:rsid w:val="52C448DC"/>
    <w:rsid w:val="532F5254"/>
    <w:rsid w:val="533956A0"/>
    <w:rsid w:val="53566988"/>
    <w:rsid w:val="535B607A"/>
    <w:rsid w:val="536D782E"/>
    <w:rsid w:val="53DD0E57"/>
    <w:rsid w:val="53FD6E04"/>
    <w:rsid w:val="546608B4"/>
    <w:rsid w:val="546828EF"/>
    <w:rsid w:val="54893697"/>
    <w:rsid w:val="55B50378"/>
    <w:rsid w:val="5658621E"/>
    <w:rsid w:val="565C2507"/>
    <w:rsid w:val="566B7B47"/>
    <w:rsid w:val="5691220A"/>
    <w:rsid w:val="56A33C92"/>
    <w:rsid w:val="56D60E3E"/>
    <w:rsid w:val="57087F99"/>
    <w:rsid w:val="5714693E"/>
    <w:rsid w:val="577C4B7A"/>
    <w:rsid w:val="57914433"/>
    <w:rsid w:val="57C27F27"/>
    <w:rsid w:val="57D828FE"/>
    <w:rsid w:val="583E6D91"/>
    <w:rsid w:val="585202CE"/>
    <w:rsid w:val="5853404D"/>
    <w:rsid w:val="585A2A77"/>
    <w:rsid w:val="589E6E07"/>
    <w:rsid w:val="58D2085F"/>
    <w:rsid w:val="590F1AB3"/>
    <w:rsid w:val="595F0AA1"/>
    <w:rsid w:val="59802BFB"/>
    <w:rsid w:val="59A82DA4"/>
    <w:rsid w:val="59AD307A"/>
    <w:rsid w:val="5A1B369A"/>
    <w:rsid w:val="5A1F4951"/>
    <w:rsid w:val="5A646688"/>
    <w:rsid w:val="5A984EB0"/>
    <w:rsid w:val="5AC06FC6"/>
    <w:rsid w:val="5AD11B61"/>
    <w:rsid w:val="5ADC3C17"/>
    <w:rsid w:val="5B4812AC"/>
    <w:rsid w:val="5B50206A"/>
    <w:rsid w:val="5B5C07CF"/>
    <w:rsid w:val="5B8D3163"/>
    <w:rsid w:val="5BB35DCB"/>
    <w:rsid w:val="5BBB382C"/>
    <w:rsid w:val="5BC64C07"/>
    <w:rsid w:val="5BE45F24"/>
    <w:rsid w:val="5C0A2FF4"/>
    <w:rsid w:val="5C28646B"/>
    <w:rsid w:val="5C501697"/>
    <w:rsid w:val="5C8A31FF"/>
    <w:rsid w:val="5C975B35"/>
    <w:rsid w:val="5CDC2A68"/>
    <w:rsid w:val="5CED69AD"/>
    <w:rsid w:val="5CF03972"/>
    <w:rsid w:val="5D610403"/>
    <w:rsid w:val="5DB00ACF"/>
    <w:rsid w:val="5DB50BEA"/>
    <w:rsid w:val="5DEF1EB3"/>
    <w:rsid w:val="5F487ACD"/>
    <w:rsid w:val="5FAB3D7E"/>
    <w:rsid w:val="5FC73AE4"/>
    <w:rsid w:val="5FE7764A"/>
    <w:rsid w:val="5FFE7DD3"/>
    <w:rsid w:val="602A42E4"/>
    <w:rsid w:val="60395C5E"/>
    <w:rsid w:val="60597AB8"/>
    <w:rsid w:val="608C5797"/>
    <w:rsid w:val="60925EB2"/>
    <w:rsid w:val="60CE7B5E"/>
    <w:rsid w:val="61042B59"/>
    <w:rsid w:val="61534507"/>
    <w:rsid w:val="61937245"/>
    <w:rsid w:val="62166177"/>
    <w:rsid w:val="6230178D"/>
    <w:rsid w:val="627A2F3C"/>
    <w:rsid w:val="62954A01"/>
    <w:rsid w:val="62D3168C"/>
    <w:rsid w:val="632F4494"/>
    <w:rsid w:val="634405AB"/>
    <w:rsid w:val="635373B8"/>
    <w:rsid w:val="63736738"/>
    <w:rsid w:val="63950E07"/>
    <w:rsid w:val="63A4729C"/>
    <w:rsid w:val="63AB4186"/>
    <w:rsid w:val="643C54C2"/>
    <w:rsid w:val="64A7791B"/>
    <w:rsid w:val="64B17EC2"/>
    <w:rsid w:val="64E72007"/>
    <w:rsid w:val="65081772"/>
    <w:rsid w:val="65130235"/>
    <w:rsid w:val="651359D4"/>
    <w:rsid w:val="656A7A0B"/>
    <w:rsid w:val="656F56BD"/>
    <w:rsid w:val="65B23EF2"/>
    <w:rsid w:val="65D85B03"/>
    <w:rsid w:val="66372649"/>
    <w:rsid w:val="6676485A"/>
    <w:rsid w:val="670071F1"/>
    <w:rsid w:val="674E7C4A"/>
    <w:rsid w:val="67672ABA"/>
    <w:rsid w:val="677D40AA"/>
    <w:rsid w:val="67854BF0"/>
    <w:rsid w:val="67965CD2"/>
    <w:rsid w:val="67A96C2F"/>
    <w:rsid w:val="67EA28E8"/>
    <w:rsid w:val="681A3274"/>
    <w:rsid w:val="68352C25"/>
    <w:rsid w:val="683706DE"/>
    <w:rsid w:val="68473B55"/>
    <w:rsid w:val="68AA16D0"/>
    <w:rsid w:val="690D65E2"/>
    <w:rsid w:val="692923AE"/>
    <w:rsid w:val="695E6FEA"/>
    <w:rsid w:val="69677B23"/>
    <w:rsid w:val="696D635C"/>
    <w:rsid w:val="69A8538D"/>
    <w:rsid w:val="69F06698"/>
    <w:rsid w:val="6A7A254F"/>
    <w:rsid w:val="6A8D3E81"/>
    <w:rsid w:val="6AD41B9F"/>
    <w:rsid w:val="6B095ECC"/>
    <w:rsid w:val="6B111D74"/>
    <w:rsid w:val="6B3D5245"/>
    <w:rsid w:val="6B5B2176"/>
    <w:rsid w:val="6B8660E8"/>
    <w:rsid w:val="6B8D3B9F"/>
    <w:rsid w:val="6BD24A49"/>
    <w:rsid w:val="6BE4624A"/>
    <w:rsid w:val="6C091C4C"/>
    <w:rsid w:val="6C150AF4"/>
    <w:rsid w:val="6CA67BE1"/>
    <w:rsid w:val="6CD23160"/>
    <w:rsid w:val="6CD54F42"/>
    <w:rsid w:val="6D13480F"/>
    <w:rsid w:val="6D24268C"/>
    <w:rsid w:val="6DBC528A"/>
    <w:rsid w:val="6DE24A42"/>
    <w:rsid w:val="6E056B89"/>
    <w:rsid w:val="6E565636"/>
    <w:rsid w:val="6ECC4355"/>
    <w:rsid w:val="6F280D81"/>
    <w:rsid w:val="6F381049"/>
    <w:rsid w:val="6FC8230E"/>
    <w:rsid w:val="6FE8093F"/>
    <w:rsid w:val="700823C4"/>
    <w:rsid w:val="702305E1"/>
    <w:rsid w:val="702932C7"/>
    <w:rsid w:val="706D3EFD"/>
    <w:rsid w:val="7104581E"/>
    <w:rsid w:val="710857EE"/>
    <w:rsid w:val="719C71CA"/>
    <w:rsid w:val="71D01737"/>
    <w:rsid w:val="71D7083C"/>
    <w:rsid w:val="72694884"/>
    <w:rsid w:val="72800ED4"/>
    <w:rsid w:val="72AF5315"/>
    <w:rsid w:val="735D2FC3"/>
    <w:rsid w:val="73C16D4D"/>
    <w:rsid w:val="746A3BCE"/>
    <w:rsid w:val="75681C87"/>
    <w:rsid w:val="75871EE4"/>
    <w:rsid w:val="7621378B"/>
    <w:rsid w:val="7626077B"/>
    <w:rsid w:val="76402E45"/>
    <w:rsid w:val="766C59F7"/>
    <w:rsid w:val="768E1E11"/>
    <w:rsid w:val="773D3837"/>
    <w:rsid w:val="776B5CAF"/>
    <w:rsid w:val="785146DF"/>
    <w:rsid w:val="78F12E51"/>
    <w:rsid w:val="799A7812"/>
    <w:rsid w:val="79F20909"/>
    <w:rsid w:val="79FC52E4"/>
    <w:rsid w:val="7A444ABF"/>
    <w:rsid w:val="7A931D3D"/>
    <w:rsid w:val="7AE746E5"/>
    <w:rsid w:val="7AE85672"/>
    <w:rsid w:val="7B076373"/>
    <w:rsid w:val="7B986CF0"/>
    <w:rsid w:val="7B9E7A95"/>
    <w:rsid w:val="7C1A5EF5"/>
    <w:rsid w:val="7C4411C4"/>
    <w:rsid w:val="7C6B04FF"/>
    <w:rsid w:val="7C7A65E7"/>
    <w:rsid w:val="7D745356"/>
    <w:rsid w:val="7DAF5C99"/>
    <w:rsid w:val="7DBB1012"/>
    <w:rsid w:val="7DDA520A"/>
    <w:rsid w:val="7E9F26E2"/>
    <w:rsid w:val="7EAA1892"/>
    <w:rsid w:val="7ECC2A49"/>
    <w:rsid w:val="7F087BEA"/>
    <w:rsid w:val="7F405C73"/>
    <w:rsid w:val="7F6148CC"/>
    <w:rsid w:val="7FE505C8"/>
    <w:rsid w:val="7FE5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qFormat/>
    <w:uiPriority w:val="0"/>
    <w:pPr>
      <w:jc w:val="left"/>
    </w:pPr>
  </w:style>
  <w:style w:type="paragraph" w:styleId="4">
    <w:name w:val="Balloon Text"/>
    <w:basedOn w:val="1"/>
    <w:link w:val="15"/>
    <w:autoRedefine/>
    <w:qFormat/>
    <w:uiPriority w:val="0"/>
    <w:pPr>
      <w:spacing w:line="240" w:lineRule="auto"/>
    </w:pPr>
    <w:rPr>
      <w:sz w:val="18"/>
      <w:szCs w:val="18"/>
    </w:rPr>
  </w:style>
  <w:style w:type="paragraph" w:styleId="5">
    <w:name w:val="footer"/>
    <w:basedOn w:val="1"/>
    <w:link w:val="20"/>
    <w:autoRedefine/>
    <w:qFormat/>
    <w:uiPriority w:val="0"/>
    <w:pPr>
      <w:tabs>
        <w:tab w:val="center" w:pos="4153"/>
        <w:tab w:val="right" w:pos="8306"/>
      </w:tabs>
      <w:snapToGrid w:val="0"/>
      <w:spacing w:line="240" w:lineRule="auto"/>
      <w:jc w:val="left"/>
    </w:pPr>
    <w:rPr>
      <w:sz w:val="18"/>
      <w:szCs w:val="18"/>
    </w:rPr>
  </w:style>
  <w:style w:type="paragraph" w:styleId="6">
    <w:name w:val="header"/>
    <w:basedOn w:val="1"/>
    <w:link w:val="19"/>
    <w:autoRedefine/>
    <w:qFormat/>
    <w:uiPriority w:val="0"/>
    <w:pPr>
      <w:tabs>
        <w:tab w:val="center" w:pos="4153"/>
        <w:tab w:val="right" w:pos="8306"/>
      </w:tabs>
      <w:snapToGrid w:val="0"/>
      <w:spacing w:line="240" w:lineRule="auto"/>
      <w:jc w:val="center"/>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rPr>
  </w:style>
  <w:style w:type="paragraph" w:styleId="8">
    <w:name w:val="Normal (Web)"/>
    <w:basedOn w:val="1"/>
    <w:qFormat/>
    <w:uiPriority w:val="0"/>
    <w:pPr>
      <w:spacing w:beforeAutospacing="1" w:afterAutospacing="1"/>
      <w:jc w:val="left"/>
    </w:pPr>
    <w:rPr>
      <w:kern w:val="0"/>
    </w:rPr>
  </w:style>
  <w:style w:type="paragraph" w:styleId="9">
    <w:name w:val="annotation subject"/>
    <w:basedOn w:val="3"/>
    <w:next w:val="3"/>
    <w:link w:val="17"/>
    <w:autoRedefine/>
    <w:qFormat/>
    <w:uiPriority w:val="0"/>
    <w:rPr>
      <w:b/>
      <w:bCs/>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autoRedefine/>
    <w:qFormat/>
    <w:uiPriority w:val="0"/>
    <w:rPr>
      <w:sz w:val="21"/>
      <w:szCs w:val="21"/>
    </w:rPr>
  </w:style>
  <w:style w:type="character" w:customStyle="1" w:styleId="15">
    <w:name w:val="批注框文本 Char"/>
    <w:basedOn w:val="11"/>
    <w:link w:val="4"/>
    <w:autoRedefine/>
    <w:qFormat/>
    <w:uiPriority w:val="0"/>
    <w:rPr>
      <w:kern w:val="2"/>
      <w:sz w:val="18"/>
      <w:szCs w:val="18"/>
    </w:rPr>
  </w:style>
  <w:style w:type="character" w:customStyle="1" w:styleId="16">
    <w:name w:val="批注文字 Char"/>
    <w:basedOn w:val="11"/>
    <w:link w:val="3"/>
    <w:autoRedefine/>
    <w:qFormat/>
    <w:uiPriority w:val="0"/>
    <w:rPr>
      <w:kern w:val="2"/>
      <w:sz w:val="24"/>
      <w:szCs w:val="24"/>
    </w:rPr>
  </w:style>
  <w:style w:type="character" w:customStyle="1" w:styleId="17">
    <w:name w:val="批注主题 Char"/>
    <w:basedOn w:val="16"/>
    <w:link w:val="9"/>
    <w:autoRedefine/>
    <w:qFormat/>
    <w:uiPriority w:val="0"/>
    <w:rPr>
      <w:b/>
      <w:bCs/>
      <w:kern w:val="2"/>
      <w:sz w:val="24"/>
      <w:szCs w:val="24"/>
    </w:rPr>
  </w:style>
  <w:style w:type="paragraph" w:customStyle="1" w:styleId="18">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19">
    <w:name w:val="页眉 Char"/>
    <w:basedOn w:val="11"/>
    <w:link w:val="6"/>
    <w:autoRedefine/>
    <w:qFormat/>
    <w:uiPriority w:val="0"/>
    <w:rPr>
      <w:kern w:val="2"/>
      <w:sz w:val="18"/>
      <w:szCs w:val="18"/>
    </w:rPr>
  </w:style>
  <w:style w:type="character" w:customStyle="1" w:styleId="20">
    <w:name w:val="页脚 Char"/>
    <w:basedOn w:val="11"/>
    <w:link w:val="5"/>
    <w:autoRedefine/>
    <w:qFormat/>
    <w:uiPriority w:val="0"/>
    <w:rPr>
      <w:kern w:val="2"/>
      <w:sz w:val="18"/>
      <w:szCs w:val="18"/>
    </w:rPr>
  </w:style>
  <w:style w:type="paragraph" w:customStyle="1" w:styleId="21">
    <w:name w:val="修订2"/>
    <w:autoRedefine/>
    <w:hidden/>
    <w:unhideWhenUsed/>
    <w:qFormat/>
    <w:uiPriority w:val="99"/>
    <w:rPr>
      <w:rFonts w:ascii="Times New Roman" w:hAnsi="Times New Roman" w:eastAsia="宋体" w:cs="Times New Roman"/>
      <w:kern w:val="2"/>
      <w:sz w:val="24"/>
      <w:szCs w:val="24"/>
      <w:lang w:val="en-US" w:eastAsia="zh-CN" w:bidi="ar-SA"/>
    </w:rPr>
  </w:style>
  <w:style w:type="paragraph" w:styleId="22">
    <w:name w:val="List Paragraph"/>
    <w:basedOn w:val="1"/>
    <w:qFormat/>
    <w:uiPriority w:val="34"/>
    <w:pPr>
      <w:spacing w:line="240" w:lineRule="auto"/>
      <w:ind w:left="720" w:firstLine="0" w:firstLineChars="0"/>
      <w:contextualSpacing/>
    </w:pPr>
    <w:rPr>
      <w:rFonts w:asciiTheme="minorHAnsi" w:hAnsiTheme="minorHAnsi" w:eastAsiaTheme="minorEastAsia" w:cstheme="minorBidi"/>
      <w:sz w:val="22"/>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c392a94c-0c4b-47ac-8a3f-e202fcfba80b</errorID>
      <errorWord>如</errorWord>
      <group>L1_Word</group>
      <groupName>字词问题</groupName>
      <ability>L2_Typo</ability>
      <abilityName>字词错误</abilityName>
      <candidateList>
        <item>如何</item>
      </candidateList>
      <explain/>
      <paraID>17071E97</paraID>
      <start>27</start>
      <end>29</end>
      <status>modified</status>
      <modifiedWord>如何</modifiedWord>
      <trackRevisions>false</trackRevisions>
    </reviewItem>
  </reviewItems>
  <config/>
</contractReview>
</file>

<file path=customXml/itemProps1.xml><?xml version="1.0" encoding="utf-8"?>
<ds:datastoreItem xmlns:ds="http://schemas.openxmlformats.org/officeDocument/2006/customXml" ds:itemID="{a1c63bbd-f8f0-4459-ac81-83048cc5368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2117</Words>
  <Characters>2151</Characters>
  <Lines>10</Lines>
  <Paragraphs>3</Paragraphs>
  <TotalTime>43</TotalTime>
  <ScaleCrop>false</ScaleCrop>
  <LinksUpToDate>false</LinksUpToDate>
  <CharactersWithSpaces>2302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2024-01-02T06:49:00Z</dcterms:created>
  <dc:creator>倪清清</dc:creator>
  <cp:lastModifiedBy>阿争</cp:lastModifiedBy>
  <cp:lastPrinted>2024-01-02T06:55:00Z</cp:lastPrinted>
  <dcterms:modified xsi:type="dcterms:W3CDTF">2026-05-19T08:01:07Z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F514B4D6229B403DB5A174E12533586C_13</vt:lpwstr>
  </property>
  <property fmtid="{D5CDD505-2E9C-101B-9397-08002B2CF9AE}" pid="4" name="KSOTemplateDocerSaveRecord">
    <vt:lpwstr>eyJoZGlkIjoiMmRkZjAyNGEyMzdiZTVmNjQ5NDFiZTdlNGI2ZmFlOWYiLCJ1c2VySWQiOiIyNjAzNzIxMTAifQ==</vt:lpwstr>
  </property>
</Properties>
</file>