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2D3AE1F0"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20</w:t>
      </w:r>
      <w:r w:rsidR="00794C87">
        <w:rPr>
          <w:rFonts w:eastAsiaTheme="minorEastAsia"/>
          <w:b/>
          <w:iCs/>
          <w:color w:val="000000" w:themeColor="text1"/>
          <w:sz w:val="24"/>
          <w:szCs w:val="24"/>
        </w:rPr>
        <w:t>2</w:t>
      </w:r>
      <w:r w:rsidR="0016764D">
        <w:rPr>
          <w:rFonts w:eastAsiaTheme="minorEastAsia"/>
          <w:b/>
          <w:iCs/>
          <w:color w:val="000000" w:themeColor="text1"/>
          <w:sz w:val="24"/>
          <w:szCs w:val="24"/>
        </w:rPr>
        <w:t>6</w:t>
      </w:r>
      <w:r w:rsidRPr="006B5A25">
        <w:rPr>
          <w:rFonts w:eastAsiaTheme="minorEastAsia" w:hint="eastAsia"/>
          <w:b/>
          <w:iCs/>
          <w:color w:val="000000" w:themeColor="text1"/>
          <w:sz w:val="24"/>
          <w:szCs w:val="24"/>
        </w:rPr>
        <w:t>年</w:t>
      </w:r>
      <w:r w:rsidR="0016764D">
        <w:rPr>
          <w:rFonts w:eastAsiaTheme="minorEastAsia"/>
          <w:b/>
          <w:iCs/>
          <w:color w:val="000000" w:themeColor="text1"/>
          <w:sz w:val="24"/>
          <w:szCs w:val="24"/>
        </w:rPr>
        <w:t>5</w:t>
      </w:r>
      <w:r w:rsidRPr="006B5A25">
        <w:rPr>
          <w:rFonts w:eastAsiaTheme="minorEastAsia" w:hint="eastAsia"/>
          <w:b/>
          <w:iCs/>
          <w:color w:val="000000" w:themeColor="text1"/>
          <w:sz w:val="24"/>
          <w:szCs w:val="24"/>
        </w:rPr>
        <w:t>月</w:t>
      </w:r>
      <w:r w:rsidR="0016764D">
        <w:rPr>
          <w:rFonts w:eastAsiaTheme="minorEastAsia"/>
          <w:b/>
          <w:iCs/>
          <w:color w:val="000000" w:themeColor="text1"/>
          <w:sz w:val="24"/>
          <w:szCs w:val="24"/>
        </w:rPr>
        <w:t>21</w:t>
      </w:r>
      <w:r w:rsidR="000F40BF">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58BB7A7C" w:rsidR="0017387D" w:rsidRPr="006B5A25" w:rsidRDefault="007B1BD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分析师会议</w:t>
            </w:r>
          </w:p>
          <w:p w14:paraId="0CAB6745" w14:textId="7851BFA5"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7B1BDF" w:rsidRPr="006B5A25">
              <w:rPr>
                <w:rFonts w:eastAsiaTheme="minorEastAsia" w:hint="eastAsia"/>
                <w:bCs/>
                <w:iCs/>
                <w:color w:val="000000" w:themeColor="text1"/>
                <w:sz w:val="24"/>
                <w:szCs w:val="24"/>
              </w:rPr>
              <w:sym w:font="Wingdings 2" w:char="0052"/>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77777777" w:rsidR="0017387D" w:rsidRPr="006B5A25" w:rsidRDefault="0010065C">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5BF7CCAD" w:rsidR="0017387D" w:rsidRPr="006B5A25" w:rsidRDefault="007B1BDF">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参与单位名称及人员姓名</w:t>
            </w:r>
          </w:p>
        </w:tc>
        <w:tc>
          <w:tcPr>
            <w:tcW w:w="6316" w:type="dxa"/>
          </w:tcPr>
          <w:p w14:paraId="32A48BD7" w14:textId="11B7DBCB"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630061">
              <w:rPr>
                <w:rFonts w:eastAsiaTheme="minorEastAsia"/>
                <w:b/>
                <w:iCs/>
                <w:color w:val="000000" w:themeColor="text1"/>
                <w:sz w:val="24"/>
                <w:szCs w:val="24"/>
              </w:rPr>
              <w:t>2</w:t>
            </w:r>
            <w:r w:rsidR="0016764D">
              <w:rPr>
                <w:rFonts w:eastAsiaTheme="minorEastAsia"/>
                <w:b/>
                <w:iCs/>
                <w:color w:val="000000" w:themeColor="text1"/>
                <w:sz w:val="24"/>
                <w:szCs w:val="24"/>
              </w:rPr>
              <w:t>6</w:t>
            </w:r>
            <w:r w:rsidRPr="006B5A25">
              <w:rPr>
                <w:rFonts w:eastAsiaTheme="minorEastAsia" w:hint="eastAsia"/>
                <w:b/>
                <w:iCs/>
                <w:color w:val="000000" w:themeColor="text1"/>
                <w:sz w:val="24"/>
                <w:szCs w:val="24"/>
              </w:rPr>
              <w:t>年</w:t>
            </w:r>
            <w:r w:rsidR="00794C87">
              <w:rPr>
                <w:rFonts w:eastAsiaTheme="minorEastAsia"/>
                <w:b/>
                <w:iCs/>
                <w:color w:val="000000" w:themeColor="text1"/>
                <w:sz w:val="24"/>
                <w:szCs w:val="24"/>
              </w:rPr>
              <w:t>5</w:t>
            </w:r>
            <w:r w:rsidRPr="006B5A25">
              <w:rPr>
                <w:rFonts w:eastAsiaTheme="minorEastAsia" w:hint="eastAsia"/>
                <w:b/>
                <w:iCs/>
                <w:color w:val="000000" w:themeColor="text1"/>
                <w:sz w:val="24"/>
                <w:szCs w:val="24"/>
              </w:rPr>
              <w:t>月</w:t>
            </w:r>
            <w:r w:rsidR="0016764D">
              <w:rPr>
                <w:rFonts w:eastAsiaTheme="minorEastAsia"/>
                <w:b/>
                <w:iCs/>
                <w:color w:val="000000" w:themeColor="text1"/>
                <w:sz w:val="24"/>
                <w:szCs w:val="24"/>
              </w:rPr>
              <w:t>21</w:t>
            </w:r>
            <w:r w:rsidRPr="006B5A25">
              <w:rPr>
                <w:rFonts w:eastAsiaTheme="minorEastAsia" w:hint="eastAsia"/>
                <w:b/>
                <w:iCs/>
                <w:color w:val="000000" w:themeColor="text1"/>
                <w:sz w:val="24"/>
                <w:szCs w:val="24"/>
              </w:rPr>
              <w:t>日</w:t>
            </w:r>
            <w:r w:rsidR="003609CC" w:rsidRPr="006B5A25">
              <w:rPr>
                <w:rFonts w:eastAsiaTheme="minorEastAsia" w:hint="eastAsia"/>
                <w:b/>
                <w:iCs/>
                <w:color w:val="000000" w:themeColor="text1"/>
                <w:sz w:val="24"/>
                <w:szCs w:val="24"/>
              </w:rPr>
              <w:t>（</w:t>
            </w:r>
            <w:r w:rsidR="007B1BDF" w:rsidRPr="006B5A25">
              <w:rPr>
                <w:rFonts w:eastAsiaTheme="minorEastAsia" w:hint="eastAsia"/>
                <w:b/>
                <w:iCs/>
                <w:color w:val="000000" w:themeColor="text1"/>
                <w:sz w:val="24"/>
                <w:szCs w:val="24"/>
              </w:rPr>
              <w:t>业绩说明会</w:t>
            </w:r>
            <w:r w:rsidR="003609CC"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1AFAD59B" w14:textId="6A949BB0" w:rsidR="00EF187B" w:rsidRPr="006B5A25" w:rsidRDefault="007B1BDF" w:rsidP="000831A3">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通过“上证路演中心”网络平台参与公司</w:t>
            </w:r>
            <w:r w:rsidR="000831A3" w:rsidRPr="000831A3">
              <w:rPr>
                <w:rFonts w:eastAsiaTheme="minorEastAsia" w:hint="eastAsia"/>
                <w:bCs/>
                <w:iCs/>
                <w:color w:val="000000" w:themeColor="text1"/>
                <w:sz w:val="24"/>
                <w:szCs w:val="24"/>
              </w:rPr>
              <w:t>202</w:t>
            </w:r>
            <w:r w:rsidR="0016764D">
              <w:rPr>
                <w:rFonts w:eastAsiaTheme="minorEastAsia"/>
                <w:bCs/>
                <w:iCs/>
                <w:color w:val="000000" w:themeColor="text1"/>
                <w:sz w:val="24"/>
                <w:szCs w:val="24"/>
              </w:rPr>
              <w:t>5</w:t>
            </w:r>
            <w:r w:rsidR="000831A3" w:rsidRPr="000831A3">
              <w:rPr>
                <w:rFonts w:eastAsiaTheme="minorEastAsia" w:hint="eastAsia"/>
                <w:bCs/>
                <w:iCs/>
                <w:color w:val="000000" w:themeColor="text1"/>
                <w:sz w:val="24"/>
                <w:szCs w:val="24"/>
              </w:rPr>
              <w:t>年度暨</w:t>
            </w:r>
            <w:r w:rsidR="0016764D" w:rsidRPr="000831A3">
              <w:rPr>
                <w:rFonts w:eastAsiaTheme="minorEastAsia" w:hint="eastAsia"/>
                <w:bCs/>
                <w:iCs/>
                <w:color w:val="000000" w:themeColor="text1"/>
                <w:sz w:val="24"/>
                <w:szCs w:val="24"/>
              </w:rPr>
              <w:t>202</w:t>
            </w:r>
            <w:r w:rsidR="0016764D">
              <w:rPr>
                <w:rFonts w:eastAsiaTheme="minorEastAsia"/>
                <w:bCs/>
                <w:iCs/>
                <w:color w:val="000000" w:themeColor="text1"/>
                <w:sz w:val="24"/>
                <w:szCs w:val="24"/>
              </w:rPr>
              <w:t>6</w:t>
            </w:r>
            <w:r w:rsidR="000831A3" w:rsidRPr="000831A3">
              <w:rPr>
                <w:rFonts w:eastAsiaTheme="minorEastAsia" w:hint="eastAsia"/>
                <w:bCs/>
                <w:iCs/>
                <w:color w:val="000000" w:themeColor="text1"/>
                <w:sz w:val="24"/>
                <w:szCs w:val="24"/>
              </w:rPr>
              <w:t>年第一季度业绩暨现金分红说明会</w:t>
            </w:r>
            <w:r w:rsidRPr="006B5A25">
              <w:rPr>
                <w:rFonts w:eastAsiaTheme="minorEastAsia" w:hint="eastAsia"/>
                <w:bCs/>
                <w:iCs/>
                <w:color w:val="000000" w:themeColor="text1"/>
                <w:sz w:val="24"/>
                <w:szCs w:val="24"/>
              </w:rPr>
              <w:t>的投资者</w:t>
            </w:r>
          </w:p>
        </w:tc>
      </w:tr>
      <w:tr w:rsidR="006B5A25" w:rsidRPr="006B5A25" w14:paraId="30AE99B1" w14:textId="77777777" w:rsidTr="00E56BB9">
        <w:tc>
          <w:tcPr>
            <w:tcW w:w="1980" w:type="dxa"/>
            <w:vAlign w:val="center"/>
          </w:tcPr>
          <w:p w14:paraId="1644BEEF"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13D850D8" w:rsidR="0017387D" w:rsidRPr="006B5A25" w:rsidRDefault="0017387D" w:rsidP="000F40B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00A93235">
              <w:rPr>
                <w:rFonts w:eastAsiaTheme="minorEastAsia"/>
                <w:bCs/>
                <w:iCs/>
                <w:color w:val="000000" w:themeColor="text1"/>
                <w:sz w:val="24"/>
                <w:szCs w:val="24"/>
              </w:rPr>
              <w:t>2</w:t>
            </w:r>
            <w:r w:rsidR="0016764D">
              <w:rPr>
                <w:rFonts w:eastAsiaTheme="minorEastAsia"/>
                <w:bCs/>
                <w:iCs/>
                <w:color w:val="000000" w:themeColor="text1"/>
                <w:sz w:val="24"/>
                <w:szCs w:val="24"/>
              </w:rPr>
              <w:t>6</w:t>
            </w:r>
            <w:r w:rsidRPr="006B5A25">
              <w:rPr>
                <w:rFonts w:eastAsiaTheme="minorEastAsia" w:hint="eastAsia"/>
                <w:bCs/>
                <w:iCs/>
                <w:color w:val="000000" w:themeColor="text1"/>
                <w:sz w:val="24"/>
                <w:szCs w:val="24"/>
              </w:rPr>
              <w:t>年</w:t>
            </w:r>
            <w:r w:rsidR="00794C87">
              <w:rPr>
                <w:rFonts w:eastAsiaTheme="minorEastAsia"/>
                <w:bCs/>
                <w:iCs/>
                <w:color w:val="000000" w:themeColor="text1"/>
                <w:sz w:val="24"/>
                <w:szCs w:val="24"/>
              </w:rPr>
              <w:t>5</w:t>
            </w:r>
            <w:r w:rsidR="007B1BDF" w:rsidRPr="006B5A25">
              <w:rPr>
                <w:rFonts w:eastAsiaTheme="minorEastAsia"/>
                <w:bCs/>
                <w:iCs/>
                <w:color w:val="000000" w:themeColor="text1"/>
                <w:sz w:val="24"/>
                <w:szCs w:val="24"/>
              </w:rPr>
              <w:t>月</w:t>
            </w:r>
            <w:r w:rsidR="0016764D">
              <w:rPr>
                <w:rFonts w:eastAsiaTheme="minorEastAsia"/>
                <w:bCs/>
                <w:iCs/>
                <w:color w:val="000000" w:themeColor="text1"/>
                <w:sz w:val="24"/>
                <w:szCs w:val="24"/>
              </w:rPr>
              <w:t>21</w:t>
            </w:r>
            <w:r w:rsidR="000F40BF">
              <w:rPr>
                <w:rFonts w:eastAsiaTheme="minorEastAsia"/>
                <w:bCs/>
                <w:iCs/>
                <w:color w:val="000000" w:themeColor="text1"/>
                <w:sz w:val="24"/>
                <w:szCs w:val="24"/>
              </w:rPr>
              <w:t>日</w:t>
            </w:r>
            <w:r w:rsidR="0016764D">
              <w:rPr>
                <w:rFonts w:eastAsiaTheme="minorEastAsia" w:hint="eastAsia"/>
                <w:bCs/>
                <w:iCs/>
                <w:color w:val="000000" w:themeColor="text1"/>
                <w:sz w:val="24"/>
                <w:szCs w:val="24"/>
              </w:rPr>
              <w:t>上午</w:t>
            </w:r>
            <w:r w:rsidR="00F34C5C">
              <w:rPr>
                <w:rFonts w:eastAsiaTheme="minorEastAsia" w:hint="eastAsia"/>
                <w:bCs/>
                <w:iCs/>
                <w:color w:val="000000" w:themeColor="text1"/>
                <w:sz w:val="24"/>
                <w:szCs w:val="24"/>
              </w:rPr>
              <w:t>1</w:t>
            </w:r>
            <w:r w:rsidR="0016764D">
              <w:rPr>
                <w:rFonts w:eastAsiaTheme="minorEastAsia"/>
                <w:bCs/>
                <w:iCs/>
                <w:color w:val="000000" w:themeColor="text1"/>
                <w:sz w:val="24"/>
                <w:szCs w:val="24"/>
              </w:rPr>
              <w:t>0</w:t>
            </w:r>
            <w:r w:rsidR="00F34C5C">
              <w:rPr>
                <w:rFonts w:eastAsiaTheme="minorEastAsia" w:hint="eastAsia"/>
                <w:bCs/>
                <w:iCs/>
                <w:color w:val="000000" w:themeColor="text1"/>
                <w:sz w:val="24"/>
                <w:szCs w:val="24"/>
              </w:rPr>
              <w:t>:00-1</w:t>
            </w:r>
            <w:r w:rsidR="0016764D">
              <w:rPr>
                <w:rFonts w:eastAsiaTheme="minorEastAsia"/>
                <w:bCs/>
                <w:iCs/>
                <w:color w:val="000000" w:themeColor="text1"/>
                <w:sz w:val="24"/>
                <w:szCs w:val="24"/>
              </w:rPr>
              <w:t>1</w:t>
            </w:r>
            <w:r w:rsidR="00F34C5C" w:rsidRPr="00F34C5C">
              <w:rPr>
                <w:rFonts w:eastAsiaTheme="minorEastAsia" w:hint="eastAsia"/>
                <w:bCs/>
                <w:iCs/>
                <w:color w:val="000000" w:themeColor="text1"/>
                <w:sz w:val="24"/>
                <w:szCs w:val="24"/>
              </w:rPr>
              <w:t>:00</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392B2BE3" w:rsidR="0017387D" w:rsidRPr="006B5A25" w:rsidRDefault="00A93235" w:rsidP="00BE3858">
            <w:pPr>
              <w:spacing w:line="360" w:lineRule="auto"/>
              <w:rPr>
                <w:rFonts w:eastAsiaTheme="minorEastAsia"/>
                <w:bCs/>
                <w:iCs/>
                <w:color w:val="000000" w:themeColor="text1"/>
                <w:sz w:val="24"/>
                <w:szCs w:val="24"/>
              </w:rPr>
            </w:pPr>
            <w:r w:rsidRPr="00A93235">
              <w:rPr>
                <w:rFonts w:eastAsiaTheme="minorEastAsia" w:hint="eastAsia"/>
                <w:bCs/>
                <w:iCs/>
                <w:color w:val="000000" w:themeColor="text1"/>
                <w:sz w:val="24"/>
                <w:szCs w:val="24"/>
              </w:rPr>
              <w:t>上海证券交易所</w:t>
            </w:r>
            <w:proofErr w:type="gramStart"/>
            <w:r w:rsidRPr="00A93235">
              <w:rPr>
                <w:rFonts w:eastAsiaTheme="minorEastAsia" w:hint="eastAsia"/>
                <w:bCs/>
                <w:iCs/>
                <w:color w:val="000000" w:themeColor="text1"/>
                <w:sz w:val="24"/>
                <w:szCs w:val="24"/>
              </w:rPr>
              <w:t>上证路演</w:t>
            </w:r>
            <w:proofErr w:type="gramEnd"/>
            <w:r w:rsidRPr="00A93235">
              <w:rPr>
                <w:rFonts w:eastAsiaTheme="minorEastAsia" w:hint="eastAsia"/>
                <w:bCs/>
                <w:iCs/>
                <w:color w:val="000000" w:themeColor="text1"/>
                <w:sz w:val="24"/>
                <w:szCs w:val="24"/>
              </w:rPr>
              <w:t>中心（网址：</w:t>
            </w:r>
            <w:r w:rsidRPr="00A93235">
              <w:rPr>
                <w:rFonts w:eastAsiaTheme="minorEastAsia" w:hint="eastAsia"/>
                <w:bCs/>
                <w:iCs/>
                <w:color w:val="000000" w:themeColor="text1"/>
                <w:sz w:val="24"/>
                <w:szCs w:val="24"/>
              </w:rPr>
              <w:t>http://roadshow.sseinfo.com/</w:t>
            </w:r>
            <w:r w:rsidRPr="00A93235">
              <w:rPr>
                <w:rFonts w:eastAsiaTheme="minorEastAsia" w:hint="eastAsia"/>
                <w:bCs/>
                <w:iCs/>
                <w:color w:val="000000" w:themeColor="text1"/>
                <w:sz w:val="24"/>
                <w:szCs w:val="24"/>
              </w:rPr>
              <w:t>）</w:t>
            </w:r>
            <w:r w:rsidR="00F34C5C" w:rsidRPr="00F34C5C">
              <w:rPr>
                <w:rFonts w:eastAsiaTheme="minorEastAsia" w:hint="eastAsia"/>
                <w:bCs/>
                <w:iCs/>
                <w:color w:val="000000" w:themeColor="text1"/>
                <w:sz w:val="24"/>
                <w:szCs w:val="24"/>
              </w:rPr>
              <w:t>网络文字互动</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09DDC4B5" w14:textId="248CA09D"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A93235">
              <w:rPr>
                <w:rFonts w:eastAsiaTheme="minorEastAsia"/>
                <w:b/>
                <w:iCs/>
                <w:color w:val="000000" w:themeColor="text1"/>
                <w:sz w:val="24"/>
                <w:szCs w:val="24"/>
              </w:rPr>
              <w:t>2</w:t>
            </w:r>
            <w:r w:rsidR="0016764D">
              <w:rPr>
                <w:rFonts w:eastAsiaTheme="minorEastAsia"/>
                <w:b/>
                <w:iCs/>
                <w:color w:val="000000" w:themeColor="text1"/>
                <w:sz w:val="24"/>
                <w:szCs w:val="24"/>
              </w:rPr>
              <w:t>6</w:t>
            </w:r>
            <w:r w:rsidRPr="006B5A25">
              <w:rPr>
                <w:rFonts w:eastAsiaTheme="minorEastAsia" w:hint="eastAsia"/>
                <w:b/>
                <w:iCs/>
                <w:color w:val="000000" w:themeColor="text1"/>
                <w:sz w:val="24"/>
                <w:szCs w:val="24"/>
              </w:rPr>
              <w:t>年</w:t>
            </w:r>
            <w:r w:rsidR="00794C87">
              <w:rPr>
                <w:rFonts w:eastAsiaTheme="minorEastAsia"/>
                <w:b/>
                <w:iCs/>
                <w:color w:val="000000" w:themeColor="text1"/>
                <w:sz w:val="24"/>
                <w:szCs w:val="24"/>
              </w:rPr>
              <w:t>5</w:t>
            </w:r>
            <w:r w:rsidRPr="006B5A25">
              <w:rPr>
                <w:rFonts w:eastAsiaTheme="minorEastAsia" w:hint="eastAsia"/>
                <w:b/>
                <w:iCs/>
                <w:color w:val="000000" w:themeColor="text1"/>
                <w:sz w:val="24"/>
                <w:szCs w:val="24"/>
              </w:rPr>
              <w:t>月</w:t>
            </w:r>
            <w:r w:rsidR="0016764D">
              <w:rPr>
                <w:rFonts w:eastAsiaTheme="minorEastAsia"/>
                <w:b/>
                <w:iCs/>
                <w:color w:val="000000" w:themeColor="text1"/>
                <w:sz w:val="24"/>
                <w:szCs w:val="24"/>
              </w:rPr>
              <w:t>21</w:t>
            </w:r>
            <w:r w:rsidRPr="006B5A25">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p w14:paraId="2DE2CF2B" w14:textId="615C556C" w:rsidR="007B1BDF" w:rsidRDefault="007B1BDF"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董事长、总经理：</w:t>
            </w:r>
            <w:r w:rsidRPr="006B5A25">
              <w:rPr>
                <w:rFonts w:eastAsiaTheme="minorEastAsia" w:hint="eastAsia"/>
                <w:bCs/>
                <w:iCs/>
                <w:color w:val="000000" w:themeColor="text1"/>
                <w:sz w:val="24"/>
                <w:szCs w:val="24"/>
              </w:rPr>
              <w:t>JIN LI</w:t>
            </w:r>
            <w:r w:rsidRPr="006B5A25">
              <w:rPr>
                <w:rFonts w:eastAsiaTheme="minorEastAsia" w:hint="eastAsia"/>
                <w:bCs/>
                <w:iCs/>
                <w:color w:val="000000" w:themeColor="text1"/>
                <w:sz w:val="24"/>
                <w:szCs w:val="24"/>
              </w:rPr>
              <w:t>（李进）</w:t>
            </w:r>
          </w:p>
          <w:p w14:paraId="75461474" w14:textId="41FA5CC2" w:rsidR="00A93235" w:rsidRPr="006B5A25" w:rsidRDefault="00A93235" w:rsidP="00A44E91">
            <w:pPr>
              <w:spacing w:line="360" w:lineRule="auto"/>
              <w:rPr>
                <w:rFonts w:eastAsiaTheme="minorEastAsia"/>
                <w:bCs/>
                <w:iCs/>
                <w:color w:val="000000" w:themeColor="text1"/>
                <w:sz w:val="24"/>
                <w:szCs w:val="24"/>
              </w:rPr>
            </w:pPr>
            <w:r w:rsidRPr="00A93235">
              <w:rPr>
                <w:rFonts w:eastAsiaTheme="minorEastAsia" w:hint="eastAsia"/>
                <w:bCs/>
                <w:iCs/>
                <w:color w:val="000000" w:themeColor="text1"/>
                <w:sz w:val="24"/>
                <w:szCs w:val="24"/>
              </w:rPr>
              <w:t>独立董事</w:t>
            </w:r>
            <w:r>
              <w:rPr>
                <w:rFonts w:eastAsiaTheme="minorEastAsia" w:hint="eastAsia"/>
                <w:bCs/>
                <w:iCs/>
                <w:color w:val="000000" w:themeColor="text1"/>
                <w:sz w:val="24"/>
                <w:szCs w:val="24"/>
              </w:rPr>
              <w:t>：</w:t>
            </w:r>
            <w:r w:rsidR="0016764D">
              <w:rPr>
                <w:rFonts w:eastAsiaTheme="minorEastAsia" w:hint="eastAsia"/>
                <w:bCs/>
                <w:iCs/>
                <w:color w:val="000000" w:themeColor="text1"/>
                <w:sz w:val="24"/>
                <w:szCs w:val="24"/>
              </w:rPr>
              <w:t>唐国琼</w:t>
            </w:r>
          </w:p>
          <w:p w14:paraId="2E460BA5" w14:textId="07E38A91" w:rsidR="007B1BDF" w:rsidRPr="006B5A25" w:rsidRDefault="00794C87" w:rsidP="00A44E91">
            <w:pPr>
              <w:spacing w:line="360" w:lineRule="auto"/>
              <w:rPr>
                <w:rFonts w:eastAsiaTheme="minorEastAsia"/>
                <w:bCs/>
                <w:iCs/>
                <w:color w:val="000000" w:themeColor="text1"/>
                <w:sz w:val="24"/>
                <w:szCs w:val="24"/>
              </w:rPr>
            </w:pPr>
            <w:r w:rsidRPr="00794C87">
              <w:rPr>
                <w:rFonts w:eastAsiaTheme="minorEastAsia" w:hint="eastAsia"/>
                <w:bCs/>
                <w:iCs/>
                <w:color w:val="000000" w:themeColor="text1"/>
                <w:sz w:val="24"/>
                <w:szCs w:val="24"/>
              </w:rPr>
              <w:t>首席财务官</w:t>
            </w:r>
            <w:r w:rsidR="007B1BDF" w:rsidRPr="006B5A25">
              <w:rPr>
                <w:rFonts w:eastAsiaTheme="minorEastAsia" w:hint="eastAsia"/>
                <w:bCs/>
                <w:iCs/>
                <w:color w:val="000000" w:themeColor="text1"/>
                <w:sz w:val="24"/>
                <w:szCs w:val="24"/>
              </w:rPr>
              <w:t>：</w:t>
            </w:r>
            <w:r w:rsidRPr="00794C87">
              <w:rPr>
                <w:rFonts w:eastAsiaTheme="minorEastAsia" w:hint="eastAsia"/>
                <w:bCs/>
                <w:iCs/>
                <w:color w:val="000000" w:themeColor="text1"/>
                <w:sz w:val="24"/>
                <w:szCs w:val="24"/>
              </w:rPr>
              <w:t>刘红</w:t>
            </w:r>
            <w:proofErr w:type="gramStart"/>
            <w:r w:rsidRPr="00794C87">
              <w:rPr>
                <w:rFonts w:eastAsiaTheme="minorEastAsia" w:hint="eastAsia"/>
                <w:bCs/>
                <w:iCs/>
                <w:color w:val="000000" w:themeColor="text1"/>
                <w:sz w:val="24"/>
                <w:szCs w:val="24"/>
              </w:rPr>
              <w:t>哿</w:t>
            </w:r>
            <w:proofErr w:type="gramEnd"/>
          </w:p>
          <w:p w14:paraId="450FD7CA" w14:textId="47BBBA93" w:rsidR="00A93235" w:rsidRPr="006B5A25" w:rsidRDefault="008E3A43"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董事会秘书：耿世伟</w:t>
            </w:r>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1B936D64" w14:textId="7B35BD72" w:rsidR="0097551D" w:rsidRPr="00816DE3" w:rsidRDefault="00816DE3" w:rsidP="00816DE3">
            <w:pPr>
              <w:spacing w:line="360" w:lineRule="auto"/>
              <w:ind w:firstLineChars="200" w:firstLine="480"/>
              <w:rPr>
                <w:rFonts w:eastAsiaTheme="minorEastAsia"/>
                <w:bCs/>
                <w:color w:val="000000" w:themeColor="text1"/>
                <w:kern w:val="0"/>
                <w:sz w:val="24"/>
                <w:szCs w:val="24"/>
              </w:rPr>
            </w:pPr>
            <w:r w:rsidRPr="00816DE3">
              <w:rPr>
                <w:rFonts w:eastAsiaTheme="minorEastAsia" w:hint="eastAsia"/>
                <w:bCs/>
                <w:color w:val="000000" w:themeColor="text1"/>
                <w:kern w:val="0"/>
                <w:sz w:val="24"/>
                <w:szCs w:val="24"/>
              </w:rPr>
              <w:t>公司通过上</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海</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证</w:t>
            </w:r>
            <w:r w:rsidRPr="00816DE3">
              <w:rPr>
                <w:rFonts w:eastAsiaTheme="minorEastAsia" w:hint="eastAsia"/>
                <w:bCs/>
                <w:color w:val="000000" w:themeColor="text1"/>
                <w:kern w:val="0"/>
                <w:sz w:val="24"/>
                <w:szCs w:val="24"/>
              </w:rPr>
              <w:t xml:space="preserve"> </w:t>
            </w:r>
            <w:proofErr w:type="gramStart"/>
            <w:r w:rsidRPr="00816DE3">
              <w:rPr>
                <w:rFonts w:eastAsiaTheme="minorEastAsia" w:hint="eastAsia"/>
                <w:bCs/>
                <w:color w:val="000000" w:themeColor="text1"/>
                <w:kern w:val="0"/>
                <w:sz w:val="24"/>
                <w:szCs w:val="24"/>
              </w:rPr>
              <w:t>券</w:t>
            </w:r>
            <w:proofErr w:type="gramEnd"/>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交</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易</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所</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上</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证</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路</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演</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中</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心（</w:t>
            </w:r>
            <w:r w:rsidRPr="00816DE3">
              <w:rPr>
                <w:rFonts w:eastAsiaTheme="minorEastAsia" w:hint="eastAsia"/>
                <w:bCs/>
                <w:color w:val="000000" w:themeColor="text1"/>
                <w:kern w:val="0"/>
                <w:sz w:val="24"/>
                <w:szCs w:val="24"/>
              </w:rPr>
              <w:t>http://roadshow.sseinfo.com</w:t>
            </w:r>
            <w:r w:rsidRPr="00816DE3">
              <w:rPr>
                <w:rFonts w:eastAsiaTheme="minorEastAsia" w:hint="eastAsia"/>
                <w:bCs/>
                <w:color w:val="000000" w:themeColor="text1"/>
                <w:kern w:val="0"/>
                <w:sz w:val="24"/>
                <w:szCs w:val="24"/>
              </w:rPr>
              <w:t>）平台以网络文字互动方式召开</w:t>
            </w:r>
            <w:r w:rsidR="00794C87" w:rsidRPr="00794C87">
              <w:rPr>
                <w:rFonts w:eastAsiaTheme="minorEastAsia" w:hint="eastAsia"/>
                <w:bCs/>
                <w:color w:val="000000" w:themeColor="text1"/>
                <w:kern w:val="0"/>
                <w:sz w:val="24"/>
                <w:szCs w:val="24"/>
              </w:rPr>
              <w:t>202</w:t>
            </w:r>
            <w:r w:rsidR="0016764D">
              <w:rPr>
                <w:rFonts w:eastAsiaTheme="minorEastAsia"/>
                <w:bCs/>
                <w:color w:val="000000" w:themeColor="text1"/>
                <w:kern w:val="0"/>
                <w:sz w:val="24"/>
                <w:szCs w:val="24"/>
              </w:rPr>
              <w:t>5</w:t>
            </w:r>
            <w:r w:rsidR="00794C87" w:rsidRPr="00794C87">
              <w:rPr>
                <w:rFonts w:eastAsiaTheme="minorEastAsia" w:hint="eastAsia"/>
                <w:bCs/>
                <w:color w:val="000000" w:themeColor="text1"/>
                <w:kern w:val="0"/>
                <w:sz w:val="24"/>
                <w:szCs w:val="24"/>
              </w:rPr>
              <w:t>年度暨</w:t>
            </w:r>
            <w:r w:rsidR="00794C87" w:rsidRPr="00794C87">
              <w:rPr>
                <w:rFonts w:eastAsiaTheme="minorEastAsia" w:hint="eastAsia"/>
                <w:bCs/>
                <w:color w:val="000000" w:themeColor="text1"/>
                <w:kern w:val="0"/>
                <w:sz w:val="24"/>
                <w:szCs w:val="24"/>
              </w:rPr>
              <w:t>202</w:t>
            </w:r>
            <w:r w:rsidR="0016764D">
              <w:rPr>
                <w:rFonts w:eastAsiaTheme="minorEastAsia"/>
                <w:bCs/>
                <w:color w:val="000000" w:themeColor="text1"/>
                <w:kern w:val="0"/>
                <w:sz w:val="24"/>
                <w:szCs w:val="24"/>
              </w:rPr>
              <w:t>6</w:t>
            </w:r>
            <w:r w:rsidR="00794C87" w:rsidRPr="00794C87">
              <w:rPr>
                <w:rFonts w:eastAsiaTheme="minorEastAsia" w:hint="eastAsia"/>
                <w:bCs/>
                <w:color w:val="000000" w:themeColor="text1"/>
                <w:kern w:val="0"/>
                <w:sz w:val="24"/>
                <w:szCs w:val="24"/>
              </w:rPr>
              <w:t>年第一季度业绩</w:t>
            </w:r>
            <w:r w:rsidR="000831A3" w:rsidRPr="000831A3">
              <w:rPr>
                <w:rFonts w:eastAsiaTheme="minorEastAsia" w:hint="eastAsia"/>
                <w:bCs/>
                <w:color w:val="000000" w:themeColor="text1"/>
                <w:kern w:val="0"/>
                <w:sz w:val="24"/>
                <w:szCs w:val="24"/>
              </w:rPr>
              <w:t>暨现金分红说明会</w:t>
            </w:r>
            <w:r w:rsidRPr="00816DE3">
              <w:rPr>
                <w:rFonts w:eastAsiaTheme="minorEastAsia" w:hint="eastAsia"/>
                <w:bCs/>
                <w:color w:val="000000" w:themeColor="text1"/>
                <w:kern w:val="0"/>
                <w:sz w:val="24"/>
                <w:szCs w:val="24"/>
              </w:rPr>
              <w:t>，就投资者关心的问题进行交流和沟通。</w:t>
            </w:r>
          </w:p>
          <w:p w14:paraId="46CDAF1A" w14:textId="57B1BE3E" w:rsidR="0012019F" w:rsidRPr="006B5A25" w:rsidRDefault="00544A9B"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E11798" w:rsidRPr="006B5A25">
              <w:rPr>
                <w:rFonts w:eastAsiaTheme="minorEastAsia" w:hint="eastAsia"/>
                <w:b/>
                <w:bCs/>
                <w:color w:val="000000" w:themeColor="text1"/>
                <w:kern w:val="0"/>
                <w:sz w:val="24"/>
                <w:szCs w:val="24"/>
              </w:rPr>
              <w:t>1</w:t>
            </w:r>
            <w:r w:rsidRPr="006B5A25">
              <w:rPr>
                <w:rFonts w:eastAsiaTheme="minorEastAsia" w:hint="eastAsia"/>
                <w:b/>
                <w:bCs/>
                <w:color w:val="000000" w:themeColor="text1"/>
                <w:kern w:val="0"/>
                <w:sz w:val="24"/>
                <w:szCs w:val="24"/>
              </w:rPr>
              <w:t>：</w:t>
            </w:r>
            <w:r w:rsidR="0016764D" w:rsidRPr="0016764D">
              <w:rPr>
                <w:rFonts w:eastAsiaTheme="minorEastAsia" w:hint="eastAsia"/>
                <w:b/>
                <w:bCs/>
                <w:color w:val="000000" w:themeColor="text1"/>
                <w:kern w:val="0"/>
                <w:sz w:val="24"/>
                <w:szCs w:val="24"/>
              </w:rPr>
              <w:t>李总您好，我们注意到公司</w:t>
            </w:r>
            <w:proofErr w:type="gramStart"/>
            <w:r w:rsidR="0016764D" w:rsidRPr="0016764D">
              <w:rPr>
                <w:rFonts w:eastAsiaTheme="minorEastAsia" w:hint="eastAsia"/>
                <w:b/>
                <w:bCs/>
                <w:color w:val="000000" w:themeColor="text1"/>
                <w:kern w:val="0"/>
                <w:sz w:val="24"/>
                <w:szCs w:val="24"/>
              </w:rPr>
              <w:t>官网已经移除了</w:t>
            </w:r>
            <w:proofErr w:type="gramEnd"/>
            <w:r w:rsidR="0016764D" w:rsidRPr="0016764D">
              <w:rPr>
                <w:rFonts w:eastAsiaTheme="minorEastAsia" w:hint="eastAsia"/>
                <w:b/>
                <w:bCs/>
                <w:color w:val="000000" w:themeColor="text1"/>
                <w:kern w:val="0"/>
                <w:sz w:val="24"/>
                <w:szCs w:val="24"/>
              </w:rPr>
              <w:t>首席商务官</w:t>
            </w:r>
            <w:r w:rsidR="0016764D" w:rsidRPr="0016764D">
              <w:rPr>
                <w:rFonts w:eastAsiaTheme="minorEastAsia" w:hint="eastAsia"/>
                <w:b/>
                <w:bCs/>
                <w:color w:val="000000" w:themeColor="text1"/>
                <w:kern w:val="0"/>
                <w:sz w:val="24"/>
                <w:szCs w:val="24"/>
              </w:rPr>
              <w:t xml:space="preserve"> Steffen </w:t>
            </w:r>
            <w:proofErr w:type="spellStart"/>
            <w:r w:rsidR="0016764D" w:rsidRPr="0016764D">
              <w:rPr>
                <w:rFonts w:eastAsiaTheme="minorEastAsia" w:hint="eastAsia"/>
                <w:b/>
                <w:bCs/>
                <w:color w:val="000000" w:themeColor="text1"/>
                <w:kern w:val="0"/>
                <w:sz w:val="24"/>
                <w:szCs w:val="24"/>
              </w:rPr>
              <w:t>Helmling</w:t>
            </w:r>
            <w:proofErr w:type="spellEnd"/>
            <w:r w:rsidR="0016764D" w:rsidRPr="0016764D">
              <w:rPr>
                <w:rFonts w:eastAsiaTheme="minorEastAsia" w:hint="eastAsia"/>
                <w:b/>
                <w:bCs/>
                <w:color w:val="000000" w:themeColor="text1"/>
                <w:kern w:val="0"/>
                <w:sz w:val="24"/>
                <w:szCs w:val="24"/>
              </w:rPr>
              <w:t xml:space="preserve"> </w:t>
            </w:r>
            <w:r w:rsidR="0016764D" w:rsidRPr="0016764D">
              <w:rPr>
                <w:rFonts w:eastAsiaTheme="minorEastAsia" w:hint="eastAsia"/>
                <w:b/>
                <w:bCs/>
                <w:color w:val="000000" w:themeColor="text1"/>
                <w:kern w:val="0"/>
                <w:sz w:val="24"/>
                <w:szCs w:val="24"/>
              </w:rPr>
              <w:t>博士的信息，请问他是否已经离职？如果是，离职的原因是什么？公司将如何安排</w:t>
            </w:r>
            <w:r w:rsidR="0016764D" w:rsidRPr="0016764D">
              <w:rPr>
                <w:rFonts w:eastAsiaTheme="minorEastAsia" w:hint="eastAsia"/>
                <w:b/>
                <w:bCs/>
                <w:color w:val="000000" w:themeColor="text1"/>
                <w:kern w:val="0"/>
                <w:sz w:val="24"/>
                <w:szCs w:val="24"/>
              </w:rPr>
              <w:t xml:space="preserve"> </w:t>
            </w:r>
            <w:r w:rsidR="0016764D" w:rsidRPr="0016764D">
              <w:rPr>
                <w:rFonts w:eastAsiaTheme="minorEastAsia" w:hint="eastAsia"/>
                <w:b/>
                <w:bCs/>
                <w:color w:val="000000" w:themeColor="text1"/>
                <w:kern w:val="0"/>
                <w:sz w:val="24"/>
                <w:szCs w:val="24"/>
              </w:rPr>
              <w:lastRenderedPageBreak/>
              <w:t xml:space="preserve">HG146 </w:t>
            </w:r>
            <w:r w:rsidR="0016764D" w:rsidRPr="0016764D">
              <w:rPr>
                <w:rFonts w:eastAsiaTheme="minorEastAsia" w:hint="eastAsia"/>
                <w:b/>
                <w:bCs/>
                <w:color w:val="000000" w:themeColor="text1"/>
                <w:kern w:val="0"/>
                <w:sz w:val="24"/>
                <w:szCs w:val="24"/>
              </w:rPr>
              <w:t>的全球商业化和</w:t>
            </w:r>
            <w:r w:rsidR="0016764D" w:rsidRPr="0016764D">
              <w:rPr>
                <w:rFonts w:eastAsiaTheme="minorEastAsia" w:hint="eastAsia"/>
                <w:b/>
                <w:bCs/>
                <w:color w:val="000000" w:themeColor="text1"/>
                <w:kern w:val="0"/>
                <w:sz w:val="24"/>
                <w:szCs w:val="24"/>
              </w:rPr>
              <w:t xml:space="preserve"> BD </w:t>
            </w:r>
            <w:r w:rsidR="0016764D" w:rsidRPr="0016764D">
              <w:rPr>
                <w:rFonts w:eastAsiaTheme="minorEastAsia" w:hint="eastAsia"/>
                <w:b/>
                <w:bCs/>
                <w:color w:val="000000" w:themeColor="text1"/>
                <w:kern w:val="0"/>
                <w:sz w:val="24"/>
                <w:szCs w:val="24"/>
              </w:rPr>
              <w:t>工作？</w:t>
            </w:r>
          </w:p>
          <w:p w14:paraId="0A68C631" w14:textId="359234AB" w:rsidR="0012019F" w:rsidRPr="006B5A25" w:rsidRDefault="0012019F" w:rsidP="00282F35">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16764D" w:rsidRPr="0016764D">
              <w:rPr>
                <w:rFonts w:eastAsiaTheme="minorEastAsia" w:cs="宋体" w:hint="eastAsia"/>
                <w:color w:val="000000" w:themeColor="text1"/>
                <w:sz w:val="24"/>
                <w:szCs w:val="32"/>
              </w:rPr>
              <w:t>尊敬的投资者：您好！</w:t>
            </w:r>
            <w:r w:rsidR="0016764D" w:rsidRPr="0016764D">
              <w:rPr>
                <w:rFonts w:eastAsiaTheme="minorEastAsia" w:cs="宋体" w:hint="eastAsia"/>
                <w:color w:val="000000" w:themeColor="text1"/>
                <w:sz w:val="24"/>
                <w:szCs w:val="32"/>
              </w:rPr>
              <w:t xml:space="preserve">Steffen </w:t>
            </w:r>
            <w:proofErr w:type="spellStart"/>
            <w:r w:rsidR="0016764D" w:rsidRPr="0016764D">
              <w:rPr>
                <w:rFonts w:eastAsiaTheme="minorEastAsia" w:cs="宋体" w:hint="eastAsia"/>
                <w:color w:val="000000" w:themeColor="text1"/>
                <w:sz w:val="24"/>
                <w:szCs w:val="32"/>
              </w:rPr>
              <w:t>Helmling</w:t>
            </w:r>
            <w:proofErr w:type="spellEnd"/>
            <w:r w:rsidR="0016764D" w:rsidRPr="0016764D">
              <w:rPr>
                <w:rFonts w:eastAsiaTheme="minorEastAsia" w:cs="宋体" w:hint="eastAsia"/>
                <w:color w:val="000000" w:themeColor="text1"/>
                <w:sz w:val="24"/>
                <w:szCs w:val="32"/>
              </w:rPr>
              <w:t xml:space="preserve"> </w:t>
            </w:r>
            <w:r w:rsidR="0016764D" w:rsidRPr="0016764D">
              <w:rPr>
                <w:rFonts w:eastAsiaTheme="minorEastAsia" w:cs="宋体" w:hint="eastAsia"/>
                <w:color w:val="000000" w:themeColor="text1"/>
                <w:sz w:val="24"/>
                <w:szCs w:val="32"/>
              </w:rPr>
              <w:t>博士个人情况发生变化，后续相关信息将根据公司安排适时更新，感谢您的理解和关注！</w:t>
            </w:r>
          </w:p>
          <w:p w14:paraId="390ABBF5" w14:textId="25B69D21" w:rsidR="0012019F" w:rsidRPr="006B5A25" w:rsidRDefault="0012019F" w:rsidP="008F2ADC">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E11798" w:rsidRPr="006B5A25">
              <w:rPr>
                <w:rFonts w:eastAsiaTheme="minorEastAsia" w:hint="eastAsia"/>
                <w:b/>
                <w:bCs/>
                <w:color w:val="000000" w:themeColor="text1"/>
                <w:kern w:val="0"/>
                <w:sz w:val="24"/>
                <w:szCs w:val="24"/>
              </w:rPr>
              <w:t>2</w:t>
            </w:r>
            <w:r w:rsidRPr="006B5A25">
              <w:rPr>
                <w:rFonts w:eastAsiaTheme="minorEastAsia" w:hint="eastAsia"/>
                <w:b/>
                <w:bCs/>
                <w:color w:val="000000" w:themeColor="text1"/>
                <w:kern w:val="0"/>
                <w:sz w:val="24"/>
                <w:szCs w:val="24"/>
              </w:rPr>
              <w:t>：</w:t>
            </w:r>
            <w:r w:rsidR="0016764D" w:rsidRPr="0016764D">
              <w:rPr>
                <w:rFonts w:eastAsiaTheme="minorEastAsia" w:hint="eastAsia"/>
                <w:b/>
                <w:bCs/>
                <w:color w:val="000000" w:themeColor="text1"/>
                <w:kern w:val="0"/>
                <w:sz w:val="24"/>
                <w:szCs w:val="24"/>
              </w:rPr>
              <w:t>李总您好，首先祝贺公司在您的带领下，</w:t>
            </w:r>
            <w:r w:rsidR="0016764D" w:rsidRPr="0016764D">
              <w:rPr>
                <w:rFonts w:eastAsiaTheme="minorEastAsia" w:hint="eastAsia"/>
                <w:b/>
                <w:bCs/>
                <w:color w:val="000000" w:themeColor="text1"/>
                <w:kern w:val="0"/>
                <w:sz w:val="24"/>
                <w:szCs w:val="24"/>
              </w:rPr>
              <w:t>2026</w:t>
            </w:r>
            <w:r w:rsidR="0016764D" w:rsidRPr="0016764D">
              <w:rPr>
                <w:rFonts w:eastAsiaTheme="minorEastAsia" w:hint="eastAsia"/>
                <w:b/>
                <w:bCs/>
                <w:color w:val="000000" w:themeColor="text1"/>
                <w:kern w:val="0"/>
                <w:sz w:val="24"/>
                <w:szCs w:val="24"/>
              </w:rPr>
              <w:t>年</w:t>
            </w:r>
            <w:r w:rsidR="0016764D" w:rsidRPr="0016764D">
              <w:rPr>
                <w:rFonts w:eastAsiaTheme="minorEastAsia" w:hint="eastAsia"/>
                <w:b/>
                <w:bCs/>
                <w:color w:val="000000" w:themeColor="text1"/>
                <w:kern w:val="0"/>
                <w:sz w:val="24"/>
                <w:szCs w:val="24"/>
              </w:rPr>
              <w:t xml:space="preserve">Q1 </w:t>
            </w:r>
            <w:r w:rsidR="0016764D" w:rsidRPr="0016764D">
              <w:rPr>
                <w:rFonts w:eastAsiaTheme="minorEastAsia" w:hint="eastAsia"/>
                <w:b/>
                <w:bCs/>
                <w:color w:val="000000" w:themeColor="text1"/>
                <w:kern w:val="0"/>
                <w:sz w:val="24"/>
                <w:szCs w:val="24"/>
              </w:rPr>
              <w:t>能够取得这么大的增幅，作为成都先导的投资者，我有以下问题：</w:t>
            </w:r>
            <w:r w:rsidR="0016764D" w:rsidRPr="0016764D">
              <w:rPr>
                <w:rFonts w:eastAsiaTheme="minorEastAsia" w:hint="eastAsia"/>
                <w:b/>
                <w:bCs/>
                <w:color w:val="000000" w:themeColor="text1"/>
                <w:kern w:val="0"/>
                <w:sz w:val="24"/>
                <w:szCs w:val="24"/>
              </w:rPr>
              <w:t>1. HG146</w:t>
            </w:r>
            <w:r w:rsidR="0016764D" w:rsidRPr="0016764D">
              <w:rPr>
                <w:rFonts w:eastAsiaTheme="minorEastAsia" w:hint="eastAsia"/>
                <w:b/>
                <w:bCs/>
                <w:color w:val="000000" w:themeColor="text1"/>
                <w:kern w:val="0"/>
                <w:sz w:val="24"/>
                <w:szCs w:val="24"/>
              </w:rPr>
              <w:t>项目</w:t>
            </w:r>
            <w:proofErr w:type="spellStart"/>
            <w:r w:rsidR="0016764D" w:rsidRPr="0016764D">
              <w:rPr>
                <w:rFonts w:eastAsiaTheme="minorEastAsia" w:hint="eastAsia"/>
                <w:b/>
                <w:bCs/>
                <w:color w:val="000000" w:themeColor="text1"/>
                <w:kern w:val="0"/>
                <w:sz w:val="24"/>
                <w:szCs w:val="24"/>
              </w:rPr>
              <w:t>IIa</w:t>
            </w:r>
            <w:proofErr w:type="spellEnd"/>
            <w:r w:rsidR="0016764D" w:rsidRPr="0016764D">
              <w:rPr>
                <w:rFonts w:eastAsiaTheme="minorEastAsia" w:hint="eastAsia"/>
                <w:b/>
                <w:bCs/>
                <w:color w:val="000000" w:themeColor="text1"/>
                <w:kern w:val="0"/>
                <w:sz w:val="24"/>
                <w:szCs w:val="24"/>
              </w:rPr>
              <w:t>期临床沟通交流会议状态变更为</w:t>
            </w:r>
            <w:r w:rsidR="0016764D" w:rsidRPr="0016764D">
              <w:rPr>
                <w:rFonts w:eastAsiaTheme="minorEastAsia" w:hint="eastAsia"/>
                <w:b/>
                <w:bCs/>
                <w:color w:val="000000" w:themeColor="text1"/>
                <w:kern w:val="0"/>
                <w:sz w:val="24"/>
                <w:szCs w:val="24"/>
              </w:rPr>
              <w:t>"</w:t>
            </w:r>
            <w:r w:rsidR="0016764D" w:rsidRPr="0016764D">
              <w:rPr>
                <w:rFonts w:eastAsiaTheme="minorEastAsia" w:hint="eastAsia"/>
                <w:b/>
                <w:bCs/>
                <w:color w:val="000000" w:themeColor="text1"/>
                <w:kern w:val="0"/>
                <w:sz w:val="24"/>
                <w:szCs w:val="24"/>
              </w:rPr>
              <w:t>已反馈</w:t>
            </w:r>
            <w:r w:rsidR="0016764D" w:rsidRPr="0016764D">
              <w:rPr>
                <w:rFonts w:eastAsiaTheme="minorEastAsia" w:hint="eastAsia"/>
                <w:b/>
                <w:bCs/>
                <w:color w:val="000000" w:themeColor="text1"/>
                <w:kern w:val="0"/>
                <w:sz w:val="24"/>
                <w:szCs w:val="24"/>
              </w:rPr>
              <w:t>"</w:t>
            </w:r>
            <w:r w:rsidR="0016764D" w:rsidRPr="0016764D">
              <w:rPr>
                <w:rFonts w:eastAsiaTheme="minorEastAsia" w:hint="eastAsia"/>
                <w:b/>
                <w:bCs/>
                <w:color w:val="000000" w:themeColor="text1"/>
                <w:kern w:val="0"/>
                <w:sz w:val="24"/>
                <w:szCs w:val="24"/>
              </w:rPr>
              <w:t>。</w:t>
            </w:r>
            <w:r w:rsidR="0016764D" w:rsidRPr="0016764D">
              <w:rPr>
                <w:rFonts w:eastAsiaTheme="minorEastAsia" w:hint="eastAsia"/>
                <w:b/>
                <w:bCs/>
                <w:color w:val="000000" w:themeColor="text1"/>
                <w:kern w:val="0"/>
                <w:sz w:val="24"/>
                <w:szCs w:val="24"/>
              </w:rPr>
              <w:t>CDE</w:t>
            </w:r>
            <w:r w:rsidR="0016764D" w:rsidRPr="0016764D">
              <w:rPr>
                <w:rFonts w:eastAsiaTheme="minorEastAsia" w:hint="eastAsia"/>
                <w:b/>
                <w:bCs/>
                <w:color w:val="000000" w:themeColor="text1"/>
                <w:kern w:val="0"/>
                <w:sz w:val="24"/>
                <w:szCs w:val="24"/>
              </w:rPr>
              <w:t>是否认可单臂</w:t>
            </w:r>
            <w:r w:rsidR="0016764D" w:rsidRPr="0016764D">
              <w:rPr>
                <w:rFonts w:eastAsiaTheme="minorEastAsia" w:hint="eastAsia"/>
                <w:b/>
                <w:bCs/>
                <w:color w:val="000000" w:themeColor="text1"/>
                <w:kern w:val="0"/>
                <w:sz w:val="24"/>
                <w:szCs w:val="24"/>
              </w:rPr>
              <w:t>II</w:t>
            </w:r>
            <w:r w:rsidR="0016764D" w:rsidRPr="0016764D">
              <w:rPr>
                <w:rFonts w:eastAsiaTheme="minorEastAsia" w:hint="eastAsia"/>
                <w:b/>
                <w:bCs/>
                <w:color w:val="000000" w:themeColor="text1"/>
                <w:kern w:val="0"/>
                <w:sz w:val="24"/>
                <w:szCs w:val="24"/>
              </w:rPr>
              <w:t>期作为关键注册路径？是否有要求补充</w:t>
            </w:r>
            <w:r w:rsidR="0016764D" w:rsidRPr="0016764D">
              <w:rPr>
                <w:rFonts w:eastAsiaTheme="minorEastAsia" w:hint="eastAsia"/>
                <w:b/>
                <w:bCs/>
                <w:color w:val="000000" w:themeColor="text1"/>
                <w:kern w:val="0"/>
                <w:sz w:val="24"/>
                <w:szCs w:val="24"/>
              </w:rPr>
              <w:t>IIb</w:t>
            </w:r>
            <w:proofErr w:type="gramStart"/>
            <w:r w:rsidR="0016764D" w:rsidRPr="0016764D">
              <w:rPr>
                <w:rFonts w:eastAsiaTheme="minorEastAsia" w:hint="eastAsia"/>
                <w:b/>
                <w:bCs/>
                <w:color w:val="000000" w:themeColor="text1"/>
                <w:kern w:val="0"/>
                <w:sz w:val="24"/>
                <w:szCs w:val="24"/>
              </w:rPr>
              <w:t>期数据</w:t>
            </w:r>
            <w:proofErr w:type="gramEnd"/>
            <w:r w:rsidR="0016764D" w:rsidRPr="0016764D">
              <w:rPr>
                <w:rFonts w:eastAsiaTheme="minorEastAsia" w:hint="eastAsia"/>
                <w:b/>
                <w:bCs/>
                <w:color w:val="000000" w:themeColor="text1"/>
                <w:kern w:val="0"/>
                <w:sz w:val="24"/>
                <w:szCs w:val="24"/>
              </w:rPr>
              <w:t>或其他附加条件？顶线数据（</w:t>
            </w:r>
            <w:r w:rsidR="0016764D" w:rsidRPr="0016764D">
              <w:rPr>
                <w:rFonts w:eastAsiaTheme="minorEastAsia" w:hint="eastAsia"/>
                <w:b/>
                <w:bCs/>
                <w:color w:val="000000" w:themeColor="text1"/>
                <w:kern w:val="0"/>
                <w:sz w:val="24"/>
                <w:szCs w:val="24"/>
              </w:rPr>
              <w:t>ORR</w:t>
            </w:r>
            <w:r w:rsidR="0016764D" w:rsidRPr="0016764D">
              <w:rPr>
                <w:rFonts w:eastAsiaTheme="minorEastAsia" w:hint="eastAsia"/>
                <w:b/>
                <w:bCs/>
                <w:color w:val="000000" w:themeColor="text1"/>
                <w:kern w:val="0"/>
                <w:sz w:val="24"/>
                <w:szCs w:val="24"/>
              </w:rPr>
              <w:t>、</w:t>
            </w:r>
            <w:r w:rsidR="0016764D" w:rsidRPr="0016764D">
              <w:rPr>
                <w:rFonts w:eastAsiaTheme="minorEastAsia" w:hint="eastAsia"/>
                <w:b/>
                <w:bCs/>
                <w:color w:val="000000" w:themeColor="text1"/>
                <w:kern w:val="0"/>
                <w:sz w:val="24"/>
                <w:szCs w:val="24"/>
              </w:rPr>
              <w:t xml:space="preserve">6 </w:t>
            </w:r>
            <w:proofErr w:type="gramStart"/>
            <w:r w:rsidR="0016764D" w:rsidRPr="0016764D">
              <w:rPr>
                <w:rFonts w:eastAsiaTheme="minorEastAsia" w:hint="eastAsia"/>
                <w:b/>
                <w:bCs/>
                <w:color w:val="000000" w:themeColor="text1"/>
                <w:kern w:val="0"/>
                <w:sz w:val="24"/>
                <w:szCs w:val="24"/>
              </w:rPr>
              <w:t>个</w:t>
            </w:r>
            <w:proofErr w:type="gramEnd"/>
            <w:r w:rsidR="0016764D" w:rsidRPr="0016764D">
              <w:rPr>
                <w:rFonts w:eastAsiaTheme="minorEastAsia" w:hint="eastAsia"/>
                <w:b/>
                <w:bCs/>
                <w:color w:val="000000" w:themeColor="text1"/>
                <w:kern w:val="0"/>
                <w:sz w:val="24"/>
                <w:szCs w:val="24"/>
              </w:rPr>
              <w:t>月</w:t>
            </w:r>
            <w:r w:rsidR="0016764D" w:rsidRPr="0016764D">
              <w:rPr>
                <w:rFonts w:eastAsiaTheme="minorEastAsia" w:hint="eastAsia"/>
                <w:b/>
                <w:bCs/>
                <w:color w:val="000000" w:themeColor="text1"/>
                <w:kern w:val="0"/>
                <w:sz w:val="24"/>
                <w:szCs w:val="24"/>
              </w:rPr>
              <w:t xml:space="preserve"> PFS</w:t>
            </w:r>
            <w:r w:rsidR="0016764D" w:rsidRPr="0016764D">
              <w:rPr>
                <w:rFonts w:eastAsiaTheme="minorEastAsia" w:hint="eastAsia"/>
                <w:b/>
                <w:bCs/>
                <w:color w:val="000000" w:themeColor="text1"/>
                <w:kern w:val="0"/>
                <w:sz w:val="24"/>
                <w:szCs w:val="24"/>
              </w:rPr>
              <w:t>、</w:t>
            </w:r>
            <w:r w:rsidR="0016764D" w:rsidRPr="0016764D">
              <w:rPr>
                <w:rFonts w:eastAsiaTheme="minorEastAsia" w:hint="eastAsia"/>
                <w:b/>
                <w:bCs/>
                <w:color w:val="000000" w:themeColor="text1"/>
                <w:kern w:val="0"/>
                <w:sz w:val="24"/>
                <w:szCs w:val="24"/>
              </w:rPr>
              <w:t xml:space="preserve">12 </w:t>
            </w:r>
            <w:r w:rsidR="0016764D" w:rsidRPr="0016764D">
              <w:rPr>
                <w:rFonts w:eastAsiaTheme="minorEastAsia" w:hint="eastAsia"/>
                <w:b/>
                <w:bCs/>
                <w:color w:val="000000" w:themeColor="text1"/>
                <w:kern w:val="0"/>
                <w:sz w:val="24"/>
                <w:szCs w:val="24"/>
              </w:rPr>
              <w:t>个月</w:t>
            </w:r>
            <w:r w:rsidR="0016764D" w:rsidRPr="0016764D">
              <w:rPr>
                <w:rFonts w:eastAsiaTheme="minorEastAsia" w:hint="eastAsia"/>
                <w:b/>
                <w:bCs/>
                <w:color w:val="000000" w:themeColor="text1"/>
                <w:kern w:val="0"/>
                <w:sz w:val="24"/>
                <w:szCs w:val="24"/>
              </w:rPr>
              <w:t xml:space="preserve"> PFS</w:t>
            </w:r>
            <w:r w:rsidR="0016764D" w:rsidRPr="0016764D">
              <w:rPr>
                <w:rFonts w:eastAsiaTheme="minorEastAsia" w:hint="eastAsia"/>
                <w:b/>
                <w:bCs/>
                <w:color w:val="000000" w:themeColor="text1"/>
                <w:kern w:val="0"/>
                <w:sz w:val="24"/>
                <w:szCs w:val="24"/>
              </w:rPr>
              <w:t>）的具体发布时间窗口是什么时候？公司是否已申请或计划申请</w:t>
            </w:r>
            <w:r w:rsidR="0016764D" w:rsidRPr="0016764D">
              <w:rPr>
                <w:rFonts w:eastAsiaTheme="minorEastAsia" w:hint="eastAsia"/>
                <w:b/>
                <w:bCs/>
                <w:color w:val="000000" w:themeColor="text1"/>
                <w:kern w:val="0"/>
                <w:sz w:val="24"/>
                <w:szCs w:val="24"/>
              </w:rPr>
              <w:t>HG146</w:t>
            </w:r>
            <w:r w:rsidR="0016764D" w:rsidRPr="0016764D">
              <w:rPr>
                <w:rFonts w:eastAsiaTheme="minorEastAsia" w:hint="eastAsia"/>
                <w:b/>
                <w:bCs/>
                <w:color w:val="000000" w:themeColor="text1"/>
                <w:kern w:val="0"/>
                <w:sz w:val="24"/>
                <w:szCs w:val="24"/>
              </w:rPr>
              <w:t>的突破性治疗药物认定？</w:t>
            </w:r>
            <w:r w:rsidR="0016764D" w:rsidRPr="0016764D">
              <w:rPr>
                <w:rFonts w:eastAsiaTheme="minorEastAsia" w:hint="eastAsia"/>
                <w:b/>
                <w:bCs/>
                <w:color w:val="000000" w:themeColor="text1"/>
                <w:kern w:val="0"/>
                <w:sz w:val="24"/>
                <w:szCs w:val="24"/>
              </w:rPr>
              <w:t xml:space="preserve">2. </w:t>
            </w:r>
            <w:r w:rsidR="0016764D" w:rsidRPr="0016764D">
              <w:rPr>
                <w:rFonts w:eastAsiaTheme="minorEastAsia" w:hint="eastAsia"/>
                <w:b/>
                <w:bCs/>
                <w:color w:val="000000" w:themeColor="text1"/>
                <w:kern w:val="0"/>
                <w:sz w:val="24"/>
                <w:szCs w:val="24"/>
              </w:rPr>
              <w:t>公司近期公开招聘</w:t>
            </w:r>
            <w:r w:rsidR="0016764D" w:rsidRPr="0016764D">
              <w:rPr>
                <w:rFonts w:eastAsiaTheme="minorEastAsia" w:hint="eastAsia"/>
                <w:b/>
                <w:bCs/>
                <w:color w:val="000000" w:themeColor="text1"/>
                <w:kern w:val="0"/>
                <w:sz w:val="24"/>
                <w:szCs w:val="24"/>
              </w:rPr>
              <w:t>CMC</w:t>
            </w:r>
            <w:r w:rsidR="0016764D" w:rsidRPr="0016764D">
              <w:rPr>
                <w:rFonts w:eastAsiaTheme="minorEastAsia" w:hint="eastAsia"/>
                <w:b/>
                <w:bCs/>
                <w:color w:val="000000" w:themeColor="text1"/>
                <w:kern w:val="0"/>
                <w:sz w:val="24"/>
                <w:szCs w:val="24"/>
              </w:rPr>
              <w:t>副总裁，这与</w:t>
            </w:r>
            <w:r w:rsidR="0016764D" w:rsidRPr="0016764D">
              <w:rPr>
                <w:rFonts w:eastAsiaTheme="minorEastAsia" w:hint="eastAsia"/>
                <w:b/>
                <w:bCs/>
                <w:color w:val="000000" w:themeColor="text1"/>
                <w:kern w:val="0"/>
                <w:sz w:val="24"/>
                <w:szCs w:val="24"/>
              </w:rPr>
              <w:t>HG146</w:t>
            </w:r>
            <w:r w:rsidR="0016764D" w:rsidRPr="0016764D">
              <w:rPr>
                <w:rFonts w:eastAsiaTheme="minorEastAsia" w:hint="eastAsia"/>
                <w:b/>
                <w:bCs/>
                <w:color w:val="000000" w:themeColor="text1"/>
                <w:kern w:val="0"/>
                <w:sz w:val="24"/>
                <w:szCs w:val="24"/>
              </w:rPr>
              <w:t>附条件上市后的</w:t>
            </w:r>
            <w:r w:rsidR="0016764D" w:rsidRPr="0016764D">
              <w:rPr>
                <w:rFonts w:eastAsiaTheme="minorEastAsia" w:hint="eastAsia"/>
                <w:b/>
                <w:bCs/>
                <w:color w:val="000000" w:themeColor="text1"/>
                <w:kern w:val="0"/>
                <w:sz w:val="24"/>
                <w:szCs w:val="24"/>
              </w:rPr>
              <w:t>CMC</w:t>
            </w:r>
            <w:r w:rsidR="0016764D" w:rsidRPr="0016764D">
              <w:rPr>
                <w:rFonts w:eastAsiaTheme="minorEastAsia" w:hint="eastAsia"/>
                <w:b/>
                <w:bCs/>
                <w:color w:val="000000" w:themeColor="text1"/>
                <w:kern w:val="0"/>
                <w:sz w:val="24"/>
                <w:szCs w:val="24"/>
              </w:rPr>
              <w:t>体系建设是否直接相关？公司是否已开始</w:t>
            </w:r>
            <w:r w:rsidR="0016764D" w:rsidRPr="0016764D">
              <w:rPr>
                <w:rFonts w:eastAsiaTheme="minorEastAsia" w:hint="eastAsia"/>
                <w:b/>
                <w:bCs/>
                <w:color w:val="000000" w:themeColor="text1"/>
                <w:kern w:val="0"/>
                <w:sz w:val="24"/>
                <w:szCs w:val="24"/>
              </w:rPr>
              <w:t>HG146</w:t>
            </w:r>
            <w:r w:rsidR="0016764D" w:rsidRPr="0016764D">
              <w:rPr>
                <w:rFonts w:eastAsiaTheme="minorEastAsia" w:hint="eastAsia"/>
                <w:b/>
                <w:bCs/>
                <w:color w:val="000000" w:themeColor="text1"/>
                <w:kern w:val="0"/>
                <w:sz w:val="24"/>
                <w:szCs w:val="24"/>
              </w:rPr>
              <w:t>的</w:t>
            </w:r>
            <w:r w:rsidR="0016764D" w:rsidRPr="0016764D">
              <w:rPr>
                <w:rFonts w:eastAsiaTheme="minorEastAsia" w:hint="eastAsia"/>
                <w:b/>
                <w:bCs/>
                <w:color w:val="000000" w:themeColor="text1"/>
                <w:kern w:val="0"/>
                <w:sz w:val="24"/>
                <w:szCs w:val="24"/>
              </w:rPr>
              <w:t>Pre-NDA</w:t>
            </w:r>
            <w:r w:rsidR="0016764D" w:rsidRPr="0016764D">
              <w:rPr>
                <w:rFonts w:eastAsiaTheme="minorEastAsia" w:hint="eastAsia"/>
                <w:b/>
                <w:bCs/>
                <w:color w:val="000000" w:themeColor="text1"/>
                <w:kern w:val="0"/>
                <w:sz w:val="24"/>
                <w:szCs w:val="24"/>
              </w:rPr>
              <w:t>准备工作？</w:t>
            </w:r>
            <w:r w:rsidR="0016764D" w:rsidRPr="0016764D">
              <w:rPr>
                <w:rFonts w:eastAsiaTheme="minorEastAsia" w:hint="eastAsia"/>
                <w:b/>
                <w:bCs/>
                <w:color w:val="000000" w:themeColor="text1"/>
                <w:kern w:val="0"/>
                <w:sz w:val="24"/>
                <w:szCs w:val="24"/>
              </w:rPr>
              <w:t>3. HG146</w:t>
            </w:r>
            <w:r w:rsidR="0016764D" w:rsidRPr="0016764D">
              <w:rPr>
                <w:rFonts w:eastAsiaTheme="minorEastAsia" w:hint="eastAsia"/>
                <w:b/>
                <w:bCs/>
                <w:color w:val="000000" w:themeColor="text1"/>
                <w:kern w:val="0"/>
                <w:sz w:val="24"/>
                <w:szCs w:val="24"/>
              </w:rPr>
              <w:t>是否有海外权益合作的计划？目前是否已启动与潜在海外合作伙伴的初步</w:t>
            </w:r>
            <w:r w:rsidR="0016764D" w:rsidRPr="0016764D">
              <w:rPr>
                <w:rFonts w:eastAsiaTheme="minorEastAsia" w:hint="eastAsia"/>
                <w:b/>
                <w:bCs/>
                <w:color w:val="000000" w:themeColor="text1"/>
                <w:kern w:val="0"/>
                <w:sz w:val="24"/>
                <w:szCs w:val="24"/>
              </w:rPr>
              <w:t>BD</w:t>
            </w:r>
            <w:r w:rsidR="0016764D" w:rsidRPr="0016764D">
              <w:rPr>
                <w:rFonts w:eastAsiaTheme="minorEastAsia" w:hint="eastAsia"/>
                <w:b/>
                <w:bCs/>
                <w:color w:val="000000" w:themeColor="text1"/>
                <w:kern w:val="0"/>
                <w:sz w:val="24"/>
                <w:szCs w:val="24"/>
              </w:rPr>
              <w:t>接洽？</w:t>
            </w:r>
            <w:r w:rsidR="0016764D" w:rsidRPr="0016764D">
              <w:rPr>
                <w:rFonts w:eastAsiaTheme="minorEastAsia" w:hint="eastAsia"/>
                <w:b/>
                <w:bCs/>
                <w:color w:val="000000" w:themeColor="text1"/>
                <w:kern w:val="0"/>
                <w:sz w:val="24"/>
                <w:szCs w:val="24"/>
              </w:rPr>
              <w:t xml:space="preserve">4. </w:t>
            </w:r>
            <w:r w:rsidR="0016764D" w:rsidRPr="0016764D">
              <w:rPr>
                <w:rFonts w:eastAsiaTheme="minorEastAsia" w:hint="eastAsia"/>
                <w:b/>
                <w:bCs/>
                <w:color w:val="000000" w:themeColor="text1"/>
                <w:kern w:val="0"/>
                <w:sz w:val="24"/>
                <w:szCs w:val="24"/>
              </w:rPr>
              <w:t>公司</w:t>
            </w:r>
            <w:r w:rsidR="0016764D" w:rsidRPr="0016764D">
              <w:rPr>
                <w:rFonts w:eastAsiaTheme="minorEastAsia" w:hint="eastAsia"/>
                <w:b/>
                <w:bCs/>
                <w:color w:val="000000" w:themeColor="text1"/>
                <w:kern w:val="0"/>
                <w:sz w:val="24"/>
                <w:szCs w:val="24"/>
              </w:rPr>
              <w:t>IPO</w:t>
            </w:r>
            <w:r w:rsidR="0016764D" w:rsidRPr="0016764D">
              <w:rPr>
                <w:rFonts w:eastAsiaTheme="minorEastAsia" w:hint="eastAsia"/>
                <w:b/>
                <w:bCs/>
                <w:color w:val="000000" w:themeColor="text1"/>
                <w:kern w:val="0"/>
                <w:sz w:val="24"/>
                <w:szCs w:val="24"/>
              </w:rPr>
              <w:t>前的股东频繁减持，对二级市场形成了一定压力，严重打击投资者信心，公司是否可以与股东沟通尽量采用询价转让的方式？</w:t>
            </w:r>
          </w:p>
          <w:p w14:paraId="7B5323B3" w14:textId="79ADC9EA" w:rsidR="00DB719B" w:rsidRPr="00282F35" w:rsidRDefault="0012019F" w:rsidP="00282F35">
            <w:pPr>
              <w:spacing w:line="360" w:lineRule="auto"/>
              <w:ind w:leftChars="200" w:left="420"/>
              <w:rPr>
                <w:rFonts w:eastAsiaTheme="minorEastAsia" w:cs="宋体"/>
                <w:color w:val="000000" w:themeColor="text1"/>
                <w:sz w:val="24"/>
                <w:szCs w:val="32"/>
              </w:rPr>
            </w:pPr>
            <w:r w:rsidRPr="00282F35">
              <w:rPr>
                <w:rFonts w:eastAsiaTheme="minorEastAsia" w:cs="宋体" w:hint="eastAsia"/>
                <w:color w:val="000000" w:themeColor="text1"/>
                <w:sz w:val="24"/>
                <w:szCs w:val="32"/>
              </w:rPr>
              <w:t>回答：</w:t>
            </w:r>
            <w:r w:rsidR="0016764D" w:rsidRPr="00282F35">
              <w:rPr>
                <w:rFonts w:eastAsiaTheme="minorEastAsia" w:cs="宋体" w:hint="eastAsia"/>
                <w:color w:val="000000" w:themeColor="text1"/>
                <w:sz w:val="24"/>
                <w:szCs w:val="32"/>
              </w:rPr>
              <w:t>尊敬的投资者，您好！公司目前正在根据</w:t>
            </w:r>
            <w:r w:rsidR="0016764D" w:rsidRPr="00282F35">
              <w:rPr>
                <w:rFonts w:eastAsiaTheme="minorEastAsia" w:cs="宋体" w:hint="eastAsia"/>
                <w:color w:val="000000" w:themeColor="text1"/>
                <w:sz w:val="24"/>
                <w:szCs w:val="32"/>
              </w:rPr>
              <w:t>CDE</w:t>
            </w:r>
            <w:r w:rsidR="0016764D" w:rsidRPr="00282F35">
              <w:rPr>
                <w:rFonts w:eastAsiaTheme="minorEastAsia" w:cs="宋体" w:hint="eastAsia"/>
                <w:color w:val="000000" w:themeColor="text1"/>
                <w:sz w:val="24"/>
                <w:szCs w:val="32"/>
              </w:rPr>
              <w:t>的反馈意见，组织专家对后续方案进行讨论，如有重要进展将及时披露，敬请关注公司后续的披露文件，谢谢！</w:t>
            </w:r>
          </w:p>
          <w:p w14:paraId="7FFE0CA2" w14:textId="559E0226" w:rsidR="00376030" w:rsidRPr="006B5A25" w:rsidRDefault="00376030"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Pr="006B5A25">
              <w:rPr>
                <w:rFonts w:eastAsiaTheme="minorEastAsia"/>
                <w:b/>
                <w:bCs/>
                <w:color w:val="000000" w:themeColor="text1"/>
                <w:kern w:val="0"/>
                <w:sz w:val="24"/>
                <w:szCs w:val="24"/>
              </w:rPr>
              <w:t>3</w:t>
            </w:r>
            <w:r w:rsidRPr="006B5A25">
              <w:rPr>
                <w:rFonts w:eastAsiaTheme="minorEastAsia" w:hint="eastAsia"/>
                <w:b/>
                <w:bCs/>
                <w:color w:val="000000" w:themeColor="text1"/>
                <w:kern w:val="0"/>
                <w:sz w:val="24"/>
                <w:szCs w:val="24"/>
              </w:rPr>
              <w:t>：</w:t>
            </w:r>
            <w:r w:rsidR="0016764D" w:rsidRPr="0016764D">
              <w:rPr>
                <w:rFonts w:eastAsiaTheme="minorEastAsia" w:hint="eastAsia"/>
                <w:b/>
                <w:bCs/>
                <w:color w:val="000000" w:themeColor="text1"/>
                <w:kern w:val="0"/>
                <w:sz w:val="24"/>
                <w:szCs w:val="24"/>
              </w:rPr>
              <w:t>2026</w:t>
            </w:r>
            <w:r w:rsidR="0016764D" w:rsidRPr="0016764D">
              <w:rPr>
                <w:rFonts w:eastAsiaTheme="minorEastAsia" w:hint="eastAsia"/>
                <w:b/>
                <w:bCs/>
                <w:color w:val="000000" w:themeColor="text1"/>
                <w:kern w:val="0"/>
                <w:sz w:val="24"/>
                <w:szCs w:val="24"/>
              </w:rPr>
              <w:t>年第一季度，公司研发投入同比大幅增长</w:t>
            </w:r>
            <w:r w:rsidR="0016764D" w:rsidRPr="0016764D">
              <w:rPr>
                <w:rFonts w:eastAsiaTheme="minorEastAsia" w:hint="eastAsia"/>
                <w:b/>
                <w:bCs/>
                <w:color w:val="000000" w:themeColor="text1"/>
                <w:kern w:val="0"/>
                <w:sz w:val="24"/>
                <w:szCs w:val="24"/>
              </w:rPr>
              <w:t>61.28%</w:t>
            </w:r>
            <w:r w:rsidR="0016764D" w:rsidRPr="0016764D">
              <w:rPr>
                <w:rFonts w:eastAsiaTheme="minorEastAsia" w:hint="eastAsia"/>
                <w:b/>
                <w:bCs/>
                <w:color w:val="000000" w:themeColor="text1"/>
                <w:kern w:val="0"/>
                <w:sz w:val="24"/>
                <w:szCs w:val="24"/>
              </w:rPr>
              <w:t>。请问是哪些具体项目导致了投入的显著增加？这是否会对短期利润造成持续压力？</w:t>
            </w:r>
          </w:p>
          <w:p w14:paraId="2B8C9478" w14:textId="3823CCA2" w:rsidR="00376030" w:rsidRPr="00282F35" w:rsidRDefault="00376030" w:rsidP="00282F35">
            <w:pPr>
              <w:spacing w:line="360" w:lineRule="auto"/>
              <w:ind w:leftChars="200" w:left="420"/>
              <w:rPr>
                <w:rFonts w:eastAsiaTheme="minorEastAsia" w:cs="宋体"/>
                <w:color w:val="000000" w:themeColor="text1"/>
                <w:sz w:val="24"/>
                <w:szCs w:val="32"/>
              </w:rPr>
            </w:pPr>
            <w:r w:rsidRPr="00282F35">
              <w:rPr>
                <w:rFonts w:eastAsiaTheme="minorEastAsia" w:cs="宋体" w:hint="eastAsia"/>
                <w:color w:val="000000" w:themeColor="text1"/>
                <w:sz w:val="24"/>
                <w:szCs w:val="32"/>
              </w:rPr>
              <w:t>回答：</w:t>
            </w:r>
            <w:r w:rsidR="0016764D" w:rsidRPr="00282F35">
              <w:rPr>
                <w:rFonts w:eastAsiaTheme="minorEastAsia" w:cs="宋体" w:hint="eastAsia"/>
                <w:color w:val="000000" w:themeColor="text1"/>
                <w:sz w:val="24"/>
                <w:szCs w:val="32"/>
              </w:rPr>
              <w:t>尊敬的投资者，您好！</w:t>
            </w:r>
            <w:r w:rsidR="0016764D" w:rsidRPr="00282F35">
              <w:rPr>
                <w:rFonts w:eastAsiaTheme="minorEastAsia" w:cs="宋体" w:hint="eastAsia"/>
                <w:color w:val="000000" w:themeColor="text1"/>
                <w:sz w:val="24"/>
                <w:szCs w:val="32"/>
              </w:rPr>
              <w:t>2026</w:t>
            </w:r>
            <w:r w:rsidR="0016764D" w:rsidRPr="00282F35">
              <w:rPr>
                <w:rFonts w:eastAsiaTheme="minorEastAsia" w:cs="宋体" w:hint="eastAsia"/>
                <w:color w:val="000000" w:themeColor="text1"/>
                <w:sz w:val="24"/>
                <w:szCs w:val="32"/>
              </w:rPr>
              <w:t>年一季度研发费用</w:t>
            </w:r>
            <w:r w:rsidR="0016764D" w:rsidRPr="00282F35">
              <w:rPr>
                <w:rFonts w:eastAsiaTheme="minorEastAsia" w:cs="宋体" w:hint="eastAsia"/>
                <w:color w:val="000000" w:themeColor="text1"/>
                <w:sz w:val="24"/>
                <w:szCs w:val="32"/>
              </w:rPr>
              <w:t>2,068.32</w:t>
            </w:r>
            <w:r w:rsidR="0016764D" w:rsidRPr="00282F35">
              <w:rPr>
                <w:rFonts w:eastAsiaTheme="minorEastAsia" w:cs="宋体" w:hint="eastAsia"/>
                <w:color w:val="000000" w:themeColor="text1"/>
                <w:sz w:val="24"/>
                <w:szCs w:val="32"/>
              </w:rPr>
              <w:t>万元，上年同期为</w:t>
            </w:r>
            <w:r w:rsidR="0016764D" w:rsidRPr="00282F35">
              <w:rPr>
                <w:rFonts w:eastAsiaTheme="minorEastAsia" w:cs="宋体" w:hint="eastAsia"/>
                <w:color w:val="000000" w:themeColor="text1"/>
                <w:sz w:val="24"/>
                <w:szCs w:val="32"/>
              </w:rPr>
              <w:t>1,282.44</w:t>
            </w:r>
            <w:r w:rsidR="0016764D" w:rsidRPr="00282F35">
              <w:rPr>
                <w:rFonts w:eastAsiaTheme="minorEastAsia" w:cs="宋体" w:hint="eastAsia"/>
                <w:color w:val="000000" w:themeColor="text1"/>
                <w:sz w:val="24"/>
                <w:szCs w:val="32"/>
              </w:rPr>
              <w:t>万元，公司研发投入增加主要系：</w:t>
            </w:r>
            <w:r w:rsidR="0016764D" w:rsidRPr="00282F35">
              <w:rPr>
                <w:rFonts w:eastAsiaTheme="minorEastAsia" w:cs="宋体" w:hint="eastAsia"/>
                <w:color w:val="000000" w:themeColor="text1"/>
                <w:sz w:val="24"/>
                <w:szCs w:val="32"/>
              </w:rPr>
              <w:t xml:space="preserve"> 1</w:t>
            </w:r>
            <w:r w:rsidR="0016764D" w:rsidRPr="00282F35">
              <w:rPr>
                <w:rFonts w:eastAsiaTheme="minorEastAsia" w:cs="宋体" w:hint="eastAsia"/>
                <w:color w:val="000000" w:themeColor="text1"/>
                <w:sz w:val="24"/>
                <w:szCs w:val="32"/>
              </w:rPr>
              <w:t>、在自</w:t>
            </w:r>
            <w:proofErr w:type="gramStart"/>
            <w:r w:rsidR="0016764D" w:rsidRPr="00282F35">
              <w:rPr>
                <w:rFonts w:eastAsiaTheme="minorEastAsia" w:cs="宋体" w:hint="eastAsia"/>
                <w:color w:val="000000" w:themeColor="text1"/>
                <w:sz w:val="24"/>
                <w:szCs w:val="32"/>
              </w:rPr>
              <w:t>研</w:t>
            </w:r>
            <w:proofErr w:type="gramEnd"/>
            <w:r w:rsidR="0016764D" w:rsidRPr="00282F35">
              <w:rPr>
                <w:rFonts w:eastAsiaTheme="minorEastAsia" w:cs="宋体" w:hint="eastAsia"/>
                <w:color w:val="000000" w:themeColor="text1"/>
                <w:sz w:val="24"/>
                <w:szCs w:val="32"/>
              </w:rPr>
              <w:t>管线方面，</w:t>
            </w:r>
            <w:r w:rsidR="0016764D" w:rsidRPr="00282F35">
              <w:rPr>
                <w:rFonts w:eastAsiaTheme="minorEastAsia" w:cs="宋体" w:hint="eastAsia"/>
                <w:color w:val="000000" w:themeColor="text1"/>
                <w:sz w:val="24"/>
                <w:szCs w:val="32"/>
              </w:rPr>
              <w:t>HG146</w:t>
            </w:r>
            <w:r w:rsidR="0016764D" w:rsidRPr="00282F35">
              <w:rPr>
                <w:rFonts w:eastAsiaTheme="minorEastAsia" w:cs="宋体" w:hint="eastAsia"/>
                <w:color w:val="000000" w:themeColor="text1"/>
                <w:sz w:val="24"/>
                <w:szCs w:val="32"/>
              </w:rPr>
              <w:t>针对实体瘤（</w:t>
            </w:r>
            <w:r w:rsidR="0016764D" w:rsidRPr="00282F35">
              <w:rPr>
                <w:rFonts w:eastAsiaTheme="minorEastAsia" w:cs="宋体" w:hint="eastAsia"/>
                <w:color w:val="000000" w:themeColor="text1"/>
                <w:sz w:val="24"/>
                <w:szCs w:val="32"/>
              </w:rPr>
              <w:t>ACC</w:t>
            </w:r>
            <w:r w:rsidR="0016764D" w:rsidRPr="00282F35">
              <w:rPr>
                <w:rFonts w:eastAsiaTheme="minorEastAsia" w:cs="宋体" w:hint="eastAsia"/>
                <w:color w:val="000000" w:themeColor="text1"/>
                <w:sz w:val="24"/>
                <w:szCs w:val="32"/>
              </w:rPr>
              <w:t>）的</w:t>
            </w:r>
            <w:r w:rsidR="0016764D" w:rsidRPr="00282F35">
              <w:rPr>
                <w:rFonts w:eastAsiaTheme="minorEastAsia" w:cs="宋体" w:hint="eastAsia"/>
                <w:color w:val="000000" w:themeColor="text1"/>
                <w:sz w:val="24"/>
                <w:szCs w:val="32"/>
              </w:rPr>
              <w:t>II</w:t>
            </w:r>
            <w:r w:rsidR="0016764D" w:rsidRPr="00282F35">
              <w:rPr>
                <w:rFonts w:eastAsiaTheme="minorEastAsia" w:cs="宋体" w:hint="eastAsia"/>
                <w:color w:val="000000" w:themeColor="text1"/>
                <w:sz w:val="24"/>
                <w:szCs w:val="32"/>
              </w:rPr>
              <w:t>期临床研究按计划稳步推进，同时</w:t>
            </w:r>
            <w:r w:rsidR="0016764D" w:rsidRPr="00282F35">
              <w:rPr>
                <w:rFonts w:eastAsiaTheme="minorEastAsia" w:cs="宋体" w:hint="eastAsia"/>
                <w:color w:val="000000" w:themeColor="text1"/>
                <w:sz w:val="24"/>
                <w:szCs w:val="32"/>
              </w:rPr>
              <w:t>HG146</w:t>
            </w:r>
            <w:r w:rsidR="0016764D" w:rsidRPr="00282F35">
              <w:rPr>
                <w:rFonts w:eastAsiaTheme="minorEastAsia" w:cs="宋体" w:hint="eastAsia"/>
                <w:color w:val="000000" w:themeColor="text1"/>
                <w:sz w:val="24"/>
                <w:szCs w:val="32"/>
              </w:rPr>
              <w:t>其他适应症的开发亦在拓展中；此外，公司其他自主研</w:t>
            </w:r>
            <w:r w:rsidR="0016764D" w:rsidRPr="00282F35">
              <w:rPr>
                <w:rFonts w:eastAsiaTheme="minorEastAsia" w:cs="宋体" w:hint="eastAsia"/>
                <w:color w:val="000000" w:themeColor="text1"/>
                <w:sz w:val="24"/>
                <w:szCs w:val="32"/>
              </w:rPr>
              <w:lastRenderedPageBreak/>
              <w:t>发新药管线也均在积极推进。</w:t>
            </w:r>
            <w:r w:rsidR="0016764D" w:rsidRPr="00282F35">
              <w:rPr>
                <w:rFonts w:eastAsiaTheme="minorEastAsia" w:cs="宋体" w:hint="eastAsia"/>
                <w:color w:val="000000" w:themeColor="text1"/>
                <w:sz w:val="24"/>
                <w:szCs w:val="32"/>
              </w:rPr>
              <w:t>2</w:t>
            </w:r>
            <w:r w:rsidR="0016764D" w:rsidRPr="00282F35">
              <w:rPr>
                <w:rFonts w:eastAsiaTheme="minorEastAsia" w:cs="宋体" w:hint="eastAsia"/>
                <w:color w:val="000000" w:themeColor="text1"/>
                <w:sz w:val="24"/>
                <w:szCs w:val="32"/>
              </w:rPr>
              <w:t>、在核心技术平台建设方面，公司持续对</w:t>
            </w:r>
            <w:r w:rsidR="0016764D" w:rsidRPr="00282F35">
              <w:rPr>
                <w:rFonts w:eastAsiaTheme="minorEastAsia" w:cs="宋体" w:hint="eastAsia"/>
                <w:color w:val="000000" w:themeColor="text1"/>
                <w:sz w:val="24"/>
                <w:szCs w:val="32"/>
              </w:rPr>
              <w:t>DEL</w:t>
            </w:r>
            <w:r w:rsidR="0016764D" w:rsidRPr="00282F35">
              <w:rPr>
                <w:rFonts w:eastAsiaTheme="minorEastAsia" w:cs="宋体" w:hint="eastAsia"/>
                <w:color w:val="000000" w:themeColor="text1"/>
                <w:sz w:val="24"/>
                <w:szCs w:val="32"/>
              </w:rPr>
              <w:t>库拓展、</w:t>
            </w:r>
            <w:r w:rsidR="0016764D" w:rsidRPr="00282F35">
              <w:rPr>
                <w:rFonts w:eastAsiaTheme="minorEastAsia" w:cs="宋体" w:hint="eastAsia"/>
                <w:color w:val="000000" w:themeColor="text1"/>
                <w:sz w:val="24"/>
                <w:szCs w:val="32"/>
              </w:rPr>
              <w:t>RIPTAC</w:t>
            </w:r>
            <w:r w:rsidR="0016764D" w:rsidRPr="00282F35">
              <w:rPr>
                <w:rFonts w:eastAsiaTheme="minorEastAsia" w:cs="宋体" w:hint="eastAsia"/>
                <w:color w:val="000000" w:themeColor="text1"/>
                <w:sz w:val="24"/>
                <w:szCs w:val="32"/>
              </w:rPr>
              <w:t>及递送系统等研发项目的投入，推动平台不断迭代升级，致力于为聚焦创新药前沿的制药企业和生物技术公司提供独特的新分子实体。</w:t>
            </w:r>
            <w:r w:rsidR="0016764D" w:rsidRPr="00282F35">
              <w:rPr>
                <w:rFonts w:eastAsiaTheme="minorEastAsia" w:cs="宋体" w:hint="eastAsia"/>
                <w:color w:val="000000" w:themeColor="text1"/>
                <w:sz w:val="24"/>
                <w:szCs w:val="32"/>
              </w:rPr>
              <w:t xml:space="preserve"> </w:t>
            </w:r>
            <w:r w:rsidR="0016764D" w:rsidRPr="00282F35">
              <w:rPr>
                <w:rFonts w:eastAsiaTheme="minorEastAsia" w:cs="宋体" w:hint="eastAsia"/>
                <w:color w:val="000000" w:themeColor="text1"/>
                <w:sz w:val="24"/>
                <w:szCs w:val="32"/>
              </w:rPr>
              <w:t>持续的高研发投入是公司作为创新驱动型生物科技企业保持长期竞争力的基石。虽然短期会对利润有一定影响，但</w:t>
            </w:r>
            <w:r w:rsidR="0016764D" w:rsidRPr="00282F35">
              <w:rPr>
                <w:rFonts w:eastAsiaTheme="minorEastAsia" w:cs="宋体" w:hint="eastAsia"/>
                <w:color w:val="000000" w:themeColor="text1"/>
                <w:sz w:val="24"/>
                <w:szCs w:val="32"/>
              </w:rPr>
              <w:t>2025</w:t>
            </w:r>
            <w:r w:rsidR="0016764D" w:rsidRPr="00282F35">
              <w:rPr>
                <w:rFonts w:eastAsiaTheme="minorEastAsia" w:cs="宋体" w:hint="eastAsia"/>
                <w:color w:val="000000" w:themeColor="text1"/>
                <w:sz w:val="24"/>
                <w:szCs w:val="32"/>
              </w:rPr>
              <w:t>年及</w:t>
            </w:r>
            <w:r w:rsidR="0016764D" w:rsidRPr="00282F35">
              <w:rPr>
                <w:rFonts w:eastAsiaTheme="minorEastAsia" w:cs="宋体" w:hint="eastAsia"/>
                <w:color w:val="000000" w:themeColor="text1"/>
                <w:sz w:val="24"/>
                <w:szCs w:val="32"/>
              </w:rPr>
              <w:t>2026</w:t>
            </w:r>
            <w:r w:rsidR="0016764D" w:rsidRPr="00282F35">
              <w:rPr>
                <w:rFonts w:eastAsiaTheme="minorEastAsia" w:cs="宋体" w:hint="eastAsia"/>
                <w:color w:val="000000" w:themeColor="text1"/>
                <w:sz w:val="24"/>
                <w:szCs w:val="32"/>
              </w:rPr>
              <w:t>年</w:t>
            </w:r>
            <w:r w:rsidR="0016764D" w:rsidRPr="00282F35">
              <w:rPr>
                <w:rFonts w:eastAsiaTheme="minorEastAsia" w:cs="宋体" w:hint="eastAsia"/>
                <w:color w:val="000000" w:themeColor="text1"/>
                <w:sz w:val="24"/>
                <w:szCs w:val="32"/>
              </w:rPr>
              <w:t>Q1</w:t>
            </w:r>
            <w:r w:rsidR="0016764D" w:rsidRPr="00282F35">
              <w:rPr>
                <w:rFonts w:eastAsiaTheme="minorEastAsia" w:cs="宋体" w:hint="eastAsia"/>
                <w:color w:val="000000" w:themeColor="text1"/>
                <w:sz w:val="24"/>
                <w:szCs w:val="32"/>
              </w:rPr>
              <w:t>的业绩已经证明，公司有能力通过商业化服务收入的快速增长来覆盖研发投入，实现盈利的同步高增长。再次感谢您的关注！</w:t>
            </w:r>
          </w:p>
          <w:p w14:paraId="549A6E72" w14:textId="6B0003C0" w:rsidR="00BF759E" w:rsidRPr="006B5A25" w:rsidRDefault="00BF759E" w:rsidP="00282F35">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374A6C">
              <w:rPr>
                <w:rFonts w:eastAsiaTheme="minorEastAsia"/>
                <w:b/>
                <w:bCs/>
                <w:color w:val="000000" w:themeColor="text1"/>
                <w:kern w:val="0"/>
                <w:sz w:val="24"/>
                <w:szCs w:val="24"/>
              </w:rPr>
              <w:t>4</w:t>
            </w:r>
            <w:r w:rsidRPr="006B5A25">
              <w:rPr>
                <w:rFonts w:eastAsiaTheme="minorEastAsia" w:hint="eastAsia"/>
                <w:b/>
                <w:bCs/>
                <w:color w:val="000000" w:themeColor="text1"/>
                <w:kern w:val="0"/>
                <w:sz w:val="24"/>
                <w:szCs w:val="24"/>
              </w:rPr>
              <w:t>：</w:t>
            </w:r>
            <w:r w:rsidR="0016764D" w:rsidRPr="0016764D">
              <w:rPr>
                <w:rFonts w:eastAsiaTheme="minorEastAsia" w:hint="eastAsia"/>
                <w:b/>
                <w:bCs/>
                <w:color w:val="000000" w:themeColor="text1"/>
                <w:kern w:val="0"/>
                <w:sz w:val="24"/>
                <w:szCs w:val="24"/>
              </w:rPr>
              <w:t>司</w:t>
            </w:r>
            <w:r w:rsidR="0016764D" w:rsidRPr="0016764D">
              <w:rPr>
                <w:rFonts w:eastAsiaTheme="minorEastAsia" w:hint="eastAsia"/>
                <w:b/>
                <w:bCs/>
                <w:color w:val="000000" w:themeColor="text1"/>
                <w:kern w:val="0"/>
                <w:sz w:val="24"/>
                <w:szCs w:val="24"/>
              </w:rPr>
              <w:t>2025</w:t>
            </w:r>
            <w:r w:rsidR="0016764D" w:rsidRPr="0016764D">
              <w:rPr>
                <w:rFonts w:eastAsiaTheme="minorEastAsia" w:hint="eastAsia"/>
                <w:b/>
                <w:bCs/>
                <w:color w:val="000000" w:themeColor="text1"/>
                <w:kern w:val="0"/>
                <w:sz w:val="24"/>
                <w:szCs w:val="24"/>
              </w:rPr>
              <w:t>年利润分配预案拟每</w:t>
            </w:r>
            <w:r w:rsidR="0016764D" w:rsidRPr="0016764D">
              <w:rPr>
                <w:rFonts w:eastAsiaTheme="minorEastAsia" w:hint="eastAsia"/>
                <w:b/>
                <w:bCs/>
                <w:color w:val="000000" w:themeColor="text1"/>
                <w:kern w:val="0"/>
                <w:sz w:val="24"/>
                <w:szCs w:val="24"/>
              </w:rPr>
              <w:t>10</w:t>
            </w:r>
            <w:r w:rsidR="0016764D" w:rsidRPr="0016764D">
              <w:rPr>
                <w:rFonts w:eastAsiaTheme="minorEastAsia" w:hint="eastAsia"/>
                <w:b/>
                <w:bCs/>
                <w:color w:val="000000" w:themeColor="text1"/>
                <w:kern w:val="0"/>
                <w:sz w:val="24"/>
                <w:szCs w:val="24"/>
              </w:rPr>
              <w:t>股派发现金红利</w:t>
            </w:r>
            <w:r w:rsidR="0016764D" w:rsidRPr="0016764D">
              <w:rPr>
                <w:rFonts w:eastAsiaTheme="minorEastAsia" w:hint="eastAsia"/>
                <w:b/>
                <w:bCs/>
                <w:color w:val="000000" w:themeColor="text1"/>
                <w:kern w:val="0"/>
                <w:sz w:val="24"/>
                <w:szCs w:val="24"/>
              </w:rPr>
              <w:t>1.3</w:t>
            </w:r>
            <w:r w:rsidR="0016764D" w:rsidRPr="0016764D">
              <w:rPr>
                <w:rFonts w:eastAsiaTheme="minorEastAsia" w:hint="eastAsia"/>
                <w:b/>
                <w:bCs/>
                <w:color w:val="000000" w:themeColor="text1"/>
                <w:kern w:val="0"/>
                <w:sz w:val="24"/>
                <w:szCs w:val="24"/>
              </w:rPr>
              <w:t>元，分红比例接近</w:t>
            </w:r>
            <w:r w:rsidR="0016764D" w:rsidRPr="0016764D">
              <w:rPr>
                <w:rFonts w:eastAsiaTheme="minorEastAsia" w:hint="eastAsia"/>
                <w:b/>
                <w:bCs/>
                <w:color w:val="000000" w:themeColor="text1"/>
                <w:kern w:val="0"/>
                <w:sz w:val="24"/>
                <w:szCs w:val="24"/>
              </w:rPr>
              <w:t>50%</w:t>
            </w:r>
            <w:r w:rsidR="0016764D" w:rsidRPr="0016764D">
              <w:rPr>
                <w:rFonts w:eastAsiaTheme="minorEastAsia" w:hint="eastAsia"/>
                <w:b/>
                <w:bCs/>
                <w:color w:val="000000" w:themeColor="text1"/>
                <w:kern w:val="0"/>
                <w:sz w:val="24"/>
                <w:szCs w:val="24"/>
              </w:rPr>
              <w:t>。未来公司将如何平衡股东回报与公司再发展的资金需求？</w:t>
            </w:r>
          </w:p>
          <w:p w14:paraId="33AF1874" w14:textId="1C9ED3CB" w:rsidR="00BF759E" w:rsidRPr="00282F35" w:rsidRDefault="00BF759E" w:rsidP="00282F35">
            <w:pPr>
              <w:spacing w:line="360" w:lineRule="auto"/>
              <w:ind w:leftChars="200" w:left="420"/>
              <w:rPr>
                <w:rFonts w:eastAsiaTheme="minorEastAsia" w:cs="宋体"/>
                <w:color w:val="000000" w:themeColor="text1"/>
                <w:sz w:val="24"/>
                <w:szCs w:val="32"/>
              </w:rPr>
            </w:pPr>
            <w:r w:rsidRPr="00282F35">
              <w:rPr>
                <w:rFonts w:eastAsiaTheme="minorEastAsia" w:cs="宋体" w:hint="eastAsia"/>
                <w:color w:val="000000" w:themeColor="text1"/>
                <w:sz w:val="24"/>
                <w:szCs w:val="32"/>
              </w:rPr>
              <w:t>回答：</w:t>
            </w:r>
            <w:r w:rsidR="0016764D" w:rsidRPr="00282F35">
              <w:rPr>
                <w:rFonts w:eastAsiaTheme="minorEastAsia" w:cs="宋体" w:hint="eastAsia"/>
                <w:color w:val="000000" w:themeColor="text1"/>
                <w:sz w:val="24"/>
                <w:szCs w:val="32"/>
              </w:rPr>
              <w:t>尊敬的投资者，您好！本次高比例分红（占</w:t>
            </w:r>
            <w:r w:rsidR="0016764D" w:rsidRPr="00282F35">
              <w:rPr>
                <w:rFonts w:eastAsiaTheme="minorEastAsia" w:cs="宋体" w:hint="eastAsia"/>
                <w:color w:val="000000" w:themeColor="text1"/>
                <w:sz w:val="24"/>
                <w:szCs w:val="32"/>
              </w:rPr>
              <w:t>2025</w:t>
            </w:r>
            <w:r w:rsidR="0016764D" w:rsidRPr="00282F35">
              <w:rPr>
                <w:rFonts w:eastAsiaTheme="minorEastAsia" w:cs="宋体" w:hint="eastAsia"/>
                <w:color w:val="000000" w:themeColor="text1"/>
                <w:sz w:val="24"/>
                <w:szCs w:val="32"/>
              </w:rPr>
              <w:t>年</w:t>
            </w:r>
            <w:proofErr w:type="gramStart"/>
            <w:r w:rsidR="0016764D" w:rsidRPr="00282F35">
              <w:rPr>
                <w:rFonts w:eastAsiaTheme="minorEastAsia" w:cs="宋体" w:hint="eastAsia"/>
                <w:color w:val="000000" w:themeColor="text1"/>
                <w:sz w:val="24"/>
                <w:szCs w:val="32"/>
              </w:rPr>
              <w:t>归母净利润</w:t>
            </w:r>
            <w:proofErr w:type="gramEnd"/>
            <w:r w:rsidR="0016764D" w:rsidRPr="00282F35">
              <w:rPr>
                <w:rFonts w:eastAsiaTheme="minorEastAsia" w:cs="宋体" w:hint="eastAsia"/>
                <w:color w:val="000000" w:themeColor="text1"/>
                <w:sz w:val="24"/>
                <w:szCs w:val="32"/>
              </w:rPr>
              <w:t>47.57%</w:t>
            </w:r>
            <w:r w:rsidR="0016764D" w:rsidRPr="00282F35">
              <w:rPr>
                <w:rFonts w:eastAsiaTheme="minorEastAsia" w:cs="宋体" w:hint="eastAsia"/>
                <w:color w:val="000000" w:themeColor="text1"/>
                <w:sz w:val="24"/>
                <w:szCs w:val="32"/>
              </w:rPr>
              <w:t>）是基于</w:t>
            </w:r>
            <w:r w:rsidR="0016764D" w:rsidRPr="00282F35">
              <w:rPr>
                <w:rFonts w:eastAsiaTheme="minorEastAsia" w:cs="宋体" w:hint="eastAsia"/>
                <w:color w:val="000000" w:themeColor="text1"/>
                <w:sz w:val="24"/>
                <w:szCs w:val="32"/>
              </w:rPr>
              <w:t>2025</w:t>
            </w:r>
            <w:r w:rsidR="0016764D" w:rsidRPr="00282F35">
              <w:rPr>
                <w:rFonts w:eastAsiaTheme="minorEastAsia" w:cs="宋体" w:hint="eastAsia"/>
                <w:color w:val="000000" w:themeColor="text1"/>
                <w:sz w:val="24"/>
                <w:szCs w:val="32"/>
              </w:rPr>
              <w:t>年优异的经营业绩和良好的现金流状况，旨在积极回报投资者，体现了公司对未来发展的信心。未来，公司会综合考虑盈利情况、现金流水平、资本开支计划和长远发展战略，制定持续、稳定的利润分配政策，在保证公司核心技术平台建设和新药研发投入的前提下，继续与股东分享公司成长的红利。再次感谢您的关注！</w:t>
            </w:r>
          </w:p>
          <w:p w14:paraId="3A3AAD98" w14:textId="142FD390" w:rsidR="002B2510" w:rsidRDefault="00BF759E" w:rsidP="00816DE3">
            <w:pPr>
              <w:pStyle w:val="005"/>
              <w:spacing w:before="156" w:line="360" w:lineRule="auto"/>
              <w:ind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问题</w:t>
            </w:r>
            <w:r w:rsidR="005944B2">
              <w:rPr>
                <w:rFonts w:eastAsiaTheme="minorEastAsia"/>
                <w:b/>
                <w:bCs/>
                <w:color w:val="000000" w:themeColor="text1"/>
                <w:kern w:val="0"/>
                <w:sz w:val="24"/>
                <w:szCs w:val="24"/>
              </w:rPr>
              <w:t>5</w:t>
            </w:r>
            <w:r w:rsidRPr="006B5A25">
              <w:rPr>
                <w:rFonts w:eastAsiaTheme="minorEastAsia" w:hint="eastAsia"/>
                <w:b/>
                <w:bCs/>
                <w:color w:val="000000" w:themeColor="text1"/>
                <w:kern w:val="0"/>
                <w:sz w:val="24"/>
                <w:szCs w:val="24"/>
              </w:rPr>
              <w:t>：</w:t>
            </w:r>
            <w:r w:rsidR="0016764D" w:rsidRPr="0016764D">
              <w:rPr>
                <w:rFonts w:eastAsiaTheme="minorEastAsia" w:hint="eastAsia"/>
                <w:b/>
                <w:bCs/>
                <w:color w:val="000000" w:themeColor="text1"/>
                <w:kern w:val="0"/>
                <w:sz w:val="24"/>
                <w:szCs w:val="24"/>
              </w:rPr>
              <w:t>公司海外收入占比很高，</w:t>
            </w:r>
            <w:r w:rsidR="0016764D" w:rsidRPr="0016764D">
              <w:rPr>
                <w:rFonts w:eastAsiaTheme="minorEastAsia" w:hint="eastAsia"/>
                <w:b/>
                <w:bCs/>
                <w:color w:val="000000" w:themeColor="text1"/>
                <w:kern w:val="0"/>
                <w:sz w:val="24"/>
                <w:szCs w:val="24"/>
              </w:rPr>
              <w:t>2026</w:t>
            </w:r>
            <w:r w:rsidR="0016764D" w:rsidRPr="0016764D">
              <w:rPr>
                <w:rFonts w:eastAsiaTheme="minorEastAsia" w:hint="eastAsia"/>
                <w:b/>
                <w:bCs/>
                <w:color w:val="000000" w:themeColor="text1"/>
                <w:kern w:val="0"/>
                <w:sz w:val="24"/>
                <w:szCs w:val="24"/>
              </w:rPr>
              <w:t>年</w:t>
            </w:r>
            <w:proofErr w:type="gramStart"/>
            <w:r w:rsidR="0016764D" w:rsidRPr="0016764D">
              <w:rPr>
                <w:rFonts w:eastAsiaTheme="minorEastAsia" w:hint="eastAsia"/>
                <w:b/>
                <w:bCs/>
                <w:color w:val="000000" w:themeColor="text1"/>
                <w:kern w:val="0"/>
                <w:sz w:val="24"/>
                <w:szCs w:val="24"/>
              </w:rPr>
              <w:t>一</w:t>
            </w:r>
            <w:proofErr w:type="gramEnd"/>
            <w:r w:rsidR="0016764D" w:rsidRPr="0016764D">
              <w:rPr>
                <w:rFonts w:eastAsiaTheme="minorEastAsia" w:hint="eastAsia"/>
                <w:b/>
                <w:bCs/>
                <w:color w:val="000000" w:themeColor="text1"/>
                <w:kern w:val="0"/>
                <w:sz w:val="24"/>
                <w:szCs w:val="24"/>
              </w:rPr>
              <w:t>季报显示因人民币升值产生了约</w:t>
            </w:r>
            <w:r w:rsidR="0016764D" w:rsidRPr="0016764D">
              <w:rPr>
                <w:rFonts w:eastAsiaTheme="minorEastAsia" w:hint="eastAsia"/>
                <w:b/>
                <w:bCs/>
                <w:color w:val="000000" w:themeColor="text1"/>
                <w:kern w:val="0"/>
                <w:sz w:val="24"/>
                <w:szCs w:val="24"/>
              </w:rPr>
              <w:t>643</w:t>
            </w:r>
            <w:r w:rsidR="0016764D" w:rsidRPr="0016764D">
              <w:rPr>
                <w:rFonts w:eastAsiaTheme="minorEastAsia" w:hint="eastAsia"/>
                <w:b/>
                <w:bCs/>
                <w:color w:val="000000" w:themeColor="text1"/>
                <w:kern w:val="0"/>
                <w:sz w:val="24"/>
                <w:szCs w:val="24"/>
              </w:rPr>
              <w:t>万元的汇兑损失，对当期利润影响较大。公司有何具体措施来管理汇率波动风险？</w:t>
            </w:r>
          </w:p>
          <w:p w14:paraId="65B2561F" w14:textId="232BE52B" w:rsidR="00BF759E" w:rsidRPr="006B5A25" w:rsidRDefault="00BF759E" w:rsidP="00816DE3">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16764D" w:rsidRPr="0016764D">
              <w:rPr>
                <w:rFonts w:eastAsiaTheme="minorEastAsia" w:cs="宋体" w:hint="eastAsia"/>
                <w:color w:val="000000" w:themeColor="text1"/>
                <w:sz w:val="24"/>
                <w:szCs w:val="32"/>
              </w:rPr>
              <w:t>尊敬的投资者，您好！公司业务主要结算货币为美元，报告期内人民币升值，本期汇兑损失约</w:t>
            </w:r>
            <w:r w:rsidR="0016764D" w:rsidRPr="0016764D">
              <w:rPr>
                <w:rFonts w:eastAsiaTheme="minorEastAsia" w:cs="宋体" w:hint="eastAsia"/>
                <w:color w:val="000000" w:themeColor="text1"/>
                <w:sz w:val="24"/>
                <w:szCs w:val="32"/>
              </w:rPr>
              <w:t>643</w:t>
            </w:r>
            <w:r w:rsidR="0016764D" w:rsidRPr="0016764D">
              <w:rPr>
                <w:rFonts w:eastAsiaTheme="minorEastAsia" w:cs="宋体" w:hint="eastAsia"/>
                <w:color w:val="000000" w:themeColor="text1"/>
                <w:sz w:val="24"/>
                <w:szCs w:val="32"/>
              </w:rPr>
              <w:t>万元（去年同期汇兑收益约</w:t>
            </w:r>
            <w:r w:rsidR="0016764D" w:rsidRPr="0016764D">
              <w:rPr>
                <w:rFonts w:eastAsiaTheme="minorEastAsia" w:cs="宋体" w:hint="eastAsia"/>
                <w:color w:val="000000" w:themeColor="text1"/>
                <w:sz w:val="24"/>
                <w:szCs w:val="32"/>
              </w:rPr>
              <w:t>251</w:t>
            </w:r>
            <w:r w:rsidR="0016764D" w:rsidRPr="0016764D">
              <w:rPr>
                <w:rFonts w:eastAsiaTheme="minorEastAsia" w:cs="宋体" w:hint="eastAsia"/>
                <w:color w:val="000000" w:themeColor="text1"/>
                <w:sz w:val="24"/>
                <w:szCs w:val="32"/>
              </w:rPr>
              <w:t>万元）</w:t>
            </w:r>
            <w:r w:rsidR="0016764D" w:rsidRPr="0016764D">
              <w:rPr>
                <w:rFonts w:eastAsiaTheme="minorEastAsia" w:cs="宋体" w:hint="eastAsia"/>
                <w:color w:val="000000" w:themeColor="text1"/>
                <w:sz w:val="24"/>
                <w:szCs w:val="32"/>
              </w:rPr>
              <w:t>, 2026</w:t>
            </w:r>
            <w:r w:rsidR="0016764D" w:rsidRPr="0016764D">
              <w:rPr>
                <w:rFonts w:eastAsiaTheme="minorEastAsia" w:cs="宋体" w:hint="eastAsia"/>
                <w:color w:val="000000" w:themeColor="text1"/>
                <w:sz w:val="24"/>
                <w:szCs w:val="32"/>
              </w:rPr>
              <w:t>年</w:t>
            </w:r>
            <w:r w:rsidR="0016764D" w:rsidRPr="0016764D">
              <w:rPr>
                <w:rFonts w:eastAsiaTheme="minorEastAsia" w:cs="宋体" w:hint="eastAsia"/>
                <w:color w:val="000000" w:themeColor="text1"/>
                <w:sz w:val="24"/>
                <w:szCs w:val="32"/>
              </w:rPr>
              <w:t>Q1</w:t>
            </w:r>
            <w:r w:rsidR="0016764D" w:rsidRPr="0016764D">
              <w:rPr>
                <w:rFonts w:eastAsiaTheme="minorEastAsia" w:cs="宋体" w:hint="eastAsia"/>
                <w:color w:val="000000" w:themeColor="text1"/>
                <w:sz w:val="24"/>
                <w:szCs w:val="32"/>
              </w:rPr>
              <w:t>若剔除汇兑损失，利润总额约为</w:t>
            </w:r>
            <w:r w:rsidR="0016764D" w:rsidRPr="0016764D">
              <w:rPr>
                <w:rFonts w:eastAsiaTheme="minorEastAsia" w:cs="宋体" w:hint="eastAsia"/>
                <w:color w:val="000000" w:themeColor="text1"/>
                <w:sz w:val="24"/>
                <w:szCs w:val="32"/>
              </w:rPr>
              <w:t>5,202</w:t>
            </w:r>
            <w:r w:rsidR="0016764D" w:rsidRPr="0016764D">
              <w:rPr>
                <w:rFonts w:eastAsiaTheme="minorEastAsia" w:cs="宋体" w:hint="eastAsia"/>
                <w:color w:val="000000" w:themeColor="text1"/>
                <w:sz w:val="24"/>
                <w:szCs w:val="32"/>
              </w:rPr>
              <w:t>万元，核心业务的强劲增长趋势不变。</w:t>
            </w:r>
            <w:r w:rsidR="0016764D" w:rsidRPr="0016764D">
              <w:rPr>
                <w:rFonts w:eastAsiaTheme="minorEastAsia" w:cs="宋体" w:hint="eastAsia"/>
                <w:color w:val="000000" w:themeColor="text1"/>
                <w:sz w:val="24"/>
                <w:szCs w:val="32"/>
              </w:rPr>
              <w:t xml:space="preserve"> </w:t>
            </w:r>
            <w:r w:rsidR="0016764D" w:rsidRPr="0016764D">
              <w:rPr>
                <w:rFonts w:eastAsiaTheme="minorEastAsia" w:cs="宋体" w:hint="eastAsia"/>
                <w:color w:val="000000" w:themeColor="text1"/>
                <w:sz w:val="24"/>
                <w:szCs w:val="32"/>
              </w:rPr>
              <w:t>公司一方面通过持续优化业务结构、</w:t>
            </w:r>
            <w:r w:rsidR="0016764D" w:rsidRPr="0016764D">
              <w:rPr>
                <w:rFonts w:eastAsiaTheme="minorEastAsia" w:cs="宋体" w:hint="eastAsia"/>
                <w:color w:val="000000" w:themeColor="text1"/>
                <w:sz w:val="24"/>
                <w:szCs w:val="32"/>
              </w:rPr>
              <w:lastRenderedPageBreak/>
              <w:t>提升毛利率来增强对汇率波动的缓冲能力；另一方面，公司管理层会密切关注国际金融市场动态，在不改变公司美元资产整体配置、不过度影响资金流动性的前提下，拟开展与基础业务密切相关的外汇衍生品交易，通过合理安排外币资金的收付、适度运用金融避险工具（如远期结售汇等）等方式，尽可能平滑汇率波动对经营业绩的影响。再次感谢您的关注！</w:t>
            </w:r>
          </w:p>
          <w:p w14:paraId="4959DB2F" w14:textId="2EC3D58D" w:rsidR="00815AA9" w:rsidRPr="008C60D9" w:rsidRDefault="00815AA9" w:rsidP="00166B2F">
            <w:pPr>
              <w:pStyle w:val="005"/>
              <w:spacing w:before="156" w:line="360" w:lineRule="auto"/>
              <w:ind w:firstLine="482"/>
              <w:rPr>
                <w:rFonts w:eastAsiaTheme="minorEastAsia"/>
                <w:b/>
                <w:bCs/>
                <w:kern w:val="0"/>
                <w:sz w:val="24"/>
                <w:szCs w:val="24"/>
              </w:rPr>
            </w:pPr>
            <w:r w:rsidRPr="008C60D9">
              <w:rPr>
                <w:rFonts w:eastAsiaTheme="minorEastAsia" w:hint="eastAsia"/>
                <w:b/>
                <w:bCs/>
                <w:kern w:val="0"/>
                <w:sz w:val="24"/>
                <w:szCs w:val="24"/>
              </w:rPr>
              <w:t>问题</w:t>
            </w:r>
            <w:r w:rsidR="006841BC">
              <w:rPr>
                <w:rFonts w:eastAsiaTheme="minorEastAsia"/>
                <w:b/>
                <w:bCs/>
                <w:kern w:val="0"/>
                <w:sz w:val="24"/>
                <w:szCs w:val="24"/>
              </w:rPr>
              <w:t>6</w:t>
            </w:r>
            <w:r w:rsidRPr="008C60D9">
              <w:rPr>
                <w:rFonts w:eastAsiaTheme="minorEastAsia" w:hint="eastAsia"/>
                <w:b/>
                <w:bCs/>
                <w:kern w:val="0"/>
                <w:sz w:val="24"/>
                <w:szCs w:val="24"/>
              </w:rPr>
              <w:t>：</w:t>
            </w:r>
            <w:r w:rsidR="0016764D" w:rsidRPr="0016764D">
              <w:rPr>
                <w:rFonts w:eastAsiaTheme="minorEastAsia" w:hint="eastAsia"/>
                <w:b/>
                <w:bCs/>
                <w:kern w:val="0"/>
                <w:sz w:val="24"/>
                <w:szCs w:val="24"/>
              </w:rPr>
              <w:t>年报显示，公司</w:t>
            </w:r>
            <w:r w:rsidR="0016764D" w:rsidRPr="0016764D">
              <w:rPr>
                <w:rFonts w:eastAsiaTheme="minorEastAsia" w:hint="eastAsia"/>
                <w:b/>
                <w:bCs/>
                <w:kern w:val="0"/>
                <w:sz w:val="24"/>
                <w:szCs w:val="24"/>
              </w:rPr>
              <w:t>2025</w:t>
            </w:r>
            <w:r w:rsidR="0016764D" w:rsidRPr="0016764D">
              <w:rPr>
                <w:rFonts w:eastAsiaTheme="minorEastAsia" w:hint="eastAsia"/>
                <w:b/>
                <w:bCs/>
                <w:kern w:val="0"/>
                <w:sz w:val="24"/>
                <w:szCs w:val="24"/>
              </w:rPr>
              <w:t>年底因收购摩熵智能形成了约</w:t>
            </w:r>
            <w:r w:rsidR="0016764D" w:rsidRPr="0016764D">
              <w:rPr>
                <w:rFonts w:eastAsiaTheme="minorEastAsia" w:hint="eastAsia"/>
                <w:b/>
                <w:bCs/>
                <w:kern w:val="0"/>
                <w:sz w:val="24"/>
                <w:szCs w:val="24"/>
              </w:rPr>
              <w:t>6,000</w:t>
            </w:r>
            <w:r w:rsidR="00A66267">
              <w:rPr>
                <w:rFonts w:eastAsiaTheme="minorEastAsia" w:hint="eastAsia"/>
                <w:b/>
                <w:bCs/>
                <w:kern w:val="0"/>
                <w:sz w:val="24"/>
                <w:szCs w:val="24"/>
              </w:rPr>
              <w:t>万</w:t>
            </w:r>
            <w:bookmarkStart w:id="0" w:name="_GoBack"/>
            <w:bookmarkEnd w:id="0"/>
            <w:r w:rsidR="0016764D" w:rsidRPr="0016764D">
              <w:rPr>
                <w:rFonts w:eastAsiaTheme="minorEastAsia" w:hint="eastAsia"/>
                <w:b/>
                <w:bCs/>
                <w:kern w:val="0"/>
                <w:sz w:val="24"/>
                <w:szCs w:val="24"/>
              </w:rPr>
              <w:t>元商誉。考虑到摩熵智能</w:t>
            </w:r>
            <w:r w:rsidR="0016764D" w:rsidRPr="0016764D">
              <w:rPr>
                <w:rFonts w:eastAsiaTheme="minorEastAsia" w:hint="eastAsia"/>
                <w:b/>
                <w:bCs/>
                <w:kern w:val="0"/>
                <w:sz w:val="24"/>
                <w:szCs w:val="24"/>
              </w:rPr>
              <w:t>2025</w:t>
            </w:r>
            <w:r w:rsidR="0016764D" w:rsidRPr="0016764D">
              <w:rPr>
                <w:rFonts w:eastAsiaTheme="minorEastAsia" w:hint="eastAsia"/>
                <w:b/>
                <w:bCs/>
                <w:kern w:val="0"/>
                <w:sz w:val="24"/>
                <w:szCs w:val="24"/>
              </w:rPr>
              <w:t>年</w:t>
            </w:r>
            <w:proofErr w:type="gramStart"/>
            <w:r w:rsidR="0016764D" w:rsidRPr="0016764D">
              <w:rPr>
                <w:rFonts w:eastAsiaTheme="minorEastAsia" w:hint="eastAsia"/>
                <w:b/>
                <w:bCs/>
                <w:kern w:val="0"/>
                <w:sz w:val="24"/>
                <w:szCs w:val="24"/>
              </w:rPr>
              <w:t>利润表未纳入</w:t>
            </w:r>
            <w:proofErr w:type="gramEnd"/>
            <w:r w:rsidR="0016764D" w:rsidRPr="0016764D">
              <w:rPr>
                <w:rFonts w:eastAsiaTheme="minorEastAsia" w:hint="eastAsia"/>
                <w:b/>
                <w:bCs/>
                <w:kern w:val="0"/>
                <w:sz w:val="24"/>
                <w:szCs w:val="24"/>
              </w:rPr>
              <w:t>合并，公司如何评估其未来业绩不达预期导致的商誉减值风险？</w:t>
            </w:r>
          </w:p>
          <w:p w14:paraId="4884D634" w14:textId="5351A923" w:rsidR="00426C02" w:rsidRDefault="00815AA9" w:rsidP="000831A3">
            <w:pPr>
              <w:spacing w:line="360" w:lineRule="auto"/>
              <w:ind w:leftChars="150" w:left="315"/>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16764D" w:rsidRPr="0016764D">
              <w:rPr>
                <w:rFonts w:eastAsiaTheme="minorEastAsia" w:cs="宋体" w:hint="eastAsia"/>
                <w:color w:val="000000" w:themeColor="text1"/>
                <w:sz w:val="24"/>
                <w:szCs w:val="32"/>
              </w:rPr>
              <w:t>尊敬的投资者，您好！公司已充分识别商誉减值风险，并在年报中作为核心风险进行了披露。摩熵智能存在业绩承诺，其实现受经济周期、产业政策、市场环境等因素影响。公司已进行审慎的尽职调查和价值评估。目前，公司正积极推进与摩熵智能在技术、数据和业务上的深度融合，以期实现协同效应，提升其盈利能力。公司将严格按照会计准则，在每年年度终了进行减值测试，并及时披露。再次感谢您的关注！</w:t>
            </w:r>
          </w:p>
          <w:p w14:paraId="1D2CB539" w14:textId="542848CB" w:rsidR="0016764D" w:rsidRDefault="0016764D" w:rsidP="0016764D">
            <w:pPr>
              <w:pStyle w:val="005"/>
              <w:spacing w:before="156" w:line="360" w:lineRule="auto"/>
              <w:ind w:firstLine="482"/>
              <w:rPr>
                <w:rFonts w:eastAsiaTheme="minorEastAsia"/>
                <w:b/>
                <w:bCs/>
                <w:kern w:val="0"/>
                <w:sz w:val="24"/>
                <w:szCs w:val="24"/>
              </w:rPr>
            </w:pPr>
            <w:r w:rsidRPr="008C60D9">
              <w:rPr>
                <w:rFonts w:eastAsiaTheme="minorEastAsia" w:hint="eastAsia"/>
                <w:b/>
                <w:bCs/>
                <w:kern w:val="0"/>
                <w:sz w:val="24"/>
                <w:szCs w:val="24"/>
              </w:rPr>
              <w:t>问题</w:t>
            </w:r>
            <w:r>
              <w:rPr>
                <w:rFonts w:eastAsiaTheme="minorEastAsia" w:hint="eastAsia"/>
                <w:b/>
                <w:bCs/>
                <w:kern w:val="0"/>
                <w:sz w:val="24"/>
                <w:szCs w:val="24"/>
              </w:rPr>
              <w:t>7</w:t>
            </w:r>
            <w:r w:rsidRPr="008C60D9">
              <w:rPr>
                <w:rFonts w:eastAsiaTheme="minorEastAsia" w:hint="eastAsia"/>
                <w:b/>
                <w:bCs/>
                <w:kern w:val="0"/>
                <w:sz w:val="24"/>
                <w:szCs w:val="24"/>
              </w:rPr>
              <w:t>：</w:t>
            </w:r>
            <w:r w:rsidRPr="0016764D">
              <w:rPr>
                <w:rFonts w:eastAsiaTheme="minorEastAsia" w:hint="eastAsia"/>
                <w:b/>
                <w:bCs/>
                <w:kern w:val="0"/>
                <w:sz w:val="24"/>
                <w:szCs w:val="24"/>
              </w:rPr>
              <w:t>2025</w:t>
            </w:r>
            <w:r w:rsidRPr="0016764D">
              <w:rPr>
                <w:rFonts w:eastAsiaTheme="minorEastAsia" w:hint="eastAsia"/>
                <w:b/>
                <w:bCs/>
                <w:kern w:val="0"/>
                <w:sz w:val="24"/>
                <w:szCs w:val="24"/>
              </w:rPr>
              <w:t>年，公司累计完成了</w:t>
            </w:r>
            <w:r w:rsidRPr="0016764D">
              <w:rPr>
                <w:rFonts w:eastAsiaTheme="minorEastAsia" w:hint="eastAsia"/>
                <w:b/>
                <w:bCs/>
                <w:kern w:val="0"/>
                <w:sz w:val="24"/>
                <w:szCs w:val="24"/>
              </w:rPr>
              <w:t>135</w:t>
            </w:r>
            <w:r w:rsidRPr="0016764D">
              <w:rPr>
                <w:rFonts w:eastAsiaTheme="minorEastAsia" w:hint="eastAsia"/>
                <w:b/>
                <w:bCs/>
                <w:kern w:val="0"/>
                <w:sz w:val="24"/>
                <w:szCs w:val="24"/>
              </w:rPr>
              <w:t>个项目的化合物知识产权（</w:t>
            </w:r>
            <w:r w:rsidRPr="0016764D">
              <w:rPr>
                <w:rFonts w:eastAsiaTheme="minorEastAsia" w:hint="eastAsia"/>
                <w:b/>
                <w:bCs/>
                <w:kern w:val="0"/>
                <w:sz w:val="24"/>
                <w:szCs w:val="24"/>
              </w:rPr>
              <w:t>IP</w:t>
            </w:r>
            <w:r w:rsidRPr="0016764D">
              <w:rPr>
                <w:rFonts w:eastAsiaTheme="minorEastAsia" w:hint="eastAsia"/>
                <w:b/>
                <w:bCs/>
                <w:kern w:val="0"/>
                <w:sz w:val="24"/>
                <w:szCs w:val="24"/>
              </w:rPr>
              <w:t>）转让，其中</w:t>
            </w:r>
            <w:r w:rsidRPr="0016764D">
              <w:rPr>
                <w:rFonts w:eastAsiaTheme="minorEastAsia" w:hint="eastAsia"/>
                <w:b/>
                <w:bCs/>
                <w:kern w:val="0"/>
                <w:sz w:val="24"/>
                <w:szCs w:val="24"/>
              </w:rPr>
              <w:t>25</w:t>
            </w:r>
            <w:r w:rsidRPr="0016764D">
              <w:rPr>
                <w:rFonts w:eastAsiaTheme="minorEastAsia" w:hint="eastAsia"/>
                <w:b/>
                <w:bCs/>
                <w:kern w:val="0"/>
                <w:sz w:val="24"/>
                <w:szCs w:val="24"/>
              </w:rPr>
              <w:t>个是在本年度达成的。这一模式的核心价值和对公司长期盈利的贡献是什么？</w:t>
            </w:r>
          </w:p>
          <w:p w14:paraId="763F9C5C" w14:textId="51D4D908" w:rsidR="0016764D" w:rsidRDefault="0016764D" w:rsidP="008F2ADC">
            <w:pPr>
              <w:pStyle w:val="005"/>
              <w:spacing w:before="156" w:line="360" w:lineRule="auto"/>
              <w:ind w:leftChars="200" w:left="42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回</w:t>
            </w:r>
            <w:r w:rsidRPr="006B5A25">
              <w:rPr>
                <w:rFonts w:eastAsiaTheme="minorEastAsia" w:cs="宋体" w:hint="eastAsia"/>
                <w:color w:val="000000" w:themeColor="text1"/>
                <w:sz w:val="24"/>
                <w:szCs w:val="32"/>
              </w:rPr>
              <w:t>答：</w:t>
            </w:r>
            <w:r w:rsidRPr="0016764D">
              <w:rPr>
                <w:rFonts w:eastAsiaTheme="minorEastAsia" w:cs="宋体" w:hint="eastAsia"/>
                <w:color w:val="000000" w:themeColor="text1"/>
                <w:sz w:val="24"/>
                <w:szCs w:val="32"/>
              </w:rPr>
              <w:t>尊敬的投资者，您好！这是公司“新药研发服务</w:t>
            </w:r>
            <w:r w:rsidRPr="0016764D">
              <w:rPr>
                <w:rFonts w:eastAsiaTheme="minorEastAsia" w:cs="宋体" w:hint="eastAsia"/>
                <w:color w:val="000000" w:themeColor="text1"/>
                <w:sz w:val="24"/>
                <w:szCs w:val="32"/>
              </w:rPr>
              <w:t>+</w:t>
            </w:r>
            <w:r w:rsidRPr="0016764D">
              <w:rPr>
                <w:rFonts w:eastAsiaTheme="minorEastAsia" w:cs="宋体" w:hint="eastAsia"/>
                <w:color w:val="000000" w:themeColor="text1"/>
                <w:sz w:val="24"/>
                <w:szCs w:val="32"/>
              </w:rPr>
              <w:t>新药在</w:t>
            </w:r>
            <w:proofErr w:type="gramStart"/>
            <w:r w:rsidRPr="0016764D">
              <w:rPr>
                <w:rFonts w:eastAsiaTheme="minorEastAsia" w:cs="宋体" w:hint="eastAsia"/>
                <w:color w:val="000000" w:themeColor="text1"/>
                <w:sz w:val="24"/>
                <w:szCs w:val="32"/>
              </w:rPr>
              <w:t>研</w:t>
            </w:r>
            <w:proofErr w:type="gramEnd"/>
            <w:r w:rsidRPr="0016764D">
              <w:rPr>
                <w:rFonts w:eastAsiaTheme="minorEastAsia" w:cs="宋体" w:hint="eastAsia"/>
                <w:color w:val="000000" w:themeColor="text1"/>
                <w:sz w:val="24"/>
                <w:szCs w:val="32"/>
              </w:rPr>
              <w:t>项目权益转让”独特商业模式的核心。它不同于传统</w:t>
            </w:r>
            <w:r w:rsidRPr="0016764D">
              <w:rPr>
                <w:rFonts w:eastAsiaTheme="minorEastAsia" w:cs="宋体" w:hint="eastAsia"/>
                <w:color w:val="000000" w:themeColor="text1"/>
                <w:sz w:val="24"/>
                <w:szCs w:val="32"/>
              </w:rPr>
              <w:t>CRO</w:t>
            </w:r>
            <w:r w:rsidRPr="0016764D">
              <w:rPr>
                <w:rFonts w:eastAsiaTheme="minorEastAsia" w:cs="宋体" w:hint="eastAsia"/>
                <w:color w:val="000000" w:themeColor="text1"/>
                <w:sz w:val="24"/>
                <w:szCs w:val="32"/>
              </w:rPr>
              <w:t>，公司拥有药物结构知识产权。</w:t>
            </w:r>
            <w:r w:rsidRPr="0016764D">
              <w:rPr>
                <w:rFonts w:eastAsiaTheme="minorEastAsia" w:cs="宋体" w:hint="eastAsia"/>
                <w:color w:val="000000" w:themeColor="text1"/>
                <w:sz w:val="24"/>
                <w:szCs w:val="32"/>
              </w:rPr>
              <w:t>IP</w:t>
            </w:r>
            <w:r w:rsidRPr="0016764D">
              <w:rPr>
                <w:rFonts w:eastAsiaTheme="minorEastAsia" w:cs="宋体" w:hint="eastAsia"/>
                <w:color w:val="000000" w:themeColor="text1"/>
                <w:sz w:val="24"/>
                <w:szCs w:val="32"/>
              </w:rPr>
              <w:t>转让不仅带来即时的转让费，还通过客户后续研发进展获得相对应里程碑收入为公司提供持续、稳定的现金流。</w:t>
            </w:r>
            <w:r w:rsidRPr="0016764D">
              <w:rPr>
                <w:rFonts w:eastAsiaTheme="minorEastAsia" w:cs="宋体" w:hint="eastAsia"/>
                <w:color w:val="000000" w:themeColor="text1"/>
                <w:sz w:val="24"/>
                <w:szCs w:val="32"/>
              </w:rPr>
              <w:t>2025</w:t>
            </w:r>
            <w:r w:rsidRPr="0016764D">
              <w:rPr>
                <w:rFonts w:eastAsiaTheme="minorEastAsia" w:cs="宋体" w:hint="eastAsia"/>
                <w:color w:val="000000" w:themeColor="text1"/>
                <w:sz w:val="24"/>
                <w:szCs w:val="32"/>
              </w:rPr>
              <w:t>年，</w:t>
            </w:r>
            <w:r w:rsidRPr="0016764D">
              <w:rPr>
                <w:rFonts w:eastAsiaTheme="minorEastAsia" w:cs="宋体" w:hint="eastAsia"/>
                <w:color w:val="000000" w:themeColor="text1"/>
                <w:sz w:val="24"/>
                <w:szCs w:val="32"/>
              </w:rPr>
              <w:t>DEL</w:t>
            </w:r>
            <w:r w:rsidRPr="0016764D">
              <w:rPr>
                <w:rFonts w:eastAsiaTheme="minorEastAsia" w:cs="宋体" w:hint="eastAsia"/>
                <w:color w:val="000000" w:themeColor="text1"/>
                <w:sz w:val="24"/>
                <w:szCs w:val="32"/>
              </w:rPr>
              <w:t>和</w:t>
            </w:r>
            <w:r w:rsidRPr="0016764D">
              <w:rPr>
                <w:rFonts w:eastAsiaTheme="minorEastAsia" w:cs="宋体" w:hint="eastAsia"/>
                <w:color w:val="000000" w:themeColor="text1"/>
                <w:sz w:val="24"/>
                <w:szCs w:val="32"/>
              </w:rPr>
              <w:t>FBDD/SBDD</w:t>
            </w:r>
            <w:r w:rsidRPr="0016764D">
              <w:rPr>
                <w:rFonts w:eastAsiaTheme="minorEastAsia" w:cs="宋体" w:hint="eastAsia"/>
                <w:color w:val="000000" w:themeColor="text1"/>
                <w:sz w:val="24"/>
                <w:szCs w:val="32"/>
              </w:rPr>
              <w:t>客户项目均因取得阶段</w:t>
            </w:r>
            <w:r w:rsidRPr="0016764D">
              <w:rPr>
                <w:rFonts w:eastAsiaTheme="minorEastAsia" w:cs="宋体" w:hint="eastAsia"/>
                <w:color w:val="000000" w:themeColor="text1"/>
                <w:sz w:val="24"/>
                <w:szCs w:val="32"/>
              </w:rPr>
              <w:lastRenderedPageBreak/>
              <w:t>性进展而贡献了里程碑收入。根据合同，未来项目进入</w:t>
            </w:r>
            <w:r w:rsidRPr="0016764D">
              <w:rPr>
                <w:rFonts w:eastAsiaTheme="minorEastAsia" w:cs="宋体" w:hint="eastAsia"/>
                <w:color w:val="000000" w:themeColor="text1"/>
                <w:sz w:val="24"/>
                <w:szCs w:val="32"/>
              </w:rPr>
              <w:t>GLP</w:t>
            </w:r>
            <w:r w:rsidRPr="0016764D">
              <w:rPr>
                <w:rFonts w:eastAsiaTheme="minorEastAsia" w:cs="宋体" w:hint="eastAsia"/>
                <w:color w:val="000000" w:themeColor="text1"/>
                <w:sz w:val="24"/>
                <w:szCs w:val="32"/>
              </w:rPr>
              <w:t>毒理、临床各期及上市等阶段，公司还将获得对应的里程碑付款，再次感谢您的关注！</w:t>
            </w:r>
          </w:p>
          <w:p w14:paraId="7506243D" w14:textId="77777777" w:rsidR="0016764D" w:rsidRDefault="0016764D" w:rsidP="0016764D">
            <w:pPr>
              <w:pStyle w:val="005"/>
              <w:spacing w:before="156" w:line="360" w:lineRule="auto"/>
              <w:ind w:firstLine="482"/>
              <w:rPr>
                <w:rFonts w:eastAsiaTheme="minorEastAsia"/>
                <w:b/>
                <w:bCs/>
                <w:kern w:val="0"/>
                <w:sz w:val="24"/>
                <w:szCs w:val="24"/>
              </w:rPr>
            </w:pPr>
            <w:r w:rsidRPr="008C60D9">
              <w:rPr>
                <w:rFonts w:eastAsiaTheme="minorEastAsia" w:hint="eastAsia"/>
                <w:b/>
                <w:bCs/>
                <w:kern w:val="0"/>
                <w:sz w:val="24"/>
                <w:szCs w:val="24"/>
              </w:rPr>
              <w:t>问题</w:t>
            </w:r>
            <w:r>
              <w:rPr>
                <w:rFonts w:eastAsiaTheme="minorEastAsia" w:hint="eastAsia"/>
                <w:b/>
                <w:bCs/>
                <w:kern w:val="0"/>
                <w:sz w:val="24"/>
                <w:szCs w:val="24"/>
              </w:rPr>
              <w:t>8</w:t>
            </w:r>
            <w:r w:rsidRPr="008C60D9">
              <w:rPr>
                <w:rFonts w:eastAsiaTheme="minorEastAsia" w:hint="eastAsia"/>
                <w:b/>
                <w:bCs/>
                <w:kern w:val="0"/>
                <w:sz w:val="24"/>
                <w:szCs w:val="24"/>
              </w:rPr>
              <w:t>：</w:t>
            </w:r>
            <w:r w:rsidRPr="0016764D">
              <w:rPr>
                <w:rFonts w:eastAsiaTheme="minorEastAsia" w:hint="eastAsia"/>
                <w:b/>
                <w:bCs/>
                <w:kern w:val="0"/>
                <w:sz w:val="24"/>
                <w:szCs w:val="24"/>
              </w:rPr>
              <w:t>公司自主研发的“</w:t>
            </w:r>
            <w:r w:rsidRPr="0016764D">
              <w:rPr>
                <w:rFonts w:eastAsiaTheme="minorEastAsia" w:hint="eastAsia"/>
                <w:b/>
                <w:bCs/>
                <w:kern w:val="0"/>
                <w:sz w:val="24"/>
                <w:szCs w:val="24"/>
              </w:rPr>
              <w:t>DEL+AI+</w:t>
            </w:r>
            <w:r w:rsidRPr="0016764D">
              <w:rPr>
                <w:rFonts w:eastAsiaTheme="minorEastAsia" w:hint="eastAsia"/>
                <w:b/>
                <w:bCs/>
                <w:kern w:val="0"/>
                <w:sz w:val="24"/>
                <w:szCs w:val="24"/>
              </w:rPr>
              <w:t>自动化”平台</w:t>
            </w:r>
            <w:r w:rsidRPr="0016764D">
              <w:rPr>
                <w:rFonts w:eastAsiaTheme="minorEastAsia" w:hint="eastAsia"/>
                <w:b/>
                <w:bCs/>
                <w:kern w:val="0"/>
                <w:sz w:val="24"/>
                <w:szCs w:val="24"/>
              </w:rPr>
              <w:t>HAILO</w:t>
            </w:r>
            <w:r w:rsidRPr="0016764D">
              <w:rPr>
                <w:rFonts w:eastAsiaTheme="minorEastAsia" w:hint="eastAsia"/>
                <w:b/>
                <w:bCs/>
                <w:kern w:val="0"/>
                <w:sz w:val="24"/>
                <w:szCs w:val="24"/>
              </w:rPr>
              <w:t>在</w:t>
            </w:r>
            <w:r w:rsidRPr="0016764D">
              <w:rPr>
                <w:rFonts w:eastAsiaTheme="minorEastAsia" w:hint="eastAsia"/>
                <w:b/>
                <w:bCs/>
                <w:kern w:val="0"/>
                <w:sz w:val="24"/>
                <w:szCs w:val="24"/>
              </w:rPr>
              <w:t>2025</w:t>
            </w:r>
            <w:r w:rsidRPr="0016764D">
              <w:rPr>
                <w:rFonts w:eastAsiaTheme="minorEastAsia" w:hint="eastAsia"/>
                <w:b/>
                <w:bCs/>
                <w:kern w:val="0"/>
                <w:sz w:val="24"/>
                <w:szCs w:val="24"/>
              </w:rPr>
              <w:t>年取得了哪些里程碑式的进展？</w:t>
            </w:r>
            <w:r w:rsidRPr="0016764D">
              <w:rPr>
                <w:rFonts w:eastAsiaTheme="minorEastAsia" w:hint="eastAsia"/>
                <w:b/>
                <w:bCs/>
                <w:kern w:val="0"/>
                <w:sz w:val="24"/>
                <w:szCs w:val="24"/>
              </w:rPr>
              <w:t>AI</w:t>
            </w:r>
            <w:r w:rsidRPr="0016764D">
              <w:rPr>
                <w:rFonts w:eastAsiaTheme="minorEastAsia" w:hint="eastAsia"/>
                <w:b/>
                <w:bCs/>
                <w:kern w:val="0"/>
                <w:sz w:val="24"/>
                <w:szCs w:val="24"/>
              </w:rPr>
              <w:t>技术具体如何赋能公司的药物发现业务？</w:t>
            </w:r>
          </w:p>
          <w:p w14:paraId="7D5A7B9F" w14:textId="6DA1FE09" w:rsidR="0016764D" w:rsidRDefault="0016764D" w:rsidP="0016764D">
            <w:pPr>
              <w:pStyle w:val="005"/>
              <w:spacing w:before="156" w:line="360" w:lineRule="auto"/>
              <w:ind w:leftChars="200" w:left="42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回</w:t>
            </w:r>
            <w:r w:rsidRPr="006B5A25">
              <w:rPr>
                <w:rFonts w:eastAsiaTheme="minorEastAsia" w:cs="宋体" w:hint="eastAsia"/>
                <w:color w:val="000000" w:themeColor="text1"/>
                <w:sz w:val="24"/>
                <w:szCs w:val="32"/>
              </w:rPr>
              <w:t>答：</w:t>
            </w:r>
            <w:r w:rsidRPr="0016764D">
              <w:rPr>
                <w:rFonts w:eastAsiaTheme="minorEastAsia" w:cs="宋体" w:hint="eastAsia"/>
                <w:color w:val="000000" w:themeColor="text1"/>
                <w:sz w:val="24"/>
                <w:szCs w:val="32"/>
              </w:rPr>
              <w:t>尊敬的投资者，您好！</w:t>
            </w:r>
            <w:r w:rsidRPr="0016764D">
              <w:rPr>
                <w:rFonts w:eastAsiaTheme="minorEastAsia" w:cs="宋体" w:hint="eastAsia"/>
                <w:color w:val="000000" w:themeColor="text1"/>
                <w:sz w:val="24"/>
                <w:szCs w:val="32"/>
              </w:rPr>
              <w:t xml:space="preserve">2025 </w:t>
            </w:r>
            <w:r w:rsidRPr="0016764D">
              <w:rPr>
                <w:rFonts w:eastAsiaTheme="minorEastAsia" w:cs="宋体" w:hint="eastAsia"/>
                <w:color w:val="000000" w:themeColor="text1"/>
                <w:sz w:val="24"/>
                <w:szCs w:val="32"/>
              </w:rPr>
              <w:t>年，公司持续推进</w:t>
            </w:r>
            <w:r w:rsidRPr="0016764D">
              <w:rPr>
                <w:rFonts w:eastAsiaTheme="minorEastAsia" w:cs="宋体" w:hint="eastAsia"/>
                <w:color w:val="000000" w:themeColor="text1"/>
                <w:sz w:val="24"/>
                <w:szCs w:val="32"/>
              </w:rPr>
              <w:t>DEL+AI/ML</w:t>
            </w:r>
            <w:r w:rsidRPr="0016764D">
              <w:rPr>
                <w:rFonts w:eastAsiaTheme="minorEastAsia" w:cs="宋体" w:hint="eastAsia"/>
                <w:color w:val="000000" w:themeColor="text1"/>
                <w:sz w:val="24"/>
                <w:szCs w:val="32"/>
              </w:rPr>
              <w:t>在新药发现与优化方面的项目研发及能力建设（</w:t>
            </w:r>
            <w:r w:rsidRPr="0016764D">
              <w:rPr>
                <w:rFonts w:eastAsiaTheme="minorEastAsia" w:cs="宋体" w:hint="eastAsia"/>
                <w:color w:val="000000" w:themeColor="text1"/>
                <w:sz w:val="24"/>
                <w:szCs w:val="32"/>
              </w:rPr>
              <w:t>HAILO</w:t>
            </w:r>
            <w:r w:rsidRPr="0016764D">
              <w:rPr>
                <w:rFonts w:eastAsiaTheme="minorEastAsia" w:cs="宋体" w:hint="eastAsia"/>
                <w:color w:val="000000" w:themeColor="text1"/>
                <w:sz w:val="24"/>
                <w:szCs w:val="32"/>
              </w:rPr>
              <w:t>平台）：</w:t>
            </w:r>
            <w:r w:rsidRPr="0016764D">
              <w:rPr>
                <w:rFonts w:eastAsiaTheme="minorEastAsia" w:cs="宋体" w:hint="eastAsia"/>
                <w:color w:val="000000" w:themeColor="text1"/>
                <w:sz w:val="24"/>
                <w:szCs w:val="32"/>
              </w:rPr>
              <w:t xml:space="preserve"> 1</w:t>
            </w:r>
            <w:r w:rsidRPr="0016764D">
              <w:rPr>
                <w:rFonts w:eastAsiaTheme="minorEastAsia" w:cs="宋体" w:hint="eastAsia"/>
                <w:color w:val="000000" w:themeColor="text1"/>
                <w:sz w:val="24"/>
                <w:szCs w:val="32"/>
              </w:rPr>
              <w:t>、公司自主研发的</w:t>
            </w:r>
            <w:r w:rsidRPr="0016764D">
              <w:rPr>
                <w:rFonts w:eastAsiaTheme="minorEastAsia" w:cs="宋体" w:hint="eastAsia"/>
                <w:color w:val="000000" w:themeColor="text1"/>
                <w:sz w:val="24"/>
                <w:szCs w:val="32"/>
              </w:rPr>
              <w:t>AI</w:t>
            </w:r>
            <w:r w:rsidRPr="0016764D">
              <w:rPr>
                <w:rFonts w:eastAsiaTheme="minorEastAsia" w:cs="宋体" w:hint="eastAsia"/>
                <w:color w:val="000000" w:themeColor="text1"/>
                <w:sz w:val="24"/>
                <w:szCs w:val="32"/>
              </w:rPr>
              <w:t>智能体</w:t>
            </w:r>
            <w:r w:rsidRPr="0016764D">
              <w:rPr>
                <w:rFonts w:eastAsiaTheme="minorEastAsia" w:cs="宋体" w:hint="eastAsia"/>
                <w:color w:val="000000" w:themeColor="text1"/>
                <w:sz w:val="24"/>
                <w:szCs w:val="32"/>
              </w:rPr>
              <w:t>HANDS</w:t>
            </w:r>
            <w:r w:rsidRPr="0016764D">
              <w:rPr>
                <w:rFonts w:eastAsiaTheme="minorEastAsia" w:cs="宋体" w:hint="eastAsia"/>
                <w:color w:val="000000" w:themeColor="text1"/>
                <w:sz w:val="24"/>
                <w:szCs w:val="32"/>
              </w:rPr>
              <w:t>（</w:t>
            </w:r>
            <w:proofErr w:type="spellStart"/>
            <w:r w:rsidRPr="0016764D">
              <w:rPr>
                <w:rFonts w:eastAsiaTheme="minorEastAsia" w:cs="宋体" w:hint="eastAsia"/>
                <w:color w:val="000000" w:themeColor="text1"/>
                <w:sz w:val="24"/>
                <w:szCs w:val="32"/>
              </w:rPr>
              <w:t>HitGen</w:t>
            </w:r>
            <w:proofErr w:type="spellEnd"/>
            <w:r w:rsidRPr="0016764D">
              <w:rPr>
                <w:rFonts w:eastAsiaTheme="minorEastAsia" w:cs="宋体" w:hint="eastAsia"/>
                <w:color w:val="000000" w:themeColor="text1"/>
                <w:sz w:val="24"/>
                <w:szCs w:val="32"/>
              </w:rPr>
              <w:t xml:space="preserve"> AI </w:t>
            </w:r>
            <w:proofErr w:type="spellStart"/>
            <w:r w:rsidRPr="0016764D">
              <w:rPr>
                <w:rFonts w:eastAsiaTheme="minorEastAsia" w:cs="宋体" w:hint="eastAsia"/>
                <w:color w:val="000000" w:themeColor="text1"/>
                <w:sz w:val="24"/>
                <w:szCs w:val="32"/>
              </w:rPr>
              <w:t>eNabled</w:t>
            </w:r>
            <w:proofErr w:type="spellEnd"/>
            <w:r w:rsidRPr="0016764D">
              <w:rPr>
                <w:rFonts w:eastAsiaTheme="minorEastAsia" w:cs="宋体" w:hint="eastAsia"/>
                <w:color w:val="000000" w:themeColor="text1"/>
                <w:sz w:val="24"/>
                <w:szCs w:val="32"/>
              </w:rPr>
              <w:t xml:space="preserve"> Drug discovery </w:t>
            </w:r>
            <w:proofErr w:type="spellStart"/>
            <w:r w:rsidRPr="0016764D">
              <w:rPr>
                <w:rFonts w:eastAsiaTheme="minorEastAsia" w:cs="宋体" w:hint="eastAsia"/>
                <w:color w:val="000000" w:themeColor="text1"/>
                <w:sz w:val="24"/>
                <w:szCs w:val="32"/>
              </w:rPr>
              <w:t>aSsistant</w:t>
            </w:r>
            <w:proofErr w:type="spellEnd"/>
            <w:r w:rsidRPr="0016764D">
              <w:rPr>
                <w:rFonts w:eastAsiaTheme="minorEastAsia" w:cs="宋体" w:hint="eastAsia"/>
                <w:color w:val="000000" w:themeColor="text1"/>
                <w:sz w:val="24"/>
                <w:szCs w:val="32"/>
              </w:rPr>
              <w:t>）深度融合数据资源、算法能力与项目需求，打通数据与算法壁垒，消除“数据孤岛”与“算法孤岛”，实现从数据获取到业务落地的全链路闭环，旨在全面提升研发效率与响应能力。为进一步拓展数据维度，公司通过增资控股摩熵智能，引入其在医药研发领域积累的结构化数据资源与数据处理技术，旨在增强内外部研发数据的整合与应用能力。</w:t>
            </w:r>
            <w:r w:rsidRPr="0016764D">
              <w:rPr>
                <w:rFonts w:eastAsiaTheme="minorEastAsia" w:cs="宋体" w:hint="eastAsia"/>
                <w:color w:val="000000" w:themeColor="text1"/>
                <w:sz w:val="24"/>
                <w:szCs w:val="32"/>
              </w:rPr>
              <w:t xml:space="preserve"> 2</w:t>
            </w:r>
            <w:r w:rsidRPr="0016764D">
              <w:rPr>
                <w:rFonts w:eastAsiaTheme="minorEastAsia" w:cs="宋体" w:hint="eastAsia"/>
                <w:color w:val="000000" w:themeColor="text1"/>
                <w:sz w:val="24"/>
                <w:szCs w:val="32"/>
              </w:rPr>
              <w:t>、启动类环肽的</w:t>
            </w:r>
            <w:r w:rsidRPr="0016764D">
              <w:rPr>
                <w:rFonts w:eastAsiaTheme="minorEastAsia" w:cs="宋体" w:hint="eastAsia"/>
                <w:color w:val="000000" w:themeColor="text1"/>
                <w:sz w:val="24"/>
                <w:szCs w:val="32"/>
              </w:rPr>
              <w:t>AIDD</w:t>
            </w:r>
            <w:r w:rsidRPr="0016764D">
              <w:rPr>
                <w:rFonts w:eastAsiaTheme="minorEastAsia" w:cs="宋体" w:hint="eastAsia"/>
                <w:color w:val="000000" w:themeColor="text1"/>
                <w:sz w:val="24"/>
                <w:szCs w:val="32"/>
              </w:rPr>
              <w:t>平台，项目方面获得活性显著提升的化合物，实现多个商业项目的加速与赋能。</w:t>
            </w:r>
            <w:r w:rsidRPr="0016764D">
              <w:rPr>
                <w:rFonts w:eastAsiaTheme="minorEastAsia" w:cs="宋体" w:hint="eastAsia"/>
                <w:color w:val="000000" w:themeColor="text1"/>
                <w:sz w:val="24"/>
                <w:szCs w:val="32"/>
              </w:rPr>
              <w:t xml:space="preserve"> </w:t>
            </w:r>
            <w:r w:rsidRPr="0016764D">
              <w:rPr>
                <w:rFonts w:eastAsiaTheme="minorEastAsia" w:cs="宋体" w:hint="eastAsia"/>
                <w:color w:val="000000" w:themeColor="text1"/>
                <w:sz w:val="24"/>
                <w:szCs w:val="32"/>
              </w:rPr>
              <w:t>截至目前，</w:t>
            </w:r>
            <w:r w:rsidRPr="0016764D">
              <w:rPr>
                <w:rFonts w:eastAsiaTheme="minorEastAsia" w:cs="宋体" w:hint="eastAsia"/>
                <w:color w:val="000000" w:themeColor="text1"/>
                <w:sz w:val="24"/>
                <w:szCs w:val="32"/>
              </w:rPr>
              <w:t>HAILO</w:t>
            </w:r>
            <w:r w:rsidRPr="0016764D">
              <w:rPr>
                <w:rFonts w:eastAsiaTheme="minorEastAsia" w:cs="宋体" w:hint="eastAsia"/>
                <w:color w:val="000000" w:themeColor="text1"/>
                <w:sz w:val="24"/>
                <w:szCs w:val="32"/>
              </w:rPr>
              <w:t>平台已在分子胶等项目中验证加速优化能力，但能否实</w:t>
            </w:r>
            <w:proofErr w:type="gramStart"/>
            <w:r w:rsidRPr="0016764D">
              <w:rPr>
                <w:rFonts w:eastAsiaTheme="minorEastAsia" w:cs="宋体" w:hint="eastAsia"/>
                <w:color w:val="000000" w:themeColor="text1"/>
                <w:sz w:val="24"/>
                <w:szCs w:val="32"/>
              </w:rPr>
              <w:t>现像</w:t>
            </w:r>
            <w:proofErr w:type="gramEnd"/>
            <w:r w:rsidRPr="0016764D">
              <w:rPr>
                <w:rFonts w:eastAsiaTheme="minorEastAsia" w:cs="宋体" w:hint="eastAsia"/>
                <w:color w:val="000000" w:themeColor="text1"/>
                <w:sz w:val="24"/>
                <w:szCs w:val="32"/>
              </w:rPr>
              <w:t>DEL</w:t>
            </w:r>
            <w:r w:rsidRPr="0016764D">
              <w:rPr>
                <w:rFonts w:eastAsiaTheme="minorEastAsia" w:cs="宋体" w:hint="eastAsia"/>
                <w:color w:val="000000" w:themeColor="text1"/>
                <w:sz w:val="24"/>
                <w:szCs w:val="32"/>
              </w:rPr>
              <w:t>那样高概率、可持续的效率提升仍需时间积累和更多的项目来验证。再次感谢您的关注！</w:t>
            </w:r>
          </w:p>
          <w:p w14:paraId="25528726" w14:textId="5B59C2D1" w:rsidR="0016764D" w:rsidRDefault="0016764D" w:rsidP="0016764D">
            <w:pPr>
              <w:pStyle w:val="005"/>
              <w:spacing w:before="156" w:line="360" w:lineRule="auto"/>
              <w:ind w:firstLine="482"/>
              <w:rPr>
                <w:rFonts w:eastAsiaTheme="minorEastAsia"/>
                <w:b/>
                <w:bCs/>
                <w:kern w:val="0"/>
                <w:sz w:val="24"/>
                <w:szCs w:val="24"/>
              </w:rPr>
            </w:pPr>
            <w:r w:rsidRPr="008C60D9">
              <w:rPr>
                <w:rFonts w:eastAsiaTheme="minorEastAsia" w:hint="eastAsia"/>
                <w:b/>
                <w:bCs/>
                <w:kern w:val="0"/>
                <w:sz w:val="24"/>
                <w:szCs w:val="24"/>
              </w:rPr>
              <w:t>问题</w:t>
            </w:r>
            <w:r>
              <w:rPr>
                <w:rFonts w:eastAsiaTheme="minorEastAsia" w:hint="eastAsia"/>
                <w:b/>
                <w:bCs/>
                <w:kern w:val="0"/>
                <w:sz w:val="24"/>
                <w:szCs w:val="24"/>
              </w:rPr>
              <w:t>9</w:t>
            </w:r>
            <w:r w:rsidRPr="008C60D9">
              <w:rPr>
                <w:rFonts w:eastAsiaTheme="minorEastAsia" w:hint="eastAsia"/>
                <w:b/>
                <w:bCs/>
                <w:kern w:val="0"/>
                <w:sz w:val="24"/>
                <w:szCs w:val="24"/>
              </w:rPr>
              <w:t>：</w:t>
            </w:r>
            <w:r w:rsidRPr="0016764D">
              <w:rPr>
                <w:rFonts w:eastAsiaTheme="minorEastAsia" w:hint="eastAsia"/>
                <w:b/>
                <w:bCs/>
                <w:kern w:val="0"/>
                <w:sz w:val="24"/>
                <w:szCs w:val="24"/>
              </w:rPr>
              <w:t>公司</w:t>
            </w:r>
            <w:r w:rsidRPr="0016764D">
              <w:rPr>
                <w:rFonts w:eastAsiaTheme="minorEastAsia" w:hint="eastAsia"/>
                <w:b/>
                <w:bCs/>
                <w:kern w:val="0"/>
                <w:sz w:val="24"/>
                <w:szCs w:val="24"/>
              </w:rPr>
              <w:t>2025</w:t>
            </w:r>
            <w:r w:rsidRPr="0016764D">
              <w:rPr>
                <w:rFonts w:eastAsiaTheme="minorEastAsia" w:hint="eastAsia"/>
                <w:b/>
                <w:bCs/>
                <w:kern w:val="0"/>
                <w:sz w:val="24"/>
                <w:szCs w:val="24"/>
              </w:rPr>
              <w:t>年新投资并控股了摩熵智能。请阐述一下这笔投资背后的战略</w:t>
            </w:r>
            <w:proofErr w:type="gramStart"/>
            <w:r w:rsidRPr="0016764D">
              <w:rPr>
                <w:rFonts w:eastAsiaTheme="minorEastAsia" w:hint="eastAsia"/>
                <w:b/>
                <w:bCs/>
                <w:kern w:val="0"/>
                <w:sz w:val="24"/>
                <w:szCs w:val="24"/>
              </w:rPr>
              <w:t>考量</w:t>
            </w:r>
            <w:proofErr w:type="gramEnd"/>
            <w:r w:rsidRPr="0016764D">
              <w:rPr>
                <w:rFonts w:eastAsiaTheme="minorEastAsia" w:hint="eastAsia"/>
                <w:b/>
                <w:bCs/>
                <w:kern w:val="0"/>
                <w:sz w:val="24"/>
                <w:szCs w:val="24"/>
              </w:rPr>
              <w:t>，以及双方目前在业务上产生了哪些实质性的协同效应？</w:t>
            </w:r>
          </w:p>
          <w:p w14:paraId="0DDEAB88" w14:textId="77777777" w:rsidR="0016764D" w:rsidRDefault="008F2ADC" w:rsidP="0016764D">
            <w:pPr>
              <w:pStyle w:val="005"/>
              <w:spacing w:before="156" w:line="360" w:lineRule="auto"/>
              <w:ind w:leftChars="200" w:left="42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回</w:t>
            </w:r>
            <w:r w:rsidRPr="006B5A25">
              <w:rPr>
                <w:rFonts w:eastAsiaTheme="minorEastAsia" w:cs="宋体" w:hint="eastAsia"/>
                <w:color w:val="000000" w:themeColor="text1"/>
                <w:sz w:val="24"/>
                <w:szCs w:val="32"/>
              </w:rPr>
              <w:t>答：</w:t>
            </w:r>
            <w:r w:rsidRPr="008F2ADC">
              <w:rPr>
                <w:rFonts w:eastAsiaTheme="minorEastAsia" w:cs="宋体" w:hint="eastAsia"/>
                <w:color w:val="000000" w:themeColor="text1"/>
                <w:sz w:val="24"/>
                <w:szCs w:val="32"/>
              </w:rPr>
              <w:t>尊敬的投资者，您好！</w:t>
            </w:r>
            <w:r w:rsidRPr="008F2ADC">
              <w:rPr>
                <w:rFonts w:eastAsiaTheme="minorEastAsia" w:cs="宋体" w:hint="eastAsia"/>
                <w:color w:val="000000" w:themeColor="text1"/>
                <w:sz w:val="24"/>
                <w:szCs w:val="32"/>
              </w:rPr>
              <w:t>2025</w:t>
            </w:r>
            <w:r w:rsidRPr="008F2ADC">
              <w:rPr>
                <w:rFonts w:eastAsiaTheme="minorEastAsia" w:cs="宋体" w:hint="eastAsia"/>
                <w:color w:val="000000" w:themeColor="text1"/>
                <w:sz w:val="24"/>
                <w:szCs w:val="32"/>
              </w:rPr>
              <w:t>年底，成都先导通过参与设立的蓉创先</w:t>
            </w:r>
            <w:proofErr w:type="gramStart"/>
            <w:r w:rsidRPr="008F2ADC">
              <w:rPr>
                <w:rFonts w:eastAsiaTheme="minorEastAsia" w:cs="宋体" w:hint="eastAsia"/>
                <w:color w:val="000000" w:themeColor="text1"/>
                <w:sz w:val="24"/>
                <w:szCs w:val="32"/>
              </w:rPr>
              <w:t>导基金</w:t>
            </w:r>
            <w:proofErr w:type="gramEnd"/>
            <w:r w:rsidRPr="008F2ADC">
              <w:rPr>
                <w:rFonts w:eastAsiaTheme="minorEastAsia" w:cs="宋体" w:hint="eastAsia"/>
                <w:color w:val="000000" w:themeColor="text1"/>
                <w:sz w:val="24"/>
                <w:szCs w:val="32"/>
              </w:rPr>
              <w:t>以自有资金进行增资的方式投资摩熵智能公司，希望通过增资控股摩熵智能，引入</w:t>
            </w:r>
            <w:r w:rsidRPr="008F2ADC">
              <w:rPr>
                <w:rFonts w:eastAsiaTheme="minorEastAsia" w:cs="宋体" w:hint="eastAsia"/>
                <w:color w:val="000000" w:themeColor="text1"/>
                <w:sz w:val="24"/>
                <w:szCs w:val="32"/>
              </w:rPr>
              <w:lastRenderedPageBreak/>
              <w:t>其在医药研发领域积累的结构化数据资源与数据处理技术，旨在增强内外部研发数据的整合与应用能力，为公司的</w:t>
            </w:r>
            <w:r w:rsidRPr="008F2ADC">
              <w:rPr>
                <w:rFonts w:eastAsiaTheme="minorEastAsia" w:cs="宋体" w:hint="eastAsia"/>
                <w:color w:val="000000" w:themeColor="text1"/>
                <w:sz w:val="24"/>
                <w:szCs w:val="32"/>
              </w:rPr>
              <w:t>AI</w:t>
            </w:r>
            <w:r w:rsidRPr="008F2ADC">
              <w:rPr>
                <w:rFonts w:eastAsiaTheme="minorEastAsia" w:cs="宋体" w:hint="eastAsia"/>
                <w:color w:val="000000" w:themeColor="text1"/>
                <w:sz w:val="24"/>
                <w:szCs w:val="32"/>
              </w:rPr>
              <w:t>药物发现平台（</w:t>
            </w:r>
            <w:r w:rsidRPr="008F2ADC">
              <w:rPr>
                <w:rFonts w:eastAsiaTheme="minorEastAsia" w:cs="宋体" w:hint="eastAsia"/>
                <w:color w:val="000000" w:themeColor="text1"/>
                <w:sz w:val="24"/>
                <w:szCs w:val="32"/>
              </w:rPr>
              <w:t>HAILO</w:t>
            </w:r>
            <w:r w:rsidRPr="008F2ADC">
              <w:rPr>
                <w:rFonts w:eastAsiaTheme="minorEastAsia" w:cs="宋体" w:hint="eastAsia"/>
                <w:color w:val="000000" w:themeColor="text1"/>
                <w:sz w:val="24"/>
                <w:szCs w:val="32"/>
              </w:rPr>
              <w:t>和</w:t>
            </w:r>
            <w:r w:rsidRPr="008F2ADC">
              <w:rPr>
                <w:rFonts w:eastAsiaTheme="minorEastAsia" w:cs="宋体" w:hint="eastAsia"/>
                <w:color w:val="000000" w:themeColor="text1"/>
                <w:sz w:val="24"/>
                <w:szCs w:val="32"/>
              </w:rPr>
              <w:t>HANDS</w:t>
            </w:r>
            <w:r w:rsidRPr="008F2ADC">
              <w:rPr>
                <w:rFonts w:eastAsiaTheme="minorEastAsia" w:cs="宋体" w:hint="eastAsia"/>
                <w:color w:val="000000" w:themeColor="text1"/>
                <w:sz w:val="24"/>
                <w:szCs w:val="32"/>
              </w:rPr>
              <w:t>）提供更广泛的数据维度和技术支撑。再次感谢您的关注！</w:t>
            </w:r>
          </w:p>
          <w:p w14:paraId="52F6320F" w14:textId="6AB3227F" w:rsidR="008F2ADC" w:rsidRDefault="008F2ADC" w:rsidP="008F2ADC">
            <w:pPr>
              <w:pStyle w:val="005"/>
              <w:spacing w:before="156" w:line="360" w:lineRule="auto"/>
              <w:ind w:firstLine="482"/>
              <w:rPr>
                <w:rFonts w:eastAsiaTheme="minorEastAsia"/>
                <w:b/>
                <w:bCs/>
                <w:kern w:val="0"/>
                <w:sz w:val="24"/>
                <w:szCs w:val="24"/>
              </w:rPr>
            </w:pPr>
            <w:r w:rsidRPr="008C60D9">
              <w:rPr>
                <w:rFonts w:eastAsiaTheme="minorEastAsia" w:hint="eastAsia"/>
                <w:b/>
                <w:bCs/>
                <w:kern w:val="0"/>
                <w:sz w:val="24"/>
                <w:szCs w:val="24"/>
              </w:rPr>
              <w:t>问题</w:t>
            </w:r>
            <w:r>
              <w:rPr>
                <w:rFonts w:eastAsiaTheme="minorEastAsia" w:hint="eastAsia"/>
                <w:b/>
                <w:bCs/>
                <w:kern w:val="0"/>
                <w:sz w:val="24"/>
                <w:szCs w:val="24"/>
              </w:rPr>
              <w:t>1</w:t>
            </w:r>
            <w:r>
              <w:rPr>
                <w:rFonts w:eastAsiaTheme="minorEastAsia"/>
                <w:b/>
                <w:bCs/>
                <w:kern w:val="0"/>
                <w:sz w:val="24"/>
                <w:szCs w:val="24"/>
              </w:rPr>
              <w:t>0</w:t>
            </w:r>
            <w:r w:rsidRPr="008C60D9">
              <w:rPr>
                <w:rFonts w:eastAsiaTheme="minorEastAsia" w:hint="eastAsia"/>
                <w:b/>
                <w:bCs/>
                <w:kern w:val="0"/>
                <w:sz w:val="24"/>
                <w:szCs w:val="24"/>
              </w:rPr>
              <w:t>：</w:t>
            </w:r>
            <w:r w:rsidRPr="008F2ADC">
              <w:rPr>
                <w:rFonts w:eastAsiaTheme="minorEastAsia" w:hint="eastAsia"/>
                <w:b/>
                <w:bCs/>
                <w:kern w:val="0"/>
                <w:sz w:val="24"/>
                <w:szCs w:val="24"/>
              </w:rPr>
              <w:t>我们看到公司</w:t>
            </w:r>
            <w:r w:rsidRPr="008F2ADC">
              <w:rPr>
                <w:rFonts w:eastAsiaTheme="minorEastAsia" w:hint="eastAsia"/>
                <w:b/>
                <w:bCs/>
                <w:kern w:val="0"/>
                <w:sz w:val="24"/>
                <w:szCs w:val="24"/>
              </w:rPr>
              <w:t>2025</w:t>
            </w:r>
            <w:r w:rsidRPr="008F2ADC">
              <w:rPr>
                <w:rFonts w:eastAsiaTheme="minorEastAsia" w:hint="eastAsia"/>
                <w:b/>
                <w:bCs/>
                <w:kern w:val="0"/>
                <w:sz w:val="24"/>
                <w:szCs w:val="24"/>
              </w:rPr>
              <w:t>年营收和净利润均实现了强劲增长，尤其是净利润同比增长超过</w:t>
            </w:r>
            <w:r w:rsidRPr="008F2ADC">
              <w:rPr>
                <w:rFonts w:eastAsiaTheme="minorEastAsia" w:hint="eastAsia"/>
                <w:b/>
                <w:bCs/>
                <w:kern w:val="0"/>
                <w:sz w:val="24"/>
                <w:szCs w:val="24"/>
              </w:rPr>
              <w:t>113%</w:t>
            </w:r>
            <w:r w:rsidRPr="008F2ADC">
              <w:rPr>
                <w:rFonts w:eastAsiaTheme="minorEastAsia" w:hint="eastAsia"/>
                <w:b/>
                <w:bCs/>
                <w:kern w:val="0"/>
                <w:sz w:val="24"/>
                <w:szCs w:val="24"/>
              </w:rPr>
              <w:t>。请问这轮高速增长的核心驱动力是什么？</w:t>
            </w:r>
          </w:p>
          <w:p w14:paraId="4A25C0F5" w14:textId="77777777" w:rsidR="008F2ADC" w:rsidRDefault="008F2ADC" w:rsidP="008F2ADC">
            <w:pPr>
              <w:pStyle w:val="005"/>
              <w:spacing w:before="156" w:line="360" w:lineRule="auto"/>
              <w:ind w:leftChars="200" w:left="42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回答</w:t>
            </w:r>
            <w:r w:rsidRPr="008F2ADC">
              <w:rPr>
                <w:rFonts w:eastAsiaTheme="minorEastAsia" w:cs="宋体" w:hint="eastAsia"/>
                <w:color w:val="000000" w:themeColor="text1"/>
                <w:sz w:val="24"/>
                <w:szCs w:val="32"/>
              </w:rPr>
              <w:t>：尊敬的投资者，您好！</w:t>
            </w:r>
            <w:r w:rsidRPr="008F2ADC">
              <w:rPr>
                <w:rFonts w:eastAsiaTheme="minorEastAsia" w:cs="宋体" w:hint="eastAsia"/>
                <w:color w:val="000000" w:themeColor="text1"/>
                <w:sz w:val="24"/>
                <w:szCs w:val="32"/>
              </w:rPr>
              <w:t>2025</w:t>
            </w:r>
            <w:r w:rsidRPr="008F2ADC">
              <w:rPr>
                <w:rFonts w:eastAsiaTheme="minorEastAsia" w:cs="宋体" w:hint="eastAsia"/>
                <w:color w:val="000000" w:themeColor="text1"/>
                <w:sz w:val="24"/>
                <w:szCs w:val="32"/>
              </w:rPr>
              <w:t>年，公司在有序推进</w:t>
            </w:r>
            <w:proofErr w:type="gramStart"/>
            <w:r w:rsidRPr="008F2ADC">
              <w:rPr>
                <w:rFonts w:eastAsiaTheme="minorEastAsia" w:cs="宋体" w:hint="eastAsia"/>
                <w:color w:val="000000" w:themeColor="text1"/>
                <w:sz w:val="24"/>
                <w:szCs w:val="32"/>
              </w:rPr>
              <w:t>各核心</w:t>
            </w:r>
            <w:proofErr w:type="gramEnd"/>
            <w:r w:rsidRPr="008F2ADC">
              <w:rPr>
                <w:rFonts w:eastAsiaTheme="minorEastAsia" w:cs="宋体" w:hint="eastAsia"/>
                <w:color w:val="000000" w:themeColor="text1"/>
                <w:sz w:val="24"/>
                <w:szCs w:val="32"/>
              </w:rPr>
              <w:t>技术平台商业项目的同时，着力推动研发成果向实际应用价值转化，探索研发项目的商业化落地，增长主要来自两方面：一是核心业务板块的稳健增长，尤其是</w:t>
            </w:r>
            <w:r w:rsidRPr="008F2ADC">
              <w:rPr>
                <w:rFonts w:eastAsiaTheme="minorEastAsia" w:cs="宋体" w:hint="eastAsia"/>
                <w:color w:val="000000" w:themeColor="text1"/>
                <w:sz w:val="24"/>
                <w:szCs w:val="32"/>
              </w:rPr>
              <w:t>DEL</w:t>
            </w:r>
            <w:r w:rsidRPr="008F2ADC">
              <w:rPr>
                <w:rFonts w:eastAsiaTheme="minorEastAsia" w:cs="宋体" w:hint="eastAsia"/>
                <w:color w:val="000000" w:themeColor="text1"/>
                <w:sz w:val="24"/>
                <w:szCs w:val="32"/>
              </w:rPr>
              <w:t>基石业务（收入</w:t>
            </w:r>
            <w:r w:rsidRPr="008F2ADC">
              <w:rPr>
                <w:rFonts w:eastAsiaTheme="minorEastAsia" w:cs="宋体" w:hint="eastAsia"/>
                <w:color w:val="000000" w:themeColor="text1"/>
                <w:sz w:val="24"/>
                <w:szCs w:val="32"/>
              </w:rPr>
              <w:t>+25.36%</w:t>
            </w:r>
            <w:r w:rsidRPr="008F2ADC">
              <w:rPr>
                <w:rFonts w:eastAsiaTheme="minorEastAsia" w:cs="宋体" w:hint="eastAsia"/>
                <w:color w:val="000000" w:themeColor="text1"/>
                <w:sz w:val="24"/>
                <w:szCs w:val="32"/>
              </w:rPr>
              <w:t>）和</w:t>
            </w:r>
            <w:r w:rsidRPr="008F2ADC">
              <w:rPr>
                <w:rFonts w:eastAsiaTheme="minorEastAsia" w:cs="宋体" w:hint="eastAsia"/>
                <w:color w:val="000000" w:themeColor="text1"/>
                <w:sz w:val="24"/>
                <w:szCs w:val="32"/>
              </w:rPr>
              <w:t>FBDD/SBDD</w:t>
            </w:r>
            <w:r w:rsidRPr="008F2ADC">
              <w:rPr>
                <w:rFonts w:eastAsiaTheme="minorEastAsia" w:cs="宋体" w:hint="eastAsia"/>
                <w:color w:val="000000" w:themeColor="text1"/>
                <w:sz w:val="24"/>
                <w:szCs w:val="32"/>
              </w:rPr>
              <w:t>业务（收入</w:t>
            </w:r>
            <w:r w:rsidRPr="008F2ADC">
              <w:rPr>
                <w:rFonts w:eastAsiaTheme="minorEastAsia" w:cs="宋体" w:hint="eastAsia"/>
                <w:color w:val="000000" w:themeColor="text1"/>
                <w:sz w:val="24"/>
                <w:szCs w:val="32"/>
              </w:rPr>
              <w:t>+27.90%</w:t>
            </w:r>
            <w:r w:rsidRPr="008F2ADC">
              <w:rPr>
                <w:rFonts w:eastAsiaTheme="minorEastAsia" w:cs="宋体" w:hint="eastAsia"/>
                <w:color w:val="000000" w:themeColor="text1"/>
                <w:sz w:val="24"/>
                <w:szCs w:val="32"/>
              </w:rPr>
              <w:t>），两者均保持了高毛利水平并贡献了里程碑收入；二是新业务（</w:t>
            </w:r>
            <w:r w:rsidRPr="008F2ADC">
              <w:rPr>
                <w:rFonts w:eastAsiaTheme="minorEastAsia" w:cs="宋体" w:hint="eastAsia"/>
                <w:color w:val="000000" w:themeColor="text1"/>
                <w:sz w:val="24"/>
                <w:szCs w:val="32"/>
              </w:rPr>
              <w:t>OBT</w:t>
            </w:r>
            <w:r w:rsidRPr="008F2ADC">
              <w:rPr>
                <w:rFonts w:eastAsiaTheme="minorEastAsia" w:cs="宋体" w:hint="eastAsia"/>
                <w:color w:val="000000" w:themeColor="text1"/>
                <w:sz w:val="24"/>
                <w:szCs w:val="32"/>
              </w:rPr>
              <w:t>）的逐渐商业化，收入同比增长</w:t>
            </w:r>
            <w:r w:rsidRPr="008F2ADC">
              <w:rPr>
                <w:rFonts w:eastAsiaTheme="minorEastAsia" w:cs="宋体" w:hint="eastAsia"/>
                <w:color w:val="000000" w:themeColor="text1"/>
                <w:sz w:val="24"/>
                <w:szCs w:val="32"/>
              </w:rPr>
              <w:t>56.68%</w:t>
            </w:r>
            <w:r w:rsidRPr="008F2ADC">
              <w:rPr>
                <w:rFonts w:eastAsiaTheme="minorEastAsia" w:cs="宋体" w:hint="eastAsia"/>
                <w:color w:val="000000" w:themeColor="text1"/>
                <w:sz w:val="24"/>
                <w:szCs w:val="32"/>
              </w:rPr>
              <w:t>，成功实现了小核酸一站</w:t>
            </w:r>
            <w:proofErr w:type="gramStart"/>
            <w:r w:rsidRPr="008F2ADC">
              <w:rPr>
                <w:rFonts w:eastAsiaTheme="minorEastAsia" w:cs="宋体" w:hint="eastAsia"/>
                <w:color w:val="000000" w:themeColor="text1"/>
                <w:sz w:val="24"/>
                <w:szCs w:val="32"/>
              </w:rPr>
              <w:t>式项目</w:t>
            </w:r>
            <w:proofErr w:type="gramEnd"/>
            <w:r w:rsidRPr="008F2ADC">
              <w:rPr>
                <w:rFonts w:eastAsiaTheme="minorEastAsia" w:cs="宋体" w:hint="eastAsia"/>
                <w:color w:val="000000" w:themeColor="text1"/>
                <w:sz w:val="24"/>
                <w:szCs w:val="32"/>
              </w:rPr>
              <w:t>的商业转化。再次感谢您的关注！</w:t>
            </w:r>
          </w:p>
          <w:p w14:paraId="30DB4D9F" w14:textId="0B3F2553" w:rsidR="008F2ADC" w:rsidRDefault="008F2ADC" w:rsidP="008F2ADC">
            <w:pPr>
              <w:pStyle w:val="005"/>
              <w:spacing w:before="156" w:line="360" w:lineRule="auto"/>
              <w:ind w:firstLine="482"/>
              <w:rPr>
                <w:rFonts w:eastAsiaTheme="minorEastAsia"/>
                <w:b/>
                <w:bCs/>
                <w:kern w:val="0"/>
                <w:sz w:val="24"/>
                <w:szCs w:val="24"/>
              </w:rPr>
            </w:pPr>
            <w:r w:rsidRPr="008C60D9">
              <w:rPr>
                <w:rFonts w:eastAsiaTheme="minorEastAsia" w:hint="eastAsia"/>
                <w:b/>
                <w:bCs/>
                <w:kern w:val="0"/>
                <w:sz w:val="24"/>
                <w:szCs w:val="24"/>
              </w:rPr>
              <w:t>问题</w:t>
            </w:r>
            <w:r>
              <w:rPr>
                <w:rFonts w:eastAsiaTheme="minorEastAsia" w:hint="eastAsia"/>
                <w:b/>
                <w:bCs/>
                <w:kern w:val="0"/>
                <w:sz w:val="24"/>
                <w:szCs w:val="24"/>
              </w:rPr>
              <w:t>1</w:t>
            </w:r>
            <w:r>
              <w:rPr>
                <w:rFonts w:eastAsiaTheme="minorEastAsia"/>
                <w:b/>
                <w:bCs/>
                <w:kern w:val="0"/>
                <w:sz w:val="24"/>
                <w:szCs w:val="24"/>
              </w:rPr>
              <w:t>1</w:t>
            </w:r>
            <w:r w:rsidRPr="008C60D9">
              <w:rPr>
                <w:rFonts w:eastAsiaTheme="minorEastAsia" w:hint="eastAsia"/>
                <w:b/>
                <w:bCs/>
                <w:kern w:val="0"/>
                <w:sz w:val="24"/>
                <w:szCs w:val="24"/>
              </w:rPr>
              <w:t>：</w:t>
            </w:r>
            <w:r w:rsidRPr="008F2ADC">
              <w:rPr>
                <w:rFonts w:eastAsiaTheme="minorEastAsia" w:hint="eastAsia"/>
                <w:b/>
                <w:bCs/>
                <w:kern w:val="0"/>
                <w:sz w:val="24"/>
                <w:szCs w:val="24"/>
              </w:rPr>
              <w:t>公司</w:t>
            </w:r>
            <w:r w:rsidRPr="008F2ADC">
              <w:rPr>
                <w:rFonts w:eastAsiaTheme="minorEastAsia" w:hint="eastAsia"/>
                <w:b/>
                <w:bCs/>
                <w:kern w:val="0"/>
                <w:sz w:val="24"/>
                <w:szCs w:val="24"/>
              </w:rPr>
              <w:t>2025</w:t>
            </w:r>
            <w:r w:rsidRPr="008F2ADC">
              <w:rPr>
                <w:rFonts w:eastAsiaTheme="minorEastAsia" w:hint="eastAsia"/>
                <w:b/>
                <w:bCs/>
                <w:kern w:val="0"/>
                <w:sz w:val="24"/>
                <w:szCs w:val="24"/>
              </w:rPr>
              <w:t>年各业务板块表现分化，其中</w:t>
            </w:r>
            <w:r w:rsidRPr="008F2ADC">
              <w:rPr>
                <w:rFonts w:eastAsiaTheme="minorEastAsia" w:hint="eastAsia"/>
                <w:b/>
                <w:bCs/>
                <w:kern w:val="0"/>
                <w:sz w:val="24"/>
                <w:szCs w:val="24"/>
              </w:rPr>
              <w:t>OBT</w:t>
            </w:r>
            <w:r w:rsidRPr="008F2ADC">
              <w:rPr>
                <w:rFonts w:eastAsiaTheme="minorEastAsia" w:hint="eastAsia"/>
                <w:b/>
                <w:bCs/>
                <w:kern w:val="0"/>
                <w:sz w:val="24"/>
                <w:szCs w:val="24"/>
              </w:rPr>
              <w:t>（寡核苷酸药物研发）业务增长尤为亮眼，增幅超过</w:t>
            </w:r>
            <w:r w:rsidRPr="008F2ADC">
              <w:rPr>
                <w:rFonts w:eastAsiaTheme="minorEastAsia" w:hint="eastAsia"/>
                <w:b/>
                <w:bCs/>
                <w:kern w:val="0"/>
                <w:sz w:val="24"/>
                <w:szCs w:val="24"/>
              </w:rPr>
              <w:t>56%</w:t>
            </w:r>
            <w:r w:rsidRPr="008F2ADC">
              <w:rPr>
                <w:rFonts w:eastAsiaTheme="minorEastAsia" w:hint="eastAsia"/>
                <w:b/>
                <w:bCs/>
                <w:kern w:val="0"/>
                <w:sz w:val="24"/>
                <w:szCs w:val="24"/>
              </w:rPr>
              <w:t>。能否具体介绍一下该业务的最新进展和未来的增长潜力？</w:t>
            </w:r>
          </w:p>
          <w:p w14:paraId="53EAB15E" w14:textId="5EEA75A0" w:rsidR="008F2ADC" w:rsidRPr="008F2ADC" w:rsidRDefault="008F2ADC" w:rsidP="008F2ADC">
            <w:pPr>
              <w:pStyle w:val="005"/>
              <w:spacing w:before="156" w:line="360" w:lineRule="auto"/>
              <w:ind w:leftChars="200" w:left="42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回答：</w:t>
            </w:r>
            <w:r w:rsidRPr="008F2ADC">
              <w:rPr>
                <w:rFonts w:eastAsiaTheme="minorEastAsia" w:cs="宋体" w:hint="eastAsia"/>
                <w:color w:val="000000" w:themeColor="text1"/>
                <w:sz w:val="24"/>
                <w:szCs w:val="32"/>
              </w:rPr>
              <w:t>尊敬的投资者，您好！</w:t>
            </w:r>
            <w:r w:rsidRPr="008F2ADC">
              <w:rPr>
                <w:rFonts w:eastAsiaTheme="minorEastAsia" w:cs="宋体" w:hint="eastAsia"/>
                <w:color w:val="000000" w:themeColor="text1"/>
                <w:sz w:val="24"/>
                <w:szCs w:val="32"/>
              </w:rPr>
              <w:t>OBT</w:t>
            </w:r>
            <w:r w:rsidRPr="008F2ADC">
              <w:rPr>
                <w:rFonts w:eastAsiaTheme="minorEastAsia" w:cs="宋体" w:hint="eastAsia"/>
                <w:color w:val="000000" w:themeColor="text1"/>
                <w:sz w:val="24"/>
                <w:szCs w:val="32"/>
              </w:rPr>
              <w:t>业务的增长得益于</w:t>
            </w:r>
            <w:r w:rsidRPr="008F2ADC">
              <w:rPr>
                <w:rFonts w:eastAsiaTheme="minorEastAsia" w:cs="宋体" w:hint="eastAsia"/>
                <w:color w:val="000000" w:themeColor="text1"/>
                <w:sz w:val="24"/>
                <w:szCs w:val="32"/>
              </w:rPr>
              <w:t>2025</w:t>
            </w:r>
            <w:r w:rsidRPr="008F2ADC">
              <w:rPr>
                <w:rFonts w:eastAsiaTheme="minorEastAsia" w:cs="宋体" w:hint="eastAsia"/>
                <w:color w:val="000000" w:themeColor="text1"/>
                <w:sz w:val="24"/>
                <w:szCs w:val="32"/>
              </w:rPr>
              <w:t>年在传统核苷单体合成、序列设计业务基础上，借助递送分子相关授权等服务，成功实现了小核酸一站</w:t>
            </w:r>
            <w:proofErr w:type="gramStart"/>
            <w:r w:rsidRPr="008F2ADC">
              <w:rPr>
                <w:rFonts w:eastAsiaTheme="minorEastAsia" w:cs="宋体" w:hint="eastAsia"/>
                <w:color w:val="000000" w:themeColor="text1"/>
                <w:sz w:val="24"/>
                <w:szCs w:val="32"/>
              </w:rPr>
              <w:t>式项目</w:t>
            </w:r>
            <w:proofErr w:type="gramEnd"/>
            <w:r w:rsidRPr="008F2ADC">
              <w:rPr>
                <w:rFonts w:eastAsiaTheme="minorEastAsia" w:cs="宋体" w:hint="eastAsia"/>
                <w:color w:val="000000" w:themeColor="text1"/>
                <w:sz w:val="24"/>
                <w:szCs w:val="32"/>
              </w:rPr>
              <w:t>的商业转化。公司正系统梳理核酸递送关键靶点，并同步推进靶向递送的</w:t>
            </w:r>
            <w:r w:rsidRPr="008F2ADC">
              <w:rPr>
                <w:rFonts w:eastAsiaTheme="minorEastAsia" w:cs="宋体" w:hint="eastAsia"/>
                <w:color w:val="000000" w:themeColor="text1"/>
                <w:sz w:val="24"/>
                <w:szCs w:val="32"/>
              </w:rPr>
              <w:t>DEL</w:t>
            </w:r>
            <w:r w:rsidRPr="008F2ADC">
              <w:rPr>
                <w:rFonts w:eastAsiaTheme="minorEastAsia" w:cs="宋体" w:hint="eastAsia"/>
                <w:color w:val="000000" w:themeColor="text1"/>
                <w:sz w:val="24"/>
                <w:szCs w:val="32"/>
              </w:rPr>
              <w:t>库构建及筛选。同时，公司控股子公司“先东制药”可提供符合</w:t>
            </w:r>
            <w:r w:rsidRPr="008F2ADC">
              <w:rPr>
                <w:rFonts w:eastAsiaTheme="minorEastAsia" w:cs="宋体" w:hint="eastAsia"/>
                <w:color w:val="000000" w:themeColor="text1"/>
                <w:sz w:val="24"/>
                <w:szCs w:val="32"/>
              </w:rPr>
              <w:t>GMP</w:t>
            </w:r>
            <w:r w:rsidRPr="008F2ADC">
              <w:rPr>
                <w:rFonts w:eastAsiaTheme="minorEastAsia" w:cs="宋体" w:hint="eastAsia"/>
                <w:color w:val="000000" w:themeColor="text1"/>
                <w:sz w:val="24"/>
                <w:szCs w:val="32"/>
              </w:rPr>
              <w:t>条件的小核酸原料药</w:t>
            </w:r>
            <w:r w:rsidRPr="008F2ADC">
              <w:rPr>
                <w:rFonts w:eastAsiaTheme="minorEastAsia" w:cs="宋体" w:hint="eastAsia"/>
                <w:color w:val="000000" w:themeColor="text1"/>
                <w:sz w:val="24"/>
                <w:szCs w:val="32"/>
              </w:rPr>
              <w:t>CDMO</w:t>
            </w:r>
            <w:r w:rsidRPr="008F2ADC">
              <w:rPr>
                <w:rFonts w:eastAsiaTheme="minorEastAsia" w:cs="宋体" w:hint="eastAsia"/>
                <w:color w:val="000000" w:themeColor="text1"/>
                <w:sz w:val="24"/>
                <w:szCs w:val="32"/>
              </w:rPr>
              <w:t>服务，满足临床早期需求。</w:t>
            </w:r>
            <w:r w:rsidRPr="008F2ADC">
              <w:rPr>
                <w:rFonts w:eastAsiaTheme="minorEastAsia" w:cs="宋体" w:hint="eastAsia"/>
                <w:color w:val="000000" w:themeColor="text1"/>
                <w:sz w:val="24"/>
                <w:szCs w:val="32"/>
              </w:rPr>
              <w:t>2025</w:t>
            </w:r>
            <w:r w:rsidRPr="008F2ADC">
              <w:rPr>
                <w:rFonts w:eastAsiaTheme="minorEastAsia" w:cs="宋体" w:hint="eastAsia"/>
                <w:color w:val="000000" w:themeColor="text1"/>
                <w:sz w:val="24"/>
                <w:szCs w:val="32"/>
              </w:rPr>
              <w:t>年，公司还参与了《小核酸药物递送系统技术要求》的团体标准制定，确立了行业内的技术地位。再次感谢您的关</w:t>
            </w:r>
            <w:r w:rsidRPr="008F2ADC">
              <w:rPr>
                <w:rFonts w:eastAsiaTheme="minorEastAsia" w:cs="宋体" w:hint="eastAsia"/>
                <w:color w:val="000000" w:themeColor="text1"/>
                <w:sz w:val="24"/>
                <w:szCs w:val="32"/>
              </w:rPr>
              <w:lastRenderedPageBreak/>
              <w:t>注！</w:t>
            </w:r>
          </w:p>
        </w:tc>
      </w:tr>
      <w:tr w:rsidR="00227E7F" w:rsidRPr="006B5A25" w14:paraId="28D1203A" w14:textId="77777777" w:rsidTr="00E56BB9">
        <w:tc>
          <w:tcPr>
            <w:tcW w:w="1980" w:type="dxa"/>
            <w:vAlign w:val="center"/>
          </w:tcPr>
          <w:p w14:paraId="5ADC36E3" w14:textId="21B8FD27" w:rsidR="00227E7F" w:rsidRPr="006B5A25" w:rsidRDefault="00227E7F">
            <w:pPr>
              <w:spacing w:line="360" w:lineRule="auto"/>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4D3296D4" w14:textId="76CB743C" w:rsidR="00227E7F" w:rsidRPr="006B5A25" w:rsidRDefault="00227E7F">
            <w:pPr>
              <w:spacing w:line="360" w:lineRule="auto"/>
              <w:rPr>
                <w:rFonts w:eastAsiaTheme="minorEastAsia"/>
                <w:bCs/>
                <w:iCs/>
                <w:color w:val="000000" w:themeColor="text1"/>
                <w:sz w:val="24"/>
                <w:szCs w:val="24"/>
              </w:rPr>
            </w:pPr>
            <w:r w:rsidRPr="004124DD">
              <w:rPr>
                <w:rFonts w:eastAsiaTheme="minorEastAsia"/>
                <w:bCs/>
                <w:iCs/>
                <w:color w:val="000000" w:themeColor="text1"/>
                <w:sz w:val="24"/>
                <w:szCs w:val="24"/>
              </w:rPr>
              <w:t>否</w:t>
            </w:r>
          </w:p>
        </w:tc>
      </w:tr>
      <w:tr w:rsidR="006B5A25" w:rsidRPr="006B5A25" w14:paraId="48DD6729" w14:textId="77777777" w:rsidTr="00E56BB9">
        <w:tc>
          <w:tcPr>
            <w:tcW w:w="1980" w:type="dxa"/>
            <w:vAlign w:val="center"/>
          </w:tcPr>
          <w:p w14:paraId="29A9D01F"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17387D" w:rsidRPr="006B5A25" w14:paraId="6EF5D6B0" w14:textId="77777777" w:rsidTr="00E56BB9">
        <w:tc>
          <w:tcPr>
            <w:tcW w:w="1980" w:type="dxa"/>
            <w:vAlign w:val="center"/>
          </w:tcPr>
          <w:p w14:paraId="70CB5E0B"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5D5381A9" w:rsidR="0017387D" w:rsidRPr="006B5A25" w:rsidRDefault="0017387D" w:rsidP="00FB0FA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16764D">
              <w:rPr>
                <w:rFonts w:eastAsiaTheme="minorEastAsia"/>
                <w:bCs/>
                <w:iCs/>
                <w:color w:val="000000" w:themeColor="text1"/>
                <w:sz w:val="24"/>
                <w:szCs w:val="24"/>
              </w:rPr>
              <w:t>6</w:t>
            </w:r>
            <w:r w:rsidRPr="006B5A25">
              <w:rPr>
                <w:rFonts w:eastAsiaTheme="minorEastAsia" w:hint="eastAsia"/>
                <w:bCs/>
                <w:iCs/>
                <w:color w:val="000000" w:themeColor="text1"/>
                <w:sz w:val="24"/>
                <w:szCs w:val="24"/>
              </w:rPr>
              <w:t>年</w:t>
            </w:r>
            <w:r w:rsidR="00774AF3">
              <w:rPr>
                <w:rFonts w:eastAsiaTheme="minorEastAsia"/>
                <w:bCs/>
                <w:iCs/>
                <w:color w:val="000000" w:themeColor="text1"/>
                <w:sz w:val="24"/>
                <w:szCs w:val="24"/>
              </w:rPr>
              <w:t>5</w:t>
            </w:r>
            <w:r w:rsidRPr="006B5A25">
              <w:rPr>
                <w:rFonts w:eastAsiaTheme="minorEastAsia" w:hint="eastAsia"/>
                <w:bCs/>
                <w:iCs/>
                <w:color w:val="000000" w:themeColor="text1"/>
                <w:sz w:val="24"/>
                <w:szCs w:val="24"/>
              </w:rPr>
              <w:t>月</w:t>
            </w:r>
            <w:r w:rsidR="0016764D">
              <w:rPr>
                <w:rFonts w:eastAsiaTheme="minorEastAsia"/>
                <w:bCs/>
                <w:iCs/>
                <w:color w:val="000000" w:themeColor="text1"/>
                <w:sz w:val="24"/>
                <w:szCs w:val="24"/>
              </w:rPr>
              <w:t>21</w:t>
            </w:r>
            <w:r w:rsidR="00D62858" w:rsidRPr="006B5A25">
              <w:rPr>
                <w:rFonts w:eastAsiaTheme="minorEastAsia" w:hint="eastAsia"/>
                <w:bCs/>
                <w:iCs/>
                <w:color w:val="000000" w:themeColor="text1"/>
                <w:sz w:val="24"/>
                <w:szCs w:val="24"/>
              </w:rPr>
              <w:t>日</w:t>
            </w:r>
          </w:p>
        </w:tc>
      </w:tr>
    </w:tbl>
    <w:p w14:paraId="683A0C61" w14:textId="77777777" w:rsidR="0017387D" w:rsidRPr="006B5A25" w:rsidRDefault="0017387D" w:rsidP="004145C0">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F5BE7" w14:textId="77777777" w:rsidR="008B6B79" w:rsidRDefault="008B6B79" w:rsidP="00B36AF8">
      <w:r>
        <w:separator/>
      </w:r>
    </w:p>
  </w:endnote>
  <w:endnote w:type="continuationSeparator" w:id="0">
    <w:p w14:paraId="493A2020" w14:textId="77777777" w:rsidR="008B6B79" w:rsidRDefault="008B6B79"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05948" w14:textId="77777777" w:rsidR="008B6B79" w:rsidRDefault="008B6B79" w:rsidP="00B36AF8">
      <w:r>
        <w:separator/>
      </w:r>
    </w:p>
  </w:footnote>
  <w:footnote w:type="continuationSeparator" w:id="0">
    <w:p w14:paraId="4270ED80" w14:textId="77777777" w:rsidR="008B6B79" w:rsidRDefault="008B6B79" w:rsidP="00B3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5" w15:restartNumberingAfterBreak="0">
    <w:nsid w:val="74732C1D"/>
    <w:multiLevelType w:val="hybridMultilevel"/>
    <w:tmpl w:val="54F821BE"/>
    <w:lvl w:ilvl="0" w:tplc="81F41490">
      <w:start w:val="1"/>
      <w:numFmt w:val="decimalEnclosedCircle"/>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18"/>
  </w:num>
  <w:num w:numId="4">
    <w:abstractNumId w:val="11"/>
  </w:num>
  <w:num w:numId="5">
    <w:abstractNumId w:val="5"/>
  </w:num>
  <w:num w:numId="6">
    <w:abstractNumId w:val="3"/>
  </w:num>
  <w:num w:numId="7">
    <w:abstractNumId w:val="4"/>
  </w:num>
  <w:num w:numId="8">
    <w:abstractNumId w:val="17"/>
  </w:num>
  <w:num w:numId="9">
    <w:abstractNumId w:val="13"/>
  </w:num>
  <w:num w:numId="10">
    <w:abstractNumId w:val="2"/>
  </w:num>
  <w:num w:numId="11">
    <w:abstractNumId w:val="14"/>
  </w:num>
  <w:num w:numId="12">
    <w:abstractNumId w:val="6"/>
  </w:num>
  <w:num w:numId="13">
    <w:abstractNumId w:val="8"/>
  </w:num>
  <w:num w:numId="14">
    <w:abstractNumId w:val="12"/>
  </w:num>
  <w:num w:numId="15">
    <w:abstractNumId w:val="7"/>
  </w:num>
  <w:num w:numId="16">
    <w:abstractNumId w:val="16"/>
  </w:num>
  <w:num w:numId="17">
    <w:abstractNumId w:val="10"/>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0D"/>
    <w:rsid w:val="0000243E"/>
    <w:rsid w:val="00006085"/>
    <w:rsid w:val="0000631A"/>
    <w:rsid w:val="0000734D"/>
    <w:rsid w:val="00010521"/>
    <w:rsid w:val="00024373"/>
    <w:rsid w:val="00033766"/>
    <w:rsid w:val="00035EE0"/>
    <w:rsid w:val="0003726F"/>
    <w:rsid w:val="00046005"/>
    <w:rsid w:val="0005255C"/>
    <w:rsid w:val="00053977"/>
    <w:rsid w:val="00060F7B"/>
    <w:rsid w:val="00066EBD"/>
    <w:rsid w:val="00071E84"/>
    <w:rsid w:val="000747C2"/>
    <w:rsid w:val="0007633F"/>
    <w:rsid w:val="0008145D"/>
    <w:rsid w:val="000831A3"/>
    <w:rsid w:val="000857DF"/>
    <w:rsid w:val="00093DB4"/>
    <w:rsid w:val="000A22A6"/>
    <w:rsid w:val="000A2F23"/>
    <w:rsid w:val="000D0705"/>
    <w:rsid w:val="000D599E"/>
    <w:rsid w:val="000E3229"/>
    <w:rsid w:val="000E3C48"/>
    <w:rsid w:val="000F40BF"/>
    <w:rsid w:val="000F70C3"/>
    <w:rsid w:val="0010065C"/>
    <w:rsid w:val="0010224E"/>
    <w:rsid w:val="00103C6C"/>
    <w:rsid w:val="0012019F"/>
    <w:rsid w:val="0012105F"/>
    <w:rsid w:val="00124652"/>
    <w:rsid w:val="00125E9F"/>
    <w:rsid w:val="001366C1"/>
    <w:rsid w:val="00142C41"/>
    <w:rsid w:val="00152E53"/>
    <w:rsid w:val="00154CDD"/>
    <w:rsid w:val="0016035E"/>
    <w:rsid w:val="001624C6"/>
    <w:rsid w:val="00162C1E"/>
    <w:rsid w:val="00166B2F"/>
    <w:rsid w:val="0016764D"/>
    <w:rsid w:val="0017387D"/>
    <w:rsid w:val="00176AB7"/>
    <w:rsid w:val="0018391B"/>
    <w:rsid w:val="001863AA"/>
    <w:rsid w:val="001924B6"/>
    <w:rsid w:val="001A2286"/>
    <w:rsid w:val="001A463D"/>
    <w:rsid w:val="001A6CCC"/>
    <w:rsid w:val="001A7EC6"/>
    <w:rsid w:val="001B66E1"/>
    <w:rsid w:val="001B6F32"/>
    <w:rsid w:val="001C5112"/>
    <w:rsid w:val="001C70F1"/>
    <w:rsid w:val="001C7913"/>
    <w:rsid w:val="001D2F95"/>
    <w:rsid w:val="001E36F6"/>
    <w:rsid w:val="001E3B09"/>
    <w:rsid w:val="001E67BF"/>
    <w:rsid w:val="001F009A"/>
    <w:rsid w:val="001F142C"/>
    <w:rsid w:val="001F34C3"/>
    <w:rsid w:val="00227E7F"/>
    <w:rsid w:val="00233006"/>
    <w:rsid w:val="002404A6"/>
    <w:rsid w:val="00241F30"/>
    <w:rsid w:val="00244D92"/>
    <w:rsid w:val="00257028"/>
    <w:rsid w:val="00266056"/>
    <w:rsid w:val="00273D20"/>
    <w:rsid w:val="002744A5"/>
    <w:rsid w:val="00282F35"/>
    <w:rsid w:val="002850D5"/>
    <w:rsid w:val="00287D83"/>
    <w:rsid w:val="00292A76"/>
    <w:rsid w:val="00292F7B"/>
    <w:rsid w:val="00293EFD"/>
    <w:rsid w:val="002A04C9"/>
    <w:rsid w:val="002A7155"/>
    <w:rsid w:val="002A7BB8"/>
    <w:rsid w:val="002A7D82"/>
    <w:rsid w:val="002B2510"/>
    <w:rsid w:val="002B3AA2"/>
    <w:rsid w:val="002B5335"/>
    <w:rsid w:val="002B6905"/>
    <w:rsid w:val="002B6F4E"/>
    <w:rsid w:val="002C0BE5"/>
    <w:rsid w:val="002C190E"/>
    <w:rsid w:val="002C619F"/>
    <w:rsid w:val="002E1136"/>
    <w:rsid w:val="002E2F82"/>
    <w:rsid w:val="00317634"/>
    <w:rsid w:val="003200A9"/>
    <w:rsid w:val="00353DB7"/>
    <w:rsid w:val="00355C7B"/>
    <w:rsid w:val="0035676C"/>
    <w:rsid w:val="00360725"/>
    <w:rsid w:val="003609CC"/>
    <w:rsid w:val="00360D56"/>
    <w:rsid w:val="00374A6C"/>
    <w:rsid w:val="00376030"/>
    <w:rsid w:val="00381BEF"/>
    <w:rsid w:val="003846BF"/>
    <w:rsid w:val="00385F3B"/>
    <w:rsid w:val="0039671D"/>
    <w:rsid w:val="00397F35"/>
    <w:rsid w:val="003A64F9"/>
    <w:rsid w:val="003A73B5"/>
    <w:rsid w:val="003B00D9"/>
    <w:rsid w:val="003B1190"/>
    <w:rsid w:val="003B4833"/>
    <w:rsid w:val="003C4A3D"/>
    <w:rsid w:val="003C6869"/>
    <w:rsid w:val="003D42E7"/>
    <w:rsid w:val="003F242D"/>
    <w:rsid w:val="003F32ED"/>
    <w:rsid w:val="003F6AF1"/>
    <w:rsid w:val="00402F5E"/>
    <w:rsid w:val="004041DC"/>
    <w:rsid w:val="00405516"/>
    <w:rsid w:val="00405966"/>
    <w:rsid w:val="004145C0"/>
    <w:rsid w:val="00415DE3"/>
    <w:rsid w:val="00420303"/>
    <w:rsid w:val="00423436"/>
    <w:rsid w:val="00426C02"/>
    <w:rsid w:val="0043039D"/>
    <w:rsid w:val="00431026"/>
    <w:rsid w:val="00433F5F"/>
    <w:rsid w:val="004340FE"/>
    <w:rsid w:val="0043770D"/>
    <w:rsid w:val="00437F65"/>
    <w:rsid w:val="0044166C"/>
    <w:rsid w:val="00442F6D"/>
    <w:rsid w:val="00444BDC"/>
    <w:rsid w:val="004475D2"/>
    <w:rsid w:val="00452E4F"/>
    <w:rsid w:val="00457311"/>
    <w:rsid w:val="00475976"/>
    <w:rsid w:val="004823C8"/>
    <w:rsid w:val="004932A2"/>
    <w:rsid w:val="00496218"/>
    <w:rsid w:val="00497CC4"/>
    <w:rsid w:val="004A00E0"/>
    <w:rsid w:val="004A162F"/>
    <w:rsid w:val="004A789A"/>
    <w:rsid w:val="004A7F26"/>
    <w:rsid w:val="004B10FE"/>
    <w:rsid w:val="004C49A6"/>
    <w:rsid w:val="004C4D1A"/>
    <w:rsid w:val="004D28FF"/>
    <w:rsid w:val="004D5352"/>
    <w:rsid w:val="004E06F4"/>
    <w:rsid w:val="004E2A23"/>
    <w:rsid w:val="004E3933"/>
    <w:rsid w:val="004F0801"/>
    <w:rsid w:val="004F1A2A"/>
    <w:rsid w:val="004F7631"/>
    <w:rsid w:val="005016B0"/>
    <w:rsid w:val="00502FEC"/>
    <w:rsid w:val="00504A0F"/>
    <w:rsid w:val="00512164"/>
    <w:rsid w:val="00534E7B"/>
    <w:rsid w:val="00535A82"/>
    <w:rsid w:val="005415BB"/>
    <w:rsid w:val="00541F81"/>
    <w:rsid w:val="00544A9B"/>
    <w:rsid w:val="00551604"/>
    <w:rsid w:val="00561404"/>
    <w:rsid w:val="00563993"/>
    <w:rsid w:val="005639D1"/>
    <w:rsid w:val="005705FA"/>
    <w:rsid w:val="0057286A"/>
    <w:rsid w:val="00585C5A"/>
    <w:rsid w:val="00586561"/>
    <w:rsid w:val="005938A5"/>
    <w:rsid w:val="005944B2"/>
    <w:rsid w:val="0059772E"/>
    <w:rsid w:val="005A3DD6"/>
    <w:rsid w:val="005A5CEB"/>
    <w:rsid w:val="005C097A"/>
    <w:rsid w:val="005C0A5E"/>
    <w:rsid w:val="005D2F7E"/>
    <w:rsid w:val="005D6CFC"/>
    <w:rsid w:val="005E529E"/>
    <w:rsid w:val="005E6D4E"/>
    <w:rsid w:val="005F2133"/>
    <w:rsid w:val="005F4735"/>
    <w:rsid w:val="005F4CAA"/>
    <w:rsid w:val="005F52C6"/>
    <w:rsid w:val="00603F48"/>
    <w:rsid w:val="00614462"/>
    <w:rsid w:val="00620E02"/>
    <w:rsid w:val="00621B00"/>
    <w:rsid w:val="00630061"/>
    <w:rsid w:val="00636599"/>
    <w:rsid w:val="00636D58"/>
    <w:rsid w:val="00640B30"/>
    <w:rsid w:val="006470DB"/>
    <w:rsid w:val="0064735D"/>
    <w:rsid w:val="00650CEF"/>
    <w:rsid w:val="00655A5E"/>
    <w:rsid w:val="006574FC"/>
    <w:rsid w:val="00667A17"/>
    <w:rsid w:val="00672623"/>
    <w:rsid w:val="006739F2"/>
    <w:rsid w:val="006841BC"/>
    <w:rsid w:val="0068563A"/>
    <w:rsid w:val="00685F94"/>
    <w:rsid w:val="00686268"/>
    <w:rsid w:val="0068697B"/>
    <w:rsid w:val="006A757E"/>
    <w:rsid w:val="006A7A22"/>
    <w:rsid w:val="006B5A25"/>
    <w:rsid w:val="006C1742"/>
    <w:rsid w:val="006C2791"/>
    <w:rsid w:val="006C466E"/>
    <w:rsid w:val="006C69D3"/>
    <w:rsid w:val="006D04B0"/>
    <w:rsid w:val="006D0B4B"/>
    <w:rsid w:val="006D4BED"/>
    <w:rsid w:val="006D5014"/>
    <w:rsid w:val="006D744A"/>
    <w:rsid w:val="006E4D25"/>
    <w:rsid w:val="006F0D57"/>
    <w:rsid w:val="006F29F9"/>
    <w:rsid w:val="006F30C7"/>
    <w:rsid w:val="006F5553"/>
    <w:rsid w:val="006F7BD8"/>
    <w:rsid w:val="00700CC4"/>
    <w:rsid w:val="00724475"/>
    <w:rsid w:val="00731D49"/>
    <w:rsid w:val="00732672"/>
    <w:rsid w:val="007375CE"/>
    <w:rsid w:val="007453DB"/>
    <w:rsid w:val="00747F64"/>
    <w:rsid w:val="007545B0"/>
    <w:rsid w:val="007555C1"/>
    <w:rsid w:val="00755EF5"/>
    <w:rsid w:val="00765098"/>
    <w:rsid w:val="00766CEF"/>
    <w:rsid w:val="00774AF3"/>
    <w:rsid w:val="0078148C"/>
    <w:rsid w:val="00785AA8"/>
    <w:rsid w:val="00787788"/>
    <w:rsid w:val="00794C87"/>
    <w:rsid w:val="007965F2"/>
    <w:rsid w:val="0079768E"/>
    <w:rsid w:val="007A517A"/>
    <w:rsid w:val="007A5A51"/>
    <w:rsid w:val="007A5A54"/>
    <w:rsid w:val="007A72B4"/>
    <w:rsid w:val="007B1957"/>
    <w:rsid w:val="007B1BDF"/>
    <w:rsid w:val="007C249C"/>
    <w:rsid w:val="007C33B8"/>
    <w:rsid w:val="007C4A6D"/>
    <w:rsid w:val="007C5864"/>
    <w:rsid w:val="007C5C76"/>
    <w:rsid w:val="007C7841"/>
    <w:rsid w:val="007D37C5"/>
    <w:rsid w:val="007D4393"/>
    <w:rsid w:val="007D5BDD"/>
    <w:rsid w:val="007D6653"/>
    <w:rsid w:val="007D78DD"/>
    <w:rsid w:val="007E2871"/>
    <w:rsid w:val="007E4867"/>
    <w:rsid w:val="007E56DB"/>
    <w:rsid w:val="007E6323"/>
    <w:rsid w:val="007F09A8"/>
    <w:rsid w:val="00811CD6"/>
    <w:rsid w:val="00815AA9"/>
    <w:rsid w:val="00816DE3"/>
    <w:rsid w:val="0083556C"/>
    <w:rsid w:val="00842E63"/>
    <w:rsid w:val="0084640A"/>
    <w:rsid w:val="00853310"/>
    <w:rsid w:val="0086544B"/>
    <w:rsid w:val="00865F26"/>
    <w:rsid w:val="008704EE"/>
    <w:rsid w:val="0087130F"/>
    <w:rsid w:val="00874FF7"/>
    <w:rsid w:val="0087531C"/>
    <w:rsid w:val="00876C39"/>
    <w:rsid w:val="008814ED"/>
    <w:rsid w:val="00881BA2"/>
    <w:rsid w:val="008A0993"/>
    <w:rsid w:val="008A1492"/>
    <w:rsid w:val="008A6270"/>
    <w:rsid w:val="008A7B48"/>
    <w:rsid w:val="008B2691"/>
    <w:rsid w:val="008B6B79"/>
    <w:rsid w:val="008C2810"/>
    <w:rsid w:val="008C60D9"/>
    <w:rsid w:val="008C7686"/>
    <w:rsid w:val="008E212D"/>
    <w:rsid w:val="008E3A43"/>
    <w:rsid w:val="008F0B29"/>
    <w:rsid w:val="008F1034"/>
    <w:rsid w:val="008F2ADC"/>
    <w:rsid w:val="009025B0"/>
    <w:rsid w:val="00903251"/>
    <w:rsid w:val="00903EF7"/>
    <w:rsid w:val="009142DF"/>
    <w:rsid w:val="0091455E"/>
    <w:rsid w:val="0092751B"/>
    <w:rsid w:val="009314BA"/>
    <w:rsid w:val="00942DE5"/>
    <w:rsid w:val="009458DA"/>
    <w:rsid w:val="009558D8"/>
    <w:rsid w:val="00963094"/>
    <w:rsid w:val="00965966"/>
    <w:rsid w:val="00965D08"/>
    <w:rsid w:val="009742CF"/>
    <w:rsid w:val="0097551D"/>
    <w:rsid w:val="0099022E"/>
    <w:rsid w:val="0099513D"/>
    <w:rsid w:val="009C0FEA"/>
    <w:rsid w:val="009C1AC9"/>
    <w:rsid w:val="009C52D8"/>
    <w:rsid w:val="009D2006"/>
    <w:rsid w:val="009D3C76"/>
    <w:rsid w:val="009E417B"/>
    <w:rsid w:val="009E45D4"/>
    <w:rsid w:val="009E5E7A"/>
    <w:rsid w:val="009F1635"/>
    <w:rsid w:val="009F1AAE"/>
    <w:rsid w:val="009F3230"/>
    <w:rsid w:val="00A00E13"/>
    <w:rsid w:val="00A01507"/>
    <w:rsid w:val="00A01D7C"/>
    <w:rsid w:val="00A154E6"/>
    <w:rsid w:val="00A17247"/>
    <w:rsid w:val="00A218B3"/>
    <w:rsid w:val="00A3135D"/>
    <w:rsid w:val="00A3170D"/>
    <w:rsid w:val="00A356E5"/>
    <w:rsid w:val="00A40788"/>
    <w:rsid w:val="00A40C66"/>
    <w:rsid w:val="00A44E91"/>
    <w:rsid w:val="00A462DA"/>
    <w:rsid w:val="00A51CA0"/>
    <w:rsid w:val="00A559AA"/>
    <w:rsid w:val="00A66267"/>
    <w:rsid w:val="00A831C1"/>
    <w:rsid w:val="00A85BF8"/>
    <w:rsid w:val="00A86D4F"/>
    <w:rsid w:val="00A901B2"/>
    <w:rsid w:val="00A93235"/>
    <w:rsid w:val="00A97B49"/>
    <w:rsid w:val="00AA7975"/>
    <w:rsid w:val="00AB13BD"/>
    <w:rsid w:val="00AB5F75"/>
    <w:rsid w:val="00AD2CF4"/>
    <w:rsid w:val="00AD5ABF"/>
    <w:rsid w:val="00AD6BC8"/>
    <w:rsid w:val="00AE1912"/>
    <w:rsid w:val="00AE4D63"/>
    <w:rsid w:val="00AE5976"/>
    <w:rsid w:val="00AF4996"/>
    <w:rsid w:val="00B11C21"/>
    <w:rsid w:val="00B13EDC"/>
    <w:rsid w:val="00B174B0"/>
    <w:rsid w:val="00B2162D"/>
    <w:rsid w:val="00B23FB8"/>
    <w:rsid w:val="00B24242"/>
    <w:rsid w:val="00B27220"/>
    <w:rsid w:val="00B273E0"/>
    <w:rsid w:val="00B34C7F"/>
    <w:rsid w:val="00B36AF8"/>
    <w:rsid w:val="00B51D86"/>
    <w:rsid w:val="00B51E69"/>
    <w:rsid w:val="00B52056"/>
    <w:rsid w:val="00B66080"/>
    <w:rsid w:val="00B712BE"/>
    <w:rsid w:val="00B717FB"/>
    <w:rsid w:val="00B76913"/>
    <w:rsid w:val="00B76A67"/>
    <w:rsid w:val="00B808E1"/>
    <w:rsid w:val="00B83E1D"/>
    <w:rsid w:val="00B84E88"/>
    <w:rsid w:val="00B9156F"/>
    <w:rsid w:val="00B92AD4"/>
    <w:rsid w:val="00B95B8F"/>
    <w:rsid w:val="00BB1264"/>
    <w:rsid w:val="00BB1369"/>
    <w:rsid w:val="00BB15AB"/>
    <w:rsid w:val="00BB41A4"/>
    <w:rsid w:val="00BB6AEE"/>
    <w:rsid w:val="00BC4050"/>
    <w:rsid w:val="00BC502D"/>
    <w:rsid w:val="00BE3858"/>
    <w:rsid w:val="00BE4EB5"/>
    <w:rsid w:val="00BF02D8"/>
    <w:rsid w:val="00BF759E"/>
    <w:rsid w:val="00C12754"/>
    <w:rsid w:val="00C151B7"/>
    <w:rsid w:val="00C216E6"/>
    <w:rsid w:val="00C25F64"/>
    <w:rsid w:val="00C33795"/>
    <w:rsid w:val="00C437A8"/>
    <w:rsid w:val="00C458BE"/>
    <w:rsid w:val="00C46183"/>
    <w:rsid w:val="00C512A8"/>
    <w:rsid w:val="00C54A1A"/>
    <w:rsid w:val="00C55568"/>
    <w:rsid w:val="00C5596C"/>
    <w:rsid w:val="00C561DA"/>
    <w:rsid w:val="00C60563"/>
    <w:rsid w:val="00C64E40"/>
    <w:rsid w:val="00C6694A"/>
    <w:rsid w:val="00C849EB"/>
    <w:rsid w:val="00C8596C"/>
    <w:rsid w:val="00CA3942"/>
    <w:rsid w:val="00CA5C89"/>
    <w:rsid w:val="00CB0EE8"/>
    <w:rsid w:val="00CB4AA2"/>
    <w:rsid w:val="00CB6B91"/>
    <w:rsid w:val="00CD1DBD"/>
    <w:rsid w:val="00CD2B8D"/>
    <w:rsid w:val="00CF58EB"/>
    <w:rsid w:val="00D00550"/>
    <w:rsid w:val="00D05B3D"/>
    <w:rsid w:val="00D05FE0"/>
    <w:rsid w:val="00D106E7"/>
    <w:rsid w:val="00D14BC0"/>
    <w:rsid w:val="00D27BC0"/>
    <w:rsid w:val="00D359B1"/>
    <w:rsid w:val="00D4558C"/>
    <w:rsid w:val="00D4655E"/>
    <w:rsid w:val="00D47263"/>
    <w:rsid w:val="00D56CC8"/>
    <w:rsid w:val="00D57076"/>
    <w:rsid w:val="00D600CA"/>
    <w:rsid w:val="00D60A71"/>
    <w:rsid w:val="00D62858"/>
    <w:rsid w:val="00D70EE4"/>
    <w:rsid w:val="00D83879"/>
    <w:rsid w:val="00D8529F"/>
    <w:rsid w:val="00D87D8E"/>
    <w:rsid w:val="00D942A8"/>
    <w:rsid w:val="00D94BBA"/>
    <w:rsid w:val="00DA6F3D"/>
    <w:rsid w:val="00DA7A84"/>
    <w:rsid w:val="00DB1A0F"/>
    <w:rsid w:val="00DB719B"/>
    <w:rsid w:val="00DC04B6"/>
    <w:rsid w:val="00DC4ACA"/>
    <w:rsid w:val="00DC733B"/>
    <w:rsid w:val="00DD3BA0"/>
    <w:rsid w:val="00DE4799"/>
    <w:rsid w:val="00DF5F9D"/>
    <w:rsid w:val="00E043F6"/>
    <w:rsid w:val="00E11798"/>
    <w:rsid w:val="00E139E9"/>
    <w:rsid w:val="00E14BF4"/>
    <w:rsid w:val="00E152AC"/>
    <w:rsid w:val="00E21FE6"/>
    <w:rsid w:val="00E30904"/>
    <w:rsid w:val="00E33FEC"/>
    <w:rsid w:val="00E5608E"/>
    <w:rsid w:val="00E56BB9"/>
    <w:rsid w:val="00E60C36"/>
    <w:rsid w:val="00E6520A"/>
    <w:rsid w:val="00E67BED"/>
    <w:rsid w:val="00E825EB"/>
    <w:rsid w:val="00E87C79"/>
    <w:rsid w:val="00E932E0"/>
    <w:rsid w:val="00E970F1"/>
    <w:rsid w:val="00EA42F5"/>
    <w:rsid w:val="00EA4F02"/>
    <w:rsid w:val="00EB105A"/>
    <w:rsid w:val="00EC727C"/>
    <w:rsid w:val="00ED076E"/>
    <w:rsid w:val="00EE29AB"/>
    <w:rsid w:val="00EE3ABE"/>
    <w:rsid w:val="00EE5358"/>
    <w:rsid w:val="00EE7FFA"/>
    <w:rsid w:val="00EF187B"/>
    <w:rsid w:val="00F10A98"/>
    <w:rsid w:val="00F21B72"/>
    <w:rsid w:val="00F3304A"/>
    <w:rsid w:val="00F34C5C"/>
    <w:rsid w:val="00F424BA"/>
    <w:rsid w:val="00F44118"/>
    <w:rsid w:val="00F46A25"/>
    <w:rsid w:val="00F50BF6"/>
    <w:rsid w:val="00F54586"/>
    <w:rsid w:val="00F7330C"/>
    <w:rsid w:val="00F82F1E"/>
    <w:rsid w:val="00F84217"/>
    <w:rsid w:val="00F869B8"/>
    <w:rsid w:val="00FA152A"/>
    <w:rsid w:val="00FA3571"/>
    <w:rsid w:val="00FB0FA2"/>
    <w:rsid w:val="00FC6AC2"/>
    <w:rsid w:val="00FD0C98"/>
    <w:rsid w:val="00FD19D0"/>
    <w:rsid w:val="00FE521A"/>
    <w:rsid w:val="00FF1066"/>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1742"/>
    <w:pPr>
      <w:widowControl w:val="0"/>
      <w:jc w:val="both"/>
    </w:pPr>
    <w:rPr>
      <w:kern w:val="2"/>
      <w:sz w:val="21"/>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rPr>
      <w:rFonts w:ascii="Times New Roman" w:hAnsi="Times New Roman"/>
      <w:kern w:val="2"/>
      <w:sz w:val="18"/>
      <w:szCs w:val="18"/>
    </w:rPr>
  </w:style>
  <w:style w:type="character" w:customStyle="1" w:styleId="a5">
    <w:name w:val="页眉 字符"/>
    <w:link w:val="a6"/>
    <w:uiPriority w:val="99"/>
    <w:rPr>
      <w:sz w:val="18"/>
      <w:szCs w:val="18"/>
    </w:rPr>
  </w:style>
  <w:style w:type="character" w:styleId="a7">
    <w:name w:val="annotation reference"/>
    <w:uiPriority w:val="99"/>
    <w:unhideWhenUsed/>
    <w:rPr>
      <w:sz w:val="21"/>
      <w:szCs w:val="21"/>
    </w:rPr>
  </w:style>
  <w:style w:type="character" w:customStyle="1" w:styleId="a8">
    <w:name w:val="批注主题 字符"/>
    <w:link w:val="a9"/>
    <w:uiPriority w:val="99"/>
    <w:semiHidden/>
    <w:rPr>
      <w:rFonts w:ascii="Times New Roman" w:hAnsi="Times New Roman"/>
      <w:b/>
      <w:bCs/>
      <w:kern w:val="2"/>
      <w:sz w:val="21"/>
    </w:rPr>
  </w:style>
  <w:style w:type="character" w:customStyle="1" w:styleId="20">
    <w:name w:val="标题 2 字符"/>
    <w:link w:val="2"/>
    <w:uiPriority w:val="9"/>
    <w:rPr>
      <w:rFonts w:ascii="Cambria" w:eastAsia="宋体" w:hAnsi="Cambria" w:cs="Times New Roman"/>
      <w:b/>
      <w:bCs/>
      <w:sz w:val="32"/>
      <w:szCs w:val="32"/>
    </w:rPr>
  </w:style>
  <w:style w:type="character" w:customStyle="1" w:styleId="aa">
    <w:name w:val="页脚 字符"/>
    <w:link w:val="ab"/>
    <w:uiPriority w:val="99"/>
    <w:rPr>
      <w:sz w:val="18"/>
      <w:szCs w:val="18"/>
    </w:rPr>
  </w:style>
  <w:style w:type="character" w:customStyle="1" w:styleId="ac">
    <w:name w:val="批注文字 字符"/>
    <w:link w:val="ad"/>
    <w:uiPriority w:val="99"/>
    <w:semiHidden/>
    <w:rPr>
      <w:rFonts w:ascii="Times New Roman" w:hAnsi="Times New Roman"/>
      <w:kern w:val="2"/>
      <w:sz w:val="21"/>
    </w:rPr>
  </w:style>
  <w:style w:type="paragraph" w:styleId="a6">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er"/>
    <w:basedOn w:val="a"/>
    <w:link w:val="aa"/>
    <w:uiPriority w:val="99"/>
    <w:unhideWhenUsed/>
    <w:pPr>
      <w:tabs>
        <w:tab w:val="center" w:pos="4153"/>
        <w:tab w:val="right" w:pos="8306"/>
      </w:tabs>
      <w:snapToGrid w:val="0"/>
      <w:jc w:val="left"/>
    </w:pPr>
    <w:rPr>
      <w:sz w:val="18"/>
      <w:szCs w:val="18"/>
    </w:rPr>
  </w:style>
  <w:style w:type="paragraph" w:styleId="a4">
    <w:name w:val="Balloon Text"/>
    <w:basedOn w:val="a"/>
    <w:link w:val="a3"/>
    <w:uiPriority w:val="99"/>
    <w:unhideWhenUsed/>
    <w:rPr>
      <w:sz w:val="18"/>
      <w:szCs w:val="18"/>
    </w:rPr>
  </w:style>
  <w:style w:type="paragraph" w:styleId="ad">
    <w:name w:val="annotation text"/>
    <w:basedOn w:val="a"/>
    <w:link w:val="ac"/>
    <w:uiPriority w:val="99"/>
    <w:unhideWhenUsed/>
    <w:pPr>
      <w:jc w:val="left"/>
    </w:pPr>
  </w:style>
  <w:style w:type="paragraph" w:styleId="a9">
    <w:name w:val="annotation subject"/>
    <w:basedOn w:val="ad"/>
    <w:next w:val="ad"/>
    <w:link w:val="a8"/>
    <w:uiPriority w:val="99"/>
    <w:unhideWhenUsed/>
    <w:rPr>
      <w:b/>
      <w:bCs/>
    </w:rPr>
  </w:style>
  <w:style w:type="paragraph" w:customStyle="1" w:styleId="005">
    <w:name w:val="005正文"/>
    <w:basedOn w:val="a"/>
    <w:pPr>
      <w:spacing w:beforeLines="50"/>
      <w:ind w:firstLineChars="200" w:firstLine="200"/>
    </w:pPr>
    <w:rPr>
      <w:szCs w:val="22"/>
    </w:rPr>
  </w:style>
  <w:style w:type="paragraph" w:styleId="ae">
    <w:name w:val="List Paragraph"/>
    <w:basedOn w:val="a"/>
    <w:uiPriority w:val="34"/>
    <w:qFormat/>
    <w:rsid w:val="00D106E7"/>
    <w:pPr>
      <w:ind w:firstLineChars="200" w:firstLine="420"/>
    </w:pPr>
  </w:style>
  <w:style w:type="paragraph" w:styleId="af">
    <w:name w:val="Body Text"/>
    <w:aliases w:val="正文文字"/>
    <w:basedOn w:val="a"/>
    <w:link w:val="af0"/>
    <w:unhideWhenUsed/>
    <w:rsid w:val="00D106E7"/>
    <w:pPr>
      <w:widowControl/>
      <w:spacing w:after="120"/>
      <w:jc w:val="left"/>
    </w:pPr>
    <w:rPr>
      <w:rFonts w:ascii="宋体" w:hAnsi="宋体" w:cs="宋体"/>
      <w:kern w:val="0"/>
      <w:sz w:val="24"/>
      <w:szCs w:val="24"/>
    </w:rPr>
  </w:style>
  <w:style w:type="character" w:customStyle="1" w:styleId="af0">
    <w:name w:val="正文文本 字符"/>
    <w:aliases w:val="正文文字 字符"/>
    <w:basedOn w:val="a0"/>
    <w:link w:val="af"/>
    <w:rsid w:val="00D106E7"/>
    <w:rPr>
      <w:rFonts w:ascii="宋体" w:hAnsi="宋体" w:cs="宋体"/>
      <w:sz w:val="24"/>
      <w:szCs w:val="24"/>
    </w:rPr>
  </w:style>
  <w:style w:type="paragraph" w:styleId="af1">
    <w:name w:val="Normal (Web)"/>
    <w:basedOn w:val="a"/>
    <w:uiPriority w:val="99"/>
    <w:semiHidden/>
    <w:unhideWhenUsed/>
    <w:rsid w:val="00B9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D0B25-B6BB-4E12-86B3-AF14C521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33</cp:revision>
  <cp:lastPrinted>2023-05-23T07:43:00Z</cp:lastPrinted>
  <dcterms:created xsi:type="dcterms:W3CDTF">2022-05-23T07:58:00Z</dcterms:created>
  <dcterms:modified xsi:type="dcterms:W3CDTF">2026-05-21T03:34:00Z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