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EFE" w14:textId="2FCFA164" w:rsidR="009B3F30" w:rsidRDefault="00000000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Theme="minorEastAsia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688787                               </w:t>
      </w:r>
      <w:r w:rsidR="00F610E2">
        <w:rPr>
          <w:rFonts w:ascii="Times New Roman" w:hAnsi="Times New Roman" w:cs="Times New Roman" w:hint="eastAsia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hAnsiTheme="minorEastAsia" w:cs="Times New Roman"/>
          <w:b/>
          <w:bCs/>
          <w:iCs/>
          <w:sz w:val="24"/>
          <w:szCs w:val="24"/>
        </w:rPr>
        <w:t>证券简称：海天瑞声</w:t>
      </w:r>
    </w:p>
    <w:p w14:paraId="65B382EC" w14:textId="77777777" w:rsidR="009B3F30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Theme="minorEastAsia" w:cs="Times New Roman"/>
          <w:b/>
          <w:bCs/>
          <w:sz w:val="32"/>
          <w:szCs w:val="32"/>
        </w:rPr>
        <w:t>北京海天瑞声科技股份有限公司</w:t>
      </w:r>
    </w:p>
    <w:p w14:paraId="32B290F8" w14:textId="77777777" w:rsidR="009B3F30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Theme="minorEastAsia" w:cs="Times New Roman" w:hint="eastAsia"/>
          <w:b/>
          <w:bCs/>
          <w:sz w:val="32"/>
          <w:szCs w:val="32"/>
        </w:rPr>
      </w:pPr>
      <w:r>
        <w:rPr>
          <w:rFonts w:ascii="Times New Roman" w:hAnsiTheme="minorEastAsia" w:cs="Times New Roman"/>
          <w:b/>
          <w:bCs/>
          <w:sz w:val="32"/>
          <w:szCs w:val="32"/>
        </w:rPr>
        <w:t>投资者关系活动记录表</w:t>
      </w:r>
    </w:p>
    <w:p w14:paraId="07704FE4" w14:textId="0F1C9C33" w:rsidR="009B3F30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>
        <w:rPr>
          <w:rFonts w:ascii="宋体" w:eastAsia="宋体" w:hAnsi="宋体" w:cs="Times New Roman"/>
          <w:b/>
          <w:bCs/>
          <w:sz w:val="24"/>
          <w:szCs w:val="24"/>
        </w:rPr>
        <w:t>202</w:t>
      </w:r>
      <w:r w:rsidR="00435675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43567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BF05F9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891"/>
      </w:tblGrid>
      <w:tr w:rsidR="009B3F30" w14:paraId="2CFE9FF7" w14:textId="77777777">
        <w:tc>
          <w:tcPr>
            <w:tcW w:w="2723" w:type="dxa"/>
          </w:tcPr>
          <w:p w14:paraId="7AB5907A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2274906F" w14:textId="77777777" w:rsidR="009B3F30" w:rsidRDefault="009B3F3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6CD5AC64" w14:textId="2C3EC4E4" w:rsidR="009B3F30" w:rsidRDefault="00D43058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特定对象调研</w:t>
            </w:r>
            <w:r w:rsidR="00A074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2B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D62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分析师会议</w:t>
            </w:r>
          </w:p>
          <w:p w14:paraId="5C436FC3" w14:textId="5A6C9EDC" w:rsidR="009B3F30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63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bookmarkEnd w:id="0"/>
            <w:r>
              <w:rPr>
                <w:rFonts w:ascii="Times New Roman" w:hAnsiTheme="minorEastAsia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00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业绩说明会</w:t>
            </w:r>
          </w:p>
          <w:p w14:paraId="22237A5C" w14:textId="68917AE5" w:rsidR="009B3F30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67EDC" w:rsidRPr="00EA1E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路演活动</w:t>
            </w:r>
          </w:p>
          <w:p w14:paraId="4619F230" w14:textId="76285F41" w:rsidR="009B3F30" w:rsidRDefault="00E7549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现场参观</w:t>
            </w:r>
            <w:r w:rsidR="00A0742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F51C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A1E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电话会议</w:t>
            </w:r>
          </w:p>
          <w:p w14:paraId="6C6D0250" w14:textId="084C9D54" w:rsidR="009B3F30" w:rsidRDefault="006E42A0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其他（</w:t>
            </w:r>
            <w:proofErr w:type="gramStart"/>
            <w:r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说明其他活动内容）</w:t>
            </w:r>
          </w:p>
        </w:tc>
      </w:tr>
      <w:tr w:rsidR="009B3F30" w:rsidRPr="00945A9F" w14:paraId="71AA80DD" w14:textId="77777777">
        <w:tc>
          <w:tcPr>
            <w:tcW w:w="2723" w:type="dxa"/>
          </w:tcPr>
          <w:p w14:paraId="3F4B8598" w14:textId="77777777" w:rsidR="009B3F30" w:rsidRPr="009A396E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A396E"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91" w:type="dxa"/>
            <w:vAlign w:val="center"/>
          </w:tcPr>
          <w:p w14:paraId="214B8BB5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招商基金管理有限公司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杨振雄</w:t>
            </w:r>
          </w:p>
          <w:p w14:paraId="6A3B6F8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建信养老金管理公司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高月</w:t>
            </w:r>
          </w:p>
          <w:p w14:paraId="0532608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鹏华基金管理有限公司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董威</w:t>
            </w:r>
          </w:p>
          <w:p w14:paraId="78AE677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张令泓</w:t>
            </w:r>
          </w:p>
          <w:p w14:paraId="55C36E0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长城财富保险资产管理股份有限公司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胡纪元</w:t>
            </w:r>
          </w:p>
          <w:p w14:paraId="45611F3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长城基金管理有限公司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韩林</w:t>
            </w:r>
          </w:p>
          <w:p w14:paraId="39F779E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朱雀基金管理有限公司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何之渊</w:t>
            </w:r>
          </w:p>
          <w:p w14:paraId="660CE64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深圳市远望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角投资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管理企业（有限合伙）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陈烨珩</w:t>
            </w:r>
          </w:p>
          <w:p w14:paraId="17EB8E6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投瑞银基金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周诗华</w:t>
            </w:r>
            <w:proofErr w:type="gramEnd"/>
          </w:p>
          <w:p w14:paraId="42C215D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渤海人寿保险股份有限公司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刘冬</w:t>
            </w:r>
          </w:p>
          <w:p w14:paraId="2ACD144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青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榕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唐明</w:t>
            </w:r>
          </w:p>
          <w:p w14:paraId="188FB79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兴业证券股份有限公司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杨海盟</w:t>
            </w:r>
          </w:p>
          <w:p w14:paraId="5C8306D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创金合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信基金管理有限公司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张小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郭</w:t>
            </w:r>
            <w:proofErr w:type="gramEnd"/>
          </w:p>
          <w:p w14:paraId="29AAC1B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太平洋资产管理有限责任公司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陶韫琦</w:t>
            </w:r>
          </w:p>
          <w:p w14:paraId="16D6989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中金公司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韩蕊</w:t>
            </w:r>
          </w:p>
          <w:p w14:paraId="41A8D68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平安基金管理有限公司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季清斌</w:t>
            </w:r>
          </w:p>
          <w:p w14:paraId="053A2A8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海南智联私募基金管理有限公司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李欣怡</w:t>
            </w:r>
          </w:p>
          <w:p w14:paraId="237DFC5F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国寿安保基金管理有限公司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张帆</w:t>
            </w:r>
          </w:p>
          <w:p w14:paraId="33478A00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泰信基金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李其东</w:t>
            </w:r>
          </w:p>
          <w:p w14:paraId="5A85F26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中融基金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焦阳</w:t>
            </w:r>
          </w:p>
          <w:p w14:paraId="5FB1091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长生人寿保险有限公司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王新元</w:t>
            </w:r>
          </w:p>
          <w:p w14:paraId="25B5E57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东方资产管理（香港）有限公司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顾汇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汇</w:t>
            </w:r>
            <w:proofErr w:type="gramEnd"/>
          </w:p>
          <w:p w14:paraId="4E30A540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信建投证券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陈靓璇、徐伟</w:t>
            </w:r>
          </w:p>
          <w:p w14:paraId="3B4069B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永安财产保险股份有限公司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龚宇霆</w:t>
            </w:r>
          </w:p>
          <w:p w14:paraId="312510D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福州开发区三鑫资产管理有限公司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冯强</w:t>
            </w:r>
          </w:p>
          <w:p w14:paraId="7603BCC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国联基金管理有限公司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焦阳</w:t>
            </w:r>
          </w:p>
          <w:p w14:paraId="086E12BC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富国基金管理有限公司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王卓立</w:t>
            </w:r>
          </w:p>
          <w:p w14:paraId="01D17444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光大证券股份有限公司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刘勇</w:t>
            </w:r>
          </w:p>
          <w:p w14:paraId="5B66107F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宝基金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毛文博</w:t>
            </w:r>
            <w:proofErr w:type="gramEnd"/>
          </w:p>
          <w:p w14:paraId="7593B00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长城基金管理有限公司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韩林</w:t>
            </w:r>
          </w:p>
          <w:p w14:paraId="3DD4EFDC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张令泓</w:t>
            </w:r>
          </w:p>
          <w:p w14:paraId="2D029361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创金合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信基金管理有限公司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张小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郭</w:t>
            </w:r>
            <w:proofErr w:type="gramEnd"/>
          </w:p>
          <w:p w14:paraId="56DCBC84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万家基金管理有限公司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孙蔓菁</w:t>
            </w:r>
          </w:p>
          <w:p w14:paraId="6D38EA5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大家资产管理有限责任公司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王雪峰</w:t>
            </w:r>
          </w:p>
          <w:p w14:paraId="3B831C5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国寿安保基金管理有限公司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张帆</w:t>
            </w:r>
          </w:p>
          <w:p w14:paraId="4DCF13AD" w14:textId="2FE4194B" w:rsidR="0030215E" w:rsidRPr="0030215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上海光大证券资产管理有限公司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江俊晨</w:t>
            </w:r>
          </w:p>
          <w:p w14:paraId="0D43D38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金资管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王琛</w:t>
            </w:r>
          </w:p>
          <w:p w14:paraId="7E16E4C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金融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街证券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侯健</w:t>
            </w:r>
          </w:p>
          <w:p w14:paraId="4F54182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新华资产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姜新月</w:t>
            </w:r>
          </w:p>
          <w:p w14:paraId="682FC39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兴业基金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唐晨卓</w:t>
            </w:r>
            <w:proofErr w:type="gramEnd"/>
          </w:p>
          <w:p w14:paraId="0B7085B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众惠财产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相互保险社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肖劲辉</w:t>
            </w:r>
          </w:p>
          <w:p w14:paraId="76C6F7A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中汇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兴投投资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控股（海南）有限公司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郭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小兵</w:t>
            </w:r>
          </w:p>
          <w:p w14:paraId="4A18902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衍航投资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张祥</w:t>
            </w:r>
          </w:p>
          <w:p w14:paraId="2B5ED5A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华创自营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杜郁坤</w:t>
            </w:r>
            <w:proofErr w:type="gramEnd"/>
          </w:p>
          <w:p w14:paraId="703724F5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红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塔证券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李沂燃</w:t>
            </w:r>
          </w:p>
          <w:p w14:paraId="0E91BB2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中国民生信托有限公司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景莹</w:t>
            </w:r>
          </w:p>
          <w:p w14:paraId="07C65DA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永安财险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惠昊东</w:t>
            </w:r>
          </w:p>
          <w:p w14:paraId="600495C1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金融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街证券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王禁</w:t>
            </w:r>
          </w:p>
          <w:p w14:paraId="2AF1FA2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再资产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孙浦哲</w:t>
            </w:r>
            <w:proofErr w:type="gramEnd"/>
          </w:p>
          <w:p w14:paraId="2015CF35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长盛基金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杨睿琦</w:t>
            </w:r>
          </w:p>
          <w:p w14:paraId="7FBAEA75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阳光资产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王鹏</w:t>
            </w:r>
          </w:p>
          <w:p w14:paraId="40C1924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中信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建投基金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周紫光</w:t>
            </w:r>
          </w:p>
          <w:p w14:paraId="5D15665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新沃基金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刘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屾</w:t>
            </w:r>
            <w:proofErr w:type="gramEnd"/>
          </w:p>
          <w:p w14:paraId="1904DCF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长城财富保险资产管理股份有限公司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胡纪元</w:t>
            </w:r>
          </w:p>
          <w:p w14:paraId="6A9CFD9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中航基金管理有限公司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郑常斌</w:t>
            </w:r>
          </w:p>
          <w:p w14:paraId="23BA57B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博道基金管理有限公司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高笑潇</w:t>
            </w:r>
          </w:p>
          <w:p w14:paraId="3EC4B01F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福州开发区三鑫资产管理有限公司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冯强</w:t>
            </w:r>
          </w:p>
          <w:p w14:paraId="1AA5738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诚通证券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李天一</w:t>
            </w:r>
          </w:p>
          <w:p w14:paraId="584DA27C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益和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源资产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魏炜</w:t>
            </w:r>
          </w:p>
          <w:p w14:paraId="355F61D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中国银河证券股份有限公司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张宸</w:t>
            </w:r>
          </w:p>
          <w:p w14:paraId="2739331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中加基金管理有限公司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于成琨</w:t>
            </w:r>
          </w:p>
          <w:p w14:paraId="58691BB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中信保诚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资产管理有限责任公司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段又茵</w:t>
            </w:r>
          </w:p>
          <w:p w14:paraId="5358538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新华养老保险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卢珊</w:t>
            </w:r>
          </w:p>
          <w:p w14:paraId="7E8A4AE5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国金自营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茅梦云</w:t>
            </w:r>
          </w:p>
          <w:p w14:paraId="1A682B01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中加基金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于成琨</w:t>
            </w:r>
          </w:p>
          <w:p w14:paraId="294689E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诚盛投资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王雨龙</w:t>
            </w:r>
          </w:p>
          <w:p w14:paraId="1226044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黄河财险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栾合振</w:t>
            </w:r>
          </w:p>
          <w:p w14:paraId="577F77C1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北京乐正资本管理有限公司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王慧怡</w:t>
            </w:r>
          </w:p>
          <w:p w14:paraId="5021FE0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北京神农投资管理股份有限公司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姚媛元</w:t>
            </w:r>
          </w:p>
          <w:p w14:paraId="431B475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投资与产品研究中心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王宏涛</w:t>
            </w:r>
          </w:p>
          <w:p w14:paraId="088D4EB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招商基金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源洁莹</w:t>
            </w:r>
          </w:p>
          <w:p w14:paraId="3011A87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博道基金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高笑潇</w:t>
            </w:r>
          </w:p>
          <w:p w14:paraId="3078728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上海泰旸资产管理有限公司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骆华森</w:t>
            </w:r>
          </w:p>
          <w:p w14:paraId="17CDD58C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中信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期货资管部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魏巍</w:t>
            </w:r>
          </w:p>
          <w:p w14:paraId="4E861A0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华夏财富创新投资管理有限公司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刘春胜</w:t>
            </w:r>
          </w:p>
          <w:p w14:paraId="09A2356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上海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瀚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伦私募基金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汪帅</w:t>
            </w:r>
          </w:p>
          <w:p w14:paraId="2EE83BC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浙江益恒投资管理有限公司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钱坤</w:t>
            </w:r>
          </w:p>
          <w:p w14:paraId="1E49854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银河证券自营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杨立坤</w:t>
            </w:r>
          </w:p>
          <w:p w14:paraId="058ABBA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东方资产管理（香港）有限公司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  <w:t>Kathy Gu</w:t>
            </w:r>
          </w:p>
          <w:p w14:paraId="364EAF3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北京泽铭投资有限公司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单河</w:t>
            </w:r>
          </w:p>
          <w:p w14:paraId="03A5BDBC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能资本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李建长</w:t>
            </w:r>
          </w:p>
          <w:p w14:paraId="086C917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青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榕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唐明</w:t>
            </w:r>
          </w:p>
          <w:p w14:paraId="4815569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中信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期货资管部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魏巍</w:t>
            </w:r>
          </w:p>
          <w:p w14:paraId="75A819A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spell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Stoneylake</w:t>
            </w:r>
            <w:proofErr w:type="spell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张帆</w:t>
            </w:r>
          </w:p>
          <w:p w14:paraId="4CECEEF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中金公司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韩蕊</w:t>
            </w:r>
          </w:p>
          <w:p w14:paraId="38993927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上海国际信托有限公司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陆方</w:t>
            </w:r>
          </w:p>
          <w:p w14:paraId="69324D74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元兹投资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管理（上海）有限公司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黄颖峰</w:t>
            </w:r>
          </w:p>
          <w:p w14:paraId="49D25580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小红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书投资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曹青骊</w:t>
            </w:r>
          </w:p>
          <w:p w14:paraId="2526DAB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北京天下溪投资管理有限公司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于常健</w:t>
            </w:r>
          </w:p>
          <w:p w14:paraId="5EA1F97F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广东正圆私募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曹智明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2</w:t>
            </w:r>
          </w:p>
          <w:p w14:paraId="06ED548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深圳市尚诚资产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黄向前</w:t>
            </w:r>
          </w:p>
          <w:p w14:paraId="59CFAAC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中国太平洋保险（集团）股份有限公司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喆</w:t>
            </w:r>
            <w:proofErr w:type="gramEnd"/>
          </w:p>
          <w:p w14:paraId="0ED6C2C6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景顺长城基金管理有限公司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刘苏</w:t>
            </w:r>
          </w:p>
          <w:p w14:paraId="5FFAE7C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长城基金管理有限公司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韩林</w:t>
            </w:r>
          </w:p>
          <w:p w14:paraId="379B23A0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摩根士丹利华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鑫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李子扬</w:t>
            </w:r>
          </w:p>
          <w:p w14:paraId="55B2728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西藏瑞华资本管理有限公司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章礼英</w:t>
            </w:r>
            <w:proofErr w:type="gramEnd"/>
          </w:p>
          <w:p w14:paraId="39E0E190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上海辰韬资产管理有限公司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胡鑫</w:t>
            </w:r>
          </w:p>
          <w:p w14:paraId="033A2B75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华安基金管理有限公司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杨明</w:t>
            </w:r>
          </w:p>
          <w:p w14:paraId="69A1C85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银基金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张令泓</w:t>
            </w:r>
          </w:p>
          <w:p w14:paraId="7E8EE10E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南方基金管理股份有限公司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廖欣宇</w:t>
            </w:r>
          </w:p>
          <w:p w14:paraId="4A5CE32D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复星保德信人寿公司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李心宇</w:t>
            </w:r>
          </w:p>
          <w:p w14:paraId="6884106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上海榜样投资管理有限公司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钟挺</w:t>
            </w:r>
          </w:p>
          <w:p w14:paraId="2D75740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西藏合众易晟投资管理有限责任公司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黄桂容</w:t>
            </w:r>
          </w:p>
          <w:p w14:paraId="0DF187D1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深圳前海辰星私募证券投资基金管理合伙企业（有限合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伙）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严冬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冬</w:t>
            </w:r>
            <w:proofErr w:type="gramEnd"/>
          </w:p>
          <w:p w14:paraId="05F40AC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观富（北京）资产管理有限公司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唐天</w:t>
            </w:r>
          </w:p>
          <w:p w14:paraId="7E4E7AC9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深圳前海</w:t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承势资本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管理合伙企业（有限合伙）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魏梅娟</w:t>
            </w:r>
          </w:p>
          <w:p w14:paraId="23C972F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/>
                <w:bCs/>
                <w:iCs/>
                <w:sz w:val="24"/>
                <w:szCs w:val="24"/>
              </w:rPr>
              <w:t>Horizon China Master Fund</w:t>
            </w:r>
            <w:r w:rsidRPr="00D368EE">
              <w:rPr>
                <w:rFonts w:ascii="Times New Roman" w:hAnsiTheme="minorEastAsia" w:cs="Times New Roman"/>
                <w:bCs/>
                <w:iCs/>
                <w:sz w:val="24"/>
                <w:szCs w:val="24"/>
              </w:rPr>
              <w:tab/>
            </w:r>
            <w:proofErr w:type="spellStart"/>
            <w:r w:rsidRPr="00D368EE">
              <w:rPr>
                <w:rFonts w:ascii="Times New Roman" w:hAnsiTheme="minorEastAsia" w:cs="Times New Roman"/>
                <w:bCs/>
                <w:iCs/>
                <w:sz w:val="24"/>
                <w:szCs w:val="24"/>
              </w:rPr>
              <w:t>LiShengnong</w:t>
            </w:r>
            <w:proofErr w:type="spellEnd"/>
          </w:p>
          <w:p w14:paraId="024B868F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平安资管</w:t>
            </w:r>
            <w:proofErr w:type="gramEnd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何江月</w:t>
            </w:r>
          </w:p>
          <w:p w14:paraId="2675CADB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中国国际金融部分有限公司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李铭姌</w:t>
            </w:r>
          </w:p>
          <w:p w14:paraId="0FF4022A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光大保德信基金管理有限公司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徐欢</w:t>
            </w:r>
          </w:p>
          <w:p w14:paraId="1F03BE21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中金公司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李铭姌</w:t>
            </w:r>
          </w:p>
          <w:p w14:paraId="6DA1CCA8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上海混沌投资（集团）有限公司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邵伟</w:t>
            </w:r>
          </w:p>
          <w:p w14:paraId="73352C9C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中银国际证券股份有限公司资产管理部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张岩松</w:t>
            </w:r>
          </w:p>
          <w:p w14:paraId="59FD45F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上海明河投资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姜宇帆</w:t>
            </w:r>
          </w:p>
          <w:p w14:paraId="647136B2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华宝信托投资有限责任公司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顾宝成</w:t>
            </w:r>
          </w:p>
          <w:p w14:paraId="664C261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华夏基金管理有限公司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张帆</w:t>
            </w:r>
          </w:p>
          <w:p w14:paraId="125D97D3" w14:textId="77777777" w:rsidR="00D368EE" w:rsidRPr="00D368EE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大家资产管理有限责任公司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钱怡</w:t>
            </w:r>
          </w:p>
          <w:p w14:paraId="4F510145" w14:textId="2B9622DD" w:rsidR="001006F3" w:rsidRPr="007C196F" w:rsidRDefault="00D368EE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上海榜样投资管理有限公司</w:t>
            </w:r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368EE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钟挺</w:t>
            </w:r>
            <w:proofErr w:type="gramEnd"/>
          </w:p>
        </w:tc>
      </w:tr>
      <w:tr w:rsidR="009B3F30" w14:paraId="65B8BDD9" w14:textId="77777777">
        <w:trPr>
          <w:trHeight w:val="512"/>
        </w:trPr>
        <w:tc>
          <w:tcPr>
            <w:tcW w:w="2723" w:type="dxa"/>
          </w:tcPr>
          <w:p w14:paraId="351EA575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5891" w:type="dxa"/>
          </w:tcPr>
          <w:p w14:paraId="6FED2E25" w14:textId="4B2ECA49" w:rsidR="005F1E41" w:rsidRDefault="005F1E41" w:rsidP="002A0A83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 w:rsidRPr="005F1E4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4</w:t>
            </w:r>
            <w:r w:rsidRPr="005F1E4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28</w:t>
            </w:r>
            <w:r w:rsidRPr="005F1E4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  <w:p w14:paraId="47F9EB10" w14:textId="178CE3EF" w:rsidR="00522DFB" w:rsidRDefault="007C196F" w:rsidP="002A0A83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</w:t>
            </w:r>
            <w:r w:rsidR="0013247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  <w:p w14:paraId="1EF927D0" w14:textId="42FC0458" w:rsidR="00370C4E" w:rsidRDefault="00370C4E" w:rsidP="00370C4E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  <w:p w14:paraId="73BE470D" w14:textId="4F3C2A86" w:rsidR="00370C4E" w:rsidRPr="007853A8" w:rsidRDefault="00370C4E" w:rsidP="002A0A83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368E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9B3F30" w14:paraId="26C19CF6" w14:textId="77777777">
        <w:tc>
          <w:tcPr>
            <w:tcW w:w="2723" w:type="dxa"/>
          </w:tcPr>
          <w:p w14:paraId="7B581F0C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91" w:type="dxa"/>
          </w:tcPr>
          <w:p w14:paraId="7EABFACE" w14:textId="2DD21489" w:rsidR="009B3F30" w:rsidRDefault="003B5D71" w:rsidP="009E4B61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线上说明会</w:t>
            </w:r>
            <w:r w:rsidR="008E35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、线下交流</w:t>
            </w:r>
          </w:p>
        </w:tc>
      </w:tr>
      <w:tr w:rsidR="009B3F30" w14:paraId="5BE176EA" w14:textId="77777777">
        <w:tc>
          <w:tcPr>
            <w:tcW w:w="2723" w:type="dxa"/>
          </w:tcPr>
          <w:p w14:paraId="6CAF4109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91" w:type="dxa"/>
          </w:tcPr>
          <w:p w14:paraId="1CE616E2" w14:textId="77777777" w:rsidR="006939E3" w:rsidRDefault="009E4B61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董事会秘书：张哲</w:t>
            </w:r>
          </w:p>
          <w:p w14:paraId="47E5F47F" w14:textId="6754917B" w:rsidR="00BE0E70" w:rsidRPr="00132472" w:rsidRDefault="00BE0E70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投资者关系负责人：袁璐</w:t>
            </w:r>
          </w:p>
        </w:tc>
      </w:tr>
      <w:tr w:rsidR="009B3F30" w14:paraId="3F36C581" w14:textId="77777777">
        <w:trPr>
          <w:trHeight w:val="558"/>
        </w:trPr>
        <w:tc>
          <w:tcPr>
            <w:tcW w:w="2723" w:type="dxa"/>
            <w:vAlign w:val="center"/>
          </w:tcPr>
          <w:p w14:paraId="739BD37C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05A986D9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1、公司第一季度收入增长原因是什么？</w:t>
            </w:r>
          </w:p>
          <w:p w14:paraId="53A6D78C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2026年第一季度，公司实现营业收入9,677.93万元，同比增长38.63%，受益于AI应用爆发与数据要素产业化提速，业绩增长强劲。</w:t>
            </w:r>
          </w:p>
          <w:p w14:paraId="42A7EFD9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全球AI竞争加剧，高质量训练数据成为核心资源。公司作为国内AI数据服务头部企业，传统业务凭借全</w:t>
            </w: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品类、规模化、高合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规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优势稳健增长。同时，</w:t>
            </w:r>
            <w:proofErr w:type="spell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ToG</w:t>
            </w:r>
            <w:proofErr w:type="spell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可信数据空间业务实现突破，与国家级数据标注试点城市深度合作，提供全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栈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解决方案，开辟政务与公共数据新增长曲线。此外，公司东南亚数据交付基地完成产能爬坡，全球化交付能力与竞争力提升。以上因素共同驱动公司业务的高速增长。</w:t>
            </w:r>
          </w:p>
          <w:p w14:paraId="3FA93771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2、一季度公司毛利率提升的原因是什么？</w:t>
            </w:r>
          </w:p>
          <w:p w14:paraId="59C0BB32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第一季度公司毛利率同比提升，主要得益于业务结构的积极变化，具体来说：高毛利的政府平台类业务在本季度显著起量。政府（G端）客户的可信数据空间建设，核心是提供标准化程度较高的数据处理平台及方案，相比传统定制化的数据采集与标注业务，其人力密集程度更低、交付周期更短、边际成本递减效应更明显，因此毛利率水平更高。</w:t>
            </w:r>
          </w:p>
          <w:p w14:paraId="51DA628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2026年第一季度，随着公司前期在G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端市场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的全面布局进入收获期，这部分高毛利业务在收入结构中的占比明显提升，从而带动了整体毛利率的增长。</w:t>
            </w:r>
          </w:p>
          <w:p w14:paraId="4201B393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3、公司在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具身数据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领域的核心竞争优势是什么？</w:t>
            </w:r>
          </w:p>
          <w:p w14:paraId="5652D788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（1）硬件理解+驾驭壁垒：通过头部主流本体厂商合作经验，深度理解本体硬件性能特性、负载逻辑与异构适配要点，可快速解决硬件高故障率与稳定性问题；已在北京运营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首个具身智能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数据训练场，依托100+台机器人实现高效数据产出。</w:t>
            </w:r>
          </w:p>
          <w:p w14:paraId="43236109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（2）模型理解与落地壁垒：核心团队拥有大模型开发等资深背景，懂模型更懂数据；数据体系精准对齐机器人大脑训练范式，提供具备高泛化能力的数据解决方案，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支撑具身大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脑模型训练。</w:t>
            </w:r>
          </w:p>
          <w:p w14:paraId="3F4E6DF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（3）综合数据工程化壁垒：不仅具备全球化数据采集与低成本交付资源；同时，自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的AI自动化标注</w:t>
            </w: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平台与7×24小时算法质检，兼顾低成本与专家级质量。</w:t>
            </w:r>
          </w:p>
          <w:p w14:paraId="3EDC5798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4、不同机器人公司之间，是否存在可以共用的数据？</w:t>
            </w:r>
          </w:p>
          <w:p w14:paraId="26194008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不同机器人公司之间确实存在可以共用的数据，但需要区分数据类型来看。</w:t>
            </w:r>
          </w:p>
          <w:p w14:paraId="31BA3645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目前数据主要分为三类：真机数据、UMI数据、第一人称视角数据。</w:t>
            </w:r>
          </w:p>
          <w:p w14:paraId="4FC0B3DB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从共用难度来看，真机数据很难直接共用，而UMI和第一人称视角数据相对更容易跨本体迁移。UMI数据和第一人称视角数据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绑定具体机器人的关节参数和运动学模型，采集的是“操作过程”本身，理论上可以被不同机器人学习和泛化。</w:t>
            </w:r>
          </w:p>
          <w:p w14:paraId="2EC0BAA4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为什么真机数据很难共用？主要有2个原因：</w:t>
            </w:r>
          </w:p>
          <w:p w14:paraId="32C4F68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一是硬件本体不统一。不同厂家机器人关节数量、自由度、末端执行器各不相同，A公司的“抓取”数据没法直接拿去训练B公司的机械臂。</w:t>
            </w:r>
          </w:p>
          <w:p w14:paraId="49316CEF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二是数据格式各自为政，行业缺乏统一的标准和“通用语言”。</w:t>
            </w:r>
          </w:p>
          <w:p w14:paraId="082CDDE6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所以行业正在推动的是：让UMI和第一人称这类“本体无关”的数据更多流通共用，同时通过技术对齐和标准统一，逐步解决真机数据的跨本体迁移问题。</w:t>
            </w:r>
          </w:p>
          <w:p w14:paraId="3C498890" w14:textId="3B6EC554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5、后训练和强化学习阶段，对数据标注需求有哪些变化？</w:t>
            </w:r>
          </w:p>
          <w:p w14:paraId="6C08C524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在后训练和强化学习（RLHF/GRPO）阶段，模型的目标从“预训练期学会语言统计规律”转向“对齐人类偏好，这对标注数据的需求产生了深刻变化。</w:t>
            </w:r>
          </w:p>
          <w:p w14:paraId="277FE533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（1）从“量”到“质”与“复杂度”的转变</w:t>
            </w:r>
          </w:p>
          <w:p w14:paraId="70889763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后训练阶段不再需要海量的原始文本，转而需要高</w:t>
            </w: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质量、细粒度、领域专家级的标注数据。例如，SFT（监督微调）依赖精确的“标准答案”，而RL训练则需要能区分“好/较好/差”的偏好排序数据。</w:t>
            </w:r>
          </w:p>
          <w:p w14:paraId="4324A434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（2）聚焦“难例”与“长尾”场景</w:t>
            </w:r>
          </w:p>
          <w:p w14:paraId="6FBC46D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在RL阶段，“难例”（模型初始成功率低的数据）的价值远超易例，且能极大增强模型的泛化能力。标注重点从普遍规律转向稀缺、复杂的边界案例。</w:t>
            </w:r>
          </w:p>
          <w:p w14:paraId="6813697B" w14:textId="73C52A1B" w:rsidR="00A05A81" w:rsidRPr="00A05A81" w:rsidRDefault="00D368EE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具身智能</w:t>
            </w:r>
            <w:proofErr w:type="gramEnd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数据服务的需求逻辑？ </w:t>
            </w:r>
          </w:p>
          <w:p w14:paraId="4BC2954F" w14:textId="77777777" w:rsidR="00A05A81" w:rsidRPr="00A05A81" w:rsidRDefault="00A05A81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具身智能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核心在于赋予机器人具备理解与泛化能力的‘大脑’。这不仅是代码的堆砌，而是类似大模型‘涌现’的范式变革。由于当前仿真环境无法完美模拟物理接触与长尾场景，海量、高泛化度的真实物理交互数据成为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训练具身大脑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的唯一‘燃料’，这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是具身智能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区别于传统自动化的根本逻辑。</w:t>
            </w:r>
          </w:p>
          <w:p w14:paraId="02E6DAAF" w14:textId="68549771" w:rsidR="00A05A81" w:rsidRPr="00A05A81" w:rsidRDefault="00D368EE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客户为何不自己做数据，而选择外部采购？</w:t>
            </w:r>
          </w:p>
          <w:p w14:paraId="6D601D06" w14:textId="77777777" w:rsidR="00A05A81" w:rsidRPr="00A05A81" w:rsidRDefault="00A05A81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答：数据工程是一项重人力、重流程、重管理的‘苦活累活’，并非算法厂商的核心基因。自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建数据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团队不仅边际成本高，且难以应对波峰波谷的弹性需求。我们定位为“具身智能行业的数据富士康”，通过规模化、标准化、可伴随客户迭代而同步迭代的整体数据供应链能力，帮助客户剥离非核心业务，使其聚焦于算法与本体研发，实现产业分工的最优解。</w:t>
            </w:r>
          </w:p>
          <w:p w14:paraId="6FB75FE3" w14:textId="580FCA1C" w:rsidR="00A05A81" w:rsidRPr="00A05A81" w:rsidRDefault="00D368EE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</w:t>
            </w:r>
            <w:r w:rsid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具身智能</w:t>
            </w:r>
            <w:proofErr w:type="gramEnd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数据赛道能做多久，是否像</w:t>
            </w:r>
            <w:proofErr w:type="gramStart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智驾一样</w:t>
            </w:r>
            <w:proofErr w:type="gramEnd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只有短期机会？</w:t>
            </w:r>
          </w:p>
          <w:p w14:paraId="398D28A4" w14:textId="77777777" w:rsidR="001A5F3B" w:rsidRDefault="00A05A81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答：这是一个比自动驾驶更长、更宽的赛道。正如李飞飞教授所言，自动驾驶主要解决避障与导航，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而具身智能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需要解决非结构化环境下的复杂物理交互。当前我们甚至还未穷尽场景的定义，数据需求将伴随机器人进家庭、进工厂的全过程。我们定位为全行业的数据基</w:t>
            </w: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础设施，旨在伴随行业全生命周期成长，而非短期套利。</w:t>
            </w:r>
          </w:p>
          <w:p w14:paraId="775CE9F3" w14:textId="7DF81371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</w:t>
            </w: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、语音业务的发展趋势？</w:t>
            </w:r>
          </w:p>
          <w:p w14:paraId="42880F54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语音业务作为公司的传统优势板块，当前正沿着三个明确方向升级：拟人化、全球化、多场景。这三大趋势共同驱动语音数据业务从“量的扩张”转向“质的升级”。</w:t>
            </w:r>
          </w:p>
          <w:p w14:paraId="78C0F3B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第一，拟人化：多情感、多音色成为刚需。</w:t>
            </w:r>
          </w:p>
          <w:p w14:paraId="1D518F8A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AI交互正从“能听会说”向“拟人化、情感化”迈进。大模型不仅要能识别指令，还要能通过语气、情感、风格进行自然交互。这要求语音数据覆盖丰富的情感维度和音色特征。公司在此方向已积累大量标准化产品资源，可高效匹配大厂的多情感、多风格语音交互需求。</w:t>
            </w:r>
          </w:p>
          <w:p w14:paraId="5CFC6A7C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第二，全球化：多语种能力决定产品边界。</w:t>
            </w:r>
          </w:p>
          <w:p w14:paraId="5A8E1094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科技巨头正在加速全球化布局，大模型的多语种覆盖能力直接决定了其产品的市场边界。公司拥有覆盖全球300多种语言的工业化数据生产网络，以及境外标注基地，能够支持客户AI产品的全球化拓展。</w:t>
            </w:r>
          </w:p>
          <w:p w14:paraId="171EEF6F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第三，多场景：从通用场景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向垂类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场景纵深。</w:t>
            </w:r>
          </w:p>
          <w:p w14:paraId="599EE151" w14:textId="18D43DDC" w:rsidR="00D368EE" w:rsidRPr="007C196F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语音数据的应用正从最初的通用对话，向医疗、金融、教育、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车载等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垂直行业深度渗透。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垂类场景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对数据专业性、术语准确性、场景真实性的要求远高于通用场景，数据价值密度更高，也为公司带来了更高附加值的业务机会。</w:t>
            </w:r>
          </w:p>
        </w:tc>
      </w:tr>
      <w:tr w:rsidR="009B3F30" w14:paraId="7886FD57" w14:textId="77777777">
        <w:tc>
          <w:tcPr>
            <w:tcW w:w="2723" w:type="dxa"/>
            <w:vAlign w:val="center"/>
          </w:tcPr>
          <w:p w14:paraId="3343C0FA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</w:tcPr>
          <w:p w14:paraId="494F0BDD" w14:textId="77777777" w:rsidR="009B3F30" w:rsidRDefault="009B3F3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B3F30" w14:paraId="6301F000" w14:textId="77777777">
        <w:tc>
          <w:tcPr>
            <w:tcW w:w="2723" w:type="dxa"/>
            <w:vAlign w:val="center"/>
          </w:tcPr>
          <w:p w14:paraId="6DB1ED8F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5DF389FF" w14:textId="08CCD278" w:rsidR="009B3F30" w:rsidRDefault="0000000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3F7EED"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年</w:t>
            </w:r>
            <w:r w:rsidR="00D368EE"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月</w:t>
            </w:r>
            <w:r w:rsidR="00D6293D"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1</w:t>
            </w:r>
            <w:r w:rsidR="00D368EE"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5C610D36" w14:textId="77777777" w:rsidR="009B3F30" w:rsidRDefault="009B3F30" w:rsidP="003C50C5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9B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1646" w14:textId="77777777" w:rsidR="00571027" w:rsidRDefault="00571027" w:rsidP="00443C3B">
      <w:r>
        <w:separator/>
      </w:r>
    </w:p>
  </w:endnote>
  <w:endnote w:type="continuationSeparator" w:id="0">
    <w:p w14:paraId="7E5E4E30" w14:textId="77777777" w:rsidR="00571027" w:rsidRDefault="00571027" w:rsidP="0044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4A40" w14:textId="77777777" w:rsidR="00571027" w:rsidRDefault="00571027" w:rsidP="00443C3B">
      <w:r>
        <w:separator/>
      </w:r>
    </w:p>
  </w:footnote>
  <w:footnote w:type="continuationSeparator" w:id="0">
    <w:p w14:paraId="5EB4532C" w14:textId="77777777" w:rsidR="00571027" w:rsidRDefault="00571027" w:rsidP="0044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E1CE"/>
    <w:multiLevelType w:val="singleLevel"/>
    <w:tmpl w:val="1857E1C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FDC6060"/>
    <w:multiLevelType w:val="hybridMultilevel"/>
    <w:tmpl w:val="1EE20888"/>
    <w:lvl w:ilvl="0" w:tplc="C74C4DAC">
      <w:start w:val="1"/>
      <w:numFmt w:val="decimal"/>
      <w:lvlText w:val="%1、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40"/>
      </w:pPr>
    </w:lvl>
    <w:lvl w:ilvl="2" w:tplc="0409001B" w:tentative="1">
      <w:start w:val="1"/>
      <w:numFmt w:val="lowerRoman"/>
      <w:lvlText w:val="%3."/>
      <w:lvlJc w:val="right"/>
      <w:pPr>
        <w:ind w:left="1805" w:hanging="440"/>
      </w:pPr>
    </w:lvl>
    <w:lvl w:ilvl="3" w:tplc="0409000F" w:tentative="1">
      <w:start w:val="1"/>
      <w:numFmt w:val="decimal"/>
      <w:lvlText w:val="%4."/>
      <w:lvlJc w:val="left"/>
      <w:pPr>
        <w:ind w:left="2245" w:hanging="440"/>
      </w:pPr>
    </w:lvl>
    <w:lvl w:ilvl="4" w:tplc="04090019" w:tentative="1">
      <w:start w:val="1"/>
      <w:numFmt w:val="lowerLetter"/>
      <w:lvlText w:val="%5)"/>
      <w:lvlJc w:val="left"/>
      <w:pPr>
        <w:ind w:left="2685" w:hanging="440"/>
      </w:pPr>
    </w:lvl>
    <w:lvl w:ilvl="5" w:tplc="0409001B" w:tentative="1">
      <w:start w:val="1"/>
      <w:numFmt w:val="lowerRoman"/>
      <w:lvlText w:val="%6."/>
      <w:lvlJc w:val="right"/>
      <w:pPr>
        <w:ind w:left="3125" w:hanging="440"/>
      </w:pPr>
    </w:lvl>
    <w:lvl w:ilvl="6" w:tplc="0409000F" w:tentative="1">
      <w:start w:val="1"/>
      <w:numFmt w:val="decimal"/>
      <w:lvlText w:val="%7."/>
      <w:lvlJc w:val="left"/>
      <w:pPr>
        <w:ind w:left="3565" w:hanging="440"/>
      </w:pPr>
    </w:lvl>
    <w:lvl w:ilvl="7" w:tplc="04090019" w:tentative="1">
      <w:start w:val="1"/>
      <w:numFmt w:val="lowerLetter"/>
      <w:lvlText w:val="%8)"/>
      <w:lvlJc w:val="left"/>
      <w:pPr>
        <w:ind w:left="4005" w:hanging="440"/>
      </w:pPr>
    </w:lvl>
    <w:lvl w:ilvl="8" w:tplc="0409001B" w:tentative="1">
      <w:start w:val="1"/>
      <w:numFmt w:val="lowerRoman"/>
      <w:lvlText w:val="%9."/>
      <w:lvlJc w:val="right"/>
      <w:pPr>
        <w:ind w:left="4445" w:hanging="440"/>
      </w:pPr>
    </w:lvl>
  </w:abstractNum>
  <w:num w:numId="1" w16cid:durableId="1463420665">
    <w:abstractNumId w:val="0"/>
  </w:num>
  <w:num w:numId="2" w16cid:durableId="19585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wMjIwZDMxNjgwMjk1MzJhZDA4YTc5YzAwMzUwZTAifQ=="/>
  </w:docVars>
  <w:rsids>
    <w:rsidRoot w:val="00EE26CD"/>
    <w:rsid w:val="00001055"/>
    <w:rsid w:val="000032F6"/>
    <w:rsid w:val="0000466C"/>
    <w:rsid w:val="00004C1D"/>
    <w:rsid w:val="00004DBE"/>
    <w:rsid w:val="0000537E"/>
    <w:rsid w:val="00005722"/>
    <w:rsid w:val="00007952"/>
    <w:rsid w:val="000102A6"/>
    <w:rsid w:val="00010A50"/>
    <w:rsid w:val="00013150"/>
    <w:rsid w:val="0001386A"/>
    <w:rsid w:val="00014EDC"/>
    <w:rsid w:val="00014F2A"/>
    <w:rsid w:val="00015D2B"/>
    <w:rsid w:val="00020F0F"/>
    <w:rsid w:val="00021111"/>
    <w:rsid w:val="00021F69"/>
    <w:rsid w:val="00023722"/>
    <w:rsid w:val="00023F7B"/>
    <w:rsid w:val="000241CD"/>
    <w:rsid w:val="00024770"/>
    <w:rsid w:val="000247EE"/>
    <w:rsid w:val="000248F9"/>
    <w:rsid w:val="00025342"/>
    <w:rsid w:val="00025CDE"/>
    <w:rsid w:val="000260E7"/>
    <w:rsid w:val="000269F1"/>
    <w:rsid w:val="00026CD7"/>
    <w:rsid w:val="00026E2B"/>
    <w:rsid w:val="000270E5"/>
    <w:rsid w:val="00031915"/>
    <w:rsid w:val="00031DE9"/>
    <w:rsid w:val="000333DF"/>
    <w:rsid w:val="00033E92"/>
    <w:rsid w:val="0003486A"/>
    <w:rsid w:val="0004055C"/>
    <w:rsid w:val="00040DF8"/>
    <w:rsid w:val="00042C46"/>
    <w:rsid w:val="00043A25"/>
    <w:rsid w:val="00043B3C"/>
    <w:rsid w:val="000444E5"/>
    <w:rsid w:val="00044D53"/>
    <w:rsid w:val="00045AD4"/>
    <w:rsid w:val="00045FD8"/>
    <w:rsid w:val="00046A14"/>
    <w:rsid w:val="0004736A"/>
    <w:rsid w:val="00050458"/>
    <w:rsid w:val="00050B21"/>
    <w:rsid w:val="000528A8"/>
    <w:rsid w:val="00054035"/>
    <w:rsid w:val="0005452E"/>
    <w:rsid w:val="00054885"/>
    <w:rsid w:val="00054E0F"/>
    <w:rsid w:val="00054E37"/>
    <w:rsid w:val="0005528A"/>
    <w:rsid w:val="000560AE"/>
    <w:rsid w:val="000578B7"/>
    <w:rsid w:val="000627CC"/>
    <w:rsid w:val="00063B15"/>
    <w:rsid w:val="00063DB5"/>
    <w:rsid w:val="000640F5"/>
    <w:rsid w:val="0006434F"/>
    <w:rsid w:val="00064E12"/>
    <w:rsid w:val="00064ECA"/>
    <w:rsid w:val="00065EFF"/>
    <w:rsid w:val="0006675C"/>
    <w:rsid w:val="00067CD6"/>
    <w:rsid w:val="0007038F"/>
    <w:rsid w:val="00070593"/>
    <w:rsid w:val="00070C3B"/>
    <w:rsid w:val="00071B11"/>
    <w:rsid w:val="00072340"/>
    <w:rsid w:val="00072F02"/>
    <w:rsid w:val="000730DC"/>
    <w:rsid w:val="00076B0E"/>
    <w:rsid w:val="00077C4E"/>
    <w:rsid w:val="0008044D"/>
    <w:rsid w:val="00081B36"/>
    <w:rsid w:val="000828F8"/>
    <w:rsid w:val="00083453"/>
    <w:rsid w:val="000841D9"/>
    <w:rsid w:val="00084FFC"/>
    <w:rsid w:val="000853FF"/>
    <w:rsid w:val="00086B8C"/>
    <w:rsid w:val="00086C90"/>
    <w:rsid w:val="00086DCC"/>
    <w:rsid w:val="00086EF5"/>
    <w:rsid w:val="000910C1"/>
    <w:rsid w:val="00092024"/>
    <w:rsid w:val="00092176"/>
    <w:rsid w:val="00092A36"/>
    <w:rsid w:val="00094E5E"/>
    <w:rsid w:val="000A0B2F"/>
    <w:rsid w:val="000A1265"/>
    <w:rsid w:val="000A2DBD"/>
    <w:rsid w:val="000A47F6"/>
    <w:rsid w:val="000A5FA6"/>
    <w:rsid w:val="000A65EF"/>
    <w:rsid w:val="000A6E27"/>
    <w:rsid w:val="000A7D64"/>
    <w:rsid w:val="000A7E60"/>
    <w:rsid w:val="000B0091"/>
    <w:rsid w:val="000B1F39"/>
    <w:rsid w:val="000B3B34"/>
    <w:rsid w:val="000B5017"/>
    <w:rsid w:val="000B5810"/>
    <w:rsid w:val="000B65A5"/>
    <w:rsid w:val="000B6A6C"/>
    <w:rsid w:val="000B6FFD"/>
    <w:rsid w:val="000B7BBA"/>
    <w:rsid w:val="000C11C9"/>
    <w:rsid w:val="000C2F52"/>
    <w:rsid w:val="000C337F"/>
    <w:rsid w:val="000C41D1"/>
    <w:rsid w:val="000C60C9"/>
    <w:rsid w:val="000D1D7E"/>
    <w:rsid w:val="000D2F36"/>
    <w:rsid w:val="000D52DF"/>
    <w:rsid w:val="000D6362"/>
    <w:rsid w:val="000D72E5"/>
    <w:rsid w:val="000D78DC"/>
    <w:rsid w:val="000E0132"/>
    <w:rsid w:val="000E1B79"/>
    <w:rsid w:val="000E2717"/>
    <w:rsid w:val="000E275C"/>
    <w:rsid w:val="000E44AE"/>
    <w:rsid w:val="000E4B25"/>
    <w:rsid w:val="000F1126"/>
    <w:rsid w:val="000F28F3"/>
    <w:rsid w:val="000F3A75"/>
    <w:rsid w:val="000F5CF3"/>
    <w:rsid w:val="000F6BEB"/>
    <w:rsid w:val="000F6C28"/>
    <w:rsid w:val="00100089"/>
    <w:rsid w:val="001006F3"/>
    <w:rsid w:val="0010147C"/>
    <w:rsid w:val="00103C4E"/>
    <w:rsid w:val="00105CCD"/>
    <w:rsid w:val="0011162F"/>
    <w:rsid w:val="00111EF4"/>
    <w:rsid w:val="0011326D"/>
    <w:rsid w:val="00113BC8"/>
    <w:rsid w:val="00113C72"/>
    <w:rsid w:val="0011421B"/>
    <w:rsid w:val="00114CEA"/>
    <w:rsid w:val="0011577A"/>
    <w:rsid w:val="00116E61"/>
    <w:rsid w:val="00117658"/>
    <w:rsid w:val="00121691"/>
    <w:rsid w:val="00121A27"/>
    <w:rsid w:val="00121C3E"/>
    <w:rsid w:val="001221B8"/>
    <w:rsid w:val="00122DC0"/>
    <w:rsid w:val="001239C5"/>
    <w:rsid w:val="00123F0F"/>
    <w:rsid w:val="001248AD"/>
    <w:rsid w:val="001249A5"/>
    <w:rsid w:val="00127C80"/>
    <w:rsid w:val="001304EB"/>
    <w:rsid w:val="00131999"/>
    <w:rsid w:val="00132076"/>
    <w:rsid w:val="00132472"/>
    <w:rsid w:val="00133401"/>
    <w:rsid w:val="001334C1"/>
    <w:rsid w:val="00133B96"/>
    <w:rsid w:val="001362D2"/>
    <w:rsid w:val="00136998"/>
    <w:rsid w:val="00136BC5"/>
    <w:rsid w:val="0014089A"/>
    <w:rsid w:val="00140FCB"/>
    <w:rsid w:val="00142876"/>
    <w:rsid w:val="00143385"/>
    <w:rsid w:val="00143A57"/>
    <w:rsid w:val="0014466B"/>
    <w:rsid w:val="00144BFB"/>
    <w:rsid w:val="00144E07"/>
    <w:rsid w:val="00146509"/>
    <w:rsid w:val="0014690C"/>
    <w:rsid w:val="001501F9"/>
    <w:rsid w:val="001506A3"/>
    <w:rsid w:val="001507D4"/>
    <w:rsid w:val="00151B55"/>
    <w:rsid w:val="00154DBD"/>
    <w:rsid w:val="00155919"/>
    <w:rsid w:val="00160132"/>
    <w:rsid w:val="001606D5"/>
    <w:rsid w:val="0016265C"/>
    <w:rsid w:val="00163086"/>
    <w:rsid w:val="00164360"/>
    <w:rsid w:val="001656D6"/>
    <w:rsid w:val="001672FF"/>
    <w:rsid w:val="001674E3"/>
    <w:rsid w:val="00167EDC"/>
    <w:rsid w:val="00172CBD"/>
    <w:rsid w:val="00174F53"/>
    <w:rsid w:val="00175D86"/>
    <w:rsid w:val="0018169C"/>
    <w:rsid w:val="001819EF"/>
    <w:rsid w:val="0018237C"/>
    <w:rsid w:val="00183AFB"/>
    <w:rsid w:val="00184746"/>
    <w:rsid w:val="00185C4C"/>
    <w:rsid w:val="00186DBB"/>
    <w:rsid w:val="00187F47"/>
    <w:rsid w:val="00190507"/>
    <w:rsid w:val="001926D0"/>
    <w:rsid w:val="0019288C"/>
    <w:rsid w:val="00194EC2"/>
    <w:rsid w:val="0019553A"/>
    <w:rsid w:val="00196092"/>
    <w:rsid w:val="001965A6"/>
    <w:rsid w:val="00197001"/>
    <w:rsid w:val="00197D57"/>
    <w:rsid w:val="001A06C2"/>
    <w:rsid w:val="001A0BE6"/>
    <w:rsid w:val="001A125C"/>
    <w:rsid w:val="001A2C67"/>
    <w:rsid w:val="001A4128"/>
    <w:rsid w:val="001A42E1"/>
    <w:rsid w:val="001A4DE3"/>
    <w:rsid w:val="001A5F3B"/>
    <w:rsid w:val="001A6986"/>
    <w:rsid w:val="001B00D8"/>
    <w:rsid w:val="001B011E"/>
    <w:rsid w:val="001B19E5"/>
    <w:rsid w:val="001B1A4B"/>
    <w:rsid w:val="001B508F"/>
    <w:rsid w:val="001B697A"/>
    <w:rsid w:val="001B69FB"/>
    <w:rsid w:val="001B7B58"/>
    <w:rsid w:val="001B7FC6"/>
    <w:rsid w:val="001C0AA4"/>
    <w:rsid w:val="001C391A"/>
    <w:rsid w:val="001C6804"/>
    <w:rsid w:val="001C7C07"/>
    <w:rsid w:val="001C7CCC"/>
    <w:rsid w:val="001D0D2C"/>
    <w:rsid w:val="001D1D79"/>
    <w:rsid w:val="001D3622"/>
    <w:rsid w:val="001D45D7"/>
    <w:rsid w:val="001D4E72"/>
    <w:rsid w:val="001D5222"/>
    <w:rsid w:val="001D5610"/>
    <w:rsid w:val="001D5E36"/>
    <w:rsid w:val="001D69E9"/>
    <w:rsid w:val="001D6E32"/>
    <w:rsid w:val="001D6E43"/>
    <w:rsid w:val="001D7460"/>
    <w:rsid w:val="001D7A5D"/>
    <w:rsid w:val="001E0550"/>
    <w:rsid w:val="001E1195"/>
    <w:rsid w:val="001E15BC"/>
    <w:rsid w:val="001E2BC5"/>
    <w:rsid w:val="001E4284"/>
    <w:rsid w:val="001E44A5"/>
    <w:rsid w:val="001E472C"/>
    <w:rsid w:val="001E4E02"/>
    <w:rsid w:val="001E5E64"/>
    <w:rsid w:val="001E6FB4"/>
    <w:rsid w:val="001E7021"/>
    <w:rsid w:val="001E7136"/>
    <w:rsid w:val="001E7F7C"/>
    <w:rsid w:val="001F12DE"/>
    <w:rsid w:val="001F2572"/>
    <w:rsid w:val="001F2FA6"/>
    <w:rsid w:val="001F5B62"/>
    <w:rsid w:val="001F5F78"/>
    <w:rsid w:val="001F7F04"/>
    <w:rsid w:val="0020034A"/>
    <w:rsid w:val="00201916"/>
    <w:rsid w:val="0020193A"/>
    <w:rsid w:val="00202984"/>
    <w:rsid w:val="002031D7"/>
    <w:rsid w:val="002031DD"/>
    <w:rsid w:val="00205438"/>
    <w:rsid w:val="0020584D"/>
    <w:rsid w:val="002060E3"/>
    <w:rsid w:val="00206D28"/>
    <w:rsid w:val="0020709A"/>
    <w:rsid w:val="00207DD3"/>
    <w:rsid w:val="0021020A"/>
    <w:rsid w:val="00210EF6"/>
    <w:rsid w:val="00211362"/>
    <w:rsid w:val="002118DC"/>
    <w:rsid w:val="00211ECB"/>
    <w:rsid w:val="00213185"/>
    <w:rsid w:val="002138C1"/>
    <w:rsid w:val="00213E53"/>
    <w:rsid w:val="002144A6"/>
    <w:rsid w:val="00214C8F"/>
    <w:rsid w:val="00216096"/>
    <w:rsid w:val="00216252"/>
    <w:rsid w:val="00217DB0"/>
    <w:rsid w:val="00221184"/>
    <w:rsid w:val="00222125"/>
    <w:rsid w:val="00222141"/>
    <w:rsid w:val="00222481"/>
    <w:rsid w:val="00222C1F"/>
    <w:rsid w:val="00222C9F"/>
    <w:rsid w:val="0022418E"/>
    <w:rsid w:val="00225EE5"/>
    <w:rsid w:val="00225F4A"/>
    <w:rsid w:val="002278FB"/>
    <w:rsid w:val="002303D7"/>
    <w:rsid w:val="00232813"/>
    <w:rsid w:val="00232F5E"/>
    <w:rsid w:val="00233722"/>
    <w:rsid w:val="002339B4"/>
    <w:rsid w:val="00234237"/>
    <w:rsid w:val="00234709"/>
    <w:rsid w:val="00234D03"/>
    <w:rsid w:val="00235A40"/>
    <w:rsid w:val="002369DD"/>
    <w:rsid w:val="00237525"/>
    <w:rsid w:val="00240D28"/>
    <w:rsid w:val="00242BC9"/>
    <w:rsid w:val="002437A0"/>
    <w:rsid w:val="00244755"/>
    <w:rsid w:val="00244B8B"/>
    <w:rsid w:val="00246478"/>
    <w:rsid w:val="002509A2"/>
    <w:rsid w:val="00251EF8"/>
    <w:rsid w:val="002525E9"/>
    <w:rsid w:val="0025271B"/>
    <w:rsid w:val="002532A8"/>
    <w:rsid w:val="00255B4A"/>
    <w:rsid w:val="00256250"/>
    <w:rsid w:val="0025755E"/>
    <w:rsid w:val="002600F4"/>
    <w:rsid w:val="00263CB2"/>
    <w:rsid w:val="00263E87"/>
    <w:rsid w:val="002650F9"/>
    <w:rsid w:val="0026520A"/>
    <w:rsid w:val="00265521"/>
    <w:rsid w:val="00267056"/>
    <w:rsid w:val="0026759F"/>
    <w:rsid w:val="00267E51"/>
    <w:rsid w:val="00272408"/>
    <w:rsid w:val="002739C7"/>
    <w:rsid w:val="00273BE7"/>
    <w:rsid w:val="00273D9E"/>
    <w:rsid w:val="0027517E"/>
    <w:rsid w:val="00275386"/>
    <w:rsid w:val="00277C06"/>
    <w:rsid w:val="00280D3D"/>
    <w:rsid w:val="0028148B"/>
    <w:rsid w:val="002816CD"/>
    <w:rsid w:val="00281FF8"/>
    <w:rsid w:val="00283EC1"/>
    <w:rsid w:val="002840BC"/>
    <w:rsid w:val="002842C2"/>
    <w:rsid w:val="00284DD9"/>
    <w:rsid w:val="002858FF"/>
    <w:rsid w:val="002866F8"/>
    <w:rsid w:val="00286F7B"/>
    <w:rsid w:val="00292460"/>
    <w:rsid w:val="0029285E"/>
    <w:rsid w:val="00293FBB"/>
    <w:rsid w:val="00294319"/>
    <w:rsid w:val="002948B3"/>
    <w:rsid w:val="00295236"/>
    <w:rsid w:val="0029596D"/>
    <w:rsid w:val="002965C4"/>
    <w:rsid w:val="002A0A83"/>
    <w:rsid w:val="002A15B6"/>
    <w:rsid w:val="002A278C"/>
    <w:rsid w:val="002A3DCB"/>
    <w:rsid w:val="002A3FE2"/>
    <w:rsid w:val="002A4B51"/>
    <w:rsid w:val="002A5B9F"/>
    <w:rsid w:val="002B0AD4"/>
    <w:rsid w:val="002B0FC5"/>
    <w:rsid w:val="002B1992"/>
    <w:rsid w:val="002B2439"/>
    <w:rsid w:val="002B3674"/>
    <w:rsid w:val="002B6F3E"/>
    <w:rsid w:val="002B75F5"/>
    <w:rsid w:val="002B7F70"/>
    <w:rsid w:val="002C0025"/>
    <w:rsid w:val="002C1C3B"/>
    <w:rsid w:val="002C23DD"/>
    <w:rsid w:val="002C3AD1"/>
    <w:rsid w:val="002C4C3F"/>
    <w:rsid w:val="002C5824"/>
    <w:rsid w:val="002D15D1"/>
    <w:rsid w:val="002D1F0B"/>
    <w:rsid w:val="002D2714"/>
    <w:rsid w:val="002D315B"/>
    <w:rsid w:val="002D3753"/>
    <w:rsid w:val="002D6ABB"/>
    <w:rsid w:val="002D767C"/>
    <w:rsid w:val="002E07E2"/>
    <w:rsid w:val="002E11E8"/>
    <w:rsid w:val="002E1730"/>
    <w:rsid w:val="002E1C52"/>
    <w:rsid w:val="002E6438"/>
    <w:rsid w:val="002F0CA6"/>
    <w:rsid w:val="002F157D"/>
    <w:rsid w:val="002F1B04"/>
    <w:rsid w:val="002F1D0F"/>
    <w:rsid w:val="002F2E6F"/>
    <w:rsid w:val="002F4C46"/>
    <w:rsid w:val="002F51C7"/>
    <w:rsid w:val="002F529C"/>
    <w:rsid w:val="002F6BEF"/>
    <w:rsid w:val="002F6EAD"/>
    <w:rsid w:val="0030215E"/>
    <w:rsid w:val="003024B9"/>
    <w:rsid w:val="00303A37"/>
    <w:rsid w:val="00305CB6"/>
    <w:rsid w:val="00306213"/>
    <w:rsid w:val="00307607"/>
    <w:rsid w:val="00307932"/>
    <w:rsid w:val="00307EC1"/>
    <w:rsid w:val="0031032E"/>
    <w:rsid w:val="00311B23"/>
    <w:rsid w:val="00312953"/>
    <w:rsid w:val="003131C3"/>
    <w:rsid w:val="0031371B"/>
    <w:rsid w:val="00313F8A"/>
    <w:rsid w:val="003156E6"/>
    <w:rsid w:val="00315B41"/>
    <w:rsid w:val="00320B4E"/>
    <w:rsid w:val="00320D9D"/>
    <w:rsid w:val="00320EA7"/>
    <w:rsid w:val="00321162"/>
    <w:rsid w:val="00323605"/>
    <w:rsid w:val="0032424D"/>
    <w:rsid w:val="00324FC9"/>
    <w:rsid w:val="00325660"/>
    <w:rsid w:val="003269E7"/>
    <w:rsid w:val="00327CE4"/>
    <w:rsid w:val="00327DDA"/>
    <w:rsid w:val="00330410"/>
    <w:rsid w:val="00331978"/>
    <w:rsid w:val="0033607B"/>
    <w:rsid w:val="00336191"/>
    <w:rsid w:val="00336995"/>
    <w:rsid w:val="00340873"/>
    <w:rsid w:val="00340A0E"/>
    <w:rsid w:val="003413A5"/>
    <w:rsid w:val="003413FD"/>
    <w:rsid w:val="00342338"/>
    <w:rsid w:val="00342B8D"/>
    <w:rsid w:val="00342E67"/>
    <w:rsid w:val="00343EBB"/>
    <w:rsid w:val="00344309"/>
    <w:rsid w:val="00346EAD"/>
    <w:rsid w:val="003476AC"/>
    <w:rsid w:val="00347900"/>
    <w:rsid w:val="00347976"/>
    <w:rsid w:val="00347CB3"/>
    <w:rsid w:val="003508D5"/>
    <w:rsid w:val="003513F5"/>
    <w:rsid w:val="0035241F"/>
    <w:rsid w:val="003524BC"/>
    <w:rsid w:val="0035251A"/>
    <w:rsid w:val="0035430C"/>
    <w:rsid w:val="003549AE"/>
    <w:rsid w:val="0035572A"/>
    <w:rsid w:val="00355FDC"/>
    <w:rsid w:val="00356180"/>
    <w:rsid w:val="00356CCC"/>
    <w:rsid w:val="00360773"/>
    <w:rsid w:val="0036110B"/>
    <w:rsid w:val="00362CD0"/>
    <w:rsid w:val="00363384"/>
    <w:rsid w:val="00363649"/>
    <w:rsid w:val="00364CE2"/>
    <w:rsid w:val="00365541"/>
    <w:rsid w:val="003657D6"/>
    <w:rsid w:val="00366FF6"/>
    <w:rsid w:val="0037038A"/>
    <w:rsid w:val="00370C4E"/>
    <w:rsid w:val="00371EE4"/>
    <w:rsid w:val="003722F1"/>
    <w:rsid w:val="0037245D"/>
    <w:rsid w:val="003724BA"/>
    <w:rsid w:val="003729B5"/>
    <w:rsid w:val="003729C5"/>
    <w:rsid w:val="00373C0E"/>
    <w:rsid w:val="003745F1"/>
    <w:rsid w:val="00374947"/>
    <w:rsid w:val="00374A5C"/>
    <w:rsid w:val="0037509B"/>
    <w:rsid w:val="00376727"/>
    <w:rsid w:val="00376EB2"/>
    <w:rsid w:val="00376FFB"/>
    <w:rsid w:val="00377AB7"/>
    <w:rsid w:val="0038034C"/>
    <w:rsid w:val="003803CC"/>
    <w:rsid w:val="00380AB1"/>
    <w:rsid w:val="00381DFF"/>
    <w:rsid w:val="003822B0"/>
    <w:rsid w:val="00383DBA"/>
    <w:rsid w:val="003857BE"/>
    <w:rsid w:val="00386F86"/>
    <w:rsid w:val="00387510"/>
    <w:rsid w:val="00390E74"/>
    <w:rsid w:val="00391AA4"/>
    <w:rsid w:val="00391BA6"/>
    <w:rsid w:val="00392830"/>
    <w:rsid w:val="00394C3B"/>
    <w:rsid w:val="0039505C"/>
    <w:rsid w:val="00397501"/>
    <w:rsid w:val="00397642"/>
    <w:rsid w:val="003A2E8B"/>
    <w:rsid w:val="003A2EB2"/>
    <w:rsid w:val="003A413A"/>
    <w:rsid w:val="003A69AA"/>
    <w:rsid w:val="003A6C39"/>
    <w:rsid w:val="003A7062"/>
    <w:rsid w:val="003A712D"/>
    <w:rsid w:val="003A76E6"/>
    <w:rsid w:val="003B06C4"/>
    <w:rsid w:val="003B0DEE"/>
    <w:rsid w:val="003B13A4"/>
    <w:rsid w:val="003B32F4"/>
    <w:rsid w:val="003B3E85"/>
    <w:rsid w:val="003B5644"/>
    <w:rsid w:val="003B5AED"/>
    <w:rsid w:val="003B5D71"/>
    <w:rsid w:val="003C0892"/>
    <w:rsid w:val="003C0D1D"/>
    <w:rsid w:val="003C12FD"/>
    <w:rsid w:val="003C176D"/>
    <w:rsid w:val="003C2E6C"/>
    <w:rsid w:val="003C491C"/>
    <w:rsid w:val="003C50C5"/>
    <w:rsid w:val="003C54AD"/>
    <w:rsid w:val="003C57C9"/>
    <w:rsid w:val="003C63F8"/>
    <w:rsid w:val="003C7021"/>
    <w:rsid w:val="003C7D69"/>
    <w:rsid w:val="003C7EAA"/>
    <w:rsid w:val="003D1467"/>
    <w:rsid w:val="003D2A88"/>
    <w:rsid w:val="003D2F73"/>
    <w:rsid w:val="003D40E0"/>
    <w:rsid w:val="003D467C"/>
    <w:rsid w:val="003E0AE1"/>
    <w:rsid w:val="003E5836"/>
    <w:rsid w:val="003E5DAC"/>
    <w:rsid w:val="003E6407"/>
    <w:rsid w:val="003E68B6"/>
    <w:rsid w:val="003E753D"/>
    <w:rsid w:val="003E7BC5"/>
    <w:rsid w:val="003F078B"/>
    <w:rsid w:val="003F0A19"/>
    <w:rsid w:val="003F153B"/>
    <w:rsid w:val="003F1ED7"/>
    <w:rsid w:val="003F1F74"/>
    <w:rsid w:val="003F2A5A"/>
    <w:rsid w:val="003F6D0B"/>
    <w:rsid w:val="003F7EED"/>
    <w:rsid w:val="00400B90"/>
    <w:rsid w:val="0040142B"/>
    <w:rsid w:val="0040165A"/>
    <w:rsid w:val="00403307"/>
    <w:rsid w:val="00403E8C"/>
    <w:rsid w:val="00404723"/>
    <w:rsid w:val="00404767"/>
    <w:rsid w:val="00404DD7"/>
    <w:rsid w:val="00405D8B"/>
    <w:rsid w:val="00406203"/>
    <w:rsid w:val="0040758C"/>
    <w:rsid w:val="00407A17"/>
    <w:rsid w:val="004106EC"/>
    <w:rsid w:val="00411262"/>
    <w:rsid w:val="00411E7D"/>
    <w:rsid w:val="00412094"/>
    <w:rsid w:val="00412D8A"/>
    <w:rsid w:val="00415968"/>
    <w:rsid w:val="00415B41"/>
    <w:rsid w:val="00415B45"/>
    <w:rsid w:val="00415FC4"/>
    <w:rsid w:val="00416494"/>
    <w:rsid w:val="00416891"/>
    <w:rsid w:val="00417AF4"/>
    <w:rsid w:val="00420071"/>
    <w:rsid w:val="004207D2"/>
    <w:rsid w:val="00420C01"/>
    <w:rsid w:val="0042182D"/>
    <w:rsid w:val="00423D47"/>
    <w:rsid w:val="00425BB1"/>
    <w:rsid w:val="00427882"/>
    <w:rsid w:val="00427BBF"/>
    <w:rsid w:val="004310E5"/>
    <w:rsid w:val="00432964"/>
    <w:rsid w:val="004333CF"/>
    <w:rsid w:val="00433596"/>
    <w:rsid w:val="00433835"/>
    <w:rsid w:val="00435675"/>
    <w:rsid w:val="004358E8"/>
    <w:rsid w:val="00436699"/>
    <w:rsid w:val="00437DF6"/>
    <w:rsid w:val="00437EA7"/>
    <w:rsid w:val="00440D2F"/>
    <w:rsid w:val="00441FCB"/>
    <w:rsid w:val="00443C3B"/>
    <w:rsid w:val="0044407A"/>
    <w:rsid w:val="00444C9E"/>
    <w:rsid w:val="00445E7E"/>
    <w:rsid w:val="00446780"/>
    <w:rsid w:val="00450EA9"/>
    <w:rsid w:val="00451023"/>
    <w:rsid w:val="004515A8"/>
    <w:rsid w:val="00451D64"/>
    <w:rsid w:val="00452D77"/>
    <w:rsid w:val="00453A8F"/>
    <w:rsid w:val="00455380"/>
    <w:rsid w:val="004559CF"/>
    <w:rsid w:val="004559E7"/>
    <w:rsid w:val="00460F07"/>
    <w:rsid w:val="0046297F"/>
    <w:rsid w:val="00463B55"/>
    <w:rsid w:val="00465406"/>
    <w:rsid w:val="00465648"/>
    <w:rsid w:val="00467B9C"/>
    <w:rsid w:val="00470346"/>
    <w:rsid w:val="0047056B"/>
    <w:rsid w:val="0047094F"/>
    <w:rsid w:val="00470A4A"/>
    <w:rsid w:val="00470A9E"/>
    <w:rsid w:val="00470E4B"/>
    <w:rsid w:val="00472A40"/>
    <w:rsid w:val="00472F77"/>
    <w:rsid w:val="00473F91"/>
    <w:rsid w:val="00474C36"/>
    <w:rsid w:val="004756E8"/>
    <w:rsid w:val="00476ED9"/>
    <w:rsid w:val="00477941"/>
    <w:rsid w:val="0048188B"/>
    <w:rsid w:val="00482D5D"/>
    <w:rsid w:val="00483BD1"/>
    <w:rsid w:val="00483BF0"/>
    <w:rsid w:val="004859A7"/>
    <w:rsid w:val="00485D34"/>
    <w:rsid w:val="00494960"/>
    <w:rsid w:val="00494D0F"/>
    <w:rsid w:val="00495655"/>
    <w:rsid w:val="00497B92"/>
    <w:rsid w:val="004A00E0"/>
    <w:rsid w:val="004A094C"/>
    <w:rsid w:val="004A0B46"/>
    <w:rsid w:val="004A28E5"/>
    <w:rsid w:val="004A2A6A"/>
    <w:rsid w:val="004A3D48"/>
    <w:rsid w:val="004A3E46"/>
    <w:rsid w:val="004A3E95"/>
    <w:rsid w:val="004A58CB"/>
    <w:rsid w:val="004A7BE9"/>
    <w:rsid w:val="004B03A1"/>
    <w:rsid w:val="004B2805"/>
    <w:rsid w:val="004B2DEE"/>
    <w:rsid w:val="004B32E1"/>
    <w:rsid w:val="004B3C61"/>
    <w:rsid w:val="004B49D1"/>
    <w:rsid w:val="004B500C"/>
    <w:rsid w:val="004B7F7A"/>
    <w:rsid w:val="004C00D6"/>
    <w:rsid w:val="004C1A27"/>
    <w:rsid w:val="004C2375"/>
    <w:rsid w:val="004C24E2"/>
    <w:rsid w:val="004C263D"/>
    <w:rsid w:val="004C28D8"/>
    <w:rsid w:val="004C3052"/>
    <w:rsid w:val="004C3E41"/>
    <w:rsid w:val="004C6956"/>
    <w:rsid w:val="004C7E23"/>
    <w:rsid w:val="004D07CA"/>
    <w:rsid w:val="004D11EA"/>
    <w:rsid w:val="004D1445"/>
    <w:rsid w:val="004D2852"/>
    <w:rsid w:val="004D2915"/>
    <w:rsid w:val="004D2B48"/>
    <w:rsid w:val="004D3E02"/>
    <w:rsid w:val="004D4156"/>
    <w:rsid w:val="004D545C"/>
    <w:rsid w:val="004D614E"/>
    <w:rsid w:val="004D69E7"/>
    <w:rsid w:val="004E1E14"/>
    <w:rsid w:val="004E1E5E"/>
    <w:rsid w:val="004E1F26"/>
    <w:rsid w:val="004E25DD"/>
    <w:rsid w:val="004E31C1"/>
    <w:rsid w:val="004E4CBB"/>
    <w:rsid w:val="004E4E93"/>
    <w:rsid w:val="004F1209"/>
    <w:rsid w:val="004F1B2B"/>
    <w:rsid w:val="004F27FC"/>
    <w:rsid w:val="004F2C37"/>
    <w:rsid w:val="004F32BF"/>
    <w:rsid w:val="004F51FB"/>
    <w:rsid w:val="004F52A9"/>
    <w:rsid w:val="004F5C3F"/>
    <w:rsid w:val="004F71D7"/>
    <w:rsid w:val="004F77BC"/>
    <w:rsid w:val="005007D8"/>
    <w:rsid w:val="00501838"/>
    <w:rsid w:val="00501EB6"/>
    <w:rsid w:val="0050454C"/>
    <w:rsid w:val="00504DF9"/>
    <w:rsid w:val="00505809"/>
    <w:rsid w:val="00507071"/>
    <w:rsid w:val="00510286"/>
    <w:rsid w:val="0051253A"/>
    <w:rsid w:val="005135A9"/>
    <w:rsid w:val="0051363D"/>
    <w:rsid w:val="00513878"/>
    <w:rsid w:val="00514824"/>
    <w:rsid w:val="00514B68"/>
    <w:rsid w:val="00515C37"/>
    <w:rsid w:val="00516183"/>
    <w:rsid w:val="00520AAA"/>
    <w:rsid w:val="00522DFB"/>
    <w:rsid w:val="005232F8"/>
    <w:rsid w:val="00523F4C"/>
    <w:rsid w:val="00524D04"/>
    <w:rsid w:val="0052523A"/>
    <w:rsid w:val="005262F9"/>
    <w:rsid w:val="00526605"/>
    <w:rsid w:val="00527EBA"/>
    <w:rsid w:val="00530238"/>
    <w:rsid w:val="005305D1"/>
    <w:rsid w:val="005311F9"/>
    <w:rsid w:val="005317D4"/>
    <w:rsid w:val="00532328"/>
    <w:rsid w:val="00534887"/>
    <w:rsid w:val="00534D66"/>
    <w:rsid w:val="00534DB3"/>
    <w:rsid w:val="005364B2"/>
    <w:rsid w:val="00537875"/>
    <w:rsid w:val="0054097C"/>
    <w:rsid w:val="0054295D"/>
    <w:rsid w:val="005434BF"/>
    <w:rsid w:val="0054404C"/>
    <w:rsid w:val="005461CA"/>
    <w:rsid w:val="00550E2D"/>
    <w:rsid w:val="00551DEC"/>
    <w:rsid w:val="005521AB"/>
    <w:rsid w:val="0055367B"/>
    <w:rsid w:val="005544A6"/>
    <w:rsid w:val="00554778"/>
    <w:rsid w:val="00555598"/>
    <w:rsid w:val="005561E7"/>
    <w:rsid w:val="005563B3"/>
    <w:rsid w:val="00556BE3"/>
    <w:rsid w:val="005570FB"/>
    <w:rsid w:val="005607EA"/>
    <w:rsid w:val="00562247"/>
    <w:rsid w:val="00563086"/>
    <w:rsid w:val="00563819"/>
    <w:rsid w:val="00563EEC"/>
    <w:rsid w:val="005641E7"/>
    <w:rsid w:val="00564DF1"/>
    <w:rsid w:val="005654D1"/>
    <w:rsid w:val="00571027"/>
    <w:rsid w:val="0057287C"/>
    <w:rsid w:val="00572A6D"/>
    <w:rsid w:val="00574465"/>
    <w:rsid w:val="0057516E"/>
    <w:rsid w:val="005762EA"/>
    <w:rsid w:val="00576F30"/>
    <w:rsid w:val="005778D0"/>
    <w:rsid w:val="0058048E"/>
    <w:rsid w:val="0058188A"/>
    <w:rsid w:val="00582D78"/>
    <w:rsid w:val="005843AA"/>
    <w:rsid w:val="00584526"/>
    <w:rsid w:val="00584ADC"/>
    <w:rsid w:val="00584D8F"/>
    <w:rsid w:val="005850E3"/>
    <w:rsid w:val="00587DAB"/>
    <w:rsid w:val="00587F08"/>
    <w:rsid w:val="00590159"/>
    <w:rsid w:val="00590DC4"/>
    <w:rsid w:val="005917EA"/>
    <w:rsid w:val="005935FD"/>
    <w:rsid w:val="00594125"/>
    <w:rsid w:val="0059506A"/>
    <w:rsid w:val="005953E9"/>
    <w:rsid w:val="00595CF1"/>
    <w:rsid w:val="00595CFA"/>
    <w:rsid w:val="00597C9E"/>
    <w:rsid w:val="005A00B8"/>
    <w:rsid w:val="005A0830"/>
    <w:rsid w:val="005A0CBE"/>
    <w:rsid w:val="005A17E4"/>
    <w:rsid w:val="005A3CFE"/>
    <w:rsid w:val="005A4D77"/>
    <w:rsid w:val="005A53DD"/>
    <w:rsid w:val="005B03DD"/>
    <w:rsid w:val="005B122B"/>
    <w:rsid w:val="005B17EF"/>
    <w:rsid w:val="005B2EAF"/>
    <w:rsid w:val="005B3B4D"/>
    <w:rsid w:val="005B3D04"/>
    <w:rsid w:val="005B5CB9"/>
    <w:rsid w:val="005B628F"/>
    <w:rsid w:val="005B7696"/>
    <w:rsid w:val="005B79A8"/>
    <w:rsid w:val="005C10D7"/>
    <w:rsid w:val="005C19C5"/>
    <w:rsid w:val="005C2073"/>
    <w:rsid w:val="005C23D3"/>
    <w:rsid w:val="005C2FF9"/>
    <w:rsid w:val="005C4753"/>
    <w:rsid w:val="005C6678"/>
    <w:rsid w:val="005C6813"/>
    <w:rsid w:val="005D087C"/>
    <w:rsid w:val="005D20DD"/>
    <w:rsid w:val="005D2385"/>
    <w:rsid w:val="005D2520"/>
    <w:rsid w:val="005D2DB2"/>
    <w:rsid w:val="005D48E8"/>
    <w:rsid w:val="005E0A6C"/>
    <w:rsid w:val="005E107A"/>
    <w:rsid w:val="005E4F20"/>
    <w:rsid w:val="005E5F7A"/>
    <w:rsid w:val="005E6D95"/>
    <w:rsid w:val="005F1059"/>
    <w:rsid w:val="005F1E41"/>
    <w:rsid w:val="005F2C62"/>
    <w:rsid w:val="005F325D"/>
    <w:rsid w:val="005F3897"/>
    <w:rsid w:val="005F3FEF"/>
    <w:rsid w:val="005F4572"/>
    <w:rsid w:val="005F468C"/>
    <w:rsid w:val="005F6E85"/>
    <w:rsid w:val="005F6F64"/>
    <w:rsid w:val="005F7002"/>
    <w:rsid w:val="005F7318"/>
    <w:rsid w:val="00600C0E"/>
    <w:rsid w:val="006016A0"/>
    <w:rsid w:val="00602680"/>
    <w:rsid w:val="00603C82"/>
    <w:rsid w:val="00604217"/>
    <w:rsid w:val="00605119"/>
    <w:rsid w:val="00606A42"/>
    <w:rsid w:val="006101B4"/>
    <w:rsid w:val="00611242"/>
    <w:rsid w:val="006119AA"/>
    <w:rsid w:val="00613DB1"/>
    <w:rsid w:val="006154A3"/>
    <w:rsid w:val="0061590D"/>
    <w:rsid w:val="00616CBF"/>
    <w:rsid w:val="0062356A"/>
    <w:rsid w:val="00623855"/>
    <w:rsid w:val="0062392E"/>
    <w:rsid w:val="00623E3C"/>
    <w:rsid w:val="006243B3"/>
    <w:rsid w:val="00626FB3"/>
    <w:rsid w:val="00627367"/>
    <w:rsid w:val="00630039"/>
    <w:rsid w:val="006308E9"/>
    <w:rsid w:val="006309D7"/>
    <w:rsid w:val="0063129A"/>
    <w:rsid w:val="006323B5"/>
    <w:rsid w:val="00632771"/>
    <w:rsid w:val="00633271"/>
    <w:rsid w:val="006337CB"/>
    <w:rsid w:val="00634470"/>
    <w:rsid w:val="00634F29"/>
    <w:rsid w:val="00635142"/>
    <w:rsid w:val="006358A9"/>
    <w:rsid w:val="00642382"/>
    <w:rsid w:val="0064245B"/>
    <w:rsid w:val="00643090"/>
    <w:rsid w:val="00643121"/>
    <w:rsid w:val="006434B8"/>
    <w:rsid w:val="00643F90"/>
    <w:rsid w:val="0064637F"/>
    <w:rsid w:val="0064697D"/>
    <w:rsid w:val="00647886"/>
    <w:rsid w:val="00647BBA"/>
    <w:rsid w:val="006514E2"/>
    <w:rsid w:val="00652520"/>
    <w:rsid w:val="00652F7A"/>
    <w:rsid w:val="00653A71"/>
    <w:rsid w:val="00655835"/>
    <w:rsid w:val="0065787F"/>
    <w:rsid w:val="00660785"/>
    <w:rsid w:val="00660D90"/>
    <w:rsid w:val="00662A17"/>
    <w:rsid w:val="00663413"/>
    <w:rsid w:val="00667FB5"/>
    <w:rsid w:val="00671B33"/>
    <w:rsid w:val="00672C00"/>
    <w:rsid w:val="00673943"/>
    <w:rsid w:val="00680C07"/>
    <w:rsid w:val="00681A8B"/>
    <w:rsid w:val="00686A2D"/>
    <w:rsid w:val="00686E4C"/>
    <w:rsid w:val="00687F54"/>
    <w:rsid w:val="0069180C"/>
    <w:rsid w:val="00692D54"/>
    <w:rsid w:val="006939E3"/>
    <w:rsid w:val="006943DD"/>
    <w:rsid w:val="00694BF5"/>
    <w:rsid w:val="00695817"/>
    <w:rsid w:val="0069619A"/>
    <w:rsid w:val="006965EE"/>
    <w:rsid w:val="006971B4"/>
    <w:rsid w:val="006A2E11"/>
    <w:rsid w:val="006A3184"/>
    <w:rsid w:val="006A3D07"/>
    <w:rsid w:val="006A5C20"/>
    <w:rsid w:val="006B0B48"/>
    <w:rsid w:val="006B19B0"/>
    <w:rsid w:val="006B3853"/>
    <w:rsid w:val="006B3DA6"/>
    <w:rsid w:val="006B5B90"/>
    <w:rsid w:val="006B67FE"/>
    <w:rsid w:val="006B7DF4"/>
    <w:rsid w:val="006C0836"/>
    <w:rsid w:val="006C14D3"/>
    <w:rsid w:val="006C26CB"/>
    <w:rsid w:val="006C4C93"/>
    <w:rsid w:val="006C60E6"/>
    <w:rsid w:val="006C69E8"/>
    <w:rsid w:val="006C7C6E"/>
    <w:rsid w:val="006D0214"/>
    <w:rsid w:val="006D105E"/>
    <w:rsid w:val="006D1A97"/>
    <w:rsid w:val="006D22AC"/>
    <w:rsid w:val="006D248D"/>
    <w:rsid w:val="006D3B83"/>
    <w:rsid w:val="006D3FA6"/>
    <w:rsid w:val="006D4281"/>
    <w:rsid w:val="006D433D"/>
    <w:rsid w:val="006D45D4"/>
    <w:rsid w:val="006D4678"/>
    <w:rsid w:val="006D4ADC"/>
    <w:rsid w:val="006D697B"/>
    <w:rsid w:val="006D7565"/>
    <w:rsid w:val="006E0A12"/>
    <w:rsid w:val="006E101B"/>
    <w:rsid w:val="006E3970"/>
    <w:rsid w:val="006E3B82"/>
    <w:rsid w:val="006E3E3D"/>
    <w:rsid w:val="006E42A0"/>
    <w:rsid w:val="006E4425"/>
    <w:rsid w:val="006E5F08"/>
    <w:rsid w:val="006E7372"/>
    <w:rsid w:val="006E7532"/>
    <w:rsid w:val="006E7889"/>
    <w:rsid w:val="006E7C17"/>
    <w:rsid w:val="006F0256"/>
    <w:rsid w:val="006F0579"/>
    <w:rsid w:val="006F06A0"/>
    <w:rsid w:val="006F0D90"/>
    <w:rsid w:val="006F10D7"/>
    <w:rsid w:val="006F1F45"/>
    <w:rsid w:val="006F32A2"/>
    <w:rsid w:val="006F438E"/>
    <w:rsid w:val="006F4A54"/>
    <w:rsid w:val="006F6100"/>
    <w:rsid w:val="006F77CF"/>
    <w:rsid w:val="00700031"/>
    <w:rsid w:val="007013C5"/>
    <w:rsid w:val="00701E34"/>
    <w:rsid w:val="007025C7"/>
    <w:rsid w:val="00702E52"/>
    <w:rsid w:val="007042CF"/>
    <w:rsid w:val="00705474"/>
    <w:rsid w:val="007054AA"/>
    <w:rsid w:val="00705E56"/>
    <w:rsid w:val="007104F7"/>
    <w:rsid w:val="00710607"/>
    <w:rsid w:val="007109AC"/>
    <w:rsid w:val="00710E37"/>
    <w:rsid w:val="0071132C"/>
    <w:rsid w:val="007118F2"/>
    <w:rsid w:val="00711A9B"/>
    <w:rsid w:val="00713585"/>
    <w:rsid w:val="00713A75"/>
    <w:rsid w:val="0071461B"/>
    <w:rsid w:val="00714973"/>
    <w:rsid w:val="00715614"/>
    <w:rsid w:val="00717FE5"/>
    <w:rsid w:val="007212DB"/>
    <w:rsid w:val="00721E9E"/>
    <w:rsid w:val="007229B2"/>
    <w:rsid w:val="00722B38"/>
    <w:rsid w:val="00722E7F"/>
    <w:rsid w:val="00723E3E"/>
    <w:rsid w:val="007279F3"/>
    <w:rsid w:val="00733488"/>
    <w:rsid w:val="00734D96"/>
    <w:rsid w:val="00735F4D"/>
    <w:rsid w:val="007427E3"/>
    <w:rsid w:val="00742B63"/>
    <w:rsid w:val="00746249"/>
    <w:rsid w:val="00746A32"/>
    <w:rsid w:val="00751592"/>
    <w:rsid w:val="00752347"/>
    <w:rsid w:val="00752B63"/>
    <w:rsid w:val="007534DE"/>
    <w:rsid w:val="00753AA1"/>
    <w:rsid w:val="00753FBA"/>
    <w:rsid w:val="007549F9"/>
    <w:rsid w:val="00754FC5"/>
    <w:rsid w:val="00756355"/>
    <w:rsid w:val="00756386"/>
    <w:rsid w:val="00756A97"/>
    <w:rsid w:val="00757362"/>
    <w:rsid w:val="00757772"/>
    <w:rsid w:val="00757A2E"/>
    <w:rsid w:val="00760074"/>
    <w:rsid w:val="00760B31"/>
    <w:rsid w:val="0076183F"/>
    <w:rsid w:val="00761DBE"/>
    <w:rsid w:val="007626FC"/>
    <w:rsid w:val="0076431A"/>
    <w:rsid w:val="0076552C"/>
    <w:rsid w:val="00766744"/>
    <w:rsid w:val="00770511"/>
    <w:rsid w:val="00770B29"/>
    <w:rsid w:val="00770B3F"/>
    <w:rsid w:val="00770DDE"/>
    <w:rsid w:val="00771356"/>
    <w:rsid w:val="00771A91"/>
    <w:rsid w:val="00771F1C"/>
    <w:rsid w:val="00772393"/>
    <w:rsid w:val="00773213"/>
    <w:rsid w:val="00775CA0"/>
    <w:rsid w:val="00777A37"/>
    <w:rsid w:val="00777F8B"/>
    <w:rsid w:val="00780B13"/>
    <w:rsid w:val="00780C02"/>
    <w:rsid w:val="007812E6"/>
    <w:rsid w:val="007818EC"/>
    <w:rsid w:val="00781BF8"/>
    <w:rsid w:val="00783DE5"/>
    <w:rsid w:val="00783F93"/>
    <w:rsid w:val="00784465"/>
    <w:rsid w:val="00784519"/>
    <w:rsid w:val="00785284"/>
    <w:rsid w:val="007853A8"/>
    <w:rsid w:val="00786B08"/>
    <w:rsid w:val="00787683"/>
    <w:rsid w:val="0079118A"/>
    <w:rsid w:val="007912A0"/>
    <w:rsid w:val="00792584"/>
    <w:rsid w:val="0079430A"/>
    <w:rsid w:val="00794C8B"/>
    <w:rsid w:val="00794DDE"/>
    <w:rsid w:val="007954E3"/>
    <w:rsid w:val="00795940"/>
    <w:rsid w:val="00795ED4"/>
    <w:rsid w:val="00796026"/>
    <w:rsid w:val="00796439"/>
    <w:rsid w:val="00796462"/>
    <w:rsid w:val="00797678"/>
    <w:rsid w:val="007A02BA"/>
    <w:rsid w:val="007A1341"/>
    <w:rsid w:val="007A1ABC"/>
    <w:rsid w:val="007A2559"/>
    <w:rsid w:val="007A4860"/>
    <w:rsid w:val="007A4905"/>
    <w:rsid w:val="007A55B6"/>
    <w:rsid w:val="007B072F"/>
    <w:rsid w:val="007B196F"/>
    <w:rsid w:val="007B4E4D"/>
    <w:rsid w:val="007B664E"/>
    <w:rsid w:val="007B7AA5"/>
    <w:rsid w:val="007C0BAB"/>
    <w:rsid w:val="007C196F"/>
    <w:rsid w:val="007C2B69"/>
    <w:rsid w:val="007C3195"/>
    <w:rsid w:val="007C39F3"/>
    <w:rsid w:val="007C3F52"/>
    <w:rsid w:val="007C6F32"/>
    <w:rsid w:val="007C7447"/>
    <w:rsid w:val="007C7467"/>
    <w:rsid w:val="007C7D09"/>
    <w:rsid w:val="007C7DC0"/>
    <w:rsid w:val="007D33BA"/>
    <w:rsid w:val="007E029E"/>
    <w:rsid w:val="007E0761"/>
    <w:rsid w:val="007E1F58"/>
    <w:rsid w:val="007E25A2"/>
    <w:rsid w:val="007E4494"/>
    <w:rsid w:val="007E4CDE"/>
    <w:rsid w:val="007E582E"/>
    <w:rsid w:val="007F10B0"/>
    <w:rsid w:val="007F1EB2"/>
    <w:rsid w:val="007F2176"/>
    <w:rsid w:val="007F28C0"/>
    <w:rsid w:val="007F2C12"/>
    <w:rsid w:val="007F36CB"/>
    <w:rsid w:val="007F57B3"/>
    <w:rsid w:val="007F76FC"/>
    <w:rsid w:val="008006B2"/>
    <w:rsid w:val="008028CE"/>
    <w:rsid w:val="008036F1"/>
    <w:rsid w:val="008056D0"/>
    <w:rsid w:val="008059E4"/>
    <w:rsid w:val="00805A8C"/>
    <w:rsid w:val="00806573"/>
    <w:rsid w:val="008077ED"/>
    <w:rsid w:val="00807E50"/>
    <w:rsid w:val="00811456"/>
    <w:rsid w:val="008129C6"/>
    <w:rsid w:val="008139F6"/>
    <w:rsid w:val="00814484"/>
    <w:rsid w:val="008148CA"/>
    <w:rsid w:val="00814C27"/>
    <w:rsid w:val="00815179"/>
    <w:rsid w:val="008160A1"/>
    <w:rsid w:val="00816CED"/>
    <w:rsid w:val="008178EC"/>
    <w:rsid w:val="008211CF"/>
    <w:rsid w:val="00821685"/>
    <w:rsid w:val="00821CE6"/>
    <w:rsid w:val="00822160"/>
    <w:rsid w:val="00825BC0"/>
    <w:rsid w:val="00826C77"/>
    <w:rsid w:val="00827B5E"/>
    <w:rsid w:val="00827C6C"/>
    <w:rsid w:val="00833173"/>
    <w:rsid w:val="00833BE0"/>
    <w:rsid w:val="00835048"/>
    <w:rsid w:val="0083542B"/>
    <w:rsid w:val="0083565F"/>
    <w:rsid w:val="00835715"/>
    <w:rsid w:val="008358B6"/>
    <w:rsid w:val="00836C9E"/>
    <w:rsid w:val="00836E8C"/>
    <w:rsid w:val="00837791"/>
    <w:rsid w:val="00837C38"/>
    <w:rsid w:val="00842AB3"/>
    <w:rsid w:val="0084387F"/>
    <w:rsid w:val="0084410B"/>
    <w:rsid w:val="00844DCE"/>
    <w:rsid w:val="008453D5"/>
    <w:rsid w:val="008468A5"/>
    <w:rsid w:val="00846BD6"/>
    <w:rsid w:val="00847151"/>
    <w:rsid w:val="00851F23"/>
    <w:rsid w:val="008520CF"/>
    <w:rsid w:val="00852265"/>
    <w:rsid w:val="00853526"/>
    <w:rsid w:val="00856DE9"/>
    <w:rsid w:val="00857AD1"/>
    <w:rsid w:val="00857B50"/>
    <w:rsid w:val="00857E84"/>
    <w:rsid w:val="008615A4"/>
    <w:rsid w:val="0086235E"/>
    <w:rsid w:val="00862D18"/>
    <w:rsid w:val="00862D74"/>
    <w:rsid w:val="008638FB"/>
    <w:rsid w:val="008642B6"/>
    <w:rsid w:val="00864792"/>
    <w:rsid w:val="00864DFE"/>
    <w:rsid w:val="008713AF"/>
    <w:rsid w:val="00873293"/>
    <w:rsid w:val="00873F36"/>
    <w:rsid w:val="008754CE"/>
    <w:rsid w:val="0087574F"/>
    <w:rsid w:val="00875E95"/>
    <w:rsid w:val="008773B9"/>
    <w:rsid w:val="0088279C"/>
    <w:rsid w:val="008833D4"/>
    <w:rsid w:val="00884136"/>
    <w:rsid w:val="00885919"/>
    <w:rsid w:val="008876D8"/>
    <w:rsid w:val="00891241"/>
    <w:rsid w:val="00891319"/>
    <w:rsid w:val="008914C8"/>
    <w:rsid w:val="00892EAD"/>
    <w:rsid w:val="00894406"/>
    <w:rsid w:val="0089606C"/>
    <w:rsid w:val="00896448"/>
    <w:rsid w:val="008964DB"/>
    <w:rsid w:val="00896672"/>
    <w:rsid w:val="0089699D"/>
    <w:rsid w:val="008A0463"/>
    <w:rsid w:val="008A120E"/>
    <w:rsid w:val="008A29E3"/>
    <w:rsid w:val="008A3E7C"/>
    <w:rsid w:val="008A43AB"/>
    <w:rsid w:val="008A537B"/>
    <w:rsid w:val="008A5C4B"/>
    <w:rsid w:val="008A62AA"/>
    <w:rsid w:val="008A7A6A"/>
    <w:rsid w:val="008B351E"/>
    <w:rsid w:val="008B3B65"/>
    <w:rsid w:val="008B3C92"/>
    <w:rsid w:val="008B4886"/>
    <w:rsid w:val="008B49B4"/>
    <w:rsid w:val="008B51A2"/>
    <w:rsid w:val="008B762D"/>
    <w:rsid w:val="008C033F"/>
    <w:rsid w:val="008C04C9"/>
    <w:rsid w:val="008C1451"/>
    <w:rsid w:val="008C1D74"/>
    <w:rsid w:val="008C3E67"/>
    <w:rsid w:val="008C4CCA"/>
    <w:rsid w:val="008C4D32"/>
    <w:rsid w:val="008C5C6A"/>
    <w:rsid w:val="008C6899"/>
    <w:rsid w:val="008C6B72"/>
    <w:rsid w:val="008C7588"/>
    <w:rsid w:val="008C7FFB"/>
    <w:rsid w:val="008D0928"/>
    <w:rsid w:val="008D15C6"/>
    <w:rsid w:val="008D1C07"/>
    <w:rsid w:val="008D2152"/>
    <w:rsid w:val="008D24CF"/>
    <w:rsid w:val="008D2A89"/>
    <w:rsid w:val="008D2B96"/>
    <w:rsid w:val="008D3726"/>
    <w:rsid w:val="008D46FB"/>
    <w:rsid w:val="008D5A45"/>
    <w:rsid w:val="008D5A90"/>
    <w:rsid w:val="008D6B5E"/>
    <w:rsid w:val="008D6FE8"/>
    <w:rsid w:val="008D7827"/>
    <w:rsid w:val="008E1EAD"/>
    <w:rsid w:val="008E245B"/>
    <w:rsid w:val="008E35C9"/>
    <w:rsid w:val="008E4165"/>
    <w:rsid w:val="008E51D0"/>
    <w:rsid w:val="008E54D4"/>
    <w:rsid w:val="008E5B45"/>
    <w:rsid w:val="008E61B2"/>
    <w:rsid w:val="008E63F7"/>
    <w:rsid w:val="008E748F"/>
    <w:rsid w:val="008E75DA"/>
    <w:rsid w:val="008F0196"/>
    <w:rsid w:val="008F052D"/>
    <w:rsid w:val="008F0B4E"/>
    <w:rsid w:val="008F2586"/>
    <w:rsid w:val="008F2615"/>
    <w:rsid w:val="008F2E6E"/>
    <w:rsid w:val="008F5F3A"/>
    <w:rsid w:val="00900BAF"/>
    <w:rsid w:val="00900DC3"/>
    <w:rsid w:val="00902389"/>
    <w:rsid w:val="00903172"/>
    <w:rsid w:val="00903830"/>
    <w:rsid w:val="00904A78"/>
    <w:rsid w:val="009051E2"/>
    <w:rsid w:val="009078D8"/>
    <w:rsid w:val="009108F5"/>
    <w:rsid w:val="00912FB9"/>
    <w:rsid w:val="0091400E"/>
    <w:rsid w:val="00914206"/>
    <w:rsid w:val="0091454A"/>
    <w:rsid w:val="00915180"/>
    <w:rsid w:val="009157EF"/>
    <w:rsid w:val="00916478"/>
    <w:rsid w:val="009167E3"/>
    <w:rsid w:val="00916830"/>
    <w:rsid w:val="00916913"/>
    <w:rsid w:val="0091693A"/>
    <w:rsid w:val="0091696D"/>
    <w:rsid w:val="00916F8E"/>
    <w:rsid w:val="00921FD2"/>
    <w:rsid w:val="009222B7"/>
    <w:rsid w:val="009224F5"/>
    <w:rsid w:val="00924412"/>
    <w:rsid w:val="00924E7E"/>
    <w:rsid w:val="0092574C"/>
    <w:rsid w:val="0093350A"/>
    <w:rsid w:val="00933B53"/>
    <w:rsid w:val="00933DBE"/>
    <w:rsid w:val="00935DDA"/>
    <w:rsid w:val="00941172"/>
    <w:rsid w:val="009413B2"/>
    <w:rsid w:val="00941808"/>
    <w:rsid w:val="00942951"/>
    <w:rsid w:val="009457DF"/>
    <w:rsid w:val="00945A9F"/>
    <w:rsid w:val="00946F45"/>
    <w:rsid w:val="009478EB"/>
    <w:rsid w:val="0095035C"/>
    <w:rsid w:val="0095317F"/>
    <w:rsid w:val="00954998"/>
    <w:rsid w:val="009552C8"/>
    <w:rsid w:val="009553B1"/>
    <w:rsid w:val="00955DB5"/>
    <w:rsid w:val="0096003F"/>
    <w:rsid w:val="0096018C"/>
    <w:rsid w:val="0096048B"/>
    <w:rsid w:val="00962AE6"/>
    <w:rsid w:val="00963DE9"/>
    <w:rsid w:val="00964359"/>
    <w:rsid w:val="0096442A"/>
    <w:rsid w:val="00964586"/>
    <w:rsid w:val="0096528D"/>
    <w:rsid w:val="00966BC4"/>
    <w:rsid w:val="00966C22"/>
    <w:rsid w:val="009678BF"/>
    <w:rsid w:val="00967F4B"/>
    <w:rsid w:val="00970683"/>
    <w:rsid w:val="0097178F"/>
    <w:rsid w:val="009738B2"/>
    <w:rsid w:val="009759CA"/>
    <w:rsid w:val="009771BA"/>
    <w:rsid w:val="00977350"/>
    <w:rsid w:val="0097763B"/>
    <w:rsid w:val="009776A7"/>
    <w:rsid w:val="00980694"/>
    <w:rsid w:val="00985095"/>
    <w:rsid w:val="00985B0A"/>
    <w:rsid w:val="009868C0"/>
    <w:rsid w:val="009869AD"/>
    <w:rsid w:val="0098795B"/>
    <w:rsid w:val="00987E0B"/>
    <w:rsid w:val="009901B7"/>
    <w:rsid w:val="009905B7"/>
    <w:rsid w:val="00990BFB"/>
    <w:rsid w:val="00990D10"/>
    <w:rsid w:val="00990F42"/>
    <w:rsid w:val="00991961"/>
    <w:rsid w:val="00991C8A"/>
    <w:rsid w:val="00992243"/>
    <w:rsid w:val="00995762"/>
    <w:rsid w:val="00995971"/>
    <w:rsid w:val="0099648A"/>
    <w:rsid w:val="00997337"/>
    <w:rsid w:val="009A0B55"/>
    <w:rsid w:val="009A396E"/>
    <w:rsid w:val="009A41B7"/>
    <w:rsid w:val="009A461E"/>
    <w:rsid w:val="009A4C5C"/>
    <w:rsid w:val="009A681D"/>
    <w:rsid w:val="009A6A7F"/>
    <w:rsid w:val="009A6EBB"/>
    <w:rsid w:val="009B1046"/>
    <w:rsid w:val="009B1592"/>
    <w:rsid w:val="009B2B17"/>
    <w:rsid w:val="009B3F30"/>
    <w:rsid w:val="009B4E81"/>
    <w:rsid w:val="009B6F02"/>
    <w:rsid w:val="009C06A4"/>
    <w:rsid w:val="009C13DE"/>
    <w:rsid w:val="009C1C11"/>
    <w:rsid w:val="009C63B1"/>
    <w:rsid w:val="009D0B42"/>
    <w:rsid w:val="009D0D69"/>
    <w:rsid w:val="009D237D"/>
    <w:rsid w:val="009D30E0"/>
    <w:rsid w:val="009D58C6"/>
    <w:rsid w:val="009D5D6B"/>
    <w:rsid w:val="009D6C4B"/>
    <w:rsid w:val="009D6EB4"/>
    <w:rsid w:val="009D7C8C"/>
    <w:rsid w:val="009E0B46"/>
    <w:rsid w:val="009E10A1"/>
    <w:rsid w:val="009E3D68"/>
    <w:rsid w:val="009E4B61"/>
    <w:rsid w:val="009E4F41"/>
    <w:rsid w:val="009E5724"/>
    <w:rsid w:val="009E6040"/>
    <w:rsid w:val="009E7231"/>
    <w:rsid w:val="009E7870"/>
    <w:rsid w:val="009E7A13"/>
    <w:rsid w:val="009F13C8"/>
    <w:rsid w:val="009F1C24"/>
    <w:rsid w:val="009F2B75"/>
    <w:rsid w:val="009F4545"/>
    <w:rsid w:val="009F4AE1"/>
    <w:rsid w:val="009F53CF"/>
    <w:rsid w:val="009F5BCF"/>
    <w:rsid w:val="009F61EF"/>
    <w:rsid w:val="009F6E55"/>
    <w:rsid w:val="009F779D"/>
    <w:rsid w:val="00A0032F"/>
    <w:rsid w:val="00A008DC"/>
    <w:rsid w:val="00A00E6F"/>
    <w:rsid w:val="00A0102D"/>
    <w:rsid w:val="00A016EC"/>
    <w:rsid w:val="00A01CEB"/>
    <w:rsid w:val="00A0249B"/>
    <w:rsid w:val="00A02EA1"/>
    <w:rsid w:val="00A02F31"/>
    <w:rsid w:val="00A03AA1"/>
    <w:rsid w:val="00A0433C"/>
    <w:rsid w:val="00A04996"/>
    <w:rsid w:val="00A05042"/>
    <w:rsid w:val="00A05A81"/>
    <w:rsid w:val="00A066B1"/>
    <w:rsid w:val="00A06A96"/>
    <w:rsid w:val="00A06D1B"/>
    <w:rsid w:val="00A07169"/>
    <w:rsid w:val="00A0742C"/>
    <w:rsid w:val="00A07930"/>
    <w:rsid w:val="00A10F5B"/>
    <w:rsid w:val="00A1111A"/>
    <w:rsid w:val="00A11B01"/>
    <w:rsid w:val="00A12EC7"/>
    <w:rsid w:val="00A13B3B"/>
    <w:rsid w:val="00A16737"/>
    <w:rsid w:val="00A16F6F"/>
    <w:rsid w:val="00A1788E"/>
    <w:rsid w:val="00A17AF4"/>
    <w:rsid w:val="00A20805"/>
    <w:rsid w:val="00A214D6"/>
    <w:rsid w:val="00A22FD4"/>
    <w:rsid w:val="00A233DF"/>
    <w:rsid w:val="00A23488"/>
    <w:rsid w:val="00A23ADC"/>
    <w:rsid w:val="00A24BC8"/>
    <w:rsid w:val="00A25E07"/>
    <w:rsid w:val="00A261A0"/>
    <w:rsid w:val="00A2669D"/>
    <w:rsid w:val="00A3095E"/>
    <w:rsid w:val="00A30D06"/>
    <w:rsid w:val="00A31B20"/>
    <w:rsid w:val="00A32919"/>
    <w:rsid w:val="00A32ADD"/>
    <w:rsid w:val="00A32B73"/>
    <w:rsid w:val="00A32ED1"/>
    <w:rsid w:val="00A3493E"/>
    <w:rsid w:val="00A3679D"/>
    <w:rsid w:val="00A37775"/>
    <w:rsid w:val="00A40825"/>
    <w:rsid w:val="00A40FF5"/>
    <w:rsid w:val="00A41369"/>
    <w:rsid w:val="00A41A06"/>
    <w:rsid w:val="00A4445A"/>
    <w:rsid w:val="00A44873"/>
    <w:rsid w:val="00A44E1F"/>
    <w:rsid w:val="00A458C4"/>
    <w:rsid w:val="00A4747A"/>
    <w:rsid w:val="00A47682"/>
    <w:rsid w:val="00A479F7"/>
    <w:rsid w:val="00A47EF9"/>
    <w:rsid w:val="00A51FB0"/>
    <w:rsid w:val="00A549BF"/>
    <w:rsid w:val="00A54A03"/>
    <w:rsid w:val="00A56101"/>
    <w:rsid w:val="00A56210"/>
    <w:rsid w:val="00A56662"/>
    <w:rsid w:val="00A57863"/>
    <w:rsid w:val="00A60C90"/>
    <w:rsid w:val="00A6487E"/>
    <w:rsid w:val="00A64AF7"/>
    <w:rsid w:val="00A64C89"/>
    <w:rsid w:val="00A6657E"/>
    <w:rsid w:val="00A66BE7"/>
    <w:rsid w:val="00A67A28"/>
    <w:rsid w:val="00A702D4"/>
    <w:rsid w:val="00A70EC0"/>
    <w:rsid w:val="00A716FD"/>
    <w:rsid w:val="00A71BFD"/>
    <w:rsid w:val="00A754EE"/>
    <w:rsid w:val="00A76601"/>
    <w:rsid w:val="00A76D36"/>
    <w:rsid w:val="00A76F0C"/>
    <w:rsid w:val="00A807DE"/>
    <w:rsid w:val="00A824CA"/>
    <w:rsid w:val="00A82778"/>
    <w:rsid w:val="00A84B4F"/>
    <w:rsid w:val="00A8597C"/>
    <w:rsid w:val="00A8605F"/>
    <w:rsid w:val="00A8634F"/>
    <w:rsid w:val="00A86BC9"/>
    <w:rsid w:val="00A8771A"/>
    <w:rsid w:val="00A878CB"/>
    <w:rsid w:val="00A904AC"/>
    <w:rsid w:val="00A932FD"/>
    <w:rsid w:val="00A953BD"/>
    <w:rsid w:val="00A957E4"/>
    <w:rsid w:val="00A962A0"/>
    <w:rsid w:val="00A9679F"/>
    <w:rsid w:val="00A97143"/>
    <w:rsid w:val="00A97D76"/>
    <w:rsid w:val="00AA1FEB"/>
    <w:rsid w:val="00AA2054"/>
    <w:rsid w:val="00AA33CD"/>
    <w:rsid w:val="00AA3863"/>
    <w:rsid w:val="00AA5487"/>
    <w:rsid w:val="00AA567B"/>
    <w:rsid w:val="00AA5B60"/>
    <w:rsid w:val="00AA5E76"/>
    <w:rsid w:val="00AA65A0"/>
    <w:rsid w:val="00AA7900"/>
    <w:rsid w:val="00AB03BB"/>
    <w:rsid w:val="00AB260B"/>
    <w:rsid w:val="00AB2943"/>
    <w:rsid w:val="00AB3C75"/>
    <w:rsid w:val="00AB45D6"/>
    <w:rsid w:val="00AB58FC"/>
    <w:rsid w:val="00AB5920"/>
    <w:rsid w:val="00AB7D96"/>
    <w:rsid w:val="00AC12E8"/>
    <w:rsid w:val="00AC221D"/>
    <w:rsid w:val="00AC2347"/>
    <w:rsid w:val="00AC3043"/>
    <w:rsid w:val="00AC3C3A"/>
    <w:rsid w:val="00AC5400"/>
    <w:rsid w:val="00AD02A4"/>
    <w:rsid w:val="00AD0C62"/>
    <w:rsid w:val="00AD1156"/>
    <w:rsid w:val="00AD15D9"/>
    <w:rsid w:val="00AD1850"/>
    <w:rsid w:val="00AD18BF"/>
    <w:rsid w:val="00AD1A50"/>
    <w:rsid w:val="00AD237A"/>
    <w:rsid w:val="00AD3288"/>
    <w:rsid w:val="00AD348F"/>
    <w:rsid w:val="00AD445E"/>
    <w:rsid w:val="00AD4B08"/>
    <w:rsid w:val="00AD5B7C"/>
    <w:rsid w:val="00AD72BB"/>
    <w:rsid w:val="00AE00B6"/>
    <w:rsid w:val="00AE0CB9"/>
    <w:rsid w:val="00AE2FA7"/>
    <w:rsid w:val="00AE336D"/>
    <w:rsid w:val="00AE3EE3"/>
    <w:rsid w:val="00AE4E6F"/>
    <w:rsid w:val="00AE550B"/>
    <w:rsid w:val="00AE6F54"/>
    <w:rsid w:val="00AE77AD"/>
    <w:rsid w:val="00AF22A9"/>
    <w:rsid w:val="00AF309F"/>
    <w:rsid w:val="00AF3887"/>
    <w:rsid w:val="00AF4994"/>
    <w:rsid w:val="00AF4C72"/>
    <w:rsid w:val="00AF4DF6"/>
    <w:rsid w:val="00AF5BD2"/>
    <w:rsid w:val="00AF6A72"/>
    <w:rsid w:val="00AF6EE4"/>
    <w:rsid w:val="00B02FE3"/>
    <w:rsid w:val="00B03D82"/>
    <w:rsid w:val="00B042E8"/>
    <w:rsid w:val="00B04624"/>
    <w:rsid w:val="00B04710"/>
    <w:rsid w:val="00B05177"/>
    <w:rsid w:val="00B057F7"/>
    <w:rsid w:val="00B06C66"/>
    <w:rsid w:val="00B07508"/>
    <w:rsid w:val="00B11089"/>
    <w:rsid w:val="00B11B41"/>
    <w:rsid w:val="00B12278"/>
    <w:rsid w:val="00B12C1C"/>
    <w:rsid w:val="00B138A0"/>
    <w:rsid w:val="00B1404A"/>
    <w:rsid w:val="00B15CA0"/>
    <w:rsid w:val="00B16144"/>
    <w:rsid w:val="00B1669A"/>
    <w:rsid w:val="00B212FF"/>
    <w:rsid w:val="00B21DFB"/>
    <w:rsid w:val="00B26AF0"/>
    <w:rsid w:val="00B27C19"/>
    <w:rsid w:val="00B302DB"/>
    <w:rsid w:val="00B31458"/>
    <w:rsid w:val="00B33995"/>
    <w:rsid w:val="00B34132"/>
    <w:rsid w:val="00B35331"/>
    <w:rsid w:val="00B35B38"/>
    <w:rsid w:val="00B35E4D"/>
    <w:rsid w:val="00B36724"/>
    <w:rsid w:val="00B36A53"/>
    <w:rsid w:val="00B4298C"/>
    <w:rsid w:val="00B42CEA"/>
    <w:rsid w:val="00B437B1"/>
    <w:rsid w:val="00B446BA"/>
    <w:rsid w:val="00B4639D"/>
    <w:rsid w:val="00B47853"/>
    <w:rsid w:val="00B505CD"/>
    <w:rsid w:val="00B51B9D"/>
    <w:rsid w:val="00B5221A"/>
    <w:rsid w:val="00B55960"/>
    <w:rsid w:val="00B57667"/>
    <w:rsid w:val="00B577E9"/>
    <w:rsid w:val="00B57EA6"/>
    <w:rsid w:val="00B61BCB"/>
    <w:rsid w:val="00B6242F"/>
    <w:rsid w:val="00B62CB6"/>
    <w:rsid w:val="00B652C7"/>
    <w:rsid w:val="00B656DB"/>
    <w:rsid w:val="00B66BAA"/>
    <w:rsid w:val="00B67838"/>
    <w:rsid w:val="00B70362"/>
    <w:rsid w:val="00B70645"/>
    <w:rsid w:val="00B71528"/>
    <w:rsid w:val="00B7331B"/>
    <w:rsid w:val="00B73AED"/>
    <w:rsid w:val="00B761C3"/>
    <w:rsid w:val="00B77571"/>
    <w:rsid w:val="00B77EE1"/>
    <w:rsid w:val="00B801D7"/>
    <w:rsid w:val="00B80768"/>
    <w:rsid w:val="00B817D5"/>
    <w:rsid w:val="00B84783"/>
    <w:rsid w:val="00B855F5"/>
    <w:rsid w:val="00B8596B"/>
    <w:rsid w:val="00B86651"/>
    <w:rsid w:val="00B87C18"/>
    <w:rsid w:val="00B90633"/>
    <w:rsid w:val="00B9142D"/>
    <w:rsid w:val="00B9149F"/>
    <w:rsid w:val="00B922C8"/>
    <w:rsid w:val="00B92412"/>
    <w:rsid w:val="00B92D2A"/>
    <w:rsid w:val="00B92F6D"/>
    <w:rsid w:val="00B93D2F"/>
    <w:rsid w:val="00B948F2"/>
    <w:rsid w:val="00B95F5D"/>
    <w:rsid w:val="00B9736E"/>
    <w:rsid w:val="00B973EF"/>
    <w:rsid w:val="00B97C20"/>
    <w:rsid w:val="00BA0001"/>
    <w:rsid w:val="00BA0881"/>
    <w:rsid w:val="00BA0B0D"/>
    <w:rsid w:val="00BA1F84"/>
    <w:rsid w:val="00BA227B"/>
    <w:rsid w:val="00BA3179"/>
    <w:rsid w:val="00BA3DB4"/>
    <w:rsid w:val="00BA4146"/>
    <w:rsid w:val="00BA4BC4"/>
    <w:rsid w:val="00BA64E5"/>
    <w:rsid w:val="00BA77CE"/>
    <w:rsid w:val="00BB1472"/>
    <w:rsid w:val="00BB20B3"/>
    <w:rsid w:val="00BB2310"/>
    <w:rsid w:val="00BB3020"/>
    <w:rsid w:val="00BB3D90"/>
    <w:rsid w:val="00BB4108"/>
    <w:rsid w:val="00BB63D8"/>
    <w:rsid w:val="00BC0621"/>
    <w:rsid w:val="00BC07F9"/>
    <w:rsid w:val="00BC1A4D"/>
    <w:rsid w:val="00BC1B83"/>
    <w:rsid w:val="00BC1F2A"/>
    <w:rsid w:val="00BC1F5D"/>
    <w:rsid w:val="00BC28DD"/>
    <w:rsid w:val="00BC2D7F"/>
    <w:rsid w:val="00BC4136"/>
    <w:rsid w:val="00BD0BC7"/>
    <w:rsid w:val="00BD1DFC"/>
    <w:rsid w:val="00BD2D8E"/>
    <w:rsid w:val="00BD6397"/>
    <w:rsid w:val="00BD6F55"/>
    <w:rsid w:val="00BE0789"/>
    <w:rsid w:val="00BE0E70"/>
    <w:rsid w:val="00BE20BB"/>
    <w:rsid w:val="00BE212C"/>
    <w:rsid w:val="00BE277C"/>
    <w:rsid w:val="00BE2A1D"/>
    <w:rsid w:val="00BE483F"/>
    <w:rsid w:val="00BE54C4"/>
    <w:rsid w:val="00BE5599"/>
    <w:rsid w:val="00BE5D9C"/>
    <w:rsid w:val="00BE673E"/>
    <w:rsid w:val="00BF038C"/>
    <w:rsid w:val="00BF05F9"/>
    <w:rsid w:val="00BF1133"/>
    <w:rsid w:val="00BF2130"/>
    <w:rsid w:val="00BF5586"/>
    <w:rsid w:val="00BF5A44"/>
    <w:rsid w:val="00BF5CFC"/>
    <w:rsid w:val="00BF7FEF"/>
    <w:rsid w:val="00C001F3"/>
    <w:rsid w:val="00C004A8"/>
    <w:rsid w:val="00C027EB"/>
    <w:rsid w:val="00C0591F"/>
    <w:rsid w:val="00C06259"/>
    <w:rsid w:val="00C062FA"/>
    <w:rsid w:val="00C0644B"/>
    <w:rsid w:val="00C104B8"/>
    <w:rsid w:val="00C118BF"/>
    <w:rsid w:val="00C11D63"/>
    <w:rsid w:val="00C11E1D"/>
    <w:rsid w:val="00C1386E"/>
    <w:rsid w:val="00C14B60"/>
    <w:rsid w:val="00C14E88"/>
    <w:rsid w:val="00C1636B"/>
    <w:rsid w:val="00C16C4A"/>
    <w:rsid w:val="00C17B92"/>
    <w:rsid w:val="00C2067F"/>
    <w:rsid w:val="00C207C2"/>
    <w:rsid w:val="00C22276"/>
    <w:rsid w:val="00C24F28"/>
    <w:rsid w:val="00C2502C"/>
    <w:rsid w:val="00C27D37"/>
    <w:rsid w:val="00C32714"/>
    <w:rsid w:val="00C33958"/>
    <w:rsid w:val="00C34577"/>
    <w:rsid w:val="00C34BFD"/>
    <w:rsid w:val="00C37AAB"/>
    <w:rsid w:val="00C37F34"/>
    <w:rsid w:val="00C40B1A"/>
    <w:rsid w:val="00C41039"/>
    <w:rsid w:val="00C42788"/>
    <w:rsid w:val="00C440F1"/>
    <w:rsid w:val="00C4691D"/>
    <w:rsid w:val="00C46B8A"/>
    <w:rsid w:val="00C47340"/>
    <w:rsid w:val="00C47614"/>
    <w:rsid w:val="00C478C3"/>
    <w:rsid w:val="00C5040D"/>
    <w:rsid w:val="00C50FE3"/>
    <w:rsid w:val="00C522C7"/>
    <w:rsid w:val="00C5254A"/>
    <w:rsid w:val="00C52A8F"/>
    <w:rsid w:val="00C52F40"/>
    <w:rsid w:val="00C531CC"/>
    <w:rsid w:val="00C5329B"/>
    <w:rsid w:val="00C549A3"/>
    <w:rsid w:val="00C55E93"/>
    <w:rsid w:val="00C56171"/>
    <w:rsid w:val="00C5628C"/>
    <w:rsid w:val="00C60C7E"/>
    <w:rsid w:val="00C63FD3"/>
    <w:rsid w:val="00C6677A"/>
    <w:rsid w:val="00C66E8C"/>
    <w:rsid w:val="00C6700C"/>
    <w:rsid w:val="00C67CE4"/>
    <w:rsid w:val="00C708A4"/>
    <w:rsid w:val="00C70DF2"/>
    <w:rsid w:val="00C7174C"/>
    <w:rsid w:val="00C74589"/>
    <w:rsid w:val="00C770EC"/>
    <w:rsid w:val="00C805AD"/>
    <w:rsid w:val="00C81B8E"/>
    <w:rsid w:val="00C8310E"/>
    <w:rsid w:val="00C836CD"/>
    <w:rsid w:val="00C85187"/>
    <w:rsid w:val="00C860DF"/>
    <w:rsid w:val="00C91519"/>
    <w:rsid w:val="00C9168C"/>
    <w:rsid w:val="00C91888"/>
    <w:rsid w:val="00C91FD9"/>
    <w:rsid w:val="00C941E5"/>
    <w:rsid w:val="00C951AA"/>
    <w:rsid w:val="00C96471"/>
    <w:rsid w:val="00C96DF9"/>
    <w:rsid w:val="00C9759E"/>
    <w:rsid w:val="00CA0472"/>
    <w:rsid w:val="00CA0774"/>
    <w:rsid w:val="00CA1703"/>
    <w:rsid w:val="00CA4A57"/>
    <w:rsid w:val="00CA559B"/>
    <w:rsid w:val="00CA5615"/>
    <w:rsid w:val="00CA5F85"/>
    <w:rsid w:val="00CA6164"/>
    <w:rsid w:val="00CA6A17"/>
    <w:rsid w:val="00CB0121"/>
    <w:rsid w:val="00CB0C88"/>
    <w:rsid w:val="00CB112B"/>
    <w:rsid w:val="00CB2621"/>
    <w:rsid w:val="00CB26AA"/>
    <w:rsid w:val="00CB3CBF"/>
    <w:rsid w:val="00CB5DDA"/>
    <w:rsid w:val="00CB6155"/>
    <w:rsid w:val="00CB65A6"/>
    <w:rsid w:val="00CB697F"/>
    <w:rsid w:val="00CB73B1"/>
    <w:rsid w:val="00CB7737"/>
    <w:rsid w:val="00CB7FF6"/>
    <w:rsid w:val="00CC0234"/>
    <w:rsid w:val="00CC092E"/>
    <w:rsid w:val="00CC0F38"/>
    <w:rsid w:val="00CC3049"/>
    <w:rsid w:val="00CC335C"/>
    <w:rsid w:val="00CC4036"/>
    <w:rsid w:val="00CC4FD6"/>
    <w:rsid w:val="00CC520F"/>
    <w:rsid w:val="00CC6538"/>
    <w:rsid w:val="00CC78CC"/>
    <w:rsid w:val="00CD0B7D"/>
    <w:rsid w:val="00CD330F"/>
    <w:rsid w:val="00CD3E00"/>
    <w:rsid w:val="00CD419D"/>
    <w:rsid w:val="00CD55A2"/>
    <w:rsid w:val="00CD5CAD"/>
    <w:rsid w:val="00CD65D6"/>
    <w:rsid w:val="00CD66E0"/>
    <w:rsid w:val="00CE101C"/>
    <w:rsid w:val="00CE1477"/>
    <w:rsid w:val="00CE3F14"/>
    <w:rsid w:val="00CE46EC"/>
    <w:rsid w:val="00CE6B79"/>
    <w:rsid w:val="00CE6D72"/>
    <w:rsid w:val="00CE6E13"/>
    <w:rsid w:val="00CF04DA"/>
    <w:rsid w:val="00CF111A"/>
    <w:rsid w:val="00CF115F"/>
    <w:rsid w:val="00CF1A02"/>
    <w:rsid w:val="00CF3893"/>
    <w:rsid w:val="00CF43CD"/>
    <w:rsid w:val="00CF553A"/>
    <w:rsid w:val="00CF6C72"/>
    <w:rsid w:val="00CF6F6C"/>
    <w:rsid w:val="00CF7E5F"/>
    <w:rsid w:val="00D00195"/>
    <w:rsid w:val="00D005F4"/>
    <w:rsid w:val="00D00EBA"/>
    <w:rsid w:val="00D0187D"/>
    <w:rsid w:val="00D01E57"/>
    <w:rsid w:val="00D04484"/>
    <w:rsid w:val="00D100A7"/>
    <w:rsid w:val="00D10235"/>
    <w:rsid w:val="00D11259"/>
    <w:rsid w:val="00D11392"/>
    <w:rsid w:val="00D118A0"/>
    <w:rsid w:val="00D11E80"/>
    <w:rsid w:val="00D11FB3"/>
    <w:rsid w:val="00D12992"/>
    <w:rsid w:val="00D12BD7"/>
    <w:rsid w:val="00D1328F"/>
    <w:rsid w:val="00D13CFA"/>
    <w:rsid w:val="00D13F57"/>
    <w:rsid w:val="00D1442A"/>
    <w:rsid w:val="00D1627D"/>
    <w:rsid w:val="00D170E1"/>
    <w:rsid w:val="00D173D6"/>
    <w:rsid w:val="00D202D3"/>
    <w:rsid w:val="00D208A4"/>
    <w:rsid w:val="00D208D1"/>
    <w:rsid w:val="00D2188E"/>
    <w:rsid w:val="00D23D43"/>
    <w:rsid w:val="00D26755"/>
    <w:rsid w:val="00D27EFD"/>
    <w:rsid w:val="00D327C1"/>
    <w:rsid w:val="00D328A2"/>
    <w:rsid w:val="00D333CA"/>
    <w:rsid w:val="00D336C0"/>
    <w:rsid w:val="00D33B9E"/>
    <w:rsid w:val="00D34E8D"/>
    <w:rsid w:val="00D35148"/>
    <w:rsid w:val="00D368EE"/>
    <w:rsid w:val="00D372F1"/>
    <w:rsid w:val="00D37CB6"/>
    <w:rsid w:val="00D40C13"/>
    <w:rsid w:val="00D41D95"/>
    <w:rsid w:val="00D41E36"/>
    <w:rsid w:val="00D424D5"/>
    <w:rsid w:val="00D425A1"/>
    <w:rsid w:val="00D42C0B"/>
    <w:rsid w:val="00D43058"/>
    <w:rsid w:val="00D446B4"/>
    <w:rsid w:val="00D44EFB"/>
    <w:rsid w:val="00D46135"/>
    <w:rsid w:val="00D471D8"/>
    <w:rsid w:val="00D50A7C"/>
    <w:rsid w:val="00D520D5"/>
    <w:rsid w:val="00D523F7"/>
    <w:rsid w:val="00D52571"/>
    <w:rsid w:val="00D538CC"/>
    <w:rsid w:val="00D5622E"/>
    <w:rsid w:val="00D6293D"/>
    <w:rsid w:val="00D62B70"/>
    <w:rsid w:val="00D6324A"/>
    <w:rsid w:val="00D63966"/>
    <w:rsid w:val="00D65052"/>
    <w:rsid w:val="00D652EB"/>
    <w:rsid w:val="00D657C7"/>
    <w:rsid w:val="00D7427C"/>
    <w:rsid w:val="00D75179"/>
    <w:rsid w:val="00D757E8"/>
    <w:rsid w:val="00D75E34"/>
    <w:rsid w:val="00D76F2A"/>
    <w:rsid w:val="00D77E96"/>
    <w:rsid w:val="00D81596"/>
    <w:rsid w:val="00D8248D"/>
    <w:rsid w:val="00D834F1"/>
    <w:rsid w:val="00D8373F"/>
    <w:rsid w:val="00D8385A"/>
    <w:rsid w:val="00D84DF8"/>
    <w:rsid w:val="00D85186"/>
    <w:rsid w:val="00D8765A"/>
    <w:rsid w:val="00D91E27"/>
    <w:rsid w:val="00D93D53"/>
    <w:rsid w:val="00D9407D"/>
    <w:rsid w:val="00D942A7"/>
    <w:rsid w:val="00D949A5"/>
    <w:rsid w:val="00D9511D"/>
    <w:rsid w:val="00D953D6"/>
    <w:rsid w:val="00D96FB9"/>
    <w:rsid w:val="00DA0B61"/>
    <w:rsid w:val="00DA1196"/>
    <w:rsid w:val="00DA182B"/>
    <w:rsid w:val="00DA2044"/>
    <w:rsid w:val="00DA2282"/>
    <w:rsid w:val="00DA4962"/>
    <w:rsid w:val="00DA5894"/>
    <w:rsid w:val="00DB1B40"/>
    <w:rsid w:val="00DB1D3C"/>
    <w:rsid w:val="00DB4923"/>
    <w:rsid w:val="00DB5D47"/>
    <w:rsid w:val="00DB77FB"/>
    <w:rsid w:val="00DC05BC"/>
    <w:rsid w:val="00DC1D9E"/>
    <w:rsid w:val="00DC20A5"/>
    <w:rsid w:val="00DC595C"/>
    <w:rsid w:val="00DC760B"/>
    <w:rsid w:val="00DD0900"/>
    <w:rsid w:val="00DD1475"/>
    <w:rsid w:val="00DD1E3E"/>
    <w:rsid w:val="00DD2242"/>
    <w:rsid w:val="00DD23FE"/>
    <w:rsid w:val="00DD27C7"/>
    <w:rsid w:val="00DD27D1"/>
    <w:rsid w:val="00DE1236"/>
    <w:rsid w:val="00DE31A5"/>
    <w:rsid w:val="00DE3BF1"/>
    <w:rsid w:val="00DE4153"/>
    <w:rsid w:val="00DE527A"/>
    <w:rsid w:val="00DE581A"/>
    <w:rsid w:val="00DE7F6D"/>
    <w:rsid w:val="00DF01EF"/>
    <w:rsid w:val="00DF33B8"/>
    <w:rsid w:val="00DF4467"/>
    <w:rsid w:val="00DF713F"/>
    <w:rsid w:val="00E00AE3"/>
    <w:rsid w:val="00E0172D"/>
    <w:rsid w:val="00E0363E"/>
    <w:rsid w:val="00E04079"/>
    <w:rsid w:val="00E06A3B"/>
    <w:rsid w:val="00E07C47"/>
    <w:rsid w:val="00E10B1D"/>
    <w:rsid w:val="00E11032"/>
    <w:rsid w:val="00E11AEC"/>
    <w:rsid w:val="00E11E9E"/>
    <w:rsid w:val="00E1270B"/>
    <w:rsid w:val="00E127BE"/>
    <w:rsid w:val="00E13A59"/>
    <w:rsid w:val="00E14859"/>
    <w:rsid w:val="00E14E17"/>
    <w:rsid w:val="00E16869"/>
    <w:rsid w:val="00E17930"/>
    <w:rsid w:val="00E2433A"/>
    <w:rsid w:val="00E248EF"/>
    <w:rsid w:val="00E24E3D"/>
    <w:rsid w:val="00E24E41"/>
    <w:rsid w:val="00E25A56"/>
    <w:rsid w:val="00E269C9"/>
    <w:rsid w:val="00E30B18"/>
    <w:rsid w:val="00E30FAB"/>
    <w:rsid w:val="00E32A31"/>
    <w:rsid w:val="00E34EE5"/>
    <w:rsid w:val="00E43352"/>
    <w:rsid w:val="00E47318"/>
    <w:rsid w:val="00E475CA"/>
    <w:rsid w:val="00E53347"/>
    <w:rsid w:val="00E53783"/>
    <w:rsid w:val="00E5541F"/>
    <w:rsid w:val="00E576F9"/>
    <w:rsid w:val="00E578A4"/>
    <w:rsid w:val="00E603E2"/>
    <w:rsid w:val="00E61A61"/>
    <w:rsid w:val="00E624C0"/>
    <w:rsid w:val="00E62F58"/>
    <w:rsid w:val="00E631B3"/>
    <w:rsid w:val="00E631F9"/>
    <w:rsid w:val="00E63A31"/>
    <w:rsid w:val="00E642A7"/>
    <w:rsid w:val="00E64488"/>
    <w:rsid w:val="00E6501F"/>
    <w:rsid w:val="00E65614"/>
    <w:rsid w:val="00E65F8C"/>
    <w:rsid w:val="00E668C5"/>
    <w:rsid w:val="00E66F5E"/>
    <w:rsid w:val="00E67013"/>
    <w:rsid w:val="00E67E4F"/>
    <w:rsid w:val="00E72B1E"/>
    <w:rsid w:val="00E75499"/>
    <w:rsid w:val="00E7589E"/>
    <w:rsid w:val="00E7692D"/>
    <w:rsid w:val="00E76941"/>
    <w:rsid w:val="00E774EC"/>
    <w:rsid w:val="00E778BA"/>
    <w:rsid w:val="00E80292"/>
    <w:rsid w:val="00E803AB"/>
    <w:rsid w:val="00E830BF"/>
    <w:rsid w:val="00E84CA4"/>
    <w:rsid w:val="00E8504D"/>
    <w:rsid w:val="00E86087"/>
    <w:rsid w:val="00E86452"/>
    <w:rsid w:val="00E86E87"/>
    <w:rsid w:val="00E92A6D"/>
    <w:rsid w:val="00E93ADF"/>
    <w:rsid w:val="00E93B28"/>
    <w:rsid w:val="00E93DA5"/>
    <w:rsid w:val="00E9424C"/>
    <w:rsid w:val="00E96E64"/>
    <w:rsid w:val="00EA16A6"/>
    <w:rsid w:val="00EA1C3B"/>
    <w:rsid w:val="00EA1E96"/>
    <w:rsid w:val="00EA1EC6"/>
    <w:rsid w:val="00EA3651"/>
    <w:rsid w:val="00EA5EDE"/>
    <w:rsid w:val="00EA6288"/>
    <w:rsid w:val="00EA63FD"/>
    <w:rsid w:val="00EA6D6F"/>
    <w:rsid w:val="00EB0B91"/>
    <w:rsid w:val="00EB0C98"/>
    <w:rsid w:val="00EB54C1"/>
    <w:rsid w:val="00EB5568"/>
    <w:rsid w:val="00EC10E4"/>
    <w:rsid w:val="00EC1E6C"/>
    <w:rsid w:val="00EC1ED4"/>
    <w:rsid w:val="00EC203E"/>
    <w:rsid w:val="00EC2746"/>
    <w:rsid w:val="00EC28FD"/>
    <w:rsid w:val="00EC4173"/>
    <w:rsid w:val="00EC5215"/>
    <w:rsid w:val="00EC5FEC"/>
    <w:rsid w:val="00ED048B"/>
    <w:rsid w:val="00ED11CF"/>
    <w:rsid w:val="00ED14BE"/>
    <w:rsid w:val="00ED15CD"/>
    <w:rsid w:val="00ED21F8"/>
    <w:rsid w:val="00ED223F"/>
    <w:rsid w:val="00ED3306"/>
    <w:rsid w:val="00ED3AB2"/>
    <w:rsid w:val="00ED501C"/>
    <w:rsid w:val="00ED53EA"/>
    <w:rsid w:val="00ED678E"/>
    <w:rsid w:val="00EE0210"/>
    <w:rsid w:val="00EE02A6"/>
    <w:rsid w:val="00EE0920"/>
    <w:rsid w:val="00EE153C"/>
    <w:rsid w:val="00EE16DD"/>
    <w:rsid w:val="00EE26CD"/>
    <w:rsid w:val="00EE2929"/>
    <w:rsid w:val="00EE35CC"/>
    <w:rsid w:val="00EE3D38"/>
    <w:rsid w:val="00EE4639"/>
    <w:rsid w:val="00EE47D0"/>
    <w:rsid w:val="00EE5AFB"/>
    <w:rsid w:val="00EE5FFD"/>
    <w:rsid w:val="00EE7C85"/>
    <w:rsid w:val="00EF1ED8"/>
    <w:rsid w:val="00EF2BA9"/>
    <w:rsid w:val="00EF538D"/>
    <w:rsid w:val="00EF7270"/>
    <w:rsid w:val="00EF755E"/>
    <w:rsid w:val="00F0006B"/>
    <w:rsid w:val="00F020A1"/>
    <w:rsid w:val="00F02264"/>
    <w:rsid w:val="00F04B85"/>
    <w:rsid w:val="00F056D7"/>
    <w:rsid w:val="00F06B8F"/>
    <w:rsid w:val="00F07E16"/>
    <w:rsid w:val="00F10A0F"/>
    <w:rsid w:val="00F10EBC"/>
    <w:rsid w:val="00F1117D"/>
    <w:rsid w:val="00F11DE7"/>
    <w:rsid w:val="00F12158"/>
    <w:rsid w:val="00F1256C"/>
    <w:rsid w:val="00F12628"/>
    <w:rsid w:val="00F135DF"/>
    <w:rsid w:val="00F13A1A"/>
    <w:rsid w:val="00F142F3"/>
    <w:rsid w:val="00F144AF"/>
    <w:rsid w:val="00F147C2"/>
    <w:rsid w:val="00F16554"/>
    <w:rsid w:val="00F17BBF"/>
    <w:rsid w:val="00F20399"/>
    <w:rsid w:val="00F20AA1"/>
    <w:rsid w:val="00F20D12"/>
    <w:rsid w:val="00F22710"/>
    <w:rsid w:val="00F24265"/>
    <w:rsid w:val="00F24E1E"/>
    <w:rsid w:val="00F2550A"/>
    <w:rsid w:val="00F30898"/>
    <w:rsid w:val="00F3163A"/>
    <w:rsid w:val="00F32FC6"/>
    <w:rsid w:val="00F33299"/>
    <w:rsid w:val="00F337B7"/>
    <w:rsid w:val="00F34B08"/>
    <w:rsid w:val="00F34D88"/>
    <w:rsid w:val="00F36187"/>
    <w:rsid w:val="00F36829"/>
    <w:rsid w:val="00F3683D"/>
    <w:rsid w:val="00F37674"/>
    <w:rsid w:val="00F4056A"/>
    <w:rsid w:val="00F41DD1"/>
    <w:rsid w:val="00F41EFC"/>
    <w:rsid w:val="00F42E00"/>
    <w:rsid w:val="00F44B47"/>
    <w:rsid w:val="00F44D8D"/>
    <w:rsid w:val="00F50CF4"/>
    <w:rsid w:val="00F50F83"/>
    <w:rsid w:val="00F51380"/>
    <w:rsid w:val="00F51912"/>
    <w:rsid w:val="00F52A7E"/>
    <w:rsid w:val="00F53352"/>
    <w:rsid w:val="00F5385A"/>
    <w:rsid w:val="00F558A9"/>
    <w:rsid w:val="00F57A51"/>
    <w:rsid w:val="00F60303"/>
    <w:rsid w:val="00F60682"/>
    <w:rsid w:val="00F610E2"/>
    <w:rsid w:val="00F62919"/>
    <w:rsid w:val="00F6394E"/>
    <w:rsid w:val="00F659B7"/>
    <w:rsid w:val="00F6636A"/>
    <w:rsid w:val="00F66E15"/>
    <w:rsid w:val="00F743F0"/>
    <w:rsid w:val="00F744EC"/>
    <w:rsid w:val="00F74675"/>
    <w:rsid w:val="00F764AC"/>
    <w:rsid w:val="00F765B4"/>
    <w:rsid w:val="00F76634"/>
    <w:rsid w:val="00F76C72"/>
    <w:rsid w:val="00F77AE1"/>
    <w:rsid w:val="00F8337C"/>
    <w:rsid w:val="00F83BDA"/>
    <w:rsid w:val="00F854EF"/>
    <w:rsid w:val="00F870FA"/>
    <w:rsid w:val="00F87242"/>
    <w:rsid w:val="00F873E2"/>
    <w:rsid w:val="00F87C66"/>
    <w:rsid w:val="00F9048B"/>
    <w:rsid w:val="00F90B57"/>
    <w:rsid w:val="00F930E4"/>
    <w:rsid w:val="00F93AD8"/>
    <w:rsid w:val="00F93B1F"/>
    <w:rsid w:val="00F93BAE"/>
    <w:rsid w:val="00F94FD7"/>
    <w:rsid w:val="00F951B5"/>
    <w:rsid w:val="00F9699E"/>
    <w:rsid w:val="00F9738B"/>
    <w:rsid w:val="00FA0BDD"/>
    <w:rsid w:val="00FA0FE2"/>
    <w:rsid w:val="00FA15B1"/>
    <w:rsid w:val="00FA1727"/>
    <w:rsid w:val="00FA48AB"/>
    <w:rsid w:val="00FA56AE"/>
    <w:rsid w:val="00FA5CA4"/>
    <w:rsid w:val="00FA5DEC"/>
    <w:rsid w:val="00FA778E"/>
    <w:rsid w:val="00FA7FF4"/>
    <w:rsid w:val="00FB28D9"/>
    <w:rsid w:val="00FB28F5"/>
    <w:rsid w:val="00FB3155"/>
    <w:rsid w:val="00FB3467"/>
    <w:rsid w:val="00FB4A0F"/>
    <w:rsid w:val="00FB5F8C"/>
    <w:rsid w:val="00FC12C0"/>
    <w:rsid w:val="00FC19DF"/>
    <w:rsid w:val="00FC1CC5"/>
    <w:rsid w:val="00FC23FC"/>
    <w:rsid w:val="00FC2937"/>
    <w:rsid w:val="00FC2E33"/>
    <w:rsid w:val="00FC4626"/>
    <w:rsid w:val="00FC46C2"/>
    <w:rsid w:val="00FC55FE"/>
    <w:rsid w:val="00FC672A"/>
    <w:rsid w:val="00FC6F54"/>
    <w:rsid w:val="00FD0748"/>
    <w:rsid w:val="00FD0B0E"/>
    <w:rsid w:val="00FD0FBD"/>
    <w:rsid w:val="00FD225E"/>
    <w:rsid w:val="00FD37E3"/>
    <w:rsid w:val="00FD3976"/>
    <w:rsid w:val="00FD5195"/>
    <w:rsid w:val="00FD528A"/>
    <w:rsid w:val="00FD68E0"/>
    <w:rsid w:val="00FD7259"/>
    <w:rsid w:val="00FD7C64"/>
    <w:rsid w:val="00FE2E58"/>
    <w:rsid w:val="00FE33A1"/>
    <w:rsid w:val="00FE35EC"/>
    <w:rsid w:val="00FE41CE"/>
    <w:rsid w:val="00FE4C7C"/>
    <w:rsid w:val="00FE670E"/>
    <w:rsid w:val="00FE6D51"/>
    <w:rsid w:val="00FE6ED9"/>
    <w:rsid w:val="00FF2308"/>
    <w:rsid w:val="00FF291F"/>
    <w:rsid w:val="00FF2D37"/>
    <w:rsid w:val="00FF3065"/>
    <w:rsid w:val="00FF4937"/>
    <w:rsid w:val="00FF4F78"/>
    <w:rsid w:val="00FF61D6"/>
    <w:rsid w:val="05ED719D"/>
    <w:rsid w:val="096F0BA3"/>
    <w:rsid w:val="09B97BE3"/>
    <w:rsid w:val="0BF46ED4"/>
    <w:rsid w:val="0D584CBF"/>
    <w:rsid w:val="0F201F3A"/>
    <w:rsid w:val="15152076"/>
    <w:rsid w:val="15545B7C"/>
    <w:rsid w:val="188C3443"/>
    <w:rsid w:val="19BB266E"/>
    <w:rsid w:val="215D225D"/>
    <w:rsid w:val="216C049B"/>
    <w:rsid w:val="236920D5"/>
    <w:rsid w:val="25406339"/>
    <w:rsid w:val="2C654A37"/>
    <w:rsid w:val="2F064DB0"/>
    <w:rsid w:val="32242D99"/>
    <w:rsid w:val="32313075"/>
    <w:rsid w:val="32346FD1"/>
    <w:rsid w:val="34650269"/>
    <w:rsid w:val="357F25F6"/>
    <w:rsid w:val="36475C9D"/>
    <w:rsid w:val="39BC7589"/>
    <w:rsid w:val="3BE04052"/>
    <w:rsid w:val="3BF20319"/>
    <w:rsid w:val="45573F89"/>
    <w:rsid w:val="467F0394"/>
    <w:rsid w:val="4A924EDC"/>
    <w:rsid w:val="4BE60E0D"/>
    <w:rsid w:val="4BF23D9A"/>
    <w:rsid w:val="4CF7225E"/>
    <w:rsid w:val="4D0B1AAC"/>
    <w:rsid w:val="4F2953A8"/>
    <w:rsid w:val="50CC6EFA"/>
    <w:rsid w:val="532164E8"/>
    <w:rsid w:val="54667B16"/>
    <w:rsid w:val="58703918"/>
    <w:rsid w:val="58DE0E74"/>
    <w:rsid w:val="595F118C"/>
    <w:rsid w:val="5BF3671B"/>
    <w:rsid w:val="5E151E13"/>
    <w:rsid w:val="5E174F66"/>
    <w:rsid w:val="634A71F4"/>
    <w:rsid w:val="650A2DA5"/>
    <w:rsid w:val="685428D3"/>
    <w:rsid w:val="7581462B"/>
    <w:rsid w:val="767E1BCE"/>
    <w:rsid w:val="79196BEE"/>
    <w:rsid w:val="7AE74AB5"/>
    <w:rsid w:val="7D9832A7"/>
    <w:rsid w:val="7E2D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56685"/>
  <w15:docId w15:val="{A46C6700-C584-45B0-BDB9-C32B1D60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A4128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005">
    <w:name w:val="005正文"/>
    <w:basedOn w:val="a"/>
    <w:link w:val="005Char"/>
    <w:qFormat/>
    <w:pPr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kern w:val="2"/>
      <w:sz w:val="24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0548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20D1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F20D12"/>
    <w:rPr>
      <w:rFonts w:ascii="Courier New" w:eastAsiaTheme="minorEastAsia" w:hAnsi="Courier New" w:cs="Courier New"/>
      <w:kern w:val="2"/>
    </w:rPr>
  </w:style>
  <w:style w:type="character" w:customStyle="1" w:styleId="40">
    <w:name w:val="标题 4 字符"/>
    <w:basedOn w:val="a0"/>
    <w:link w:val="4"/>
    <w:uiPriority w:val="9"/>
    <w:qFormat/>
    <w:rsid w:val="001A4128"/>
    <w:rPr>
      <w:rFonts w:asciiTheme="majorHAnsi" w:eastAsia="楷体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391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9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88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82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8B96-F838-4E76-80A6-1CDCA227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9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袁 璐</cp:lastModifiedBy>
  <cp:revision>5</cp:revision>
  <cp:lastPrinted>2021-09-01T01:13:00Z</cp:lastPrinted>
  <dcterms:created xsi:type="dcterms:W3CDTF">2026-05-13T07:29:00Z</dcterms:created>
  <dcterms:modified xsi:type="dcterms:W3CDTF">2026-05-14T05:56:00Z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2DF4BC08790542D5B6081E521D9BA1D1</vt:lpwstr>
  </property>
</Properties>
</file>