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BD2B" w14:textId="77777777" w:rsidR="001C18E1"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7463E7B8" w14:textId="77777777" w:rsidR="001C18E1"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1C18E1" w14:paraId="0FBD3FE6" w14:textId="77777777">
        <w:trPr>
          <w:trHeight w:val="1229"/>
          <w:jc w:val="center"/>
        </w:trPr>
        <w:tc>
          <w:tcPr>
            <w:tcW w:w="1769" w:type="dxa"/>
            <w:vAlign w:val="center"/>
          </w:tcPr>
          <w:p w14:paraId="37BD7A86" w14:textId="77777777" w:rsidR="001C18E1"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Cs/>
                <w:iCs/>
                <w:color w:val="000000"/>
                <w:sz w:val="24"/>
              </w:rPr>
              <w:t xml:space="preserve">                                                      </w:t>
            </w:r>
            <w:r>
              <w:rPr>
                <w:rFonts w:asciiTheme="minorEastAsia" w:eastAsiaTheme="minorEastAsia" w:hAnsiTheme="minorEastAsia" w:cstheme="minorEastAsia" w:hint="eastAsia"/>
                <w:b/>
                <w:bCs/>
                <w:iCs/>
                <w:color w:val="000000"/>
                <w:sz w:val="24"/>
              </w:rPr>
              <w:t>投资者关系活动类别</w:t>
            </w:r>
          </w:p>
        </w:tc>
        <w:tc>
          <w:tcPr>
            <w:tcW w:w="8422" w:type="dxa"/>
          </w:tcPr>
          <w:p w14:paraId="7B124A1B" w14:textId="77777777" w:rsidR="001C18E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sz w:val="24"/>
              </w:rPr>
              <w:t xml:space="preserve">☑特定对象调研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分析师会议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媒体采访</w:t>
            </w:r>
          </w:p>
          <w:p w14:paraId="07B1EF70" w14:textId="77777777" w:rsidR="001C18E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业绩说明会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新闻发布会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路演活动</w:t>
            </w:r>
          </w:p>
          <w:p w14:paraId="503B5874" w14:textId="77777777" w:rsidR="001C18E1" w:rsidRDefault="00000000">
            <w:pPr>
              <w:tabs>
                <w:tab w:val="left" w:pos="3045"/>
                <w:tab w:val="center" w:pos="3199"/>
              </w:tabs>
              <w:spacing w:line="360" w:lineRule="auto"/>
              <w:rPr>
                <w:rFonts w:asciiTheme="minorEastAsia" w:eastAsiaTheme="minorEastAsia" w:hAnsiTheme="minorEastAsia" w:cstheme="minorEastAsia" w:hint="eastAsia"/>
                <w:bCs/>
                <w:iCs/>
                <w:color w:val="000000"/>
                <w:sz w:val="24"/>
              </w:rPr>
            </w:pPr>
            <w:r>
              <w:rPr>
                <w:rFonts w:ascii="Segoe UI Symbol" w:eastAsiaTheme="minorEastAsia" w:hAnsi="Segoe UI Symbol" w:cs="Segoe UI Symbol"/>
                <w:bCs/>
                <w:iCs/>
                <w:color w:val="000000"/>
                <w:sz w:val="24"/>
              </w:rPr>
              <w:t>☑</w:t>
            </w:r>
            <w:r>
              <w:rPr>
                <w:rFonts w:asciiTheme="minorEastAsia" w:eastAsiaTheme="minorEastAsia" w:hAnsiTheme="minorEastAsia" w:cstheme="minorEastAsia" w:hint="eastAsia"/>
                <w:sz w:val="24"/>
              </w:rPr>
              <w:t xml:space="preserve">现场参观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其他（券商组织的策略会）</w:t>
            </w:r>
          </w:p>
        </w:tc>
      </w:tr>
      <w:tr w:rsidR="001C18E1" w14:paraId="14EABDD4" w14:textId="77777777">
        <w:trPr>
          <w:trHeight w:val="797"/>
          <w:jc w:val="center"/>
        </w:trPr>
        <w:tc>
          <w:tcPr>
            <w:tcW w:w="1769" w:type="dxa"/>
            <w:vAlign w:val="center"/>
          </w:tcPr>
          <w:p w14:paraId="6A49014A" w14:textId="77777777" w:rsidR="001C18E1"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参与单位名称</w:t>
            </w:r>
          </w:p>
        </w:tc>
        <w:tc>
          <w:tcPr>
            <w:tcW w:w="8422" w:type="dxa"/>
            <w:vAlign w:val="center"/>
          </w:tcPr>
          <w:p w14:paraId="772ADA04" w14:textId="56B5E673" w:rsidR="001C18E1"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银华基金</w:t>
            </w:r>
          </w:p>
          <w:p w14:paraId="4CA60650" w14:textId="02F95E90" w:rsidR="001C18E1"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汇添富</w:t>
            </w:r>
            <w:r w:rsidR="00C81679">
              <w:rPr>
                <w:rFonts w:asciiTheme="minorEastAsia" w:eastAsiaTheme="minorEastAsia" w:hAnsiTheme="minorEastAsia" w:cstheme="minorEastAsia" w:hint="eastAsia"/>
                <w:sz w:val="24"/>
              </w:rPr>
              <w:t>基金</w:t>
            </w:r>
          </w:p>
          <w:p w14:paraId="60CE1C14" w14:textId="38BEAF7F" w:rsidR="001C18E1"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开源机械</w:t>
            </w:r>
            <w:r w:rsidR="00C81679">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开源证券(自营)</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易知投资</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星熹元私募基金</w:t>
            </w:r>
            <w:r w:rsidR="00C81679">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民生加银基金</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诚盛投资</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鹏华基金</w:t>
            </w:r>
            <w:r>
              <w:rPr>
                <w:rFonts w:asciiTheme="minorEastAsia" w:eastAsiaTheme="minorEastAsia" w:hAnsiTheme="minorEastAsia" w:cstheme="minorEastAsia" w:hint="eastAsia"/>
                <w:sz w:val="24"/>
              </w:rPr>
              <w:t>；九和岛基金；北京逸原达投资；众安保险；华农财险；盘京投资</w:t>
            </w:r>
          </w:p>
          <w:p w14:paraId="342F115C" w14:textId="07685E06" w:rsidR="001C18E1" w:rsidRDefault="00C81679">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国盛证券；</w:t>
            </w:r>
            <w:r>
              <w:rPr>
                <w:rFonts w:asciiTheme="minorEastAsia" w:eastAsiaTheme="minorEastAsia" w:hAnsiTheme="minorEastAsia" w:cstheme="minorEastAsia"/>
                <w:sz w:val="24"/>
              </w:rPr>
              <w:t>平安资管</w:t>
            </w:r>
          </w:p>
          <w:p w14:paraId="10D9F723" w14:textId="77777777" w:rsidR="001C18E1" w:rsidRDefault="00000000">
            <w:pPr>
              <w:widowControl/>
              <w:ind w:firstLineChars="200" w:firstLine="48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部分会议参会者无法签署调研承诺函，但在交流活动中，我公司严格遵守相关规定，保证信息披露真实、准确、及时、公平，没有发生未公开重大信息泄露等情况。</w:t>
            </w:r>
          </w:p>
        </w:tc>
      </w:tr>
      <w:tr w:rsidR="001C18E1" w14:paraId="25EC4431" w14:textId="77777777">
        <w:trPr>
          <w:trHeight w:val="598"/>
          <w:jc w:val="center"/>
        </w:trPr>
        <w:tc>
          <w:tcPr>
            <w:tcW w:w="1769" w:type="dxa"/>
            <w:vAlign w:val="center"/>
          </w:tcPr>
          <w:p w14:paraId="0C8125C4" w14:textId="77777777" w:rsidR="001C18E1"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时间及地点</w:t>
            </w:r>
          </w:p>
        </w:tc>
        <w:tc>
          <w:tcPr>
            <w:tcW w:w="8422" w:type="dxa"/>
            <w:vAlign w:val="center"/>
          </w:tcPr>
          <w:p w14:paraId="38B4CC48" w14:textId="77777777" w:rsidR="001C18E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5月18日10:00-11:00（电话会议）</w:t>
            </w:r>
          </w:p>
          <w:p w14:paraId="3C0B9737" w14:textId="77777777" w:rsidR="001C18E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5月19日10:00-10:30（电话会议）</w:t>
            </w:r>
          </w:p>
          <w:p w14:paraId="0409CED5" w14:textId="77777777" w:rsidR="001C18E1" w:rsidRDefault="00000000">
            <w:pPr>
              <w:spacing w:line="360" w:lineRule="auto"/>
              <w:rPr>
                <w:rFonts w:asciiTheme="minorEastAsia" w:eastAsiaTheme="minorEastAsia" w:hAnsiTheme="minorEastAsia" w:cstheme="minorEastAsia" w:hint="eastAsia"/>
                <w:bCs/>
                <w:iCs/>
                <w:color w:val="000000"/>
                <w:sz w:val="24"/>
              </w:rPr>
            </w:pPr>
            <w:r w:rsidRPr="00C81679">
              <w:rPr>
                <w:rFonts w:asciiTheme="minorEastAsia" w:eastAsiaTheme="minorEastAsia" w:hAnsiTheme="minorEastAsia" w:cstheme="minorEastAsia" w:hint="eastAsia"/>
                <w:bCs/>
                <w:iCs/>
                <w:color w:val="000000"/>
                <w:sz w:val="24"/>
              </w:rPr>
              <w:t>5月20日10:00-12:00（北京）</w:t>
            </w:r>
          </w:p>
          <w:p w14:paraId="33BF29C6" w14:textId="31EDF64D" w:rsidR="001C18E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5月21日16:00-1</w:t>
            </w:r>
            <w:r w:rsidR="008C5862">
              <w:rPr>
                <w:rFonts w:asciiTheme="minorEastAsia" w:eastAsiaTheme="minorEastAsia" w:hAnsiTheme="minorEastAsia" w:cstheme="minorEastAsia" w:hint="eastAsia"/>
                <w:bCs/>
                <w:iCs/>
                <w:color w:val="000000"/>
                <w:sz w:val="24"/>
              </w:rPr>
              <w:t>7</w:t>
            </w:r>
            <w:r>
              <w:rPr>
                <w:rFonts w:asciiTheme="minorEastAsia" w:eastAsiaTheme="minorEastAsia" w:hAnsiTheme="minorEastAsia" w:cstheme="minorEastAsia" w:hint="eastAsia"/>
                <w:bCs/>
                <w:iCs/>
                <w:color w:val="000000"/>
                <w:sz w:val="24"/>
              </w:rPr>
              <w:t>:00（嘉兴沃尔德）</w:t>
            </w:r>
          </w:p>
        </w:tc>
      </w:tr>
      <w:tr w:rsidR="001C18E1" w14:paraId="1D82CB2A" w14:textId="77777777">
        <w:trPr>
          <w:trHeight w:val="798"/>
          <w:jc w:val="center"/>
        </w:trPr>
        <w:tc>
          <w:tcPr>
            <w:tcW w:w="1769" w:type="dxa"/>
            <w:vAlign w:val="center"/>
          </w:tcPr>
          <w:p w14:paraId="7400E03F" w14:textId="77777777" w:rsidR="001C18E1" w:rsidRDefault="00000000">
            <w:pPr>
              <w:snapToGrid w:val="0"/>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上市公司接待人员姓名</w:t>
            </w:r>
          </w:p>
        </w:tc>
        <w:tc>
          <w:tcPr>
            <w:tcW w:w="8422" w:type="dxa"/>
            <w:vAlign w:val="center"/>
          </w:tcPr>
          <w:p w14:paraId="5794FF30" w14:textId="77777777" w:rsidR="001C18E1"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董事长、总经理：陈继锋</w:t>
            </w:r>
          </w:p>
          <w:p w14:paraId="14C32583" w14:textId="77777777" w:rsidR="001C18E1"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副总经理、董事会秘书：陈焕超</w:t>
            </w:r>
          </w:p>
        </w:tc>
      </w:tr>
      <w:tr w:rsidR="001C18E1" w14:paraId="703F602D" w14:textId="77777777">
        <w:trPr>
          <w:trHeight w:val="552"/>
          <w:jc w:val="center"/>
        </w:trPr>
        <w:tc>
          <w:tcPr>
            <w:tcW w:w="1769" w:type="dxa"/>
            <w:vAlign w:val="center"/>
          </w:tcPr>
          <w:p w14:paraId="3DB8C30E" w14:textId="77777777" w:rsidR="001C18E1" w:rsidRDefault="00000000">
            <w:pPr>
              <w:spacing w:line="360" w:lineRule="auto"/>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 w:val="24"/>
              </w:rPr>
              <w:t>投资者关系活动主要内容介绍</w:t>
            </w:r>
          </w:p>
        </w:tc>
        <w:tc>
          <w:tcPr>
            <w:tcW w:w="8422" w:type="dxa"/>
            <w:vAlign w:val="center"/>
          </w:tcPr>
          <w:p w14:paraId="67B1D95A" w14:textId="77777777" w:rsidR="001C18E1"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风险提示：</w:t>
            </w:r>
          </w:p>
          <w:p w14:paraId="63F7F1A7" w14:textId="77777777" w:rsidR="001C18E1"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1、</w:t>
            </w:r>
            <w:r>
              <w:rPr>
                <w:rFonts w:ascii="宋体" w:hAnsi="宋体"/>
                <w:b/>
                <w:bCs/>
                <w:sz w:val="24"/>
                <w:shd w:val="clear" w:color="auto" w:fill="FFFFFF"/>
              </w:rPr>
              <w:t>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41B4B0B5" w14:textId="77777777" w:rsidR="001C18E1"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2、</w:t>
            </w:r>
            <w:r>
              <w:rPr>
                <w:rFonts w:ascii="宋体" w:hAnsi="宋体"/>
                <w:b/>
                <w:bCs/>
                <w:sz w:val="24"/>
                <w:shd w:val="clear" w:color="auto" w:fill="FFFFFF"/>
              </w:rPr>
              <w:t>如涉及对行业预测/判断、公司发展战略和经营计划等相关内容，不能视作公司或公司管理层对行业、公司发展或业绩的承诺和保证，敬请广大投资者注意投资风险！</w:t>
            </w:r>
          </w:p>
          <w:p w14:paraId="5869C3F0" w14:textId="77777777" w:rsidR="001C18E1"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lastRenderedPageBreak/>
              <w:t>Q:金刚石功能材料在声学应用的进展？</w:t>
            </w:r>
          </w:p>
          <w:p w14:paraId="6C8EB523" w14:textId="77777777" w:rsidR="001C18E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CVD钻石声学振膜产品已通过从产品及技术研发、中试验证，到产业化应用的研发产业化流程，成功研发用于高端汽车音响、HiFi音响的CVD钻石声学振膜产品。公司CVD钻石声学振膜凭借出色的产品性能和声学表现得到业内认可，初步建立了品牌知名度和市场影响力。2026年4月，伴随国内自主品牌量产新能源乘用车首次搭载了CVD钻石声学振膜产品，公司率先实现了车规级CVD钻石声学振膜产业化落地。</w:t>
            </w:r>
          </w:p>
          <w:p w14:paraId="39C7EF95" w14:textId="77777777" w:rsidR="001C18E1"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Q:公司金刚石微钻产品在PCB领域的进展情况？</w:t>
            </w:r>
          </w:p>
          <w:p w14:paraId="3FF4FDA3" w14:textId="77777777" w:rsidR="001C18E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sz w:val="24"/>
                <w:shd w:val="clear" w:color="auto" w:fill="FFFFFF"/>
              </w:rPr>
              <w:t>一方面，公司重点聚焦M9材料PCB板的孔加工，部分型号的金刚石微钻已展现出性能优势，并正与多家PCB厂商持续推进优化与验证工作。另一方面，公司金刚石微钻在其他材料PCB板的孔加工方面也取得了阶段性进展，该领域有望成为公司金刚石微钻未来的重要应用方向之一。目前，公司金刚石微钻产品在PCB板领域尚未获得正式订单，工艺也尚未完全定型，后续仍面临工艺匹配、成本控制、规模化生产稳定性等多重验证。请投资者注意相关投资风险。</w:t>
            </w:r>
            <w:r>
              <w:rPr>
                <w:rFonts w:asciiTheme="minorEastAsia" w:eastAsiaTheme="minorEastAsia" w:hAnsiTheme="minorEastAsia" w:cstheme="minorEastAsia" w:hint="eastAsia"/>
                <w:sz w:val="24"/>
                <w:shd w:val="clear" w:color="auto" w:fill="FFFFFF"/>
              </w:rPr>
              <w:t xml:space="preserve">   </w:t>
            </w:r>
          </w:p>
          <w:p w14:paraId="14B1F29B" w14:textId="77777777" w:rsidR="001C18E1"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Q:金刚石功能材料在激光器散热应用的进展？</w:t>
            </w:r>
          </w:p>
          <w:p w14:paraId="09B4DB9C" w14:textId="77777777" w:rsidR="001C18E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研发的高品质CVD金刚石热沉，专为解决大功率激光器在高功率密度下的散热问题，目前产品已顺利通过客户认证。该产品凭借超高导热性能，能有效抑制高功率运行下的热效应，提升激光器的性能。公司需要后续推进客户订单落地，未来能否为公司贡献经营业绩存在较大不确定性，请投资者务必注意投资风险。</w:t>
            </w:r>
          </w:p>
          <w:p w14:paraId="64772205" w14:textId="77777777" w:rsidR="001C18E1"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Q:公司在</w:t>
            </w:r>
            <w:r>
              <w:rPr>
                <w:rFonts w:asciiTheme="minorEastAsia" w:eastAsiaTheme="minorEastAsia" w:hAnsiTheme="minorEastAsia" w:cstheme="minorEastAsia"/>
                <w:b/>
                <w:bCs/>
                <w:sz w:val="24"/>
                <w:shd w:val="clear" w:color="auto" w:fill="FFFFFF"/>
              </w:rPr>
              <w:t>行星滚柱丝杠加工</w:t>
            </w:r>
            <w:r>
              <w:rPr>
                <w:rFonts w:asciiTheme="minorEastAsia" w:eastAsiaTheme="minorEastAsia" w:hAnsiTheme="minorEastAsia" w:cstheme="minorEastAsia" w:hint="eastAsia"/>
                <w:b/>
                <w:bCs/>
                <w:sz w:val="24"/>
                <w:shd w:val="clear" w:color="auto" w:fill="FFFFFF"/>
              </w:rPr>
              <w:t>方面的进展情况？</w:t>
            </w:r>
          </w:p>
          <w:p w14:paraId="47C701E3" w14:textId="2646DFF0" w:rsidR="001C18E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w:t>
            </w:r>
            <w:r>
              <w:rPr>
                <w:rFonts w:asciiTheme="minorEastAsia" w:eastAsiaTheme="minorEastAsia" w:hAnsiTheme="minorEastAsia" w:cstheme="minorEastAsia"/>
                <w:sz w:val="24"/>
                <w:shd w:val="clear" w:color="auto" w:fill="FFFFFF"/>
              </w:rPr>
              <w:t>开发行星滚柱丝杠丝杆及滚柱的旋铣加工刀具，加工完全达到客户产品精度要求，加工效率是原用单线磨加工的5-10倍。同时针对行星滚柱丝杠螺母的加工，开发专用旋铣加工工艺及配套刀具，且加工效率较传统磨削工艺提升5倍以上。</w:t>
            </w:r>
          </w:p>
          <w:p w14:paraId="181ACF73" w14:textId="77777777" w:rsidR="001C18E1"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sz w:val="24"/>
                <w:shd w:val="clear" w:color="auto" w:fill="FFFFFF"/>
              </w:rPr>
              <w:t>在长径比悬深较大的螺母加工中，推出减震阻尼刀杆解决方案。其中，非标定制的减震镗头可兼容市场全系列阻尼刀杆，具备极强的适配性；刀片端则可结合客户机床的整体稳定性，灵活提供成型刀具加工与仿形车削加工两种工艺方案，精准匹配多样化加工需求。考虑到阻尼机构的应用限制，同步推出整</w:t>
            </w:r>
            <w:r>
              <w:rPr>
                <w:rFonts w:asciiTheme="minorEastAsia" w:eastAsiaTheme="minorEastAsia" w:hAnsiTheme="minorEastAsia" w:cstheme="minorEastAsia"/>
                <w:sz w:val="24"/>
                <w:shd w:val="clear" w:color="auto" w:fill="FFFFFF"/>
              </w:rPr>
              <w:lastRenderedPageBreak/>
              <w:t>体式机卡式刀杆，可以针对不同形式的螺母的内滚道进行仿形或者成型加工。</w:t>
            </w:r>
            <w:bookmarkEnd w:id="0"/>
          </w:p>
          <w:p w14:paraId="26FF5815" w14:textId="77777777" w:rsidR="001C18E1" w:rsidRDefault="00000000">
            <w:pPr>
              <w:spacing w:line="360" w:lineRule="auto"/>
              <w:ind w:firstLineChars="200" w:firstLine="482"/>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Q:请问本次的定增预计什么时候会落地完成？</w:t>
            </w:r>
          </w:p>
          <w:p w14:paraId="62A13214" w14:textId="2134D172" w:rsidR="001C18E1"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目前公司简易程序再融资事项正处于申报材料的准备阶段，具体</w:t>
            </w:r>
            <w:r w:rsidR="003C56E6">
              <w:rPr>
                <w:rFonts w:asciiTheme="minorEastAsia" w:eastAsiaTheme="minorEastAsia" w:hAnsiTheme="minorEastAsia" w:cstheme="minorEastAsia" w:hint="eastAsia"/>
                <w:sz w:val="24"/>
              </w:rPr>
              <w:t>完成</w:t>
            </w:r>
            <w:r>
              <w:rPr>
                <w:rFonts w:asciiTheme="minorEastAsia" w:eastAsiaTheme="minorEastAsia" w:hAnsiTheme="minorEastAsia" w:cstheme="minorEastAsia" w:hint="eastAsia"/>
                <w:sz w:val="24"/>
              </w:rPr>
              <w:t>时间尚存在不确定性。后续如有进展，公司将严格按照证监会及交易所的相关规定，及时履行信息披露义务。</w:t>
            </w:r>
          </w:p>
        </w:tc>
      </w:tr>
      <w:tr w:rsidR="001C18E1" w14:paraId="2019380A" w14:textId="77777777">
        <w:trPr>
          <w:trHeight w:val="240"/>
          <w:jc w:val="center"/>
        </w:trPr>
        <w:tc>
          <w:tcPr>
            <w:tcW w:w="1769" w:type="dxa"/>
            <w:vAlign w:val="center"/>
          </w:tcPr>
          <w:p w14:paraId="4A598D04" w14:textId="77777777" w:rsidR="001C18E1"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lastRenderedPageBreak/>
              <w:t>附件清单</w:t>
            </w:r>
          </w:p>
        </w:tc>
        <w:tc>
          <w:tcPr>
            <w:tcW w:w="8422" w:type="dxa"/>
            <w:vAlign w:val="center"/>
          </w:tcPr>
          <w:p w14:paraId="6883B73B" w14:textId="77777777" w:rsidR="001C18E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无</w:t>
            </w:r>
          </w:p>
        </w:tc>
      </w:tr>
      <w:tr w:rsidR="001C18E1" w14:paraId="6CC0F8CD" w14:textId="77777777">
        <w:trPr>
          <w:trHeight w:val="332"/>
          <w:jc w:val="center"/>
        </w:trPr>
        <w:tc>
          <w:tcPr>
            <w:tcW w:w="1769" w:type="dxa"/>
            <w:vAlign w:val="center"/>
          </w:tcPr>
          <w:p w14:paraId="028796CD" w14:textId="77777777" w:rsidR="001C18E1"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日期</w:t>
            </w:r>
          </w:p>
        </w:tc>
        <w:tc>
          <w:tcPr>
            <w:tcW w:w="8422" w:type="dxa"/>
            <w:vAlign w:val="center"/>
          </w:tcPr>
          <w:p w14:paraId="26B0EEAC" w14:textId="77777777" w:rsidR="001C18E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2026年5月21日</w:t>
            </w:r>
          </w:p>
        </w:tc>
      </w:tr>
    </w:tbl>
    <w:p w14:paraId="4215C9C8" w14:textId="77777777" w:rsidR="001C18E1" w:rsidRDefault="001C18E1"/>
    <w:sectPr w:rsidR="001C18E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5BA1" w14:textId="77777777" w:rsidR="008E6876" w:rsidRDefault="008E6876" w:rsidP="00A01DFE">
      <w:r>
        <w:separator/>
      </w:r>
    </w:p>
  </w:endnote>
  <w:endnote w:type="continuationSeparator" w:id="0">
    <w:p w14:paraId="2A8283B1" w14:textId="77777777" w:rsidR="008E6876" w:rsidRDefault="008E6876" w:rsidP="00A0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59CC" w14:textId="77777777" w:rsidR="008E6876" w:rsidRDefault="008E6876" w:rsidP="00A01DFE">
      <w:r>
        <w:separator/>
      </w:r>
    </w:p>
  </w:footnote>
  <w:footnote w:type="continuationSeparator" w:id="0">
    <w:p w14:paraId="15212573" w14:textId="77777777" w:rsidR="008E6876" w:rsidRDefault="008E6876" w:rsidP="00A01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0MDYwNWQzMjZiNmY1ODE0NzBlNmYzZDQ3Yzc4ODQ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4850"/>
    <w:rsid w:val="000757FC"/>
    <w:rsid w:val="00075DD4"/>
    <w:rsid w:val="00076D92"/>
    <w:rsid w:val="00076EA1"/>
    <w:rsid w:val="000774D4"/>
    <w:rsid w:val="000779A9"/>
    <w:rsid w:val="000828EF"/>
    <w:rsid w:val="0008390A"/>
    <w:rsid w:val="00083A3E"/>
    <w:rsid w:val="00084599"/>
    <w:rsid w:val="00084961"/>
    <w:rsid w:val="00085E0A"/>
    <w:rsid w:val="0008761C"/>
    <w:rsid w:val="00091DC2"/>
    <w:rsid w:val="0009269B"/>
    <w:rsid w:val="0009298B"/>
    <w:rsid w:val="00094034"/>
    <w:rsid w:val="000947E6"/>
    <w:rsid w:val="00094952"/>
    <w:rsid w:val="00095430"/>
    <w:rsid w:val="000962B2"/>
    <w:rsid w:val="00097B3F"/>
    <w:rsid w:val="000A0ECE"/>
    <w:rsid w:val="000A66C9"/>
    <w:rsid w:val="000B0166"/>
    <w:rsid w:val="000B274D"/>
    <w:rsid w:val="000B3331"/>
    <w:rsid w:val="000B419D"/>
    <w:rsid w:val="000B56F6"/>
    <w:rsid w:val="000B5881"/>
    <w:rsid w:val="000B63C2"/>
    <w:rsid w:val="000B664E"/>
    <w:rsid w:val="000C056A"/>
    <w:rsid w:val="000C1843"/>
    <w:rsid w:val="000C546F"/>
    <w:rsid w:val="000C6489"/>
    <w:rsid w:val="000C75BD"/>
    <w:rsid w:val="000D3B43"/>
    <w:rsid w:val="000D695E"/>
    <w:rsid w:val="000D6E45"/>
    <w:rsid w:val="000D714C"/>
    <w:rsid w:val="000D7CB9"/>
    <w:rsid w:val="000E0F9E"/>
    <w:rsid w:val="000E3586"/>
    <w:rsid w:val="000E534E"/>
    <w:rsid w:val="000E67C1"/>
    <w:rsid w:val="000F11FC"/>
    <w:rsid w:val="000F1410"/>
    <w:rsid w:val="000F2953"/>
    <w:rsid w:val="000F5346"/>
    <w:rsid w:val="000F5CC3"/>
    <w:rsid w:val="000F7296"/>
    <w:rsid w:val="00101257"/>
    <w:rsid w:val="00102CBE"/>
    <w:rsid w:val="00104331"/>
    <w:rsid w:val="00104F11"/>
    <w:rsid w:val="001051D5"/>
    <w:rsid w:val="001075E0"/>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647A"/>
    <w:rsid w:val="001271CE"/>
    <w:rsid w:val="001278EA"/>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3D8B"/>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5EBA"/>
    <w:rsid w:val="00197D71"/>
    <w:rsid w:val="001A0401"/>
    <w:rsid w:val="001A4232"/>
    <w:rsid w:val="001A5A99"/>
    <w:rsid w:val="001B0004"/>
    <w:rsid w:val="001B1608"/>
    <w:rsid w:val="001B168B"/>
    <w:rsid w:val="001B34EF"/>
    <w:rsid w:val="001B3627"/>
    <w:rsid w:val="001B4794"/>
    <w:rsid w:val="001B5BC4"/>
    <w:rsid w:val="001B7688"/>
    <w:rsid w:val="001C0711"/>
    <w:rsid w:val="001C18E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2BF9"/>
    <w:rsid w:val="0024485F"/>
    <w:rsid w:val="00246D7D"/>
    <w:rsid w:val="002470F8"/>
    <w:rsid w:val="00247B5C"/>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87698"/>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726"/>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212"/>
    <w:rsid w:val="003C2D3B"/>
    <w:rsid w:val="003C49D2"/>
    <w:rsid w:val="003C56E6"/>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026"/>
    <w:rsid w:val="00423444"/>
    <w:rsid w:val="00423E49"/>
    <w:rsid w:val="00425690"/>
    <w:rsid w:val="00425758"/>
    <w:rsid w:val="00425AFF"/>
    <w:rsid w:val="00425B7A"/>
    <w:rsid w:val="00426B17"/>
    <w:rsid w:val="0042758B"/>
    <w:rsid w:val="00427692"/>
    <w:rsid w:val="004277C3"/>
    <w:rsid w:val="0043288D"/>
    <w:rsid w:val="00432CFD"/>
    <w:rsid w:val="00440D5A"/>
    <w:rsid w:val="00442598"/>
    <w:rsid w:val="0044262F"/>
    <w:rsid w:val="00442BFF"/>
    <w:rsid w:val="00442E30"/>
    <w:rsid w:val="0044310E"/>
    <w:rsid w:val="00445CCA"/>
    <w:rsid w:val="0044612C"/>
    <w:rsid w:val="004504A5"/>
    <w:rsid w:val="00451BE8"/>
    <w:rsid w:val="004525EB"/>
    <w:rsid w:val="00452641"/>
    <w:rsid w:val="00454EFC"/>
    <w:rsid w:val="00455217"/>
    <w:rsid w:val="00455B1B"/>
    <w:rsid w:val="00455B4A"/>
    <w:rsid w:val="00457252"/>
    <w:rsid w:val="00460CE5"/>
    <w:rsid w:val="00461C7A"/>
    <w:rsid w:val="004627EE"/>
    <w:rsid w:val="00463AAA"/>
    <w:rsid w:val="004644CF"/>
    <w:rsid w:val="00467C65"/>
    <w:rsid w:val="00467EC1"/>
    <w:rsid w:val="0047303D"/>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956F2"/>
    <w:rsid w:val="004A1283"/>
    <w:rsid w:val="004A1648"/>
    <w:rsid w:val="004A18E8"/>
    <w:rsid w:val="004A18F9"/>
    <w:rsid w:val="004A243E"/>
    <w:rsid w:val="004A2A0F"/>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0E3"/>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37E"/>
    <w:rsid w:val="00530D9F"/>
    <w:rsid w:val="00531813"/>
    <w:rsid w:val="00533AF0"/>
    <w:rsid w:val="0053465C"/>
    <w:rsid w:val="005346E2"/>
    <w:rsid w:val="00534DD1"/>
    <w:rsid w:val="00543DA8"/>
    <w:rsid w:val="005442DE"/>
    <w:rsid w:val="0054529F"/>
    <w:rsid w:val="00550D2E"/>
    <w:rsid w:val="0055164F"/>
    <w:rsid w:val="00551B94"/>
    <w:rsid w:val="005522AD"/>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47DC"/>
    <w:rsid w:val="00585496"/>
    <w:rsid w:val="00587460"/>
    <w:rsid w:val="00587F2A"/>
    <w:rsid w:val="005943F3"/>
    <w:rsid w:val="00597728"/>
    <w:rsid w:val="005A260D"/>
    <w:rsid w:val="005A2E6D"/>
    <w:rsid w:val="005A4721"/>
    <w:rsid w:val="005A63CD"/>
    <w:rsid w:val="005B1194"/>
    <w:rsid w:val="005B2683"/>
    <w:rsid w:val="005B4CD2"/>
    <w:rsid w:val="005B754D"/>
    <w:rsid w:val="005C3D25"/>
    <w:rsid w:val="005C4585"/>
    <w:rsid w:val="005C77A5"/>
    <w:rsid w:val="005C7C28"/>
    <w:rsid w:val="005D05E7"/>
    <w:rsid w:val="005D067C"/>
    <w:rsid w:val="005D3044"/>
    <w:rsid w:val="005D4CF9"/>
    <w:rsid w:val="005D4EDD"/>
    <w:rsid w:val="005D57FA"/>
    <w:rsid w:val="005D6BC5"/>
    <w:rsid w:val="005E05EC"/>
    <w:rsid w:val="005E651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64C"/>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3494"/>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2EA"/>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5AEC"/>
    <w:rsid w:val="006C6ABF"/>
    <w:rsid w:val="006C7BBD"/>
    <w:rsid w:val="006D18FF"/>
    <w:rsid w:val="006D2EA2"/>
    <w:rsid w:val="006D37FB"/>
    <w:rsid w:val="006D43CC"/>
    <w:rsid w:val="006D47B9"/>
    <w:rsid w:val="006D6277"/>
    <w:rsid w:val="006D6EBD"/>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3ACA"/>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423B"/>
    <w:rsid w:val="008254E5"/>
    <w:rsid w:val="00825719"/>
    <w:rsid w:val="0082736C"/>
    <w:rsid w:val="008305AB"/>
    <w:rsid w:val="00833AB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65F9"/>
    <w:rsid w:val="00897D1B"/>
    <w:rsid w:val="008A08B1"/>
    <w:rsid w:val="008A1349"/>
    <w:rsid w:val="008A1C7C"/>
    <w:rsid w:val="008A5212"/>
    <w:rsid w:val="008B041F"/>
    <w:rsid w:val="008B260F"/>
    <w:rsid w:val="008B45B9"/>
    <w:rsid w:val="008B4EFB"/>
    <w:rsid w:val="008B6428"/>
    <w:rsid w:val="008B6540"/>
    <w:rsid w:val="008B7327"/>
    <w:rsid w:val="008C0343"/>
    <w:rsid w:val="008C0A3F"/>
    <w:rsid w:val="008C42B6"/>
    <w:rsid w:val="008C4B95"/>
    <w:rsid w:val="008C5862"/>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3DCD"/>
    <w:rsid w:val="008E3ED9"/>
    <w:rsid w:val="008E4EE6"/>
    <w:rsid w:val="008E6876"/>
    <w:rsid w:val="008E764D"/>
    <w:rsid w:val="008E7E90"/>
    <w:rsid w:val="008F359F"/>
    <w:rsid w:val="008F500A"/>
    <w:rsid w:val="008F5EAF"/>
    <w:rsid w:val="008F7354"/>
    <w:rsid w:val="0090062C"/>
    <w:rsid w:val="0090277D"/>
    <w:rsid w:val="00903F99"/>
    <w:rsid w:val="00905D80"/>
    <w:rsid w:val="0091257E"/>
    <w:rsid w:val="00913659"/>
    <w:rsid w:val="009146E0"/>
    <w:rsid w:val="00914CE6"/>
    <w:rsid w:val="00914DD5"/>
    <w:rsid w:val="00915018"/>
    <w:rsid w:val="00915555"/>
    <w:rsid w:val="00917D1B"/>
    <w:rsid w:val="00921D5F"/>
    <w:rsid w:val="00921EB1"/>
    <w:rsid w:val="00924A11"/>
    <w:rsid w:val="00927DE1"/>
    <w:rsid w:val="009303AC"/>
    <w:rsid w:val="0093252F"/>
    <w:rsid w:val="00933665"/>
    <w:rsid w:val="00935942"/>
    <w:rsid w:val="00937618"/>
    <w:rsid w:val="009379AA"/>
    <w:rsid w:val="00940936"/>
    <w:rsid w:val="009466AF"/>
    <w:rsid w:val="009467CE"/>
    <w:rsid w:val="00946CC9"/>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07EF"/>
    <w:rsid w:val="00981715"/>
    <w:rsid w:val="00981C3F"/>
    <w:rsid w:val="00985C75"/>
    <w:rsid w:val="00986F83"/>
    <w:rsid w:val="009876FB"/>
    <w:rsid w:val="00987B1A"/>
    <w:rsid w:val="00987F84"/>
    <w:rsid w:val="00990934"/>
    <w:rsid w:val="00993209"/>
    <w:rsid w:val="00993761"/>
    <w:rsid w:val="0099481E"/>
    <w:rsid w:val="0099496A"/>
    <w:rsid w:val="00995140"/>
    <w:rsid w:val="00995488"/>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C74A1"/>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1DF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619"/>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4295"/>
    <w:rsid w:val="00A954F2"/>
    <w:rsid w:val="00A963B2"/>
    <w:rsid w:val="00A97E47"/>
    <w:rsid w:val="00AA2FDC"/>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983"/>
    <w:rsid w:val="00AF1A19"/>
    <w:rsid w:val="00AF2B9E"/>
    <w:rsid w:val="00AF3514"/>
    <w:rsid w:val="00AF47FF"/>
    <w:rsid w:val="00AF4CD2"/>
    <w:rsid w:val="00AF4DA0"/>
    <w:rsid w:val="00AF516D"/>
    <w:rsid w:val="00AF5791"/>
    <w:rsid w:val="00AF663D"/>
    <w:rsid w:val="00AF6FCB"/>
    <w:rsid w:val="00AF72EF"/>
    <w:rsid w:val="00B02E0B"/>
    <w:rsid w:val="00B049A1"/>
    <w:rsid w:val="00B061EE"/>
    <w:rsid w:val="00B06CCC"/>
    <w:rsid w:val="00B075CD"/>
    <w:rsid w:val="00B12151"/>
    <w:rsid w:val="00B12EF1"/>
    <w:rsid w:val="00B15BDF"/>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214"/>
    <w:rsid w:val="00B86FCA"/>
    <w:rsid w:val="00B87EBF"/>
    <w:rsid w:val="00B90181"/>
    <w:rsid w:val="00B90F15"/>
    <w:rsid w:val="00B9157B"/>
    <w:rsid w:val="00B922C9"/>
    <w:rsid w:val="00B9371C"/>
    <w:rsid w:val="00B93897"/>
    <w:rsid w:val="00B96C02"/>
    <w:rsid w:val="00BA059D"/>
    <w:rsid w:val="00BA0667"/>
    <w:rsid w:val="00BA07BB"/>
    <w:rsid w:val="00BA1304"/>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5EAB"/>
    <w:rsid w:val="00BB7EE0"/>
    <w:rsid w:val="00BC0E1B"/>
    <w:rsid w:val="00BC139C"/>
    <w:rsid w:val="00BC169C"/>
    <w:rsid w:val="00BC2D90"/>
    <w:rsid w:val="00BC32E2"/>
    <w:rsid w:val="00BC33F6"/>
    <w:rsid w:val="00BC3773"/>
    <w:rsid w:val="00BC37B0"/>
    <w:rsid w:val="00BC580F"/>
    <w:rsid w:val="00BC58BA"/>
    <w:rsid w:val="00BD0392"/>
    <w:rsid w:val="00BD0925"/>
    <w:rsid w:val="00BD0BFF"/>
    <w:rsid w:val="00BD0E0D"/>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9AD"/>
    <w:rsid w:val="00C74B12"/>
    <w:rsid w:val="00C74FF9"/>
    <w:rsid w:val="00C7560A"/>
    <w:rsid w:val="00C759BE"/>
    <w:rsid w:val="00C75ADA"/>
    <w:rsid w:val="00C75E65"/>
    <w:rsid w:val="00C761D9"/>
    <w:rsid w:val="00C76DCE"/>
    <w:rsid w:val="00C776E1"/>
    <w:rsid w:val="00C80F0B"/>
    <w:rsid w:val="00C81679"/>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4F54"/>
    <w:rsid w:val="00CB5565"/>
    <w:rsid w:val="00CB5788"/>
    <w:rsid w:val="00CC1218"/>
    <w:rsid w:val="00CC2E50"/>
    <w:rsid w:val="00CC3403"/>
    <w:rsid w:val="00CC4C8F"/>
    <w:rsid w:val="00CC4DD7"/>
    <w:rsid w:val="00CC56F1"/>
    <w:rsid w:val="00CC7FFC"/>
    <w:rsid w:val="00CD001B"/>
    <w:rsid w:val="00CD0672"/>
    <w:rsid w:val="00CD21AC"/>
    <w:rsid w:val="00CD22F7"/>
    <w:rsid w:val="00CD3C00"/>
    <w:rsid w:val="00CD43C0"/>
    <w:rsid w:val="00CD4A99"/>
    <w:rsid w:val="00CD57B6"/>
    <w:rsid w:val="00CD603E"/>
    <w:rsid w:val="00CD77C9"/>
    <w:rsid w:val="00CE0711"/>
    <w:rsid w:val="00CE499C"/>
    <w:rsid w:val="00CE5DE7"/>
    <w:rsid w:val="00CF4635"/>
    <w:rsid w:val="00CF551B"/>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1F5"/>
    <w:rsid w:val="00D47FFC"/>
    <w:rsid w:val="00D52549"/>
    <w:rsid w:val="00D54C12"/>
    <w:rsid w:val="00D556B8"/>
    <w:rsid w:val="00D57055"/>
    <w:rsid w:val="00D611F2"/>
    <w:rsid w:val="00D61326"/>
    <w:rsid w:val="00D6136D"/>
    <w:rsid w:val="00D620EA"/>
    <w:rsid w:val="00D623AA"/>
    <w:rsid w:val="00D6240B"/>
    <w:rsid w:val="00D64414"/>
    <w:rsid w:val="00D64DB1"/>
    <w:rsid w:val="00D65F27"/>
    <w:rsid w:val="00D667F8"/>
    <w:rsid w:val="00D6777E"/>
    <w:rsid w:val="00D67B2B"/>
    <w:rsid w:val="00D71BCE"/>
    <w:rsid w:val="00D7221B"/>
    <w:rsid w:val="00D72B1E"/>
    <w:rsid w:val="00D75169"/>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52AD"/>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24AC0"/>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28DC"/>
    <w:rsid w:val="00E93C9A"/>
    <w:rsid w:val="00E94AEC"/>
    <w:rsid w:val="00E96A76"/>
    <w:rsid w:val="00EA1707"/>
    <w:rsid w:val="00EA1FB7"/>
    <w:rsid w:val="00EA402D"/>
    <w:rsid w:val="00EA4D75"/>
    <w:rsid w:val="00EA6025"/>
    <w:rsid w:val="00EA698E"/>
    <w:rsid w:val="00EA7D64"/>
    <w:rsid w:val="00EB008A"/>
    <w:rsid w:val="00EB009D"/>
    <w:rsid w:val="00EB1035"/>
    <w:rsid w:val="00EB1427"/>
    <w:rsid w:val="00EB2A46"/>
    <w:rsid w:val="00EB3173"/>
    <w:rsid w:val="00EB352B"/>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5C26"/>
    <w:rsid w:val="00EE703F"/>
    <w:rsid w:val="00EE7909"/>
    <w:rsid w:val="00EF0B5E"/>
    <w:rsid w:val="00EF0C3E"/>
    <w:rsid w:val="00EF0E1E"/>
    <w:rsid w:val="00EF1443"/>
    <w:rsid w:val="00EF163E"/>
    <w:rsid w:val="00EF1F53"/>
    <w:rsid w:val="00EF29AE"/>
    <w:rsid w:val="00EF2E98"/>
    <w:rsid w:val="00EF47AA"/>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2284"/>
    <w:rsid w:val="00F3373F"/>
    <w:rsid w:val="00F33C4B"/>
    <w:rsid w:val="00F34575"/>
    <w:rsid w:val="00F35C93"/>
    <w:rsid w:val="00F41C55"/>
    <w:rsid w:val="00F45725"/>
    <w:rsid w:val="00F471B7"/>
    <w:rsid w:val="00F47B4C"/>
    <w:rsid w:val="00F50C15"/>
    <w:rsid w:val="00F51481"/>
    <w:rsid w:val="00F52776"/>
    <w:rsid w:val="00F53505"/>
    <w:rsid w:val="00F538B6"/>
    <w:rsid w:val="00F54063"/>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5FE9"/>
    <w:rsid w:val="00F861B3"/>
    <w:rsid w:val="00F86323"/>
    <w:rsid w:val="00F86497"/>
    <w:rsid w:val="00F86771"/>
    <w:rsid w:val="00F8766D"/>
    <w:rsid w:val="00F9384F"/>
    <w:rsid w:val="00F9538A"/>
    <w:rsid w:val="00FA007E"/>
    <w:rsid w:val="00FA16E9"/>
    <w:rsid w:val="00FA1D75"/>
    <w:rsid w:val="00FA295C"/>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D69A6"/>
    <w:rsid w:val="00FD77C5"/>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7F9C24"/>
    <w:rsid w:val="07DF3BEC"/>
    <w:rsid w:val="08206641"/>
    <w:rsid w:val="086A493A"/>
    <w:rsid w:val="0BEE627D"/>
    <w:rsid w:val="0C22310F"/>
    <w:rsid w:val="0C6E92F1"/>
    <w:rsid w:val="0EAF4C24"/>
    <w:rsid w:val="0EE26D46"/>
    <w:rsid w:val="0FF6CED1"/>
    <w:rsid w:val="10F7283A"/>
    <w:rsid w:val="11301FEB"/>
    <w:rsid w:val="133A0DAC"/>
    <w:rsid w:val="135F2823"/>
    <w:rsid w:val="13616CEC"/>
    <w:rsid w:val="13F55C52"/>
    <w:rsid w:val="147C76DE"/>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CBA2FF"/>
    <w:rsid w:val="1EFA84AB"/>
    <w:rsid w:val="1F5F4ED7"/>
    <w:rsid w:val="1F6D1C8F"/>
    <w:rsid w:val="1F7FBC6F"/>
    <w:rsid w:val="1FE50094"/>
    <w:rsid w:val="1FF9375E"/>
    <w:rsid w:val="20183D93"/>
    <w:rsid w:val="21421AFA"/>
    <w:rsid w:val="21A16792"/>
    <w:rsid w:val="23FB15D4"/>
    <w:rsid w:val="244B4DA1"/>
    <w:rsid w:val="24C65EEA"/>
    <w:rsid w:val="26301CEE"/>
    <w:rsid w:val="26BC1CAF"/>
    <w:rsid w:val="26DA6EA5"/>
    <w:rsid w:val="26EF91EC"/>
    <w:rsid w:val="2745026D"/>
    <w:rsid w:val="2779E153"/>
    <w:rsid w:val="2959155B"/>
    <w:rsid w:val="29FA689B"/>
    <w:rsid w:val="2B1F1209"/>
    <w:rsid w:val="2B8DDD98"/>
    <w:rsid w:val="2D33B1E8"/>
    <w:rsid w:val="2D97463C"/>
    <w:rsid w:val="2DFD1475"/>
    <w:rsid w:val="2DFEC428"/>
    <w:rsid w:val="2EF9B7ED"/>
    <w:rsid w:val="2F56D65B"/>
    <w:rsid w:val="2F725A7B"/>
    <w:rsid w:val="2F877C77"/>
    <w:rsid w:val="2FDDF035"/>
    <w:rsid w:val="2FDFB3A5"/>
    <w:rsid w:val="2FF7A326"/>
    <w:rsid w:val="2FFB3A20"/>
    <w:rsid w:val="2FFD6113"/>
    <w:rsid w:val="30CF0FE3"/>
    <w:rsid w:val="30DD6E47"/>
    <w:rsid w:val="30FBABB5"/>
    <w:rsid w:val="31375315"/>
    <w:rsid w:val="31994052"/>
    <w:rsid w:val="33281446"/>
    <w:rsid w:val="33FB0C34"/>
    <w:rsid w:val="34BE031C"/>
    <w:rsid w:val="351EBD5D"/>
    <w:rsid w:val="356F7B3A"/>
    <w:rsid w:val="35A9540F"/>
    <w:rsid w:val="35DCB66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7099D"/>
    <w:rsid w:val="3DEE0A1D"/>
    <w:rsid w:val="3DFB6987"/>
    <w:rsid w:val="3DFDBAD2"/>
    <w:rsid w:val="3DFED899"/>
    <w:rsid w:val="3E3F5B7B"/>
    <w:rsid w:val="3E6FD8A0"/>
    <w:rsid w:val="3E7A18F7"/>
    <w:rsid w:val="3EDD0232"/>
    <w:rsid w:val="3EEF5FB8"/>
    <w:rsid w:val="3EFE994B"/>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806288E"/>
    <w:rsid w:val="4BD01E18"/>
    <w:rsid w:val="4BDADF8A"/>
    <w:rsid w:val="4BF74B95"/>
    <w:rsid w:val="4CE24B3C"/>
    <w:rsid w:val="4CFF8237"/>
    <w:rsid w:val="4D99DB3C"/>
    <w:rsid w:val="4DF165A6"/>
    <w:rsid w:val="4E1C2E88"/>
    <w:rsid w:val="4EE59F15"/>
    <w:rsid w:val="4FAD6417"/>
    <w:rsid w:val="4FDFAA01"/>
    <w:rsid w:val="4FF78CBB"/>
    <w:rsid w:val="505E60B7"/>
    <w:rsid w:val="51BC120D"/>
    <w:rsid w:val="51BE26C1"/>
    <w:rsid w:val="524D13AE"/>
    <w:rsid w:val="537D8752"/>
    <w:rsid w:val="53B7001C"/>
    <w:rsid w:val="53DFC845"/>
    <w:rsid w:val="53FD4ACD"/>
    <w:rsid w:val="54A53877"/>
    <w:rsid w:val="556F67E9"/>
    <w:rsid w:val="55A70F3D"/>
    <w:rsid w:val="55F9E67A"/>
    <w:rsid w:val="55FFA57B"/>
    <w:rsid w:val="56A840A5"/>
    <w:rsid w:val="56ABAA05"/>
    <w:rsid w:val="56C62C63"/>
    <w:rsid w:val="56DD16C2"/>
    <w:rsid w:val="56DF9A0B"/>
    <w:rsid w:val="577D1B87"/>
    <w:rsid w:val="578F2069"/>
    <w:rsid w:val="57F3C4A5"/>
    <w:rsid w:val="57F75FBF"/>
    <w:rsid w:val="587F1DD8"/>
    <w:rsid w:val="594695BF"/>
    <w:rsid w:val="59FA5304"/>
    <w:rsid w:val="5A1847D8"/>
    <w:rsid w:val="5A1E5434"/>
    <w:rsid w:val="5B5BD42F"/>
    <w:rsid w:val="5B5F2778"/>
    <w:rsid w:val="5B778344"/>
    <w:rsid w:val="5B7B5565"/>
    <w:rsid w:val="5B8F4882"/>
    <w:rsid w:val="5BC9DC30"/>
    <w:rsid w:val="5BDC7391"/>
    <w:rsid w:val="5BDF206F"/>
    <w:rsid w:val="5BF354C9"/>
    <w:rsid w:val="5BFE0D15"/>
    <w:rsid w:val="5BFF3614"/>
    <w:rsid w:val="5BFF91FC"/>
    <w:rsid w:val="5C4FFE43"/>
    <w:rsid w:val="5C6FE7B8"/>
    <w:rsid w:val="5C7E2556"/>
    <w:rsid w:val="5CFF200D"/>
    <w:rsid w:val="5D573375"/>
    <w:rsid w:val="5D69A39C"/>
    <w:rsid w:val="5DAFC3A4"/>
    <w:rsid w:val="5DDF945F"/>
    <w:rsid w:val="5DF605BA"/>
    <w:rsid w:val="5DFB1BF4"/>
    <w:rsid w:val="5E1A3E8D"/>
    <w:rsid w:val="5E368690"/>
    <w:rsid w:val="5E9BCC5D"/>
    <w:rsid w:val="5EA5CAF4"/>
    <w:rsid w:val="5ED68626"/>
    <w:rsid w:val="5F6D34EA"/>
    <w:rsid w:val="5F6FF63C"/>
    <w:rsid w:val="5F856A7C"/>
    <w:rsid w:val="5FB6DFB5"/>
    <w:rsid w:val="5FB7BA36"/>
    <w:rsid w:val="5FBB31DC"/>
    <w:rsid w:val="5FBC0472"/>
    <w:rsid w:val="5FCFF263"/>
    <w:rsid w:val="5FDB85A6"/>
    <w:rsid w:val="5FDD4174"/>
    <w:rsid w:val="5FDDC689"/>
    <w:rsid w:val="5FEB7B98"/>
    <w:rsid w:val="5FF285C5"/>
    <w:rsid w:val="5FF72EFD"/>
    <w:rsid w:val="5FFFDEDC"/>
    <w:rsid w:val="6337B43C"/>
    <w:rsid w:val="63782044"/>
    <w:rsid w:val="65717BF6"/>
    <w:rsid w:val="657F3995"/>
    <w:rsid w:val="65ECCD0E"/>
    <w:rsid w:val="66E458D7"/>
    <w:rsid w:val="66FD15FC"/>
    <w:rsid w:val="66FF8E92"/>
    <w:rsid w:val="67346D61"/>
    <w:rsid w:val="675D69F3"/>
    <w:rsid w:val="67FE7F8E"/>
    <w:rsid w:val="69F7E600"/>
    <w:rsid w:val="69FB1D53"/>
    <w:rsid w:val="6A7FD9ED"/>
    <w:rsid w:val="6A947FA1"/>
    <w:rsid w:val="6A9EEA8F"/>
    <w:rsid w:val="6ABD09FB"/>
    <w:rsid w:val="6B1B99AC"/>
    <w:rsid w:val="6B2807B2"/>
    <w:rsid w:val="6B36450B"/>
    <w:rsid w:val="6B57A206"/>
    <w:rsid w:val="6B5D02D5"/>
    <w:rsid w:val="6B7EC62B"/>
    <w:rsid w:val="6BDD281C"/>
    <w:rsid w:val="6BE65782"/>
    <w:rsid w:val="6CBE9699"/>
    <w:rsid w:val="6CC926BE"/>
    <w:rsid w:val="6CFC3181"/>
    <w:rsid w:val="6CFF613F"/>
    <w:rsid w:val="6CFF8CA8"/>
    <w:rsid w:val="6DB5793B"/>
    <w:rsid w:val="6DE5D576"/>
    <w:rsid w:val="6DF6A654"/>
    <w:rsid w:val="6E697787"/>
    <w:rsid w:val="6E7F44DA"/>
    <w:rsid w:val="6EB78C65"/>
    <w:rsid w:val="6ECFE0B7"/>
    <w:rsid w:val="6EE88F9C"/>
    <w:rsid w:val="6EFF9D0F"/>
    <w:rsid w:val="6EFFF064"/>
    <w:rsid w:val="6F5EAEE0"/>
    <w:rsid w:val="6F5F144D"/>
    <w:rsid w:val="6F6009BF"/>
    <w:rsid w:val="6F7C19B5"/>
    <w:rsid w:val="6F7DD6C2"/>
    <w:rsid w:val="6F9DD99F"/>
    <w:rsid w:val="6F9E7A76"/>
    <w:rsid w:val="6F9F1E3C"/>
    <w:rsid w:val="6FB75D2C"/>
    <w:rsid w:val="6FBC0533"/>
    <w:rsid w:val="6FBD9004"/>
    <w:rsid w:val="6FC56818"/>
    <w:rsid w:val="6FDC76AD"/>
    <w:rsid w:val="6FDE21ED"/>
    <w:rsid w:val="6FE749FE"/>
    <w:rsid w:val="6FF0747B"/>
    <w:rsid w:val="6FF24667"/>
    <w:rsid w:val="6FF54553"/>
    <w:rsid w:val="6FF77A40"/>
    <w:rsid w:val="6FF79170"/>
    <w:rsid w:val="6FF8E085"/>
    <w:rsid w:val="6FFBE8C1"/>
    <w:rsid w:val="6FFD9CF8"/>
    <w:rsid w:val="6FFE20EF"/>
    <w:rsid w:val="6FFEBC7E"/>
    <w:rsid w:val="6FFF2ECE"/>
    <w:rsid w:val="6FFF7138"/>
    <w:rsid w:val="70BD5D1C"/>
    <w:rsid w:val="70C11085"/>
    <w:rsid w:val="71BBEBD1"/>
    <w:rsid w:val="729F4188"/>
    <w:rsid w:val="72BF3616"/>
    <w:rsid w:val="72C842CA"/>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C73327"/>
    <w:rsid w:val="75DC4207"/>
    <w:rsid w:val="7601057E"/>
    <w:rsid w:val="7656599D"/>
    <w:rsid w:val="76BF03E4"/>
    <w:rsid w:val="76BF7888"/>
    <w:rsid w:val="76ED4AF2"/>
    <w:rsid w:val="76F74449"/>
    <w:rsid w:val="76F75B98"/>
    <w:rsid w:val="76F7D0D4"/>
    <w:rsid w:val="76FCE381"/>
    <w:rsid w:val="76FFE466"/>
    <w:rsid w:val="775B6EB2"/>
    <w:rsid w:val="775F7A99"/>
    <w:rsid w:val="7777DDD3"/>
    <w:rsid w:val="777D7B8F"/>
    <w:rsid w:val="7784323B"/>
    <w:rsid w:val="77AE06C8"/>
    <w:rsid w:val="77BEEAE1"/>
    <w:rsid w:val="77DE5A5B"/>
    <w:rsid w:val="77E5F9F1"/>
    <w:rsid w:val="77E9CFBC"/>
    <w:rsid w:val="77F26F9A"/>
    <w:rsid w:val="77F56FAE"/>
    <w:rsid w:val="77FC6FBB"/>
    <w:rsid w:val="77FF208E"/>
    <w:rsid w:val="77FF7AB2"/>
    <w:rsid w:val="77FF7C05"/>
    <w:rsid w:val="78592201"/>
    <w:rsid w:val="78D5F6C2"/>
    <w:rsid w:val="78EF6F9F"/>
    <w:rsid w:val="7967F815"/>
    <w:rsid w:val="79BCCBD4"/>
    <w:rsid w:val="79D1E2B1"/>
    <w:rsid w:val="79DF2AF5"/>
    <w:rsid w:val="79DF9BD7"/>
    <w:rsid w:val="79E78D6D"/>
    <w:rsid w:val="79ED520A"/>
    <w:rsid w:val="79F16E2D"/>
    <w:rsid w:val="79FF1060"/>
    <w:rsid w:val="7A7D1A9D"/>
    <w:rsid w:val="7A8F8779"/>
    <w:rsid w:val="7ABE7CD4"/>
    <w:rsid w:val="7AED367B"/>
    <w:rsid w:val="7AF53384"/>
    <w:rsid w:val="7AFF4294"/>
    <w:rsid w:val="7AFF51B7"/>
    <w:rsid w:val="7B0F9F57"/>
    <w:rsid w:val="7B3785C1"/>
    <w:rsid w:val="7B671B12"/>
    <w:rsid w:val="7B6B6FF4"/>
    <w:rsid w:val="7B6FC6C0"/>
    <w:rsid w:val="7B736ADE"/>
    <w:rsid w:val="7B7FB4AA"/>
    <w:rsid w:val="7BBE7F66"/>
    <w:rsid w:val="7BDC2F39"/>
    <w:rsid w:val="7BE64C9A"/>
    <w:rsid w:val="7BE75E65"/>
    <w:rsid w:val="7BF2091A"/>
    <w:rsid w:val="7BF50870"/>
    <w:rsid w:val="7BF77BCB"/>
    <w:rsid w:val="7BFE6769"/>
    <w:rsid w:val="7BFEB9B5"/>
    <w:rsid w:val="7C3F3419"/>
    <w:rsid w:val="7CE78345"/>
    <w:rsid w:val="7CF50D7F"/>
    <w:rsid w:val="7CF75055"/>
    <w:rsid w:val="7CF8AB74"/>
    <w:rsid w:val="7CFA4053"/>
    <w:rsid w:val="7CFA75A3"/>
    <w:rsid w:val="7D7C5ADD"/>
    <w:rsid w:val="7DB7C8A3"/>
    <w:rsid w:val="7DBF7095"/>
    <w:rsid w:val="7DE7F654"/>
    <w:rsid w:val="7DEF4974"/>
    <w:rsid w:val="7DFB138F"/>
    <w:rsid w:val="7DFF73A7"/>
    <w:rsid w:val="7DFF7F2B"/>
    <w:rsid w:val="7DFF7F8D"/>
    <w:rsid w:val="7E4F4E21"/>
    <w:rsid w:val="7E5D8981"/>
    <w:rsid w:val="7E6F4217"/>
    <w:rsid w:val="7E765CE2"/>
    <w:rsid w:val="7E7A4825"/>
    <w:rsid w:val="7E7F61C3"/>
    <w:rsid w:val="7E9D7B64"/>
    <w:rsid w:val="7EB3E516"/>
    <w:rsid w:val="7EDC33BA"/>
    <w:rsid w:val="7EE74F57"/>
    <w:rsid w:val="7EEF6697"/>
    <w:rsid w:val="7EEFAA08"/>
    <w:rsid w:val="7EF5B79A"/>
    <w:rsid w:val="7EF7734B"/>
    <w:rsid w:val="7EFB7953"/>
    <w:rsid w:val="7EFFC94E"/>
    <w:rsid w:val="7F17DDED"/>
    <w:rsid w:val="7F32D5E0"/>
    <w:rsid w:val="7F3ADD52"/>
    <w:rsid w:val="7F3D697A"/>
    <w:rsid w:val="7F3FB967"/>
    <w:rsid w:val="7F5E164A"/>
    <w:rsid w:val="7F6A705B"/>
    <w:rsid w:val="7F6E0C1D"/>
    <w:rsid w:val="7F779526"/>
    <w:rsid w:val="7F7AE2C9"/>
    <w:rsid w:val="7F7B2E40"/>
    <w:rsid w:val="7F7F515E"/>
    <w:rsid w:val="7F96D6A2"/>
    <w:rsid w:val="7FAB0F2C"/>
    <w:rsid w:val="7FABFE93"/>
    <w:rsid w:val="7FB12F29"/>
    <w:rsid w:val="7FB459B8"/>
    <w:rsid w:val="7FB7226D"/>
    <w:rsid w:val="7FB7849D"/>
    <w:rsid w:val="7FBD1834"/>
    <w:rsid w:val="7FBD44FD"/>
    <w:rsid w:val="7FBE5EA0"/>
    <w:rsid w:val="7FBEEDCA"/>
    <w:rsid w:val="7FBFCC17"/>
    <w:rsid w:val="7FBFEFAF"/>
    <w:rsid w:val="7FC76394"/>
    <w:rsid w:val="7FD3EF66"/>
    <w:rsid w:val="7FDAEA5C"/>
    <w:rsid w:val="7FDD27AD"/>
    <w:rsid w:val="7FDDB3FE"/>
    <w:rsid w:val="7FDEA610"/>
    <w:rsid w:val="7FDEF215"/>
    <w:rsid w:val="7FDEF4EF"/>
    <w:rsid w:val="7FDF665D"/>
    <w:rsid w:val="7FDF83C2"/>
    <w:rsid w:val="7FE752E9"/>
    <w:rsid w:val="7FEF60E7"/>
    <w:rsid w:val="7FEF79E7"/>
    <w:rsid w:val="7FF269E9"/>
    <w:rsid w:val="7FF3219D"/>
    <w:rsid w:val="7FF3CEC6"/>
    <w:rsid w:val="7FF3F66D"/>
    <w:rsid w:val="7FF3FA0F"/>
    <w:rsid w:val="7FF720C1"/>
    <w:rsid w:val="7FF83C28"/>
    <w:rsid w:val="7FFAC2E9"/>
    <w:rsid w:val="7FFB14A0"/>
    <w:rsid w:val="7FFDB898"/>
    <w:rsid w:val="7FFE29B8"/>
    <w:rsid w:val="7FFF186F"/>
    <w:rsid w:val="7FFF1C0C"/>
    <w:rsid w:val="7FFFB338"/>
    <w:rsid w:val="7FFFBB1D"/>
    <w:rsid w:val="7FFFE6D7"/>
    <w:rsid w:val="81932E73"/>
    <w:rsid w:val="87FD010F"/>
    <w:rsid w:val="8DFFE2AC"/>
    <w:rsid w:val="8EEF9C74"/>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748F8"/>
    <w:rsid w:val="9FFFAC63"/>
    <w:rsid w:val="9FFFE19F"/>
    <w:rsid w:val="A3BF6878"/>
    <w:rsid w:val="A3EF6308"/>
    <w:rsid w:val="A4970012"/>
    <w:rsid w:val="A6A6E3D0"/>
    <w:rsid w:val="A7F77073"/>
    <w:rsid w:val="A97F6352"/>
    <w:rsid w:val="AAFA38F6"/>
    <w:rsid w:val="AB7D7CE1"/>
    <w:rsid w:val="ADEB6084"/>
    <w:rsid w:val="AE6BF0A4"/>
    <w:rsid w:val="AEF7444B"/>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ED0039"/>
    <w:rsid w:val="B7FF96A7"/>
    <w:rsid w:val="B7FFA3B0"/>
    <w:rsid w:val="B8BC055F"/>
    <w:rsid w:val="B8FF4147"/>
    <w:rsid w:val="B9AFEE40"/>
    <w:rsid w:val="BA5F8695"/>
    <w:rsid w:val="BAE725C8"/>
    <w:rsid w:val="BB33DEF5"/>
    <w:rsid w:val="BB7E3D4D"/>
    <w:rsid w:val="BB9C2538"/>
    <w:rsid w:val="BBBFD434"/>
    <w:rsid w:val="BBDE6F8D"/>
    <w:rsid w:val="BBFC5EB1"/>
    <w:rsid w:val="BD690442"/>
    <w:rsid w:val="BD7BE50C"/>
    <w:rsid w:val="BD7E1EDA"/>
    <w:rsid w:val="BDD774CA"/>
    <w:rsid w:val="BDD96F8D"/>
    <w:rsid w:val="BDE7C4E9"/>
    <w:rsid w:val="BDFFA973"/>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7F1F8E"/>
    <w:rsid w:val="C7CB6B94"/>
    <w:rsid w:val="C7FBD870"/>
    <w:rsid w:val="CBDF77E6"/>
    <w:rsid w:val="CBF92413"/>
    <w:rsid w:val="CE6A767C"/>
    <w:rsid w:val="CE77B2B2"/>
    <w:rsid w:val="CEB7F7EC"/>
    <w:rsid w:val="CEF31CC5"/>
    <w:rsid w:val="CF5D15B3"/>
    <w:rsid w:val="CFBF1E80"/>
    <w:rsid w:val="CFD99093"/>
    <w:rsid w:val="D08B16C0"/>
    <w:rsid w:val="D2DB21A4"/>
    <w:rsid w:val="D3BB4F05"/>
    <w:rsid w:val="D57F20E5"/>
    <w:rsid w:val="D5DD953F"/>
    <w:rsid w:val="D5DF35ED"/>
    <w:rsid w:val="D7FB6C8C"/>
    <w:rsid w:val="D7FF27D0"/>
    <w:rsid w:val="D7FF54D6"/>
    <w:rsid w:val="D7FF83FB"/>
    <w:rsid w:val="DAAEA02F"/>
    <w:rsid w:val="DBBE86FF"/>
    <w:rsid w:val="DBCA7954"/>
    <w:rsid w:val="DBE548E1"/>
    <w:rsid w:val="DBEF7CB3"/>
    <w:rsid w:val="DBFCA6DC"/>
    <w:rsid w:val="DBFFEEFA"/>
    <w:rsid w:val="DCDF6744"/>
    <w:rsid w:val="DCF708F0"/>
    <w:rsid w:val="DD6C1E99"/>
    <w:rsid w:val="DD7B1BD2"/>
    <w:rsid w:val="DDBBA878"/>
    <w:rsid w:val="DDBFEEF7"/>
    <w:rsid w:val="DDDBBDBD"/>
    <w:rsid w:val="DDFD1023"/>
    <w:rsid w:val="DE8FCDAB"/>
    <w:rsid w:val="DEFC556A"/>
    <w:rsid w:val="DF2F86B7"/>
    <w:rsid w:val="DF5FC339"/>
    <w:rsid w:val="DF6711C9"/>
    <w:rsid w:val="DF67729D"/>
    <w:rsid w:val="DF737967"/>
    <w:rsid w:val="DF7D08B4"/>
    <w:rsid w:val="DF7FF236"/>
    <w:rsid w:val="DF969984"/>
    <w:rsid w:val="DFB5A797"/>
    <w:rsid w:val="DFB7D87C"/>
    <w:rsid w:val="DFB81CE4"/>
    <w:rsid w:val="DFBFF6EF"/>
    <w:rsid w:val="DFD701CE"/>
    <w:rsid w:val="DFE6279C"/>
    <w:rsid w:val="DFEEC173"/>
    <w:rsid w:val="DFEFD255"/>
    <w:rsid w:val="DFF19AE7"/>
    <w:rsid w:val="DFF43995"/>
    <w:rsid w:val="DFF5438F"/>
    <w:rsid w:val="DFF93DCE"/>
    <w:rsid w:val="DFFA63ED"/>
    <w:rsid w:val="DFFEF283"/>
    <w:rsid w:val="DFFFE479"/>
    <w:rsid w:val="E53FB0B6"/>
    <w:rsid w:val="E56F62C2"/>
    <w:rsid w:val="E579B2D8"/>
    <w:rsid w:val="E63F78BD"/>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CF74128"/>
    <w:rsid w:val="ED9BC40B"/>
    <w:rsid w:val="EE3B6C4F"/>
    <w:rsid w:val="EE7F4E17"/>
    <w:rsid w:val="EE7FC417"/>
    <w:rsid w:val="EEE392E0"/>
    <w:rsid w:val="EEEFAD1B"/>
    <w:rsid w:val="EEEFB065"/>
    <w:rsid w:val="EF2DF569"/>
    <w:rsid w:val="EF3EA157"/>
    <w:rsid w:val="EF59D46F"/>
    <w:rsid w:val="EF6BDF4B"/>
    <w:rsid w:val="EF7F0E39"/>
    <w:rsid w:val="EF9DF380"/>
    <w:rsid w:val="EFDA8091"/>
    <w:rsid w:val="EFDB3FF5"/>
    <w:rsid w:val="EFEBF8B0"/>
    <w:rsid w:val="EFEFAFA9"/>
    <w:rsid w:val="EFF3F037"/>
    <w:rsid w:val="EFFA3B00"/>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B1FD7"/>
    <w:rsid w:val="F6FCCD32"/>
    <w:rsid w:val="F6FEFF18"/>
    <w:rsid w:val="F6FF9490"/>
    <w:rsid w:val="F73EF4F3"/>
    <w:rsid w:val="F76A38A8"/>
    <w:rsid w:val="F7786270"/>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7FCFE9"/>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A78F87"/>
    <w:rsid w:val="FCBFD5A2"/>
    <w:rsid w:val="FCFF840A"/>
    <w:rsid w:val="FD5F33BA"/>
    <w:rsid w:val="FD9A523B"/>
    <w:rsid w:val="FDB39B03"/>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2519"/>
    <w:rsid w:val="FDFF568B"/>
    <w:rsid w:val="FE1F8C4B"/>
    <w:rsid w:val="FE5FDC8E"/>
    <w:rsid w:val="FE67E002"/>
    <w:rsid w:val="FE7B648B"/>
    <w:rsid w:val="FE7D74DF"/>
    <w:rsid w:val="FE9B836E"/>
    <w:rsid w:val="FEB5C7F1"/>
    <w:rsid w:val="FEB60870"/>
    <w:rsid w:val="FEB78A97"/>
    <w:rsid w:val="FEBCDB7F"/>
    <w:rsid w:val="FEBF3DED"/>
    <w:rsid w:val="FECF2E0A"/>
    <w:rsid w:val="FED7459F"/>
    <w:rsid w:val="FEDB14A7"/>
    <w:rsid w:val="FEDE4928"/>
    <w:rsid w:val="FEDF7BCC"/>
    <w:rsid w:val="FEEF7C87"/>
    <w:rsid w:val="FEEFA66A"/>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EDD31"/>
    <w:rsid w:val="FFBF0CA0"/>
    <w:rsid w:val="FFCEB888"/>
    <w:rsid w:val="FFDD17C8"/>
    <w:rsid w:val="FFDF3921"/>
    <w:rsid w:val="FFDF4EDE"/>
    <w:rsid w:val="FFDFFB98"/>
    <w:rsid w:val="FFE82F10"/>
    <w:rsid w:val="FFEBCEA4"/>
    <w:rsid w:val="FFED372B"/>
    <w:rsid w:val="FFEEE5D3"/>
    <w:rsid w:val="FFF389A2"/>
    <w:rsid w:val="FFF3AD9C"/>
    <w:rsid w:val="FFF7D542"/>
    <w:rsid w:val="FFF9303F"/>
    <w:rsid w:val="FFF99250"/>
    <w:rsid w:val="FFF996DA"/>
    <w:rsid w:val="FFF9BE3A"/>
    <w:rsid w:val="FFFBB5B1"/>
    <w:rsid w:val="FFFD1401"/>
    <w:rsid w:val="FFFE25AD"/>
    <w:rsid w:val="FFFE89A2"/>
    <w:rsid w:val="FFFF463A"/>
    <w:rsid w:val="FFFF62FD"/>
    <w:rsid w:val="FFFF90D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9063A"/>
  <w15:docId w15:val="{B49E8EA5-F4EA-4FA6-A7F4-90B0F2F2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pPr>
      <w:ind w:firstLine="200"/>
    </w:pPr>
  </w:style>
  <w:style w:type="paragraph" w:styleId="a6">
    <w:name w:val="Plain Text"/>
    <w:basedOn w:val="a"/>
    <w:link w:val="a7"/>
    <w:unhideWhenUsed/>
    <w:qFormat/>
    <w:rPr>
      <w:rFonts w:ascii="等线" w:eastAsia="等线" w:hAnsi="Courier New" w:cs="Courier New"/>
      <w:szCs w:val="22"/>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Hyperlink"/>
    <w:qFormat/>
    <w:rPr>
      <w:color w:val="0563C1"/>
      <w:u w:val="single"/>
    </w:rPr>
  </w:style>
  <w:style w:type="character" w:styleId="af2">
    <w:name w:val="annotation reference"/>
    <w:qFormat/>
    <w:rPr>
      <w:sz w:val="21"/>
      <w:szCs w:val="21"/>
    </w:rPr>
  </w:style>
  <w:style w:type="character" w:customStyle="1" w:styleId="a4">
    <w:name w:val="批注文字 字符"/>
    <w:link w:val="a3"/>
    <w:qFormat/>
    <w:rPr>
      <w:rFonts w:ascii="Calibri" w:hAnsi="Calibri"/>
      <w:kern w:val="2"/>
      <w:sz w:val="21"/>
      <w:szCs w:val="24"/>
    </w:rPr>
  </w:style>
  <w:style w:type="character" w:customStyle="1" w:styleId="a7">
    <w:name w:val="纯文本 字符"/>
    <w:link w:val="a6"/>
    <w:qFormat/>
    <w:rPr>
      <w:rFonts w:ascii="等线" w:eastAsia="等线" w:hAnsi="Courier New" w:cs="Courier New"/>
      <w:kern w:val="2"/>
      <w:sz w:val="21"/>
      <w:szCs w:val="22"/>
    </w:rPr>
  </w:style>
  <w:style w:type="character" w:customStyle="1" w:styleId="a9">
    <w:name w:val="页脚 字符"/>
    <w:link w:val="a8"/>
    <w:qFormat/>
    <w:rPr>
      <w:rFonts w:ascii="Calibri" w:hAnsi="Calibri"/>
      <w:kern w:val="2"/>
      <w:sz w:val="18"/>
      <w:szCs w:val="18"/>
    </w:rPr>
  </w:style>
  <w:style w:type="character" w:customStyle="1" w:styleId="ab">
    <w:name w:val="页眉 字符"/>
    <w:link w:val="aa"/>
    <w:qFormat/>
    <w:rPr>
      <w:rFonts w:ascii="Calibri" w:hAnsi="Calibri"/>
      <w:kern w:val="2"/>
      <w:sz w:val="18"/>
      <w:szCs w:val="18"/>
    </w:rPr>
  </w:style>
  <w:style w:type="character" w:customStyle="1" w:styleId="HTML0">
    <w:name w:val="HTML 预设格式 字符"/>
    <w:link w:val="HTML"/>
    <w:uiPriority w:val="99"/>
    <w:qFormat/>
    <w:rPr>
      <w:rFonts w:ascii="宋体" w:hAnsi="宋体" w:cs="宋体"/>
      <w:sz w:val="24"/>
      <w:szCs w:val="24"/>
    </w:rPr>
  </w:style>
  <w:style w:type="character" w:customStyle="1" w:styleId="ae">
    <w:name w:val="批注主题 字符"/>
    <w:link w:val="ad"/>
    <w:qFormat/>
    <w:rPr>
      <w:rFonts w:ascii="Calibri" w:hAnsi="Calibri"/>
      <w:b/>
      <w:bCs/>
      <w:kern w:val="2"/>
      <w:sz w:val="21"/>
      <w:szCs w:val="24"/>
    </w:rPr>
  </w:style>
  <w:style w:type="paragraph" w:customStyle="1" w:styleId="1">
    <w:name w:val="修订1"/>
    <w:uiPriority w:val="99"/>
    <w:unhideWhenUsed/>
    <w:qFormat/>
    <w:rPr>
      <w:rFonts w:ascii="Calibri" w:hAnsi="Calibri"/>
      <w:kern w:val="2"/>
      <w:sz w:val="21"/>
      <w:szCs w:val="24"/>
    </w:rPr>
  </w:style>
  <w:style w:type="paragraph" w:styleId="af3">
    <w:name w:val="List Paragraph"/>
    <w:basedOn w:val="a"/>
    <w:uiPriority w:val="99"/>
    <w:qFormat/>
    <w:pPr>
      <w:ind w:firstLineChars="200" w:firstLine="420"/>
    </w:pPr>
    <w:rPr>
      <w:rFonts w:ascii="等线" w:eastAsia="等线" w:hAnsi="等线"/>
      <w:szCs w:val="22"/>
    </w:rPr>
  </w:style>
  <w:style w:type="character" w:customStyle="1" w:styleId="fontstyle01">
    <w:name w:val="fontstyle01"/>
    <w:qFormat/>
    <w:rPr>
      <w:rFonts w:ascii="CIDFont+F10" w:hAnsi="CIDFont+F10" w:hint="default"/>
      <w:color w:val="000000"/>
      <w:sz w:val="32"/>
      <w:szCs w:val="32"/>
    </w:rPr>
  </w:style>
  <w:style w:type="character" w:customStyle="1" w:styleId="10">
    <w:name w:val="未处理的提及1"/>
    <w:uiPriority w:val="99"/>
    <w:unhideWhenUsed/>
    <w:qFormat/>
    <w:rPr>
      <w:color w:val="605E5C"/>
      <w:shd w:val="clear" w:color="auto" w:fill="E1DFDD"/>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 w:type="paragraph" w:customStyle="1" w:styleId="5">
    <w:name w:val="修订5"/>
    <w:hidden/>
    <w:uiPriority w:val="99"/>
    <w:unhideWhenUsed/>
    <w:qFormat/>
    <w:rPr>
      <w:rFonts w:ascii="Calibri" w:hAnsi="Calibri"/>
      <w:kern w:val="2"/>
      <w:sz w:val="21"/>
      <w:szCs w:val="24"/>
    </w:rPr>
  </w:style>
  <w:style w:type="paragraph" w:customStyle="1" w:styleId="6">
    <w:name w:val="修订6"/>
    <w:hidden/>
    <w:uiPriority w:val="99"/>
    <w:unhideWhenUsed/>
    <w:qFormat/>
    <w:rPr>
      <w:rFonts w:ascii="Calibri" w:hAnsi="Calibri"/>
      <w:kern w:val="2"/>
      <w:sz w:val="21"/>
      <w:szCs w:val="24"/>
    </w:rPr>
  </w:style>
  <w:style w:type="paragraph" w:customStyle="1" w:styleId="7">
    <w:name w:val="修订7"/>
    <w:hidden/>
    <w:uiPriority w:val="99"/>
    <w:unhideWhenUsed/>
    <w:qFormat/>
    <w:rPr>
      <w:rFonts w:ascii="Calibri" w:hAnsi="Calibri"/>
      <w:kern w:val="2"/>
      <w:sz w:val="21"/>
      <w:szCs w:val="24"/>
    </w:rPr>
  </w:style>
  <w:style w:type="paragraph" w:customStyle="1" w:styleId="8">
    <w:name w:val="修订8"/>
    <w:hidden/>
    <w:uiPriority w:val="99"/>
    <w:unhideWhenUsed/>
    <w:qFormat/>
    <w:rPr>
      <w:rFonts w:ascii="Calibri" w:hAnsi="Calibri"/>
      <w:kern w:val="2"/>
      <w:sz w:val="21"/>
      <w:szCs w:val="24"/>
    </w:rPr>
  </w:style>
  <w:style w:type="paragraph" w:customStyle="1" w:styleId="contenthtml">
    <w:name w:val="content_html"/>
    <w:basedOn w:val="a"/>
    <w:qFormat/>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qFormat/>
    <w:rPr>
      <w:rFonts w:ascii="Calibri" w:hAnsi="Calibri"/>
      <w:kern w:val="2"/>
      <w:sz w:val="21"/>
      <w:szCs w:val="24"/>
    </w:rPr>
  </w:style>
  <w:style w:type="paragraph" w:customStyle="1" w:styleId="100">
    <w:name w:val="修订10"/>
    <w:hidden/>
    <w:uiPriority w:val="99"/>
    <w:unhideWhenUsed/>
    <w:qFormat/>
    <w:rPr>
      <w:rFonts w:ascii="Calibri" w:hAnsi="Calibri"/>
      <w:kern w:val="2"/>
      <w:sz w:val="21"/>
      <w:szCs w:val="24"/>
    </w:rPr>
  </w:style>
  <w:style w:type="paragraph" w:customStyle="1" w:styleId="11">
    <w:name w:val="修订11"/>
    <w:hidden/>
    <w:uiPriority w:val="99"/>
    <w:unhideWhenUsed/>
    <w:qFormat/>
    <w:rPr>
      <w:rFonts w:ascii="Calibri" w:hAnsi="Calibri"/>
      <w:kern w:val="2"/>
      <w:sz w:val="21"/>
      <w:szCs w:val="24"/>
    </w:rPr>
  </w:style>
  <w:style w:type="paragraph" w:customStyle="1" w:styleId="12">
    <w:name w:val="修订12"/>
    <w:hidden/>
    <w:uiPriority w:val="99"/>
    <w:unhideWhenUsed/>
    <w:rPr>
      <w:rFonts w:ascii="Calibri" w:hAnsi="Calibri"/>
      <w:kern w:val="2"/>
      <w:sz w:val="21"/>
      <w:szCs w:val="24"/>
    </w:rPr>
  </w:style>
  <w:style w:type="paragraph" w:customStyle="1" w:styleId="13">
    <w:name w:val="修订13"/>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278</Words>
  <Characters>1591</Characters>
  <Application>Microsoft Office Word</Application>
  <DocSecurity>0</DocSecurity>
  <Lines>13</Lines>
  <Paragraphs>3</Paragraphs>
  <ScaleCrop>false</ScaleCrop>
  <Company>Organization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187</cp:revision>
  <dcterms:created xsi:type="dcterms:W3CDTF">2025-11-19T16:52:00Z</dcterms:created>
  <dcterms:modified xsi:type="dcterms:W3CDTF">2026-05-21T10:14:00Z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10A567A9FBAF8A128423AD68914276AE_43</vt:lpwstr>
  </property>
</Properties>
</file>