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F6AF" w14:textId="64BABCAD" w:rsidR="00C819D8" w:rsidRPr="00474840" w:rsidRDefault="006F2EE3">
      <w:pPr>
        <w:tabs>
          <w:tab w:val="left" w:pos="6138"/>
        </w:tabs>
        <w:spacing w:before="78"/>
        <w:rPr>
          <w:rFonts w:ascii="Times New Roman" w:hAnsi="Times New Roman"/>
          <w:b/>
          <w:sz w:val="24"/>
        </w:rPr>
      </w:pPr>
      <w:r w:rsidRPr="00474840">
        <w:rPr>
          <w:rFonts w:ascii="Times New Roman" w:hAnsi="Times New Roman"/>
          <w:b/>
          <w:sz w:val="24"/>
        </w:rPr>
        <w:t>证券代码</w:t>
      </w:r>
      <w:r w:rsidRPr="00474840">
        <w:rPr>
          <w:rFonts w:ascii="Times New Roman" w:hAnsi="Times New Roman" w:hint="eastAsia"/>
          <w:b/>
          <w:sz w:val="24"/>
        </w:rPr>
        <w:t>：</w:t>
      </w:r>
      <w:r w:rsidRPr="00474840">
        <w:rPr>
          <w:rFonts w:ascii="Times New Roman" w:hAnsi="Times New Roman" w:hint="eastAsia"/>
          <w:b/>
          <w:sz w:val="24"/>
          <w:lang w:val="en-US"/>
        </w:rPr>
        <w:t>688718</w:t>
      </w:r>
      <w:r w:rsidRPr="00474840">
        <w:rPr>
          <w:rFonts w:ascii="Times New Roman" w:hAnsi="Times New Roman"/>
          <w:b/>
          <w:sz w:val="24"/>
        </w:rPr>
        <w:tab/>
      </w:r>
      <w:r w:rsidRPr="00474840">
        <w:rPr>
          <w:rFonts w:ascii="Times New Roman" w:hAnsi="Times New Roman"/>
          <w:b/>
          <w:sz w:val="24"/>
        </w:rPr>
        <w:t>证券简称：</w:t>
      </w:r>
      <w:r w:rsidRPr="00474840">
        <w:rPr>
          <w:rFonts w:ascii="Times New Roman" w:hAnsi="Times New Roman" w:hint="eastAsia"/>
          <w:b/>
          <w:sz w:val="24"/>
        </w:rPr>
        <w:t>唯赛</w:t>
      </w:r>
      <w:proofErr w:type="gramStart"/>
      <w:r w:rsidRPr="00474840">
        <w:rPr>
          <w:rFonts w:ascii="Times New Roman" w:hAnsi="Times New Roman" w:hint="eastAsia"/>
          <w:b/>
          <w:sz w:val="24"/>
        </w:rPr>
        <w:t>勃</w:t>
      </w:r>
      <w:proofErr w:type="gramEnd"/>
    </w:p>
    <w:p w14:paraId="45AB564A" w14:textId="77777777" w:rsidR="00C819D8" w:rsidRPr="00474840" w:rsidRDefault="00C819D8">
      <w:pPr>
        <w:tabs>
          <w:tab w:val="left" w:pos="6138"/>
        </w:tabs>
        <w:spacing w:before="78"/>
        <w:ind w:left="881"/>
        <w:rPr>
          <w:rFonts w:ascii="Times New Roman" w:hAnsi="Times New Roman"/>
          <w:b/>
          <w:sz w:val="24"/>
        </w:rPr>
      </w:pPr>
    </w:p>
    <w:p w14:paraId="591A2FFF" w14:textId="528FABA3" w:rsidR="00C819D8" w:rsidRPr="00474840" w:rsidRDefault="006F2EE3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74840">
        <w:rPr>
          <w:rFonts w:ascii="Times New Roman" w:hAnsi="Times New Roman" w:hint="eastAsia"/>
          <w:b/>
          <w:bCs/>
          <w:sz w:val="36"/>
          <w:szCs w:val="36"/>
        </w:rPr>
        <w:t>上海唯赛勃</w:t>
      </w:r>
      <w:r w:rsidR="00B64C2C">
        <w:rPr>
          <w:rFonts w:ascii="Times New Roman" w:hAnsi="Times New Roman" w:hint="eastAsia"/>
          <w:b/>
          <w:bCs/>
          <w:sz w:val="36"/>
          <w:szCs w:val="36"/>
        </w:rPr>
        <w:t>新材料</w:t>
      </w:r>
      <w:r w:rsidRPr="00474840">
        <w:rPr>
          <w:rFonts w:ascii="Times New Roman" w:hAnsi="Times New Roman" w:hint="eastAsia"/>
          <w:b/>
          <w:bCs/>
          <w:sz w:val="36"/>
          <w:szCs w:val="36"/>
        </w:rPr>
        <w:t>股份有限公司</w:t>
      </w:r>
    </w:p>
    <w:p w14:paraId="5CB01EAE" w14:textId="77777777" w:rsidR="00C819D8" w:rsidRPr="00474840" w:rsidRDefault="006F2EE3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74840">
        <w:rPr>
          <w:rFonts w:ascii="Times New Roman" w:hAnsi="Times New Roman"/>
          <w:b/>
          <w:bCs/>
          <w:sz w:val="32"/>
          <w:szCs w:val="32"/>
        </w:rPr>
        <w:t>投资者关系活动记录表</w:t>
      </w:r>
    </w:p>
    <w:p w14:paraId="6B95D944" w14:textId="48FA841D" w:rsidR="00C819D8" w:rsidRPr="00474840" w:rsidRDefault="006F2EE3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74840">
        <w:rPr>
          <w:rFonts w:ascii="Times New Roman" w:hAnsi="Times New Roman" w:hint="eastAsia"/>
          <w:b/>
          <w:bCs/>
          <w:sz w:val="32"/>
          <w:szCs w:val="32"/>
        </w:rPr>
        <w:t>（</w:t>
      </w:r>
      <w:r w:rsidR="00B34F14" w:rsidRPr="00474840">
        <w:rPr>
          <w:rFonts w:ascii="Times New Roman" w:hAnsi="Times New Roman" w:hint="eastAsia"/>
          <w:b/>
          <w:bCs/>
          <w:sz w:val="32"/>
          <w:szCs w:val="32"/>
        </w:rPr>
        <w:t>202</w:t>
      </w:r>
      <w:r w:rsidR="00B34F14">
        <w:rPr>
          <w:rFonts w:ascii="Times New Roman" w:hAnsi="Times New Roman"/>
          <w:b/>
          <w:bCs/>
          <w:sz w:val="32"/>
          <w:szCs w:val="32"/>
          <w:lang w:val="en-US"/>
        </w:rPr>
        <w:t>5</w:t>
      </w:r>
      <w:r w:rsidR="00B34F14">
        <w:rPr>
          <w:rFonts w:ascii="Times New Roman" w:hAnsi="Times New Roman" w:hint="eastAsia"/>
          <w:b/>
          <w:bCs/>
          <w:sz w:val="32"/>
          <w:szCs w:val="32"/>
        </w:rPr>
        <w:t>年度暨</w:t>
      </w:r>
      <w:r w:rsidR="00B34F14">
        <w:rPr>
          <w:rFonts w:ascii="Times New Roman" w:hAnsi="Times New Roman" w:hint="eastAsia"/>
          <w:b/>
          <w:bCs/>
          <w:sz w:val="32"/>
          <w:szCs w:val="32"/>
        </w:rPr>
        <w:t>2</w:t>
      </w:r>
      <w:r w:rsidR="00B34F14">
        <w:rPr>
          <w:rFonts w:ascii="Times New Roman" w:hAnsi="Times New Roman"/>
          <w:b/>
          <w:bCs/>
          <w:sz w:val="32"/>
          <w:szCs w:val="32"/>
        </w:rPr>
        <w:t>02</w:t>
      </w:r>
      <w:r w:rsidR="00B34F14">
        <w:rPr>
          <w:rFonts w:ascii="Times New Roman" w:hAnsi="Times New Roman"/>
          <w:b/>
          <w:bCs/>
          <w:sz w:val="32"/>
          <w:szCs w:val="32"/>
        </w:rPr>
        <w:t>6</w:t>
      </w:r>
      <w:r w:rsidR="00B34F14">
        <w:rPr>
          <w:rFonts w:ascii="Times New Roman" w:hAnsi="Times New Roman" w:hint="eastAsia"/>
          <w:b/>
          <w:bCs/>
          <w:sz w:val="32"/>
          <w:szCs w:val="32"/>
        </w:rPr>
        <w:t>年第一季度</w:t>
      </w:r>
      <w:r w:rsidR="00B34F14" w:rsidRPr="00474840">
        <w:rPr>
          <w:rFonts w:ascii="Times New Roman" w:hAnsi="Times New Roman" w:hint="eastAsia"/>
          <w:b/>
          <w:bCs/>
          <w:sz w:val="32"/>
          <w:szCs w:val="32"/>
        </w:rPr>
        <w:t>业绩说明会</w:t>
      </w:r>
      <w:r w:rsidRPr="00474840">
        <w:rPr>
          <w:rFonts w:ascii="Times New Roman" w:hAnsi="Times New Roman" w:hint="eastAsia"/>
          <w:b/>
          <w:bCs/>
          <w:sz w:val="32"/>
          <w:szCs w:val="32"/>
        </w:rPr>
        <w:t>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75"/>
        <w:gridCol w:w="6821"/>
      </w:tblGrid>
      <w:tr w:rsidR="00C819D8" w:rsidRPr="00474840" w14:paraId="559922C3" w14:textId="77777777" w:rsidTr="00CC7C08">
        <w:tc>
          <w:tcPr>
            <w:tcW w:w="889" w:type="pct"/>
          </w:tcPr>
          <w:p w14:paraId="6EBD00A8" w14:textId="77777777" w:rsidR="00C819D8" w:rsidRPr="00474840" w:rsidRDefault="00C819D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3CF3014" w14:textId="77777777" w:rsidR="00C819D8" w:rsidRPr="00474840" w:rsidRDefault="00C819D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E7463A2" w14:textId="77777777" w:rsidR="00C819D8" w:rsidRPr="00474840" w:rsidRDefault="006F2EE3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74840">
              <w:rPr>
                <w:rFonts w:ascii="Times New Roman" w:hAnsi="Times New Roman"/>
                <w:b/>
                <w:sz w:val="24"/>
              </w:rPr>
              <w:t>投资者关系活动类别</w:t>
            </w:r>
          </w:p>
        </w:tc>
        <w:tc>
          <w:tcPr>
            <w:tcW w:w="4111" w:type="pct"/>
          </w:tcPr>
          <w:p w14:paraId="721EF4B2" w14:textId="77777777" w:rsidR="00C819D8" w:rsidRPr="00474840" w:rsidRDefault="006F2EE3" w:rsidP="00A83633">
            <w:pPr>
              <w:pStyle w:val="TableParagraph"/>
              <w:tabs>
                <w:tab w:val="left" w:pos="2959"/>
              </w:tabs>
              <w:spacing w:before="88" w:line="276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/>
                <w:sz w:val="24"/>
              </w:rPr>
              <w:sym w:font="Wingdings 2" w:char="00A3"/>
            </w:r>
            <w:r w:rsidRPr="00474840">
              <w:rPr>
                <w:rFonts w:ascii="Times New Roman" w:hAnsi="Times New Roman"/>
                <w:sz w:val="24"/>
              </w:rPr>
              <w:t>特定对象调研</w:t>
            </w:r>
            <w:r w:rsidRPr="00474840">
              <w:rPr>
                <w:rFonts w:ascii="Times New Roman" w:hAnsi="Times New Roman"/>
                <w:sz w:val="24"/>
              </w:rPr>
              <w:tab/>
            </w:r>
            <w:r w:rsidRPr="00474840">
              <w:rPr>
                <w:rFonts w:ascii="Times New Roman" w:hAnsi="Times New Roman"/>
                <w:sz w:val="24"/>
              </w:rPr>
              <w:sym w:font="Wingdings 2" w:char="00A3"/>
            </w:r>
            <w:r w:rsidRPr="00474840">
              <w:rPr>
                <w:rFonts w:ascii="Times New Roman" w:hAnsi="Times New Roman"/>
                <w:sz w:val="24"/>
              </w:rPr>
              <w:t>分析师会议</w:t>
            </w:r>
          </w:p>
          <w:p w14:paraId="289E4F5F" w14:textId="362AC0C2" w:rsidR="00C819D8" w:rsidRPr="00474840" w:rsidRDefault="00A83633" w:rsidP="00A83633">
            <w:pPr>
              <w:pStyle w:val="TableParagraph"/>
              <w:tabs>
                <w:tab w:val="left" w:pos="2985"/>
              </w:tabs>
              <w:spacing w:before="38" w:line="276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 w:hint="eastAsia"/>
                <w:sz w:val="24"/>
              </w:rPr>
              <w:t>□</w:t>
            </w:r>
            <w:r w:rsidR="006F2EE3" w:rsidRPr="00474840">
              <w:rPr>
                <w:rFonts w:ascii="Times New Roman" w:hAnsi="Times New Roman"/>
                <w:sz w:val="24"/>
              </w:rPr>
              <w:t>媒体采访</w:t>
            </w:r>
            <w:r w:rsidR="006F2EE3" w:rsidRPr="00474840">
              <w:rPr>
                <w:rFonts w:ascii="Times New Roman" w:hAnsi="Times New Roman"/>
                <w:sz w:val="24"/>
              </w:rPr>
              <w:tab/>
            </w:r>
            <w:r w:rsidR="006F2EE3" w:rsidRPr="00474840">
              <w:rPr>
                <w:rFonts w:ascii="Times New Roman" w:hAnsi="Times New Roman"/>
                <w:sz w:val="24"/>
              </w:rPr>
              <w:sym w:font="Wingdings 2" w:char="0052"/>
            </w:r>
            <w:r w:rsidR="006F2EE3" w:rsidRPr="00474840">
              <w:rPr>
                <w:rFonts w:ascii="Times New Roman" w:hAnsi="Times New Roman"/>
                <w:sz w:val="24"/>
              </w:rPr>
              <w:t>业绩说明会</w:t>
            </w:r>
          </w:p>
          <w:p w14:paraId="5C57A8FB" w14:textId="062E7952" w:rsidR="00C819D8" w:rsidRPr="00474840" w:rsidRDefault="00A83633" w:rsidP="00A83633">
            <w:pPr>
              <w:pStyle w:val="TableParagraph"/>
              <w:tabs>
                <w:tab w:val="left" w:pos="2985"/>
              </w:tabs>
              <w:spacing w:before="93" w:line="276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 w:hint="eastAsia"/>
                <w:sz w:val="24"/>
              </w:rPr>
              <w:t>□</w:t>
            </w:r>
            <w:r w:rsidR="006F2EE3" w:rsidRPr="00474840">
              <w:rPr>
                <w:rFonts w:ascii="Times New Roman" w:hAnsi="Times New Roman"/>
                <w:sz w:val="24"/>
              </w:rPr>
              <w:t>新闻发布会</w:t>
            </w:r>
            <w:r w:rsidR="006F2EE3" w:rsidRPr="00474840">
              <w:rPr>
                <w:rFonts w:ascii="Times New Roman" w:hAnsi="Times New Roman"/>
                <w:sz w:val="24"/>
              </w:rPr>
              <w:tab/>
            </w:r>
            <w:r w:rsidR="006F2EE3" w:rsidRPr="00474840">
              <w:rPr>
                <w:rFonts w:ascii="Times New Roman" w:hAnsi="Times New Roman" w:hint="eastAsia"/>
                <w:sz w:val="24"/>
              </w:rPr>
              <w:t>□</w:t>
            </w:r>
            <w:r w:rsidR="006F2EE3" w:rsidRPr="00474840">
              <w:rPr>
                <w:rFonts w:ascii="Times New Roman" w:hAnsi="Times New Roman"/>
                <w:sz w:val="24"/>
              </w:rPr>
              <w:t>路演活动</w:t>
            </w:r>
          </w:p>
          <w:p w14:paraId="29FA8B3D" w14:textId="1BD27220" w:rsidR="00C819D8" w:rsidRPr="00474840" w:rsidRDefault="00A83633" w:rsidP="00A83633">
            <w:pPr>
              <w:pStyle w:val="TableParagraph"/>
              <w:spacing w:line="276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 w:hint="eastAsia"/>
                <w:sz w:val="24"/>
              </w:rPr>
              <w:t>□</w:t>
            </w:r>
            <w:r w:rsidR="006F2EE3" w:rsidRPr="00474840">
              <w:rPr>
                <w:rFonts w:ascii="Times New Roman" w:hAnsi="Times New Roman"/>
                <w:sz w:val="24"/>
              </w:rPr>
              <w:t>现场参观</w:t>
            </w:r>
          </w:p>
          <w:p w14:paraId="0BBC65C6" w14:textId="3CEE1E65" w:rsidR="00C819D8" w:rsidRPr="00474840" w:rsidRDefault="006F2EE3" w:rsidP="00A83633">
            <w:pPr>
              <w:spacing w:line="276" w:lineRule="auto"/>
              <w:rPr>
                <w:rFonts w:ascii="Times New Roman" w:hAnsi="Times New Roman"/>
                <w:sz w:val="24"/>
                <w:u w:val="single"/>
              </w:rPr>
            </w:pPr>
            <w:r w:rsidRPr="00474840">
              <w:rPr>
                <w:rFonts w:ascii="Times New Roman" w:hAnsi="Times New Roman"/>
                <w:sz w:val="24"/>
              </w:rPr>
              <w:sym w:font="Wingdings 2" w:char="00A3"/>
            </w:r>
            <w:r w:rsidRPr="00474840">
              <w:rPr>
                <w:rFonts w:ascii="Times New Roman" w:hAnsi="Times New Roman"/>
                <w:sz w:val="24"/>
              </w:rPr>
              <w:t>其他：</w:t>
            </w:r>
            <w:r w:rsidRPr="00474840"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C819D8" w:rsidRPr="00474840" w14:paraId="24BC8F76" w14:textId="77777777" w:rsidTr="00CC7C08">
        <w:tc>
          <w:tcPr>
            <w:tcW w:w="889" w:type="pct"/>
            <w:vAlign w:val="center"/>
          </w:tcPr>
          <w:p w14:paraId="6ED777C4" w14:textId="77777777" w:rsidR="00C819D8" w:rsidRPr="00474840" w:rsidRDefault="006F2EE3" w:rsidP="00A83633">
            <w:pPr>
              <w:spacing w:before="24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t>参与单位名称</w:t>
            </w: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及人员</w:t>
            </w:r>
          </w:p>
        </w:tc>
        <w:tc>
          <w:tcPr>
            <w:tcW w:w="4111" w:type="pct"/>
          </w:tcPr>
          <w:p w14:paraId="5B1A8DBE" w14:textId="77777777" w:rsidR="00C819D8" w:rsidRPr="00474840" w:rsidRDefault="006F2EE3" w:rsidP="00A83633">
            <w:pPr>
              <w:spacing w:before="24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</w:rPr>
              <w:t>全体投资者均可通过网络互动的方式参加本次说明会</w:t>
            </w:r>
          </w:p>
        </w:tc>
      </w:tr>
      <w:tr w:rsidR="00C819D8" w:rsidRPr="00474840" w14:paraId="1C96A8BA" w14:textId="77777777" w:rsidTr="00CC7C08">
        <w:tc>
          <w:tcPr>
            <w:tcW w:w="889" w:type="pct"/>
            <w:vAlign w:val="center"/>
          </w:tcPr>
          <w:p w14:paraId="70D868BF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111" w:type="pct"/>
          </w:tcPr>
          <w:p w14:paraId="39376125" w14:textId="6AE52E42" w:rsidR="00C819D8" w:rsidRPr="00474840" w:rsidRDefault="006F2EE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202</w:t>
            </w:r>
            <w:r w:rsidR="00B34F1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年</w:t>
            </w:r>
            <w:r w:rsidR="00B34F1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月</w:t>
            </w:r>
            <w:r w:rsidR="00B34F14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日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1</w:t>
            </w:r>
            <w:r w:rsidR="004A32E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:00-1</w:t>
            </w:r>
            <w:r w:rsidR="00B34F1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:</w:t>
            </w:r>
            <w:r w:rsidR="00B34F1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0</w:t>
            </w:r>
          </w:p>
        </w:tc>
      </w:tr>
      <w:tr w:rsidR="00C819D8" w:rsidRPr="00474840" w14:paraId="62C3EE8F" w14:textId="77777777" w:rsidTr="00CC7C08">
        <w:tc>
          <w:tcPr>
            <w:tcW w:w="889" w:type="pct"/>
            <w:vAlign w:val="center"/>
          </w:tcPr>
          <w:p w14:paraId="79A21D36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111" w:type="pct"/>
          </w:tcPr>
          <w:p w14:paraId="5B478B9D" w14:textId="1E3C1E90" w:rsidR="00C819D8" w:rsidRPr="00CC7C08" w:rsidRDefault="006F2EE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CC7C08">
              <w:rPr>
                <w:rFonts w:hint="eastAsia"/>
                <w:sz w:val="24"/>
                <w:szCs w:val="24"/>
              </w:rPr>
              <w:t>上证路演</w:t>
            </w:r>
            <w:proofErr w:type="gramEnd"/>
            <w:r w:rsidRPr="00CC7C08">
              <w:rPr>
                <w:rFonts w:hint="eastAsia"/>
                <w:sz w:val="24"/>
                <w:szCs w:val="24"/>
              </w:rPr>
              <w:t>中心（http://roadshow.sseinfo.com）</w:t>
            </w:r>
          </w:p>
        </w:tc>
      </w:tr>
      <w:tr w:rsidR="00C819D8" w:rsidRPr="00474840" w14:paraId="021D0366" w14:textId="77777777" w:rsidTr="00CC7C08">
        <w:tc>
          <w:tcPr>
            <w:tcW w:w="889" w:type="pct"/>
            <w:vAlign w:val="center"/>
          </w:tcPr>
          <w:p w14:paraId="11A3CCB4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4111" w:type="pct"/>
          </w:tcPr>
          <w:p w14:paraId="53F0C651" w14:textId="55C97370" w:rsidR="00C819D8" w:rsidRPr="00474840" w:rsidRDefault="006F2EE3" w:rsidP="00FA52C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</w:rPr>
              <w:t>董事长：谢建新先生</w:t>
            </w:r>
          </w:p>
          <w:p w14:paraId="56F502B7" w14:textId="6D5ABBDB" w:rsidR="00C819D8" w:rsidRPr="00474840" w:rsidRDefault="006F2EE3" w:rsidP="00FA52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独立董事</w:t>
            </w:r>
            <w:r w:rsidRPr="00474840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="00B34F14">
              <w:rPr>
                <w:rFonts w:ascii="Times New Roman" w:hAnsi="Times New Roman" w:hint="eastAsia"/>
                <w:sz w:val="24"/>
                <w:szCs w:val="24"/>
              </w:rPr>
              <w:t>郭有智</w:t>
            </w:r>
            <w:r w:rsidR="00FA787D">
              <w:rPr>
                <w:rFonts w:ascii="Times New Roman" w:hAnsi="Times New Roman" w:hint="eastAsia"/>
                <w:sz w:val="24"/>
                <w:szCs w:val="24"/>
              </w:rPr>
              <w:t>先生</w:t>
            </w:r>
          </w:p>
          <w:p w14:paraId="107618E6" w14:textId="77777777" w:rsidR="00C819D8" w:rsidRPr="00474840" w:rsidRDefault="006F2EE3" w:rsidP="00FA52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董事会秘书</w:t>
            </w:r>
            <w:r w:rsidRPr="00474840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王兴韬先生</w:t>
            </w:r>
          </w:p>
          <w:p w14:paraId="1DA5F10B" w14:textId="77777777" w:rsidR="00C819D8" w:rsidRPr="00474840" w:rsidRDefault="006F2EE3" w:rsidP="00FA52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财务总监：孙桂萍女士</w:t>
            </w:r>
          </w:p>
        </w:tc>
      </w:tr>
      <w:tr w:rsidR="00C819D8" w:rsidRPr="00474840" w14:paraId="456E1C92" w14:textId="77777777" w:rsidTr="00CC7C08">
        <w:tc>
          <w:tcPr>
            <w:tcW w:w="889" w:type="pct"/>
          </w:tcPr>
          <w:p w14:paraId="2E180FB6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1F80AC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98493D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3E5B49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40ED37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92DD2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BFBF23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146049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BE7756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4111" w:type="pct"/>
          </w:tcPr>
          <w:p w14:paraId="76F4D52A" w14:textId="2AABBD3B" w:rsidR="00C819D8" w:rsidRDefault="00CC7C08" w:rsidP="00996830">
            <w:pPr>
              <w:spacing w:line="360" w:lineRule="auto"/>
              <w:ind w:firstLineChars="200" w:firstLine="480"/>
              <w:rPr>
                <w:color w:val="00040D"/>
                <w:sz w:val="24"/>
                <w:szCs w:val="24"/>
                <w:shd w:val="clear" w:color="auto" w:fill="F6F7F8"/>
              </w:rPr>
            </w:pPr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为便于广大投资者更全面深入地了解公司</w:t>
            </w:r>
            <w:r w:rsidR="00B34F14" w:rsidRPr="00CC7C08">
              <w:rPr>
                <w:sz w:val="24"/>
                <w:szCs w:val="24"/>
              </w:rPr>
              <w:t>202</w:t>
            </w:r>
            <w:r w:rsidR="00B34F14">
              <w:rPr>
                <w:sz w:val="24"/>
                <w:szCs w:val="24"/>
              </w:rPr>
              <w:t>5</w:t>
            </w:r>
            <w:r w:rsidR="00B34F14">
              <w:rPr>
                <w:sz w:val="24"/>
                <w:szCs w:val="24"/>
              </w:rPr>
              <w:t>年度</w:t>
            </w:r>
            <w:r w:rsidR="00B34F14">
              <w:rPr>
                <w:rFonts w:hint="eastAsia"/>
                <w:sz w:val="24"/>
                <w:szCs w:val="24"/>
              </w:rPr>
              <w:t>暨2</w:t>
            </w:r>
            <w:r w:rsidR="00B34F14">
              <w:rPr>
                <w:sz w:val="24"/>
                <w:szCs w:val="24"/>
              </w:rPr>
              <w:t>02</w:t>
            </w:r>
            <w:r w:rsidR="00B34F14">
              <w:rPr>
                <w:sz w:val="24"/>
                <w:szCs w:val="24"/>
              </w:rPr>
              <w:t>6</w:t>
            </w:r>
            <w:r w:rsidR="00B34F14">
              <w:rPr>
                <w:rFonts w:hint="eastAsia"/>
                <w:sz w:val="24"/>
                <w:szCs w:val="24"/>
              </w:rPr>
              <w:t>年第一季度</w:t>
            </w:r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经营成果、财务状况，公司于202</w:t>
            </w:r>
            <w:r w:rsidR="00B34F14">
              <w:rPr>
                <w:color w:val="00040D"/>
                <w:sz w:val="24"/>
                <w:szCs w:val="24"/>
                <w:shd w:val="clear" w:color="auto" w:fill="F6F7F8"/>
              </w:rPr>
              <w:t>6</w:t>
            </w:r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年</w:t>
            </w:r>
            <w:r w:rsidR="00B34F14">
              <w:rPr>
                <w:color w:val="00040D"/>
                <w:sz w:val="24"/>
                <w:szCs w:val="24"/>
                <w:shd w:val="clear" w:color="auto" w:fill="F6F7F8"/>
              </w:rPr>
              <w:t>5</w:t>
            </w:r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月</w:t>
            </w:r>
            <w:r w:rsidR="00B34F14">
              <w:rPr>
                <w:color w:val="00040D"/>
                <w:sz w:val="24"/>
                <w:szCs w:val="24"/>
                <w:shd w:val="clear" w:color="auto" w:fill="F6F7F8"/>
              </w:rPr>
              <w:t>26</w:t>
            </w:r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日在上海证券交易所上</w:t>
            </w:r>
            <w:proofErr w:type="gramStart"/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证路演中心</w:t>
            </w:r>
            <w:proofErr w:type="gramEnd"/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召开了</w:t>
            </w:r>
            <w:r w:rsidR="00B34F14" w:rsidRPr="00CC7C08">
              <w:rPr>
                <w:sz w:val="24"/>
                <w:szCs w:val="24"/>
              </w:rPr>
              <w:t>202</w:t>
            </w:r>
            <w:r w:rsidR="00B34F14">
              <w:rPr>
                <w:sz w:val="24"/>
                <w:szCs w:val="24"/>
              </w:rPr>
              <w:t>5年度</w:t>
            </w:r>
            <w:r w:rsidR="00B34F14">
              <w:rPr>
                <w:rFonts w:hint="eastAsia"/>
                <w:sz w:val="24"/>
                <w:szCs w:val="24"/>
              </w:rPr>
              <w:t>暨2</w:t>
            </w:r>
            <w:r w:rsidR="00B34F14">
              <w:rPr>
                <w:sz w:val="24"/>
                <w:szCs w:val="24"/>
              </w:rPr>
              <w:t>026</w:t>
            </w:r>
            <w:r w:rsidR="00B34F14">
              <w:rPr>
                <w:rFonts w:hint="eastAsia"/>
                <w:sz w:val="24"/>
                <w:szCs w:val="24"/>
              </w:rPr>
              <w:t>年第一季度</w:t>
            </w:r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业绩说明会，公司管理</w:t>
            </w:r>
            <w:proofErr w:type="gramStart"/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层出席</w:t>
            </w:r>
            <w:proofErr w:type="gramEnd"/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了本次说明会，与投资者进行互动交流，就投资者关注的问题在信息披露允许的范围内进行了回答。相关内容如下：</w:t>
            </w:r>
          </w:p>
          <w:p w14:paraId="3E4CFC18" w14:textId="77777777" w:rsidR="00996830" w:rsidRPr="00996830" w:rsidRDefault="00996830" w:rsidP="00996830">
            <w:pPr>
              <w:spacing w:line="360" w:lineRule="auto"/>
              <w:ind w:firstLineChars="200" w:firstLine="480"/>
              <w:rPr>
                <w:color w:val="00040D"/>
                <w:sz w:val="24"/>
                <w:szCs w:val="24"/>
                <w:shd w:val="clear" w:color="auto" w:fill="F6F7F8"/>
              </w:rPr>
            </w:pPr>
          </w:p>
          <w:p w14:paraId="5A7409F7" w14:textId="752C8C04" w:rsidR="00B64C2C" w:rsidRPr="00FA787D" w:rsidRDefault="006F2EE3" w:rsidP="00996830">
            <w:pPr>
              <w:pStyle w:val="contenthtml"/>
              <w:shd w:val="clear" w:color="auto" w:fill="FFFFFF"/>
              <w:spacing w:before="0" w:beforeAutospacing="0" w:after="0" w:afterAutospacing="0" w:line="360" w:lineRule="auto"/>
              <w:rPr>
                <w:b/>
                <w:bCs/>
                <w:color w:val="00040D"/>
                <w:shd w:val="clear" w:color="auto" w:fill="F6F7F8"/>
                <w:lang w:val="zh-CN" w:bidi="zh-CN"/>
              </w:rPr>
            </w:pPr>
            <w:r w:rsidRPr="00FA787D">
              <w:rPr>
                <w:rFonts w:hint="eastAsia"/>
                <w:b/>
                <w:bCs/>
                <w:color w:val="00040D"/>
                <w:shd w:val="clear" w:color="auto" w:fill="F6F7F8"/>
                <w:lang w:val="zh-CN" w:bidi="zh-CN"/>
              </w:rPr>
              <w:t>1</w:t>
            </w:r>
            <w:r w:rsidR="00CC7C08" w:rsidRPr="00FA787D">
              <w:rPr>
                <w:rFonts w:hint="eastAsia"/>
                <w:b/>
                <w:bCs/>
                <w:color w:val="00040D"/>
                <w:shd w:val="clear" w:color="auto" w:fill="F6F7F8"/>
                <w:lang w:val="zh-CN" w:bidi="zh-CN"/>
              </w:rPr>
              <w:t>、</w:t>
            </w:r>
            <w:r w:rsidR="00B34F14" w:rsidRPr="00B34F14">
              <w:rPr>
                <w:b/>
                <w:bCs/>
                <w:color w:val="00040D"/>
                <w:shd w:val="clear" w:color="auto" w:fill="F6F7F8"/>
                <w:lang w:val="zh-CN" w:bidi="zh-CN"/>
              </w:rPr>
              <w:t>公司</w:t>
            </w:r>
            <w:proofErr w:type="gramStart"/>
            <w:r w:rsidR="00B34F14" w:rsidRPr="00B34F14">
              <w:rPr>
                <w:b/>
                <w:bCs/>
                <w:color w:val="00040D"/>
                <w:shd w:val="clear" w:color="auto" w:fill="F6F7F8"/>
                <w:lang w:val="zh-CN" w:bidi="zh-CN"/>
              </w:rPr>
              <w:t>研发占</w:t>
            </w:r>
            <w:proofErr w:type="gramEnd"/>
            <w:r w:rsidR="00B34F14" w:rsidRPr="00B34F14">
              <w:rPr>
                <w:b/>
                <w:bCs/>
                <w:color w:val="00040D"/>
                <w:shd w:val="clear" w:color="auto" w:fill="F6F7F8"/>
                <w:lang w:val="zh-CN" w:bidi="zh-CN"/>
              </w:rPr>
              <w:t>比如何？</w:t>
            </w:r>
          </w:p>
          <w:p w14:paraId="56106089" w14:textId="342F6683" w:rsidR="00B64C2C" w:rsidRDefault="006F2EE3" w:rsidP="00996830">
            <w:pPr>
              <w:pStyle w:val="contenthtml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color w:val="00040D"/>
                <w:shd w:val="clear" w:color="auto" w:fill="F6F7F8"/>
                <w:lang w:val="zh-CN" w:bidi="zh-CN"/>
              </w:rPr>
            </w:pPr>
            <w:r w:rsidRPr="00996830">
              <w:rPr>
                <w:color w:val="00040D"/>
                <w:shd w:val="clear" w:color="auto" w:fill="F6F7F8"/>
                <w:lang w:val="zh-CN" w:bidi="zh-CN"/>
              </w:rPr>
              <w:t>答：</w:t>
            </w:r>
            <w:r w:rsidR="00B34F14" w:rsidRPr="00B34F14">
              <w:rPr>
                <w:color w:val="00040D"/>
                <w:shd w:val="clear" w:color="auto" w:fill="F6F7F8"/>
                <w:lang w:val="zh-CN" w:bidi="zh-CN"/>
              </w:rPr>
              <w:t>您好!公司始终恪守“科技创新，引领未来”的核心使命，保持高强度研发投入力度，持续攻坚膜材料核心技术。近三年，公司累计研发投入约8,640.43万元，占累计营业收入的</w:t>
            </w:r>
            <w:r w:rsidR="00B34F14" w:rsidRPr="00B34F14">
              <w:rPr>
                <w:color w:val="00040D"/>
                <w:shd w:val="clear" w:color="auto" w:fill="F6F7F8"/>
                <w:lang w:val="zh-CN" w:bidi="zh-CN"/>
              </w:rPr>
              <w:lastRenderedPageBreak/>
              <w:t>7.33%，研发主要投向盐湖提锂膜、</w:t>
            </w:r>
            <w:proofErr w:type="gramStart"/>
            <w:r w:rsidR="00B34F14" w:rsidRPr="00B34F14">
              <w:rPr>
                <w:color w:val="00040D"/>
                <w:shd w:val="clear" w:color="auto" w:fill="F6F7F8"/>
                <w:lang w:val="zh-CN" w:bidi="zh-CN"/>
              </w:rPr>
              <w:t>海水谈化膜</w:t>
            </w:r>
            <w:proofErr w:type="gramEnd"/>
            <w:r w:rsidR="00B34F14" w:rsidRPr="00B34F14">
              <w:rPr>
                <w:color w:val="00040D"/>
                <w:shd w:val="clear" w:color="auto" w:fill="F6F7F8"/>
                <w:lang w:val="zh-CN" w:bidi="zh-CN"/>
              </w:rPr>
              <w:t>、半导体超纯水RO膜、CCUS碳捕集膜等高端分离膜材料与核心装备，持续夯实技术壁垒、推进国产替代。</w:t>
            </w:r>
          </w:p>
          <w:p w14:paraId="197C9113" w14:textId="77777777" w:rsidR="005247E8" w:rsidRPr="00996830" w:rsidRDefault="005247E8" w:rsidP="00996830">
            <w:pPr>
              <w:pStyle w:val="contenthtml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hint="eastAsia"/>
                <w:color w:val="00040D"/>
                <w:shd w:val="clear" w:color="auto" w:fill="F6F7F8"/>
                <w:lang w:val="zh-CN" w:bidi="zh-CN"/>
              </w:rPr>
            </w:pPr>
          </w:p>
          <w:p w14:paraId="642A45E0" w14:textId="490460FA" w:rsidR="00B64C2C" w:rsidRPr="00FA787D" w:rsidRDefault="004A32E4" w:rsidP="00996830">
            <w:pPr>
              <w:spacing w:line="360" w:lineRule="auto"/>
              <w:rPr>
                <w:b/>
                <w:bCs/>
                <w:color w:val="00040D"/>
                <w:sz w:val="24"/>
                <w:szCs w:val="24"/>
                <w:shd w:val="clear" w:color="auto" w:fill="F6F7F8"/>
              </w:rPr>
            </w:pPr>
            <w:r w:rsidRPr="00FA787D">
              <w:rPr>
                <w:rFonts w:hint="eastAsia"/>
                <w:b/>
                <w:bCs/>
                <w:color w:val="00040D"/>
                <w:sz w:val="24"/>
                <w:szCs w:val="24"/>
                <w:shd w:val="clear" w:color="auto" w:fill="F6F7F8"/>
              </w:rPr>
              <w:t>2</w:t>
            </w:r>
            <w:r w:rsidR="00CC7C08" w:rsidRPr="00FA787D">
              <w:rPr>
                <w:rFonts w:hint="eastAsia"/>
                <w:b/>
                <w:bCs/>
                <w:color w:val="00040D"/>
                <w:sz w:val="24"/>
                <w:szCs w:val="24"/>
                <w:shd w:val="clear" w:color="auto" w:fill="F6F7F8"/>
              </w:rPr>
              <w:t>、</w:t>
            </w:r>
            <w:r w:rsidR="00B34F14" w:rsidRPr="00B34F14">
              <w:rPr>
                <w:rFonts w:ascii="siyuan" w:hAnsi="siyuan"/>
                <w:b/>
                <w:bCs/>
                <w:color w:val="00040D"/>
                <w:sz w:val="24"/>
                <w:szCs w:val="24"/>
                <w:shd w:val="clear" w:color="auto" w:fill="FFFFFF"/>
              </w:rPr>
              <w:t>公司本期分红策略如何？</w:t>
            </w:r>
          </w:p>
          <w:p w14:paraId="0846CD73" w14:textId="48092379" w:rsidR="005247E8" w:rsidRDefault="006F2EE3" w:rsidP="005247E8">
            <w:pPr>
              <w:spacing w:line="360" w:lineRule="auto"/>
              <w:ind w:firstLineChars="200" w:firstLine="480"/>
              <w:rPr>
                <w:color w:val="00040D"/>
                <w:sz w:val="24"/>
                <w:szCs w:val="24"/>
                <w:shd w:val="clear" w:color="auto" w:fill="F6F7F8"/>
              </w:rPr>
            </w:pPr>
            <w:r w:rsidRPr="00996830">
              <w:rPr>
                <w:rFonts w:hint="eastAsia"/>
                <w:color w:val="00040D"/>
                <w:sz w:val="24"/>
                <w:szCs w:val="24"/>
                <w:shd w:val="clear" w:color="auto" w:fill="F6F7F8"/>
              </w:rPr>
              <w:t>答：</w:t>
            </w:r>
            <w:r w:rsidR="005247E8" w:rsidRPr="005247E8">
              <w:rPr>
                <w:color w:val="00040D"/>
                <w:sz w:val="24"/>
                <w:szCs w:val="24"/>
                <w:shd w:val="clear" w:color="auto" w:fill="F6F7F8"/>
              </w:rPr>
              <w:t>您好！公司严格落实股东回报规划，2025年半年度已实施较高比例现金分红。本年度年报未安排分红，主要是为集中资金保障盐湖提锂、半导体超纯水制备、汽车轻量化等业务拓展、膜技术研发。后续我们仍将以现金分红为主要方式，平衡股东回报与公司长远发展，结合经营业绩及现金流情况合理制定分红计划，具体安排请以公司公告为准。</w:t>
            </w:r>
            <w:bookmarkStart w:id="0" w:name="_Hlk183771195"/>
          </w:p>
          <w:p w14:paraId="10EACE0E" w14:textId="77777777" w:rsidR="005247E8" w:rsidRDefault="005247E8" w:rsidP="005247E8">
            <w:pPr>
              <w:spacing w:line="360" w:lineRule="auto"/>
              <w:ind w:firstLineChars="200" w:firstLine="480"/>
              <w:rPr>
                <w:rFonts w:hint="eastAsia"/>
                <w:color w:val="00040D"/>
                <w:sz w:val="24"/>
                <w:szCs w:val="24"/>
                <w:shd w:val="clear" w:color="auto" w:fill="F6F7F8"/>
              </w:rPr>
            </w:pPr>
          </w:p>
          <w:p w14:paraId="68AECB29" w14:textId="7E181357" w:rsidR="00FA787D" w:rsidRPr="005247E8" w:rsidRDefault="004A32E4" w:rsidP="005247E8">
            <w:pPr>
              <w:spacing w:line="360" w:lineRule="auto"/>
              <w:rPr>
                <w:rFonts w:hint="eastAsia"/>
                <w:color w:val="00040D"/>
                <w:sz w:val="24"/>
                <w:szCs w:val="24"/>
                <w:shd w:val="clear" w:color="auto" w:fill="F6F7F8"/>
              </w:rPr>
            </w:pPr>
            <w:r w:rsidRPr="005247E8">
              <w:rPr>
                <w:b/>
                <w:bCs/>
                <w:color w:val="00040D"/>
                <w:sz w:val="24"/>
                <w:szCs w:val="24"/>
                <w:shd w:val="clear" w:color="auto" w:fill="F6F7F8"/>
              </w:rPr>
              <w:t>3</w:t>
            </w:r>
            <w:r w:rsidR="00FC7693" w:rsidRPr="005247E8">
              <w:rPr>
                <w:b/>
                <w:bCs/>
                <w:color w:val="00040D"/>
                <w:sz w:val="24"/>
                <w:szCs w:val="24"/>
                <w:shd w:val="clear" w:color="auto" w:fill="F6F7F8"/>
              </w:rPr>
              <w:t>、</w:t>
            </w:r>
            <w:r w:rsidR="005247E8" w:rsidRPr="005247E8">
              <w:rPr>
                <w:rFonts w:ascii="siyuan" w:hAnsi="siyuan"/>
                <w:b/>
                <w:bCs/>
                <w:color w:val="00040D"/>
                <w:sz w:val="24"/>
                <w:szCs w:val="24"/>
                <w:shd w:val="clear" w:color="auto" w:fill="FFFFFF"/>
              </w:rPr>
              <w:t>公司目前在手订单如何？</w:t>
            </w:r>
            <w:r w:rsidR="005247E8" w:rsidRPr="005247E8">
              <w:rPr>
                <w:rFonts w:ascii="siyuan" w:hAnsi="siyuan"/>
                <w:b/>
                <w:bCs/>
                <w:color w:val="00040D"/>
                <w:sz w:val="24"/>
                <w:szCs w:val="24"/>
                <w:shd w:val="clear" w:color="auto" w:fill="FFFFFF"/>
              </w:rPr>
              <w:t>26</w:t>
            </w:r>
            <w:r w:rsidR="005247E8" w:rsidRPr="005247E8">
              <w:rPr>
                <w:rFonts w:ascii="siyuan" w:hAnsi="siyuan"/>
                <w:b/>
                <w:bCs/>
                <w:color w:val="00040D"/>
                <w:sz w:val="24"/>
                <w:szCs w:val="24"/>
                <w:shd w:val="clear" w:color="auto" w:fill="FFFFFF"/>
              </w:rPr>
              <w:t>年目标目前有无压力？</w:t>
            </w:r>
          </w:p>
          <w:bookmarkEnd w:id="0"/>
          <w:p w14:paraId="6D508794" w14:textId="17C61A57" w:rsidR="00996830" w:rsidRPr="00996830" w:rsidRDefault="00E356AB" w:rsidP="005247E8">
            <w:pPr>
              <w:pStyle w:val="HTML"/>
              <w:shd w:val="clear" w:color="auto" w:fill="F4F7F6"/>
              <w:spacing w:line="360" w:lineRule="auto"/>
              <w:ind w:firstLineChars="200" w:firstLine="480"/>
              <w:rPr>
                <w:color w:val="00040D"/>
                <w:shd w:val="clear" w:color="auto" w:fill="F6F7F8"/>
                <w:lang w:val="zh-CN" w:bidi="zh-CN"/>
              </w:rPr>
            </w:pPr>
            <w:r w:rsidRPr="005247E8">
              <w:rPr>
                <w:rFonts w:cs="宋体"/>
                <w:color w:val="00040D"/>
                <w:shd w:val="clear" w:color="auto" w:fill="F6F7F8"/>
                <w:lang w:val="zh-CN" w:bidi="zh-CN"/>
              </w:rPr>
              <w:t>答：</w:t>
            </w:r>
            <w:r w:rsidR="005247E8" w:rsidRPr="005247E8">
              <w:rPr>
                <w:rFonts w:cs="宋体"/>
                <w:color w:val="00040D"/>
                <w:shd w:val="clear" w:color="auto" w:fill="F6F7F8"/>
                <w:lang w:val="zh-CN" w:bidi="zh-CN"/>
              </w:rPr>
              <w:t>您好</w:t>
            </w:r>
            <w:r w:rsidR="005247E8" w:rsidRPr="005247E8">
              <w:rPr>
                <w:rFonts w:cs="宋体"/>
                <w:color w:val="00040D"/>
                <w:shd w:val="clear" w:color="auto" w:fill="F6F7F8"/>
                <w:lang w:val="zh-CN" w:bidi="zh-CN"/>
              </w:rPr>
              <w:t>！</w:t>
            </w:r>
            <w:r w:rsidR="005247E8" w:rsidRPr="005247E8">
              <w:rPr>
                <w:rFonts w:cs="宋体"/>
                <w:color w:val="00040D"/>
                <w:shd w:val="clear" w:color="auto" w:fill="F6F7F8"/>
                <w:lang w:val="zh-CN" w:bidi="zh-CN"/>
              </w:rPr>
              <w:t>目前公司在手订单充足，订单结构均衡，2025年重点项目（如</w:t>
            </w:r>
            <w:proofErr w:type="gramStart"/>
            <w:r w:rsidR="005247E8" w:rsidRPr="005247E8">
              <w:rPr>
                <w:rFonts w:cs="宋体"/>
                <w:color w:val="00040D"/>
                <w:shd w:val="clear" w:color="auto" w:fill="F6F7F8"/>
                <w:lang w:val="zh-CN" w:bidi="zh-CN"/>
              </w:rPr>
              <w:t>蓝科锂</w:t>
            </w:r>
            <w:proofErr w:type="gramEnd"/>
            <w:r w:rsidR="005247E8" w:rsidRPr="005247E8">
              <w:rPr>
                <w:rFonts w:cs="宋体"/>
                <w:color w:val="00040D"/>
                <w:shd w:val="clear" w:color="auto" w:fill="F6F7F8"/>
                <w:lang w:val="zh-CN" w:bidi="zh-CN"/>
              </w:rPr>
              <w:t>业）的顺利验收，形成良好示范效应，2026年订单延续性强，一季度订单增速稳健。</w:t>
            </w:r>
          </w:p>
        </w:tc>
      </w:tr>
      <w:tr w:rsidR="00C819D8" w:rsidRPr="00474840" w14:paraId="00435B9A" w14:textId="77777777" w:rsidTr="00CC7C08">
        <w:tc>
          <w:tcPr>
            <w:tcW w:w="889" w:type="pct"/>
          </w:tcPr>
          <w:p w14:paraId="2C4AE4C8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4111" w:type="pct"/>
          </w:tcPr>
          <w:p w14:paraId="50379B08" w14:textId="77777777" w:rsidR="00C819D8" w:rsidRPr="00474840" w:rsidRDefault="006F2EE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</w:rPr>
              <w:t>无</w:t>
            </w:r>
          </w:p>
        </w:tc>
      </w:tr>
      <w:tr w:rsidR="00C819D8" w:rsidRPr="00474840" w14:paraId="02FFAC51" w14:textId="77777777" w:rsidTr="00CC7C08">
        <w:tc>
          <w:tcPr>
            <w:tcW w:w="889" w:type="pct"/>
          </w:tcPr>
          <w:p w14:paraId="331DC051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4111" w:type="pct"/>
          </w:tcPr>
          <w:p w14:paraId="1767C510" w14:textId="636E6FCE" w:rsidR="00C819D8" w:rsidRPr="00474840" w:rsidRDefault="006F2EE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202</w:t>
            </w:r>
            <w:r w:rsidR="005247E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年</w:t>
            </w:r>
            <w:r w:rsidR="005247E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月</w:t>
            </w:r>
            <w:r w:rsidR="005247E8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日</w:t>
            </w:r>
          </w:p>
        </w:tc>
      </w:tr>
    </w:tbl>
    <w:p w14:paraId="25824711" w14:textId="77777777" w:rsidR="00C819D8" w:rsidRPr="00474840" w:rsidRDefault="00C819D8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sectPr w:rsidR="00C819D8" w:rsidRPr="00474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93C2" w14:textId="77777777" w:rsidR="004A7E33" w:rsidRDefault="004A7E33" w:rsidP="002F2C8B">
      <w:r>
        <w:separator/>
      </w:r>
    </w:p>
  </w:endnote>
  <w:endnote w:type="continuationSeparator" w:id="0">
    <w:p w14:paraId="6FF81E2A" w14:textId="77777777" w:rsidR="004A7E33" w:rsidRDefault="004A7E33" w:rsidP="002F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yu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8F2B" w14:textId="77777777" w:rsidR="004A7E33" w:rsidRDefault="004A7E33" w:rsidP="002F2C8B">
      <w:r>
        <w:separator/>
      </w:r>
    </w:p>
  </w:footnote>
  <w:footnote w:type="continuationSeparator" w:id="0">
    <w:p w14:paraId="4EF96804" w14:textId="77777777" w:rsidR="004A7E33" w:rsidRDefault="004A7E33" w:rsidP="002F2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FlYjVmZDU0YTJiYjA3YjZmYTk2MzQ2NTNiOWRkNDIifQ=="/>
  </w:docVars>
  <w:rsids>
    <w:rsidRoot w:val="638B01E5"/>
    <w:rsid w:val="001A4679"/>
    <w:rsid w:val="002F2C8B"/>
    <w:rsid w:val="00474840"/>
    <w:rsid w:val="004A32E4"/>
    <w:rsid w:val="004A7E33"/>
    <w:rsid w:val="005247E8"/>
    <w:rsid w:val="005924F8"/>
    <w:rsid w:val="00641B58"/>
    <w:rsid w:val="006F2EE3"/>
    <w:rsid w:val="007337AB"/>
    <w:rsid w:val="007649D2"/>
    <w:rsid w:val="00816A11"/>
    <w:rsid w:val="00996830"/>
    <w:rsid w:val="00A25537"/>
    <w:rsid w:val="00A70CDC"/>
    <w:rsid w:val="00A83633"/>
    <w:rsid w:val="00B34F14"/>
    <w:rsid w:val="00B64C2C"/>
    <w:rsid w:val="00C819D8"/>
    <w:rsid w:val="00CC7C08"/>
    <w:rsid w:val="00D87288"/>
    <w:rsid w:val="00E356AB"/>
    <w:rsid w:val="00E62E76"/>
    <w:rsid w:val="00ED6AF1"/>
    <w:rsid w:val="00FA52C4"/>
    <w:rsid w:val="00FA787D"/>
    <w:rsid w:val="00FC3C81"/>
    <w:rsid w:val="00FC7693"/>
    <w:rsid w:val="00FD65A4"/>
    <w:rsid w:val="0B7D4F98"/>
    <w:rsid w:val="121C263A"/>
    <w:rsid w:val="149B117E"/>
    <w:rsid w:val="212F66D4"/>
    <w:rsid w:val="3D6448E9"/>
    <w:rsid w:val="3DD4068A"/>
    <w:rsid w:val="554B04C2"/>
    <w:rsid w:val="5EA35FE0"/>
    <w:rsid w:val="638B01E5"/>
    <w:rsid w:val="782C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FEB86"/>
  <w15:docId w15:val="{B087B651-32DA-4B1D-B5A2-5E3CC57E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2F2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F2C8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2F2C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F2C8B"/>
    <w:rPr>
      <w:rFonts w:ascii="宋体" w:eastAsia="宋体" w:hAnsi="宋体" w:cs="宋体"/>
      <w:sz w:val="18"/>
      <w:szCs w:val="18"/>
      <w:lang w:val="zh-CN" w:bidi="zh-CN"/>
    </w:rPr>
  </w:style>
  <w:style w:type="paragraph" w:styleId="HTML">
    <w:name w:val="HTML Preformatted"/>
    <w:basedOn w:val="a"/>
    <w:link w:val="HTML0"/>
    <w:qFormat/>
    <w:rsid w:val="00E35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cs="Times New Roman" w:hint="eastAsia"/>
      <w:sz w:val="24"/>
      <w:szCs w:val="24"/>
      <w:lang w:val="en-US" w:bidi="ar-SA"/>
    </w:rPr>
  </w:style>
  <w:style w:type="character" w:customStyle="1" w:styleId="HTML0">
    <w:name w:val="HTML 预设格式 字符"/>
    <w:basedOn w:val="a0"/>
    <w:link w:val="HTML"/>
    <w:uiPriority w:val="99"/>
    <w:rsid w:val="00E356AB"/>
    <w:rPr>
      <w:rFonts w:ascii="宋体" w:eastAsia="宋体" w:hAnsi="宋体" w:cs="Times New Roman"/>
      <w:sz w:val="24"/>
      <w:szCs w:val="24"/>
    </w:rPr>
  </w:style>
  <w:style w:type="paragraph" w:customStyle="1" w:styleId="contenthtml">
    <w:name w:val="content_html"/>
    <w:basedOn w:val="a"/>
    <w:rsid w:val="004A32E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9</cp:revision>
  <cp:lastPrinted>2024-10-16T05:43:00Z</cp:lastPrinted>
  <dcterms:created xsi:type="dcterms:W3CDTF">2024-11-29T03:15:00Z</dcterms:created>
  <dcterms:modified xsi:type="dcterms:W3CDTF">2026-05-26T08:43:00Z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E2F51D108EDD46158A1927FB14BB81BA_13</vt:lpwstr>
  </property>
</Properties>
</file>