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D2EE1" w14:textId="77777777" w:rsidR="00346802" w:rsidRPr="00CE09D6" w:rsidRDefault="00346802" w:rsidP="00346802">
      <w:pPr>
        <w:ind w:firstLineChars="150" w:firstLine="360"/>
        <w:rPr>
          <w:b/>
          <w:bCs/>
          <w:iCs/>
        </w:rPr>
      </w:pPr>
      <w:r w:rsidRPr="00CE09D6">
        <w:rPr>
          <w:bCs/>
          <w:iCs/>
        </w:rPr>
        <w:t>证券代码：</w:t>
      </w:r>
      <w:r w:rsidRPr="00CE09D6">
        <w:rPr>
          <w:rFonts w:hint="eastAsia"/>
          <w:bCs/>
          <w:iCs/>
        </w:rPr>
        <w:t>6</w:t>
      </w:r>
      <w:r w:rsidRPr="00CE09D6">
        <w:rPr>
          <w:bCs/>
          <w:iCs/>
        </w:rPr>
        <w:t xml:space="preserve">88153                                </w:t>
      </w:r>
      <w:r w:rsidRPr="00CE09D6">
        <w:rPr>
          <w:bCs/>
          <w:iCs/>
        </w:rPr>
        <w:t>证券简称</w:t>
      </w:r>
      <w:r w:rsidRPr="00CE09D6">
        <w:rPr>
          <w:rFonts w:hint="eastAsia"/>
          <w:bCs/>
          <w:iCs/>
        </w:rPr>
        <w:t>：</w:t>
      </w:r>
      <w:proofErr w:type="gramStart"/>
      <w:r w:rsidRPr="00CE09D6">
        <w:rPr>
          <w:rFonts w:hint="eastAsia"/>
          <w:bCs/>
          <w:iCs/>
        </w:rPr>
        <w:t>唯捷创芯</w:t>
      </w:r>
      <w:proofErr w:type="gramEnd"/>
    </w:p>
    <w:p w14:paraId="548C567D" w14:textId="77777777" w:rsidR="00346802" w:rsidRPr="00CE09D6" w:rsidRDefault="00346802" w:rsidP="00346802">
      <w:pPr>
        <w:ind w:firstLineChars="0" w:firstLine="0"/>
        <w:jc w:val="center"/>
        <w:rPr>
          <w:b/>
          <w:bCs/>
          <w:iCs/>
        </w:rPr>
      </w:pPr>
      <w:proofErr w:type="gramStart"/>
      <w:r w:rsidRPr="00CE09D6">
        <w:rPr>
          <w:rFonts w:hint="eastAsia"/>
          <w:b/>
          <w:bCs/>
          <w:iCs/>
        </w:rPr>
        <w:t>唯捷创芯</w:t>
      </w:r>
      <w:proofErr w:type="gramEnd"/>
      <w:r w:rsidRPr="00CE09D6">
        <w:rPr>
          <w:rFonts w:hint="eastAsia"/>
          <w:b/>
          <w:bCs/>
          <w:iCs/>
        </w:rPr>
        <w:t>（天津）电子技术股份有限公司</w:t>
      </w:r>
    </w:p>
    <w:p w14:paraId="26DED0B4" w14:textId="77777777" w:rsidR="00346802" w:rsidRPr="00CE09D6" w:rsidRDefault="00346802" w:rsidP="00346802">
      <w:pPr>
        <w:ind w:firstLineChars="0" w:firstLine="0"/>
        <w:jc w:val="center"/>
        <w:rPr>
          <w:b/>
          <w:bCs/>
          <w:iCs/>
        </w:rPr>
      </w:pPr>
      <w:r w:rsidRPr="00CE09D6">
        <w:rPr>
          <w:rFonts w:hint="eastAsia"/>
          <w:b/>
          <w:bCs/>
          <w:iCs/>
        </w:rPr>
        <w:t>投资者关系活动记录表</w:t>
      </w:r>
    </w:p>
    <w:p w14:paraId="4CF95452" w14:textId="12B77471" w:rsidR="00346802" w:rsidRPr="00CE09D6" w:rsidRDefault="00346802" w:rsidP="00346802">
      <w:pPr>
        <w:wordWrap w:val="0"/>
        <w:ind w:firstLine="480"/>
        <w:jc w:val="right"/>
        <w:rPr>
          <w:bCs/>
          <w:iCs/>
        </w:rPr>
      </w:pPr>
      <w:r w:rsidRPr="00CE09D6">
        <w:rPr>
          <w:rFonts w:hint="eastAsia"/>
          <w:bCs/>
          <w:iCs/>
        </w:rPr>
        <w:t>编号：</w:t>
      </w:r>
      <w:r w:rsidRPr="00CE09D6">
        <w:rPr>
          <w:bCs/>
          <w:iCs/>
        </w:rPr>
        <w:t>202</w:t>
      </w:r>
      <w:r w:rsidR="004119DB">
        <w:rPr>
          <w:bCs/>
          <w:iCs/>
        </w:rPr>
        <w:t>6</w:t>
      </w:r>
      <w:r w:rsidRPr="00CE09D6">
        <w:rPr>
          <w:bCs/>
          <w:iCs/>
        </w:rPr>
        <w:t>-0</w:t>
      </w:r>
      <w:r w:rsidR="004119DB">
        <w:rPr>
          <w:bCs/>
          <w:iCs/>
        </w:rPr>
        <w:t>0</w:t>
      </w:r>
      <w:r w:rsidR="00CD04EB">
        <w:rPr>
          <w:bCs/>
          <w:iCs/>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6434"/>
      </w:tblGrid>
      <w:tr w:rsidR="00346802" w:rsidRPr="00CE09D6" w14:paraId="57551A8C" w14:textId="77777777" w:rsidTr="00147D47">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142499D8" w14:textId="77777777" w:rsidR="00346802" w:rsidRPr="00CE09D6" w:rsidRDefault="00346802" w:rsidP="00147D47">
            <w:pPr>
              <w:ind w:firstLineChars="0" w:firstLine="0"/>
              <w:rPr>
                <w:bCs/>
                <w:iCs/>
              </w:rPr>
            </w:pPr>
            <w:r w:rsidRPr="00CE09D6">
              <w:rPr>
                <w:rFonts w:hint="eastAsia"/>
                <w:bCs/>
                <w:iCs/>
              </w:rPr>
              <w:t>投资者关系活动类别</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5B2EB4F4" w14:textId="4743E1C1" w:rsidR="00346802" w:rsidRPr="00CE09D6" w:rsidRDefault="00346802" w:rsidP="00147D47">
            <w:pPr>
              <w:ind w:firstLineChars="0" w:firstLine="0"/>
              <w:rPr>
                <w:bCs/>
                <w:iCs/>
              </w:rPr>
            </w:pPr>
            <w:r w:rsidRPr="00CE09D6">
              <w:rPr>
                <w:rFonts w:hint="eastAsia"/>
                <w:bCs/>
                <w:iCs/>
              </w:rPr>
              <w:t>□</w:t>
            </w:r>
            <w:r w:rsidRPr="00CE09D6">
              <w:rPr>
                <w:rFonts w:hint="eastAsia"/>
              </w:rPr>
              <w:t>特定对象调研</w:t>
            </w:r>
            <w:r w:rsidRPr="00CE09D6">
              <w:rPr>
                <w:rFonts w:hint="eastAsia"/>
              </w:rPr>
              <w:t xml:space="preserve">        </w:t>
            </w:r>
            <w:r w:rsidR="00E96BEF" w:rsidRPr="00CE09D6">
              <w:rPr>
                <w:rFonts w:hint="eastAsia"/>
                <w:bCs/>
                <w:iCs/>
              </w:rPr>
              <w:t>√</w:t>
            </w:r>
            <w:r w:rsidRPr="00CE09D6">
              <w:rPr>
                <w:rFonts w:hint="eastAsia"/>
              </w:rPr>
              <w:t>分析师会议</w:t>
            </w:r>
          </w:p>
          <w:p w14:paraId="29E0EB67" w14:textId="40A69ABF" w:rsidR="00346802" w:rsidRPr="00CE09D6" w:rsidRDefault="00346802" w:rsidP="00147D47">
            <w:pPr>
              <w:ind w:firstLineChars="0" w:firstLine="0"/>
              <w:rPr>
                <w:bCs/>
                <w:iCs/>
              </w:rPr>
            </w:pPr>
            <w:r w:rsidRPr="00CE09D6">
              <w:rPr>
                <w:rFonts w:hint="eastAsia"/>
                <w:bCs/>
                <w:iCs/>
              </w:rPr>
              <w:t>□</w:t>
            </w:r>
            <w:r w:rsidRPr="00CE09D6">
              <w:rPr>
                <w:rFonts w:hint="eastAsia"/>
              </w:rPr>
              <w:t>媒体采访</w:t>
            </w:r>
            <w:r w:rsidRPr="00CE09D6">
              <w:rPr>
                <w:rFonts w:hint="eastAsia"/>
              </w:rPr>
              <w:t xml:space="preserve">            </w:t>
            </w:r>
            <w:r w:rsidR="009B0B26" w:rsidRPr="00CE09D6">
              <w:rPr>
                <w:rFonts w:hint="eastAsia"/>
                <w:bCs/>
                <w:iCs/>
              </w:rPr>
              <w:t>□</w:t>
            </w:r>
            <w:r w:rsidRPr="00CE09D6">
              <w:rPr>
                <w:rFonts w:hint="eastAsia"/>
              </w:rPr>
              <w:t>业绩说明会</w:t>
            </w:r>
          </w:p>
          <w:p w14:paraId="34B3A470" w14:textId="77777777" w:rsidR="00346802" w:rsidRPr="00CE09D6" w:rsidRDefault="00346802" w:rsidP="00147D47">
            <w:pPr>
              <w:ind w:firstLineChars="0" w:firstLine="0"/>
              <w:rPr>
                <w:bCs/>
                <w:iCs/>
              </w:rPr>
            </w:pPr>
            <w:r w:rsidRPr="00CE09D6">
              <w:rPr>
                <w:rFonts w:hint="eastAsia"/>
                <w:bCs/>
                <w:iCs/>
              </w:rPr>
              <w:t>□</w:t>
            </w:r>
            <w:r w:rsidRPr="00CE09D6">
              <w:rPr>
                <w:rFonts w:hint="eastAsia"/>
              </w:rPr>
              <w:t>新闻发布会</w:t>
            </w:r>
            <w:r w:rsidRPr="00CE09D6">
              <w:rPr>
                <w:rFonts w:hint="eastAsia"/>
              </w:rPr>
              <w:t xml:space="preserve">          </w:t>
            </w:r>
            <w:r w:rsidRPr="00CE09D6">
              <w:rPr>
                <w:rFonts w:hint="eastAsia"/>
                <w:bCs/>
                <w:iCs/>
              </w:rPr>
              <w:t>□</w:t>
            </w:r>
            <w:r w:rsidRPr="00CE09D6">
              <w:rPr>
                <w:rFonts w:hint="eastAsia"/>
              </w:rPr>
              <w:t>路演活动</w:t>
            </w:r>
          </w:p>
          <w:p w14:paraId="6AB8243E" w14:textId="77777777" w:rsidR="00346802" w:rsidRPr="00CE09D6" w:rsidRDefault="00346802" w:rsidP="00147D47">
            <w:pPr>
              <w:tabs>
                <w:tab w:val="left" w:pos="2810"/>
                <w:tab w:val="center" w:pos="3199"/>
              </w:tabs>
              <w:ind w:firstLineChars="0" w:firstLine="0"/>
              <w:rPr>
                <w:bCs/>
                <w:iCs/>
              </w:rPr>
            </w:pPr>
            <w:r w:rsidRPr="00CE09D6">
              <w:rPr>
                <w:rFonts w:hint="eastAsia"/>
                <w:bCs/>
                <w:iCs/>
              </w:rPr>
              <w:t>□</w:t>
            </w:r>
            <w:r w:rsidRPr="00CE09D6">
              <w:rPr>
                <w:rFonts w:hint="eastAsia"/>
              </w:rPr>
              <w:t>现场参观</w:t>
            </w:r>
            <w:r w:rsidRPr="00CE09D6">
              <w:rPr>
                <w:rFonts w:hint="eastAsia"/>
                <w:bCs/>
                <w:iCs/>
              </w:rPr>
              <w:tab/>
            </w:r>
          </w:p>
          <w:p w14:paraId="35534A45" w14:textId="7BBA8489" w:rsidR="00346802" w:rsidRPr="00CE09D6" w:rsidRDefault="00CD04EB" w:rsidP="00147D47">
            <w:pPr>
              <w:tabs>
                <w:tab w:val="left" w:pos="2810"/>
                <w:tab w:val="center" w:pos="3199"/>
              </w:tabs>
              <w:ind w:firstLineChars="0" w:firstLine="0"/>
              <w:rPr>
                <w:bCs/>
                <w:iCs/>
              </w:rPr>
            </w:pPr>
            <w:r w:rsidRPr="00CE09D6">
              <w:rPr>
                <w:rFonts w:hint="eastAsia"/>
                <w:bCs/>
                <w:iCs/>
              </w:rPr>
              <w:t>□</w:t>
            </w:r>
            <w:r w:rsidR="00346802" w:rsidRPr="00CE09D6">
              <w:rPr>
                <w:rFonts w:hint="eastAsia"/>
                <w:bCs/>
                <w:iCs/>
              </w:rPr>
              <w:t>其他（电话会议）</w:t>
            </w:r>
          </w:p>
        </w:tc>
      </w:tr>
      <w:tr w:rsidR="00346802" w:rsidRPr="00CE09D6" w14:paraId="473BCEE3" w14:textId="77777777" w:rsidTr="00147D47">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76E852C2" w14:textId="77777777" w:rsidR="00346802" w:rsidRPr="00CE09D6" w:rsidRDefault="00346802" w:rsidP="00147D47">
            <w:pPr>
              <w:ind w:firstLineChars="0" w:firstLine="0"/>
              <w:rPr>
                <w:bCs/>
                <w:iCs/>
              </w:rPr>
            </w:pPr>
            <w:r w:rsidRPr="00CE09D6">
              <w:rPr>
                <w:rFonts w:hint="eastAsia"/>
                <w:bCs/>
                <w:iCs/>
              </w:rPr>
              <w:t>参与单位名称及人员姓名</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0B937DED" w14:textId="4CCBF757" w:rsidR="003C46F7" w:rsidRPr="009B53D7" w:rsidRDefault="009B53D7" w:rsidP="003C46F7">
            <w:pPr>
              <w:ind w:firstLineChars="0" w:firstLine="0"/>
              <w:rPr>
                <w:bCs/>
                <w:iCs/>
              </w:rPr>
            </w:pPr>
            <w:r w:rsidRPr="009B53D7">
              <w:rPr>
                <w:bCs/>
                <w:iCs/>
              </w:rPr>
              <w:t xml:space="preserve">NYLC, </w:t>
            </w:r>
            <w:r w:rsidR="003C46F7" w:rsidRPr="009B53D7">
              <w:rPr>
                <w:bCs/>
                <w:iCs/>
              </w:rPr>
              <w:t>Point72.</w:t>
            </w:r>
          </w:p>
          <w:p w14:paraId="49BBDDE1" w14:textId="52EACBCA" w:rsidR="00975661" w:rsidRPr="009B53D7" w:rsidRDefault="00975661" w:rsidP="00975661">
            <w:pPr>
              <w:ind w:firstLineChars="0" w:firstLine="0"/>
              <w:rPr>
                <w:bCs/>
                <w:iCs/>
              </w:rPr>
            </w:pPr>
            <w:r w:rsidRPr="00975661">
              <w:rPr>
                <w:rFonts w:hint="eastAsia"/>
                <w:bCs/>
                <w:iCs/>
              </w:rPr>
              <w:t>博道基金、重阳投资、富国基金、国源信达、海通自营、</w:t>
            </w:r>
            <w:proofErr w:type="gramStart"/>
            <w:r w:rsidRPr="00975661">
              <w:rPr>
                <w:rFonts w:hint="eastAsia"/>
                <w:bCs/>
                <w:iCs/>
              </w:rPr>
              <w:t>恒越基金</w:t>
            </w:r>
            <w:proofErr w:type="gramEnd"/>
            <w:r w:rsidRPr="00975661">
              <w:rPr>
                <w:rFonts w:hint="eastAsia"/>
                <w:bCs/>
                <w:iCs/>
              </w:rPr>
              <w:t>、宏道投资、</w:t>
            </w:r>
            <w:proofErr w:type="gramStart"/>
            <w:r w:rsidRPr="00975661">
              <w:rPr>
                <w:rFonts w:hint="eastAsia"/>
                <w:bCs/>
                <w:iCs/>
              </w:rPr>
              <w:t>泓德基金</w:t>
            </w:r>
            <w:proofErr w:type="gramEnd"/>
            <w:r w:rsidRPr="00975661">
              <w:rPr>
                <w:rFonts w:hint="eastAsia"/>
                <w:bCs/>
                <w:iCs/>
              </w:rPr>
              <w:t>、华宝基金、嘉实基金、景顺长城基金、</w:t>
            </w:r>
            <w:proofErr w:type="gramStart"/>
            <w:r w:rsidRPr="00975661">
              <w:rPr>
                <w:rFonts w:hint="eastAsia"/>
                <w:bCs/>
                <w:iCs/>
              </w:rPr>
              <w:t>六妙星、铭大</w:t>
            </w:r>
            <w:proofErr w:type="gramEnd"/>
            <w:r w:rsidRPr="00975661">
              <w:rPr>
                <w:rFonts w:hint="eastAsia"/>
                <w:bCs/>
                <w:iCs/>
              </w:rPr>
              <w:t>实业、</w:t>
            </w:r>
            <w:proofErr w:type="gramStart"/>
            <w:r w:rsidRPr="00975661">
              <w:rPr>
                <w:rFonts w:hint="eastAsia"/>
                <w:bCs/>
                <w:iCs/>
              </w:rPr>
              <w:t>暖逸欣</w:t>
            </w:r>
            <w:proofErr w:type="gramEnd"/>
            <w:r w:rsidRPr="00975661">
              <w:rPr>
                <w:rFonts w:hint="eastAsia"/>
                <w:bCs/>
                <w:iCs/>
              </w:rPr>
              <w:t>私募、诺安基金、</w:t>
            </w:r>
            <w:proofErr w:type="gramStart"/>
            <w:r w:rsidRPr="00975661">
              <w:rPr>
                <w:rFonts w:hint="eastAsia"/>
                <w:bCs/>
                <w:iCs/>
              </w:rPr>
              <w:t>盘京投资</w:t>
            </w:r>
            <w:proofErr w:type="gramEnd"/>
            <w:r w:rsidRPr="00975661">
              <w:rPr>
                <w:rFonts w:hint="eastAsia"/>
                <w:bCs/>
                <w:iCs/>
              </w:rPr>
              <w:t>、平安银行、平安证券、趣时资产、</w:t>
            </w:r>
            <w:proofErr w:type="gramStart"/>
            <w:r w:rsidRPr="00975661">
              <w:rPr>
                <w:rFonts w:hint="eastAsia"/>
                <w:bCs/>
                <w:iCs/>
              </w:rPr>
              <w:t>泉果基金</w:t>
            </w:r>
            <w:proofErr w:type="gramEnd"/>
            <w:r w:rsidRPr="00975661">
              <w:rPr>
                <w:rFonts w:hint="eastAsia"/>
                <w:bCs/>
                <w:iCs/>
              </w:rPr>
              <w:t>、太平基金、泰康资产、新华资产、</w:t>
            </w:r>
            <w:proofErr w:type="gramStart"/>
            <w:r w:rsidRPr="00975661">
              <w:rPr>
                <w:rFonts w:hint="eastAsia"/>
                <w:bCs/>
                <w:iCs/>
              </w:rPr>
              <w:t>鑫</w:t>
            </w:r>
            <w:proofErr w:type="gramEnd"/>
            <w:r w:rsidRPr="00975661">
              <w:rPr>
                <w:rFonts w:hint="eastAsia"/>
                <w:bCs/>
                <w:iCs/>
              </w:rPr>
              <w:t>元基金、易方达基金、</w:t>
            </w:r>
            <w:proofErr w:type="gramStart"/>
            <w:r w:rsidRPr="00975661">
              <w:rPr>
                <w:rFonts w:hint="eastAsia"/>
                <w:bCs/>
                <w:iCs/>
              </w:rPr>
              <w:t>中颖投资</w:t>
            </w:r>
            <w:proofErr w:type="gramEnd"/>
          </w:p>
        </w:tc>
      </w:tr>
      <w:tr w:rsidR="00346802" w:rsidRPr="00CE09D6" w14:paraId="129740DD" w14:textId="77777777" w:rsidTr="00147D47">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5C7CC59C" w14:textId="77777777" w:rsidR="00346802" w:rsidRPr="00CE09D6" w:rsidRDefault="00346802" w:rsidP="00147D47">
            <w:pPr>
              <w:ind w:firstLineChars="0" w:firstLine="0"/>
              <w:rPr>
                <w:bCs/>
                <w:iCs/>
              </w:rPr>
            </w:pPr>
            <w:r w:rsidRPr="00CE09D6">
              <w:rPr>
                <w:rFonts w:hint="eastAsia"/>
                <w:bCs/>
                <w:iCs/>
              </w:rPr>
              <w:t>时间</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39B5E822" w14:textId="5BD775B3" w:rsidR="00346802" w:rsidRPr="00CE09D6" w:rsidRDefault="00346802" w:rsidP="00CD04EB">
            <w:pPr>
              <w:ind w:firstLineChars="0" w:firstLine="0"/>
              <w:rPr>
                <w:bCs/>
                <w:iCs/>
              </w:rPr>
            </w:pPr>
            <w:r w:rsidRPr="00CE09D6">
              <w:rPr>
                <w:bCs/>
                <w:iCs/>
              </w:rPr>
              <w:t>202</w:t>
            </w:r>
            <w:r w:rsidR="004119DB">
              <w:rPr>
                <w:bCs/>
                <w:iCs/>
              </w:rPr>
              <w:t>6</w:t>
            </w:r>
            <w:r w:rsidRPr="00CE09D6">
              <w:rPr>
                <w:rFonts w:hint="eastAsia"/>
                <w:bCs/>
                <w:iCs/>
              </w:rPr>
              <w:t>年</w:t>
            </w:r>
            <w:r w:rsidR="00CD04EB">
              <w:rPr>
                <w:bCs/>
                <w:iCs/>
              </w:rPr>
              <w:t>5</w:t>
            </w:r>
            <w:r w:rsidRPr="00CE09D6">
              <w:rPr>
                <w:rFonts w:hint="eastAsia"/>
                <w:bCs/>
                <w:iCs/>
              </w:rPr>
              <w:t>月</w:t>
            </w:r>
            <w:r w:rsidR="00CD04EB">
              <w:rPr>
                <w:bCs/>
                <w:iCs/>
              </w:rPr>
              <w:t>14</w:t>
            </w:r>
            <w:r w:rsidRPr="00CE09D6">
              <w:rPr>
                <w:rFonts w:hint="eastAsia"/>
                <w:bCs/>
                <w:iCs/>
              </w:rPr>
              <w:t>日</w:t>
            </w:r>
          </w:p>
        </w:tc>
      </w:tr>
      <w:tr w:rsidR="00346802" w:rsidRPr="00CE09D6" w14:paraId="4082889B" w14:textId="77777777" w:rsidTr="00147D47">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4FA00FF6" w14:textId="77777777" w:rsidR="00346802" w:rsidRPr="00CE09D6" w:rsidRDefault="00346802" w:rsidP="00147D47">
            <w:pPr>
              <w:ind w:firstLineChars="0" w:firstLine="0"/>
              <w:rPr>
                <w:bCs/>
                <w:iCs/>
              </w:rPr>
            </w:pPr>
            <w:r w:rsidRPr="00CE09D6">
              <w:rPr>
                <w:rFonts w:hint="eastAsia"/>
                <w:bCs/>
                <w:iCs/>
              </w:rPr>
              <w:t>地点</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4A913A9D" w14:textId="7364367E" w:rsidR="00346802" w:rsidRPr="00CE09D6" w:rsidRDefault="00CD04EB" w:rsidP="00CD04EB">
            <w:pPr>
              <w:ind w:firstLineChars="0" w:firstLine="0"/>
              <w:rPr>
                <w:bCs/>
                <w:iCs/>
              </w:rPr>
            </w:pPr>
            <w:r>
              <w:rPr>
                <w:rFonts w:hint="eastAsia"/>
                <w:bCs/>
                <w:iCs/>
              </w:rPr>
              <w:t>杭州</w:t>
            </w:r>
          </w:p>
        </w:tc>
      </w:tr>
      <w:tr w:rsidR="00346802" w:rsidRPr="00CE09D6" w14:paraId="15403096" w14:textId="77777777" w:rsidTr="00147D47">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6ABF678A" w14:textId="77777777" w:rsidR="00346802" w:rsidRPr="00CE09D6" w:rsidRDefault="00346802" w:rsidP="00147D47">
            <w:pPr>
              <w:ind w:firstLineChars="0" w:firstLine="0"/>
              <w:rPr>
                <w:bCs/>
                <w:iCs/>
              </w:rPr>
            </w:pPr>
            <w:r w:rsidRPr="00CE09D6">
              <w:rPr>
                <w:rFonts w:hint="eastAsia"/>
                <w:bCs/>
                <w:iCs/>
              </w:rPr>
              <w:t>上市公司接待人员姓名</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6D8B54C6" w14:textId="0683B12D" w:rsidR="004119DB" w:rsidRPr="00CE09D6" w:rsidRDefault="00CD04EB" w:rsidP="00147D47">
            <w:pPr>
              <w:ind w:firstLineChars="0" w:firstLine="0"/>
              <w:rPr>
                <w:bCs/>
                <w:iCs/>
              </w:rPr>
            </w:pPr>
            <w:r>
              <w:rPr>
                <w:rFonts w:hint="eastAsia"/>
                <w:bCs/>
                <w:iCs/>
              </w:rPr>
              <w:t>证券事务代表：高原</w:t>
            </w:r>
          </w:p>
        </w:tc>
      </w:tr>
      <w:tr w:rsidR="00346802" w:rsidRPr="00CE09D6" w14:paraId="583F7582" w14:textId="77777777" w:rsidTr="00147D47">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5A949952" w14:textId="77777777" w:rsidR="00346802" w:rsidRPr="00CE09D6" w:rsidRDefault="00346802" w:rsidP="00BB6984">
            <w:pPr>
              <w:wordWrap w:val="0"/>
              <w:ind w:firstLineChars="0" w:firstLine="0"/>
              <w:rPr>
                <w:bCs/>
                <w:iCs/>
              </w:rPr>
            </w:pPr>
            <w:r w:rsidRPr="00CE09D6">
              <w:rPr>
                <w:rFonts w:hint="eastAsia"/>
                <w:bCs/>
                <w:iCs/>
              </w:rPr>
              <w:t>投资者关系活动主要内容介绍</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11CACCC9" w14:textId="5A09C744" w:rsidR="00346802" w:rsidRPr="00CE09D6" w:rsidRDefault="002A78C0" w:rsidP="00BB6984">
            <w:pPr>
              <w:wordWrap w:val="0"/>
              <w:ind w:firstLineChars="0" w:firstLine="0"/>
              <w:rPr>
                <w:b/>
              </w:rPr>
            </w:pPr>
            <w:r>
              <w:rPr>
                <w:rFonts w:hint="eastAsia"/>
                <w:b/>
              </w:rPr>
              <w:t>一、</w:t>
            </w:r>
            <w:r w:rsidR="00346802" w:rsidRPr="00CE09D6">
              <w:rPr>
                <w:b/>
              </w:rPr>
              <w:t>交流的主要问题及回复</w:t>
            </w:r>
          </w:p>
          <w:p w14:paraId="7EA678A2" w14:textId="678AE01C" w:rsidR="00EF3259" w:rsidRPr="00EF3259" w:rsidRDefault="00EF3259" w:rsidP="00EF3259">
            <w:pPr>
              <w:wordWrap w:val="0"/>
              <w:ind w:firstLineChars="0" w:firstLine="0"/>
              <w:rPr>
                <w:b/>
                <w:szCs w:val="21"/>
              </w:rPr>
            </w:pPr>
            <w:r w:rsidRPr="00EF3259">
              <w:rPr>
                <w:rFonts w:hint="eastAsia"/>
                <w:b/>
                <w:szCs w:val="21"/>
              </w:rPr>
              <w:t>1</w:t>
            </w:r>
            <w:r w:rsidRPr="00EF3259">
              <w:rPr>
                <w:rFonts w:hint="eastAsia"/>
                <w:b/>
                <w:szCs w:val="21"/>
              </w:rPr>
              <w:t>、</w:t>
            </w:r>
            <w:r w:rsidR="00CD04EB" w:rsidRPr="00CD04EB">
              <w:rPr>
                <w:rFonts w:hint="eastAsia"/>
                <w:b/>
                <w:szCs w:val="21"/>
              </w:rPr>
              <w:t>公司</w:t>
            </w:r>
            <w:r w:rsidR="00CD04EB">
              <w:rPr>
                <w:rFonts w:hint="eastAsia"/>
                <w:b/>
                <w:szCs w:val="21"/>
              </w:rPr>
              <w:t>202</w:t>
            </w:r>
            <w:r w:rsidR="009E4679">
              <w:rPr>
                <w:b/>
                <w:szCs w:val="21"/>
              </w:rPr>
              <w:t>6</w:t>
            </w:r>
            <w:r w:rsidR="00CD04EB" w:rsidRPr="00CD04EB">
              <w:rPr>
                <w:rFonts w:hint="eastAsia"/>
                <w:b/>
                <w:szCs w:val="21"/>
              </w:rPr>
              <w:t>年第一季度营收同比出现下滑，请分析具体影响因素；当前手机市场需求情况如何，公司对下半年经营表现有何预期？</w:t>
            </w:r>
          </w:p>
          <w:p w14:paraId="536ECCC5" w14:textId="70B1C43C" w:rsidR="00EF3259" w:rsidRPr="00EF3259" w:rsidRDefault="00EF3259" w:rsidP="00EF3259">
            <w:pPr>
              <w:wordWrap w:val="0"/>
              <w:ind w:firstLine="480"/>
              <w:rPr>
                <w:szCs w:val="21"/>
              </w:rPr>
            </w:pPr>
            <w:r w:rsidRPr="00EF3259">
              <w:rPr>
                <w:rFonts w:hint="eastAsia"/>
                <w:szCs w:val="21"/>
              </w:rPr>
              <w:t>202</w:t>
            </w:r>
            <w:r w:rsidR="009E4679">
              <w:rPr>
                <w:szCs w:val="21"/>
              </w:rPr>
              <w:t>6</w:t>
            </w:r>
            <w:bookmarkStart w:id="0" w:name="_GoBack"/>
            <w:bookmarkEnd w:id="0"/>
            <w:r w:rsidRPr="00EF3259">
              <w:rPr>
                <w:rFonts w:hint="eastAsia"/>
                <w:szCs w:val="21"/>
              </w:rPr>
              <w:t>年第一季度营收同比有所下滑，主要受三方面因素影响：一是行业季节性特征，一季度为射频前端行业的传统淡季；二是去年同期受益于国补政策，营收表现较好</w:t>
            </w:r>
            <w:r w:rsidR="00BC0D0A">
              <w:rPr>
                <w:rFonts w:hint="eastAsia"/>
                <w:szCs w:val="21"/>
              </w:rPr>
              <w:t>，基数相对较高</w:t>
            </w:r>
            <w:r w:rsidRPr="00EF3259">
              <w:rPr>
                <w:rFonts w:hint="eastAsia"/>
                <w:szCs w:val="21"/>
              </w:rPr>
              <w:t>；三是受存储芯片涨价影响，手机终端需求有所承压，叠加手机厂商对全年需求预期较为谨慎，备货节奏放缓，</w:t>
            </w:r>
            <w:r w:rsidRPr="00EF3259">
              <w:rPr>
                <w:rFonts w:hint="eastAsia"/>
                <w:szCs w:val="21"/>
              </w:rPr>
              <w:lastRenderedPageBreak/>
              <w:t>进一步加剧季节性波动。</w:t>
            </w:r>
          </w:p>
          <w:p w14:paraId="5CB28D63" w14:textId="5AF74CF8" w:rsidR="00EF3259" w:rsidRPr="00EF3259" w:rsidRDefault="00EF3259" w:rsidP="00EF3259">
            <w:pPr>
              <w:wordWrap w:val="0"/>
              <w:ind w:firstLine="480"/>
              <w:rPr>
                <w:szCs w:val="21"/>
              </w:rPr>
            </w:pPr>
            <w:r w:rsidRPr="00EF3259">
              <w:rPr>
                <w:rFonts w:hint="eastAsia"/>
                <w:szCs w:val="21"/>
              </w:rPr>
              <w:t>从行业整体来看，当前手机市场需求仍存在不确定性，需持续跟踪全年终端出货情况。从公司经营层面判断，下半年营收表现预计</w:t>
            </w:r>
            <w:r w:rsidR="006D78D3">
              <w:rPr>
                <w:rFonts w:hint="eastAsia"/>
                <w:szCs w:val="21"/>
              </w:rPr>
              <w:t>将</w:t>
            </w:r>
            <w:r w:rsidRPr="00EF3259">
              <w:rPr>
                <w:rFonts w:hint="eastAsia"/>
                <w:szCs w:val="21"/>
              </w:rPr>
              <w:t>优于上半年，主要与行业新品发布周期及公司产品聚焦中高端旗舰机型的定位</w:t>
            </w:r>
            <w:r w:rsidR="00BE2A69">
              <w:rPr>
                <w:rFonts w:hint="eastAsia"/>
                <w:szCs w:val="21"/>
              </w:rPr>
              <w:t>相关</w:t>
            </w:r>
            <w:r w:rsidR="0074168F">
              <w:rPr>
                <w:rFonts w:hint="eastAsia"/>
                <w:szCs w:val="21"/>
              </w:rPr>
              <w:t>。</w:t>
            </w:r>
          </w:p>
          <w:p w14:paraId="66FF4896" w14:textId="17EC4463" w:rsidR="00CD04EB" w:rsidRPr="00CD04EB" w:rsidRDefault="00CD04EB" w:rsidP="00CD04EB">
            <w:pPr>
              <w:wordWrap w:val="0"/>
              <w:ind w:firstLineChars="0" w:firstLine="0"/>
              <w:rPr>
                <w:b/>
                <w:szCs w:val="21"/>
              </w:rPr>
            </w:pPr>
            <w:r>
              <w:rPr>
                <w:b/>
                <w:szCs w:val="21"/>
              </w:rPr>
              <w:t>2</w:t>
            </w:r>
            <w:r w:rsidRPr="00EF3259">
              <w:rPr>
                <w:rFonts w:hint="eastAsia"/>
                <w:b/>
                <w:szCs w:val="21"/>
              </w:rPr>
              <w:t>、</w:t>
            </w:r>
            <w:r>
              <w:rPr>
                <w:rFonts w:hint="eastAsia"/>
                <w:b/>
                <w:szCs w:val="21"/>
              </w:rPr>
              <w:t>请介绍</w:t>
            </w:r>
            <w:r w:rsidRPr="00EF3259">
              <w:rPr>
                <w:rFonts w:hint="eastAsia"/>
                <w:b/>
                <w:szCs w:val="21"/>
              </w:rPr>
              <w:t>Wi-Fi</w:t>
            </w:r>
            <w:r w:rsidRPr="00EF3259">
              <w:rPr>
                <w:rFonts w:hint="eastAsia"/>
                <w:b/>
                <w:szCs w:val="21"/>
              </w:rPr>
              <w:t>和车载领域的需求情况</w:t>
            </w:r>
            <w:r>
              <w:rPr>
                <w:rFonts w:hint="eastAsia"/>
                <w:b/>
                <w:szCs w:val="21"/>
              </w:rPr>
              <w:t>。</w:t>
            </w:r>
          </w:p>
          <w:p w14:paraId="48E6F76A" w14:textId="16170BE2" w:rsidR="00EF3259" w:rsidRDefault="00EF3259" w:rsidP="00EF3259">
            <w:pPr>
              <w:wordWrap w:val="0"/>
              <w:ind w:firstLine="480"/>
              <w:rPr>
                <w:szCs w:val="21"/>
              </w:rPr>
            </w:pPr>
            <w:r w:rsidRPr="00EF3259">
              <w:rPr>
                <w:szCs w:val="21"/>
              </w:rPr>
              <w:t>Wi‑Fi</w:t>
            </w:r>
            <w:r w:rsidRPr="00EF3259">
              <w:rPr>
                <w:rFonts w:hint="eastAsia"/>
                <w:szCs w:val="21"/>
              </w:rPr>
              <w:t>、</w:t>
            </w:r>
            <w:proofErr w:type="gramStart"/>
            <w:r w:rsidRPr="00EF3259">
              <w:rPr>
                <w:rFonts w:hint="eastAsia"/>
                <w:szCs w:val="21"/>
              </w:rPr>
              <w:t>车载等</w:t>
            </w:r>
            <w:proofErr w:type="gramEnd"/>
            <w:r w:rsidRPr="00EF3259">
              <w:rPr>
                <w:rFonts w:hint="eastAsia"/>
                <w:szCs w:val="21"/>
              </w:rPr>
              <w:t>新兴业务需求保持稳健，受存储芯片涨价影响较小。</w:t>
            </w:r>
            <w:r w:rsidRPr="00EF3259">
              <w:rPr>
                <w:szCs w:val="21"/>
              </w:rPr>
              <w:t>Wi‑Fi</w:t>
            </w:r>
            <w:r w:rsidRPr="00EF3259">
              <w:rPr>
                <w:rFonts w:hint="eastAsia"/>
                <w:szCs w:val="21"/>
              </w:rPr>
              <w:t>领域，产品应用场景持续拓展，除手机外，在</w:t>
            </w:r>
            <w:r w:rsidRPr="00EF3259">
              <w:rPr>
                <w:szCs w:val="21"/>
              </w:rPr>
              <w:t>AI</w:t>
            </w:r>
            <w:r w:rsidRPr="00EF3259">
              <w:rPr>
                <w:rFonts w:hint="eastAsia"/>
                <w:szCs w:val="21"/>
              </w:rPr>
              <w:t>端侧、路由器、无人机等领域需求增长迅速，同时行业正加速向</w:t>
            </w:r>
            <w:r w:rsidRPr="00EF3259">
              <w:rPr>
                <w:szCs w:val="21"/>
              </w:rPr>
              <w:t>Wi‑Fi 7</w:t>
            </w:r>
            <w:r w:rsidRPr="00EF3259">
              <w:rPr>
                <w:rFonts w:hint="eastAsia"/>
                <w:szCs w:val="21"/>
              </w:rPr>
              <w:t>及</w:t>
            </w:r>
            <w:r w:rsidRPr="00EF3259">
              <w:rPr>
                <w:szCs w:val="21"/>
              </w:rPr>
              <w:t>Wi‑Fi 8</w:t>
            </w:r>
            <w:r w:rsidRPr="00EF3259">
              <w:rPr>
                <w:rFonts w:hint="eastAsia"/>
                <w:szCs w:val="21"/>
              </w:rPr>
              <w:t>迭代升级。车载领域，</w:t>
            </w:r>
            <w:r w:rsidRPr="00EF3259">
              <w:rPr>
                <w:szCs w:val="21"/>
              </w:rPr>
              <w:t>5G</w:t>
            </w:r>
            <w:r w:rsidRPr="00EF3259">
              <w:rPr>
                <w:rFonts w:hint="eastAsia"/>
                <w:szCs w:val="21"/>
              </w:rPr>
              <w:t>技术在汽车领域渗透率持续提升，</w:t>
            </w:r>
            <w:r w:rsidR="006D78D3">
              <w:rPr>
                <w:rFonts w:hint="eastAsia"/>
                <w:szCs w:val="21"/>
              </w:rPr>
              <w:t>且</w:t>
            </w:r>
            <w:r w:rsidRPr="00EF3259">
              <w:rPr>
                <w:rFonts w:hint="eastAsia"/>
                <w:szCs w:val="21"/>
              </w:rPr>
              <w:t>公司除原有</w:t>
            </w:r>
            <w:r w:rsidR="006D78D3">
              <w:rPr>
                <w:rFonts w:hint="eastAsia"/>
                <w:szCs w:val="21"/>
              </w:rPr>
              <w:t>5</w:t>
            </w:r>
            <w:r w:rsidR="006D78D3">
              <w:rPr>
                <w:szCs w:val="21"/>
              </w:rPr>
              <w:t>G</w:t>
            </w:r>
            <w:r w:rsidRPr="00EF3259">
              <w:rPr>
                <w:rFonts w:hint="eastAsia"/>
                <w:szCs w:val="21"/>
              </w:rPr>
              <w:t>射频前端产品外，</w:t>
            </w:r>
            <w:r w:rsidRPr="00EF3259">
              <w:rPr>
                <w:szCs w:val="21"/>
              </w:rPr>
              <w:t>Wi‑Fi</w:t>
            </w:r>
            <w:r w:rsidRPr="00EF3259">
              <w:rPr>
                <w:rFonts w:hint="eastAsia"/>
                <w:szCs w:val="21"/>
              </w:rPr>
              <w:t>产品亦已切入车载应用场景，推动</w:t>
            </w:r>
            <w:r w:rsidRPr="00EF3259">
              <w:rPr>
                <w:szCs w:val="21"/>
              </w:rPr>
              <w:t>Wi‑Fi</w:t>
            </w:r>
            <w:r w:rsidRPr="00EF3259">
              <w:rPr>
                <w:rFonts w:hint="eastAsia"/>
                <w:szCs w:val="21"/>
              </w:rPr>
              <w:t>与车载业务未来三年保持较高增长预期。</w:t>
            </w:r>
          </w:p>
          <w:p w14:paraId="7B0F2748" w14:textId="3B447354" w:rsidR="00CA0F47" w:rsidRPr="00EF3259" w:rsidRDefault="00CA0F47" w:rsidP="00CA0F47">
            <w:pPr>
              <w:wordWrap w:val="0"/>
              <w:ind w:firstLineChars="0" w:firstLine="0"/>
              <w:rPr>
                <w:b/>
                <w:szCs w:val="21"/>
              </w:rPr>
            </w:pPr>
            <w:r>
              <w:rPr>
                <w:b/>
                <w:szCs w:val="21"/>
              </w:rPr>
              <w:t>3</w:t>
            </w:r>
            <w:r w:rsidRPr="00EF3259">
              <w:rPr>
                <w:rFonts w:hint="eastAsia"/>
                <w:b/>
                <w:szCs w:val="21"/>
              </w:rPr>
              <w:t>、请介绍</w:t>
            </w:r>
            <w:r>
              <w:rPr>
                <w:rFonts w:hint="eastAsia"/>
                <w:b/>
                <w:szCs w:val="21"/>
              </w:rPr>
              <w:t>公司</w:t>
            </w:r>
            <w:r w:rsidRPr="00EF3259">
              <w:rPr>
                <w:rFonts w:hint="eastAsia"/>
                <w:b/>
                <w:szCs w:val="21"/>
              </w:rPr>
              <w:t>车</w:t>
            </w:r>
            <w:proofErr w:type="gramStart"/>
            <w:r w:rsidRPr="00EF3259">
              <w:rPr>
                <w:rFonts w:hint="eastAsia"/>
                <w:b/>
                <w:szCs w:val="21"/>
              </w:rPr>
              <w:t>规</w:t>
            </w:r>
            <w:proofErr w:type="gramEnd"/>
            <w:r w:rsidRPr="00EF3259">
              <w:rPr>
                <w:rFonts w:hint="eastAsia"/>
                <w:b/>
                <w:szCs w:val="21"/>
              </w:rPr>
              <w:t>产品的市场情况。</w:t>
            </w:r>
          </w:p>
          <w:p w14:paraId="0D2FAB7B" w14:textId="41F39DE4" w:rsidR="00CA0F47" w:rsidRPr="00CA0F47" w:rsidRDefault="00CA0F47" w:rsidP="00CA0F47">
            <w:pPr>
              <w:wordWrap w:val="0"/>
              <w:ind w:firstLine="480"/>
              <w:rPr>
                <w:szCs w:val="21"/>
              </w:rPr>
            </w:pPr>
            <w:r w:rsidRPr="00EF3259">
              <w:rPr>
                <w:rFonts w:hint="eastAsia"/>
                <w:szCs w:val="21"/>
              </w:rPr>
              <w:t>当前车载射频产品市场正处于由</w:t>
            </w:r>
            <w:r w:rsidRPr="00EF3259">
              <w:rPr>
                <w:szCs w:val="21"/>
              </w:rPr>
              <w:t>4G</w:t>
            </w:r>
            <w:r w:rsidRPr="00EF3259">
              <w:rPr>
                <w:rFonts w:hint="eastAsia"/>
                <w:szCs w:val="21"/>
              </w:rPr>
              <w:t>向</w:t>
            </w:r>
            <w:r w:rsidRPr="00EF3259">
              <w:rPr>
                <w:szCs w:val="21"/>
              </w:rPr>
              <w:t>5G</w:t>
            </w:r>
            <w:r w:rsidRPr="00EF3259">
              <w:rPr>
                <w:rFonts w:hint="eastAsia"/>
                <w:szCs w:val="21"/>
              </w:rPr>
              <w:t>加速过渡的阶段。除</w:t>
            </w:r>
            <w:r w:rsidRPr="00EF3259">
              <w:rPr>
                <w:szCs w:val="21"/>
              </w:rPr>
              <w:t>5G</w:t>
            </w:r>
            <w:r w:rsidRPr="00EF3259">
              <w:rPr>
                <w:rFonts w:hint="eastAsia"/>
                <w:szCs w:val="21"/>
              </w:rPr>
              <w:t>蜂窝通信需求持续提升外，车载卫星互联网、车载</w:t>
            </w:r>
            <w:r w:rsidRPr="00EF3259">
              <w:rPr>
                <w:szCs w:val="21"/>
              </w:rPr>
              <w:t>Wi-Fi</w:t>
            </w:r>
            <w:r w:rsidRPr="00EF3259">
              <w:rPr>
                <w:rFonts w:hint="eastAsia"/>
                <w:szCs w:val="21"/>
              </w:rPr>
              <w:t>等应用需求亦在快速落地，公司已推出相关产品并实现量产。此外，公司战略投资布局的</w:t>
            </w:r>
            <w:r w:rsidRPr="00EF3259">
              <w:rPr>
                <w:szCs w:val="21"/>
              </w:rPr>
              <w:t>UWB</w:t>
            </w:r>
            <w:r w:rsidRPr="00EF3259">
              <w:rPr>
                <w:rFonts w:hint="eastAsia"/>
                <w:szCs w:val="21"/>
              </w:rPr>
              <w:t>技术未来也将拓展应用于车载场景，包括活体检测、数字车钥匙、舱内雷达等领域。公司致力于为车载无线通信提供覆盖</w:t>
            </w:r>
            <w:r w:rsidRPr="00EF3259">
              <w:rPr>
                <w:szCs w:val="21"/>
              </w:rPr>
              <w:t>5G</w:t>
            </w:r>
            <w:r w:rsidRPr="00EF3259">
              <w:rPr>
                <w:rFonts w:hint="eastAsia"/>
                <w:szCs w:val="21"/>
              </w:rPr>
              <w:t>、</w:t>
            </w:r>
            <w:r w:rsidRPr="00EF3259">
              <w:rPr>
                <w:szCs w:val="21"/>
              </w:rPr>
              <w:t>Wi‑Fi</w:t>
            </w:r>
            <w:r w:rsidRPr="00EF3259">
              <w:rPr>
                <w:rFonts w:hint="eastAsia"/>
                <w:szCs w:val="21"/>
              </w:rPr>
              <w:t>、</w:t>
            </w:r>
            <w:r>
              <w:rPr>
                <w:rFonts w:hint="eastAsia"/>
                <w:szCs w:val="21"/>
              </w:rPr>
              <w:t>卫星、</w:t>
            </w:r>
            <w:r w:rsidRPr="00EF3259">
              <w:rPr>
                <w:szCs w:val="21"/>
              </w:rPr>
              <w:t>UWB</w:t>
            </w:r>
            <w:r w:rsidRPr="00EF3259">
              <w:rPr>
                <w:rFonts w:hint="eastAsia"/>
                <w:szCs w:val="21"/>
              </w:rPr>
              <w:t>的一站式射频前端解决方案，持续看好车载射频领域的长期发展前景与增长潜力。</w:t>
            </w:r>
          </w:p>
          <w:p w14:paraId="1D98D36E" w14:textId="19106A8F" w:rsidR="00CA0F47" w:rsidRPr="00EF3259" w:rsidRDefault="00CA0F47" w:rsidP="00CA0F47">
            <w:pPr>
              <w:wordWrap w:val="0"/>
              <w:ind w:firstLineChars="0" w:firstLine="0"/>
              <w:rPr>
                <w:b/>
                <w:szCs w:val="21"/>
              </w:rPr>
            </w:pPr>
            <w:r>
              <w:rPr>
                <w:b/>
                <w:szCs w:val="21"/>
              </w:rPr>
              <w:t>4</w:t>
            </w:r>
            <w:r>
              <w:rPr>
                <w:rFonts w:hint="eastAsia"/>
                <w:b/>
                <w:szCs w:val="21"/>
              </w:rPr>
              <w:t>、请</w:t>
            </w:r>
            <w:r w:rsidRPr="00EF3259">
              <w:rPr>
                <w:rFonts w:hint="eastAsia"/>
                <w:b/>
                <w:szCs w:val="21"/>
              </w:rPr>
              <w:t>介绍</w:t>
            </w:r>
            <w:r>
              <w:rPr>
                <w:rFonts w:hint="eastAsia"/>
                <w:b/>
                <w:szCs w:val="21"/>
              </w:rPr>
              <w:t>公司</w:t>
            </w:r>
            <w:r w:rsidRPr="00EF3259">
              <w:rPr>
                <w:rFonts w:hint="eastAsia"/>
                <w:b/>
                <w:szCs w:val="21"/>
              </w:rPr>
              <w:t>在卫星互联网星上和终端的战略和布局</w:t>
            </w:r>
            <w:r>
              <w:rPr>
                <w:rFonts w:hint="eastAsia"/>
                <w:b/>
                <w:szCs w:val="21"/>
              </w:rPr>
              <w:t>。</w:t>
            </w:r>
          </w:p>
          <w:p w14:paraId="0B0A1A1F" w14:textId="5EFEDDD6" w:rsidR="00CA0F47" w:rsidRDefault="00CA0F47" w:rsidP="00CA0F47">
            <w:pPr>
              <w:wordWrap w:val="0"/>
              <w:ind w:firstLine="480"/>
              <w:rPr>
                <w:szCs w:val="21"/>
              </w:rPr>
            </w:pPr>
            <w:r w:rsidRPr="00EF3259">
              <w:rPr>
                <w:rFonts w:hint="eastAsia"/>
                <w:szCs w:val="21"/>
              </w:rPr>
              <w:t>公司高度重视卫星通信业务发展，并将其作为未来重点布局方向。在卫星互联网领域，公司将重点发力星上载荷与新型终端两大方向，其中星上载荷的射频价值量</w:t>
            </w:r>
            <w:proofErr w:type="gramStart"/>
            <w:r w:rsidRPr="00EF3259">
              <w:rPr>
                <w:rFonts w:hint="eastAsia"/>
                <w:szCs w:val="21"/>
              </w:rPr>
              <w:t>占比较</w:t>
            </w:r>
            <w:proofErr w:type="gramEnd"/>
            <w:r w:rsidRPr="00EF3259">
              <w:rPr>
                <w:rFonts w:hint="eastAsia"/>
                <w:szCs w:val="21"/>
              </w:rPr>
              <w:t>高，与公司射频前端核心技术高度契合。目前，公司面向手机终端的卫星通信射频芯片已实现规模化量产，产品性能获得客户广泛认可，技术积累扎实。未来公司将逐步向地面移动终</w:t>
            </w:r>
            <w:r w:rsidRPr="00EF3259">
              <w:rPr>
                <w:rFonts w:hint="eastAsia"/>
                <w:szCs w:val="21"/>
              </w:rPr>
              <w:lastRenderedPageBreak/>
              <w:t>端、地面站及星上载荷等新应用场景拓展，并持续推出面向非手机终端的新产品，打造新的业绩增长点。</w:t>
            </w:r>
          </w:p>
          <w:p w14:paraId="435B827B" w14:textId="6D87F07C" w:rsidR="00EF3259" w:rsidRPr="00EF3259" w:rsidRDefault="00CA0F47" w:rsidP="00EF3259">
            <w:pPr>
              <w:wordWrap w:val="0"/>
              <w:ind w:firstLineChars="0" w:firstLine="0"/>
              <w:rPr>
                <w:b/>
                <w:szCs w:val="21"/>
              </w:rPr>
            </w:pPr>
            <w:r>
              <w:rPr>
                <w:b/>
                <w:szCs w:val="21"/>
              </w:rPr>
              <w:t>5</w:t>
            </w:r>
            <w:r w:rsidR="00EF3259" w:rsidRPr="00EF3259">
              <w:rPr>
                <w:rFonts w:hint="eastAsia"/>
                <w:b/>
                <w:szCs w:val="21"/>
              </w:rPr>
              <w:t>、公司在未来</w:t>
            </w:r>
            <w:r w:rsidR="00EF3259" w:rsidRPr="00EF3259">
              <w:rPr>
                <w:rFonts w:hint="eastAsia"/>
                <w:b/>
                <w:szCs w:val="21"/>
              </w:rPr>
              <w:t>3</w:t>
            </w:r>
            <w:r w:rsidR="00EF3259" w:rsidRPr="00EF3259">
              <w:rPr>
                <w:rFonts w:hint="eastAsia"/>
                <w:b/>
                <w:szCs w:val="21"/>
              </w:rPr>
              <w:t>到</w:t>
            </w:r>
            <w:r w:rsidR="00EF3259" w:rsidRPr="00EF3259">
              <w:rPr>
                <w:rFonts w:hint="eastAsia"/>
                <w:b/>
                <w:szCs w:val="21"/>
              </w:rPr>
              <w:t>5</w:t>
            </w:r>
            <w:r w:rsidR="00EF3259" w:rsidRPr="00EF3259">
              <w:rPr>
                <w:rFonts w:hint="eastAsia"/>
                <w:b/>
                <w:szCs w:val="21"/>
              </w:rPr>
              <w:t>年的战略规划。</w:t>
            </w:r>
          </w:p>
          <w:p w14:paraId="28A99050" w14:textId="351A6E6C" w:rsidR="00EF3259" w:rsidRDefault="00EF3259" w:rsidP="00EF3259">
            <w:pPr>
              <w:wordWrap w:val="0"/>
              <w:ind w:firstLine="480"/>
              <w:rPr>
                <w:szCs w:val="21"/>
              </w:rPr>
            </w:pPr>
            <w:r w:rsidRPr="00EF3259">
              <w:rPr>
                <w:rFonts w:hint="eastAsia"/>
                <w:szCs w:val="21"/>
              </w:rPr>
              <w:t>未来</w:t>
            </w:r>
            <w:r w:rsidRPr="00EF3259">
              <w:rPr>
                <w:rFonts w:hint="eastAsia"/>
                <w:szCs w:val="21"/>
              </w:rPr>
              <w:t>3</w:t>
            </w:r>
            <w:r w:rsidRPr="00EF3259">
              <w:rPr>
                <w:rFonts w:hint="eastAsia"/>
                <w:szCs w:val="21"/>
              </w:rPr>
              <w:t>–</w:t>
            </w:r>
            <w:r w:rsidRPr="00EF3259">
              <w:rPr>
                <w:rFonts w:hint="eastAsia"/>
                <w:szCs w:val="21"/>
              </w:rPr>
              <w:t>5</w:t>
            </w:r>
            <w:r w:rsidRPr="00EF3259">
              <w:rPr>
                <w:rFonts w:hint="eastAsia"/>
                <w:szCs w:val="21"/>
              </w:rPr>
              <w:t>年，公司将依托在无线通信与射频领域的核心竞争力，向高成长性赛道持续延伸布局，重点发展三大方向：一是</w:t>
            </w:r>
            <w:r w:rsidRPr="00EF3259">
              <w:rPr>
                <w:rFonts w:hint="eastAsia"/>
                <w:szCs w:val="21"/>
              </w:rPr>
              <w:t>6G</w:t>
            </w:r>
            <w:r w:rsidRPr="00EF3259">
              <w:rPr>
                <w:rFonts w:hint="eastAsia"/>
                <w:szCs w:val="21"/>
              </w:rPr>
              <w:t>相关产品研发，</w:t>
            </w:r>
            <w:r w:rsidR="006D78D3">
              <w:rPr>
                <w:rFonts w:hint="eastAsia"/>
                <w:szCs w:val="21"/>
              </w:rPr>
              <w:t>同时</w:t>
            </w:r>
            <w:r w:rsidRPr="00EF3259">
              <w:rPr>
                <w:rFonts w:hint="eastAsia"/>
                <w:szCs w:val="21"/>
              </w:rPr>
              <w:t>持续推进模组一体化升级，满足客户对更高集成度的产品需求，相关技术攻关中射频前端能力将发挥关键作用。二是卫星通信业务，公司现有手机直连卫星</w:t>
            </w:r>
            <w:r w:rsidR="00577860">
              <w:rPr>
                <w:rFonts w:hint="eastAsia"/>
                <w:szCs w:val="21"/>
              </w:rPr>
              <w:t>及车载卫星通信</w:t>
            </w:r>
            <w:r w:rsidRPr="00EF3259">
              <w:rPr>
                <w:rFonts w:hint="eastAsia"/>
                <w:szCs w:val="21"/>
              </w:rPr>
              <w:t>产品的技术先进性已获得国内厂商认可</w:t>
            </w:r>
            <w:r w:rsidR="006D78D3">
              <w:rPr>
                <w:rFonts w:hint="eastAsia"/>
                <w:szCs w:val="21"/>
              </w:rPr>
              <w:t>并已量产出货</w:t>
            </w:r>
            <w:r w:rsidRPr="00EF3259">
              <w:rPr>
                <w:rFonts w:hint="eastAsia"/>
                <w:szCs w:val="21"/>
              </w:rPr>
              <w:t>，后续将向</w:t>
            </w:r>
            <w:r w:rsidR="00577860">
              <w:rPr>
                <w:rFonts w:hint="eastAsia"/>
                <w:szCs w:val="21"/>
              </w:rPr>
              <w:t>其他</w:t>
            </w:r>
            <w:r w:rsidRPr="00EF3259">
              <w:rPr>
                <w:rFonts w:hint="eastAsia"/>
                <w:szCs w:val="21"/>
              </w:rPr>
              <w:t>地面终端、地面站及通信卫星载荷领域拓展延伸。三是</w:t>
            </w:r>
            <w:r w:rsidRPr="00EF3259">
              <w:rPr>
                <w:szCs w:val="21"/>
              </w:rPr>
              <w:t>UWB</w:t>
            </w:r>
            <w:r w:rsidRPr="00EF3259">
              <w:rPr>
                <w:rFonts w:hint="eastAsia"/>
                <w:szCs w:val="21"/>
              </w:rPr>
              <w:t>芯片与通感一体领域，公司通过战略投资</w:t>
            </w:r>
            <w:r w:rsidRPr="00EF3259">
              <w:rPr>
                <w:szCs w:val="21"/>
              </w:rPr>
              <w:t>UWB</w:t>
            </w:r>
            <w:r w:rsidRPr="00EF3259">
              <w:rPr>
                <w:rFonts w:hint="eastAsia"/>
                <w:szCs w:val="21"/>
              </w:rPr>
              <w:t>芯片企业优智联，依托自身在射频前端、无线通信系统领域的深厚技术积累与成熟产业经验，结合优智联在</w:t>
            </w:r>
            <w:r w:rsidRPr="00EF3259">
              <w:rPr>
                <w:szCs w:val="21"/>
              </w:rPr>
              <w:t>SoC</w:t>
            </w:r>
            <w:r w:rsidRPr="00EF3259">
              <w:rPr>
                <w:rFonts w:hint="eastAsia"/>
                <w:szCs w:val="21"/>
              </w:rPr>
              <w:t>芯片设计、模拟</w:t>
            </w:r>
            <w:r w:rsidRPr="00EF3259">
              <w:rPr>
                <w:szCs w:val="21"/>
              </w:rPr>
              <w:t>IP</w:t>
            </w:r>
            <w:r w:rsidRPr="00EF3259">
              <w:rPr>
                <w:rFonts w:hint="eastAsia"/>
                <w:szCs w:val="21"/>
              </w:rPr>
              <w:t>、基带算法与量产落地方面的核心竞争力，实现强</w:t>
            </w:r>
            <w:proofErr w:type="gramStart"/>
            <w:r w:rsidRPr="00EF3259">
              <w:rPr>
                <w:rFonts w:hint="eastAsia"/>
                <w:szCs w:val="21"/>
              </w:rPr>
              <w:t>强</w:t>
            </w:r>
            <w:proofErr w:type="gramEnd"/>
            <w:r w:rsidRPr="00EF3259">
              <w:rPr>
                <w:rFonts w:hint="eastAsia"/>
                <w:szCs w:val="21"/>
              </w:rPr>
              <w:t>联合、优势互补。双方围绕通感一体方向开展联合研发、共同定义新一代产品方案，提前布局</w:t>
            </w:r>
            <w:r w:rsidRPr="00EF3259">
              <w:rPr>
                <w:szCs w:val="21"/>
              </w:rPr>
              <w:t>UWB</w:t>
            </w:r>
            <w:r w:rsidRPr="00EF3259">
              <w:rPr>
                <w:rFonts w:hint="eastAsia"/>
                <w:szCs w:val="21"/>
              </w:rPr>
              <w:t>技术赛道，推动相关技术未来达到类似</w:t>
            </w:r>
            <w:r w:rsidRPr="00EF3259">
              <w:rPr>
                <w:szCs w:val="21"/>
              </w:rPr>
              <w:t>Wi‑Fi</w:t>
            </w:r>
            <w:r w:rsidRPr="00EF3259">
              <w:rPr>
                <w:rFonts w:hint="eastAsia"/>
                <w:szCs w:val="21"/>
              </w:rPr>
              <w:t>、</w:t>
            </w:r>
            <w:proofErr w:type="gramStart"/>
            <w:r w:rsidRPr="00EF3259">
              <w:rPr>
                <w:rFonts w:hint="eastAsia"/>
                <w:szCs w:val="21"/>
              </w:rPr>
              <w:t>蓝牙的</w:t>
            </w:r>
            <w:proofErr w:type="gramEnd"/>
            <w:r w:rsidRPr="00EF3259">
              <w:rPr>
                <w:rFonts w:hint="eastAsia"/>
                <w:szCs w:val="21"/>
              </w:rPr>
              <w:t>通用化、广适配水平。公司未来整体布局将以内生研发为主干、辅以战略性投资协同，坚持在射频前端主航道上持续深化技术纵深与应用广度。</w:t>
            </w:r>
          </w:p>
          <w:p w14:paraId="520AEC0A" w14:textId="0C5DBF6C" w:rsidR="006D78D3" w:rsidRPr="00EF3259" w:rsidRDefault="006D78D3" w:rsidP="00EF3259">
            <w:pPr>
              <w:wordWrap w:val="0"/>
              <w:ind w:firstLine="480"/>
              <w:rPr>
                <w:szCs w:val="21"/>
              </w:rPr>
            </w:pPr>
            <w:r>
              <w:rPr>
                <w:rFonts w:hint="eastAsia"/>
                <w:szCs w:val="21"/>
              </w:rPr>
              <w:t>此外</w:t>
            </w:r>
            <w:r w:rsidRPr="006D78D3">
              <w:rPr>
                <w:rFonts w:hint="eastAsia"/>
                <w:szCs w:val="21"/>
              </w:rPr>
              <w:t>我们还持续通过股权投资，围绕</w:t>
            </w:r>
            <w:proofErr w:type="gramStart"/>
            <w:r w:rsidRPr="006D78D3">
              <w:rPr>
                <w:rFonts w:hint="eastAsia"/>
                <w:szCs w:val="21"/>
              </w:rPr>
              <w:t>硬科技</w:t>
            </w:r>
            <w:proofErr w:type="gramEnd"/>
            <w:r w:rsidRPr="006D78D3">
              <w:rPr>
                <w:rFonts w:hint="eastAsia"/>
                <w:szCs w:val="21"/>
              </w:rPr>
              <w:t>国产替代与</w:t>
            </w:r>
            <w:r w:rsidR="00471DEF">
              <w:rPr>
                <w:rFonts w:hint="eastAsia"/>
                <w:szCs w:val="21"/>
              </w:rPr>
              <w:t>AI</w:t>
            </w:r>
            <w:proofErr w:type="gramStart"/>
            <w:r w:rsidRPr="006D78D3">
              <w:rPr>
                <w:rFonts w:hint="eastAsia"/>
                <w:szCs w:val="21"/>
              </w:rPr>
              <w:t>算力两</w:t>
            </w:r>
            <w:proofErr w:type="gramEnd"/>
            <w:r w:rsidRPr="006D78D3">
              <w:rPr>
                <w:rFonts w:hint="eastAsia"/>
                <w:szCs w:val="21"/>
              </w:rPr>
              <w:t>大主线，布局产业</w:t>
            </w:r>
            <w:proofErr w:type="gramStart"/>
            <w:r w:rsidRPr="006D78D3">
              <w:rPr>
                <w:rFonts w:hint="eastAsia"/>
                <w:szCs w:val="21"/>
              </w:rPr>
              <w:t>链关键</w:t>
            </w:r>
            <w:proofErr w:type="gramEnd"/>
            <w:r w:rsidRPr="006D78D3">
              <w:rPr>
                <w:rFonts w:hint="eastAsia"/>
                <w:szCs w:val="21"/>
              </w:rPr>
              <w:t>环节的优质企业。</w:t>
            </w:r>
            <w:r w:rsidR="00471DEF">
              <w:rPr>
                <w:rFonts w:hint="eastAsia"/>
                <w:szCs w:val="21"/>
              </w:rPr>
              <w:t>2025</w:t>
            </w:r>
            <w:r w:rsidRPr="006D78D3">
              <w:rPr>
                <w:rFonts w:hint="eastAsia"/>
                <w:szCs w:val="21"/>
              </w:rPr>
              <w:t>年，</w:t>
            </w:r>
            <w:proofErr w:type="gramStart"/>
            <w:r w:rsidRPr="006D78D3">
              <w:rPr>
                <w:rFonts w:hint="eastAsia"/>
                <w:szCs w:val="21"/>
              </w:rPr>
              <w:t>唯捷创芯旗下唯创基金</w:t>
            </w:r>
            <w:proofErr w:type="gramEnd"/>
            <w:r w:rsidRPr="006D78D3">
              <w:rPr>
                <w:rFonts w:hint="eastAsia"/>
                <w:szCs w:val="21"/>
              </w:rPr>
              <w:t>完成</w:t>
            </w:r>
            <w:r w:rsidR="00471DEF">
              <w:rPr>
                <w:rFonts w:hint="eastAsia"/>
                <w:szCs w:val="21"/>
              </w:rPr>
              <w:t>3</w:t>
            </w:r>
            <w:r w:rsidRPr="006D78D3">
              <w:rPr>
                <w:rFonts w:hint="eastAsia"/>
                <w:szCs w:val="21"/>
              </w:rPr>
              <w:t>个</w:t>
            </w:r>
            <w:proofErr w:type="gramStart"/>
            <w:r w:rsidRPr="006D78D3">
              <w:rPr>
                <w:rFonts w:hint="eastAsia"/>
                <w:szCs w:val="21"/>
              </w:rPr>
              <w:t>硬科技</w:t>
            </w:r>
            <w:proofErr w:type="gramEnd"/>
            <w:r w:rsidRPr="006D78D3">
              <w:rPr>
                <w:rFonts w:hint="eastAsia"/>
                <w:szCs w:val="21"/>
              </w:rPr>
              <w:t>赛道项目的交割落地，聚焦半导体材料、</w:t>
            </w:r>
            <w:proofErr w:type="gramStart"/>
            <w:r w:rsidRPr="006D78D3">
              <w:rPr>
                <w:rFonts w:hint="eastAsia"/>
                <w:szCs w:val="21"/>
              </w:rPr>
              <w:t>算力芯片</w:t>
            </w:r>
            <w:proofErr w:type="gramEnd"/>
            <w:r w:rsidRPr="006D78D3">
              <w:rPr>
                <w:rFonts w:hint="eastAsia"/>
                <w:szCs w:val="21"/>
              </w:rPr>
              <w:t>与</w:t>
            </w:r>
            <w:r w:rsidR="00471DEF">
              <w:rPr>
                <w:rFonts w:hint="eastAsia"/>
                <w:szCs w:val="21"/>
              </w:rPr>
              <w:t>AI</w:t>
            </w:r>
            <w:r w:rsidRPr="006D78D3">
              <w:rPr>
                <w:rFonts w:hint="eastAsia"/>
                <w:szCs w:val="21"/>
              </w:rPr>
              <w:t>服务器精密组件三大高景气领域。广东炎墨</w:t>
            </w:r>
            <w:r>
              <w:rPr>
                <w:rFonts w:hint="eastAsia"/>
                <w:szCs w:val="21"/>
              </w:rPr>
              <w:t>：</w:t>
            </w:r>
            <w:r w:rsidRPr="006D78D3">
              <w:rPr>
                <w:rFonts w:hint="eastAsia"/>
                <w:szCs w:val="21"/>
              </w:rPr>
              <w:t>专注</w:t>
            </w:r>
            <w:r w:rsidR="00471DEF">
              <w:rPr>
                <w:rFonts w:hint="eastAsia"/>
                <w:szCs w:val="21"/>
              </w:rPr>
              <w:t>PCB</w:t>
            </w:r>
            <w:r w:rsidRPr="006D78D3">
              <w:rPr>
                <w:rFonts w:hint="eastAsia"/>
                <w:szCs w:val="21"/>
              </w:rPr>
              <w:t>及封装基板光刻胶研发生产，产品广泛应用于通信、汽车电子等领域；</w:t>
            </w:r>
            <w:proofErr w:type="gramStart"/>
            <w:r w:rsidRPr="006D78D3">
              <w:rPr>
                <w:rFonts w:hint="eastAsia"/>
                <w:szCs w:val="21"/>
              </w:rPr>
              <w:t>深圳楠菲微电子</w:t>
            </w:r>
            <w:proofErr w:type="gramEnd"/>
            <w:r>
              <w:rPr>
                <w:rFonts w:hint="eastAsia"/>
                <w:szCs w:val="21"/>
              </w:rPr>
              <w:t>：</w:t>
            </w:r>
            <w:r w:rsidRPr="006D78D3">
              <w:rPr>
                <w:rFonts w:hint="eastAsia"/>
                <w:szCs w:val="21"/>
              </w:rPr>
              <w:t>聚焦高速数据通信网络芯片，产品覆盖以太网交换、</w:t>
            </w:r>
            <w:r w:rsidRPr="006D78D3">
              <w:rPr>
                <w:rFonts w:hint="eastAsia"/>
                <w:szCs w:val="21"/>
              </w:rPr>
              <w:t>PCIe Switch</w:t>
            </w:r>
            <w:r w:rsidRPr="006D78D3">
              <w:rPr>
                <w:rFonts w:hint="eastAsia"/>
                <w:szCs w:val="21"/>
              </w:rPr>
              <w:t>等；深圳华科精密</w:t>
            </w:r>
            <w:r>
              <w:rPr>
                <w:rFonts w:hint="eastAsia"/>
                <w:szCs w:val="21"/>
              </w:rPr>
              <w:t>：</w:t>
            </w:r>
            <w:r w:rsidRPr="006D78D3">
              <w:rPr>
                <w:rFonts w:hint="eastAsia"/>
                <w:szCs w:val="21"/>
              </w:rPr>
              <w:t>主营高速铜连接组件与超精密结构件，深度服务</w:t>
            </w:r>
            <w:r w:rsidR="00471DEF">
              <w:rPr>
                <w:rFonts w:hint="eastAsia"/>
                <w:szCs w:val="21"/>
              </w:rPr>
              <w:t>AI</w:t>
            </w:r>
            <w:r w:rsidRPr="006D78D3">
              <w:rPr>
                <w:rFonts w:hint="eastAsia"/>
                <w:szCs w:val="21"/>
              </w:rPr>
              <w:t>服务器</w:t>
            </w:r>
            <w:proofErr w:type="gramStart"/>
            <w:r w:rsidRPr="006D78D3">
              <w:rPr>
                <w:rFonts w:hint="eastAsia"/>
                <w:szCs w:val="21"/>
              </w:rPr>
              <w:t>与算力</w:t>
            </w:r>
            <w:proofErr w:type="gramEnd"/>
            <w:r w:rsidRPr="006D78D3">
              <w:rPr>
                <w:rFonts w:hint="eastAsia"/>
                <w:szCs w:val="21"/>
              </w:rPr>
              <w:t>中心。</w:t>
            </w:r>
          </w:p>
          <w:p w14:paraId="0C12088F" w14:textId="3992BF3A" w:rsidR="00EF3259" w:rsidRPr="00EF3259" w:rsidRDefault="00CA0F47" w:rsidP="00EF3259">
            <w:pPr>
              <w:wordWrap w:val="0"/>
              <w:ind w:firstLineChars="0" w:firstLine="0"/>
              <w:rPr>
                <w:b/>
                <w:szCs w:val="21"/>
              </w:rPr>
            </w:pPr>
            <w:r>
              <w:rPr>
                <w:b/>
                <w:szCs w:val="21"/>
              </w:rPr>
              <w:lastRenderedPageBreak/>
              <w:t>6</w:t>
            </w:r>
            <w:r>
              <w:rPr>
                <w:rFonts w:hint="eastAsia"/>
                <w:b/>
                <w:szCs w:val="21"/>
              </w:rPr>
              <w:t>、</w:t>
            </w:r>
            <w:r w:rsidR="00EF3259" w:rsidRPr="00EF3259">
              <w:rPr>
                <w:rFonts w:hint="eastAsia"/>
                <w:b/>
                <w:szCs w:val="21"/>
              </w:rPr>
              <w:t>存储芯片涨价导致手机</w:t>
            </w:r>
            <w:proofErr w:type="gramStart"/>
            <w:r w:rsidR="00EF3259" w:rsidRPr="00EF3259">
              <w:rPr>
                <w:rFonts w:hint="eastAsia"/>
                <w:b/>
                <w:szCs w:val="21"/>
              </w:rPr>
              <w:t>端成本</w:t>
            </w:r>
            <w:proofErr w:type="gramEnd"/>
            <w:r w:rsidR="00EF3259" w:rsidRPr="00EF3259">
              <w:rPr>
                <w:rFonts w:hint="eastAsia"/>
                <w:b/>
                <w:szCs w:val="21"/>
              </w:rPr>
              <w:t>压力</w:t>
            </w:r>
            <w:r>
              <w:rPr>
                <w:rFonts w:hint="eastAsia"/>
                <w:b/>
                <w:szCs w:val="21"/>
              </w:rPr>
              <w:t>加大</w:t>
            </w:r>
            <w:r w:rsidR="00EF3259" w:rsidRPr="00EF3259">
              <w:rPr>
                <w:rFonts w:hint="eastAsia"/>
                <w:b/>
                <w:szCs w:val="21"/>
              </w:rPr>
              <w:t>，</w:t>
            </w:r>
            <w:r w:rsidRPr="00CA0F47">
              <w:rPr>
                <w:rFonts w:hint="eastAsia"/>
                <w:b/>
                <w:szCs w:val="21"/>
              </w:rPr>
              <w:t>是否会影响公司射频产品方案选择及营收结构？公司如何应对？</w:t>
            </w:r>
          </w:p>
          <w:p w14:paraId="6C1A68D2" w14:textId="69488AB7" w:rsidR="004C3A78" w:rsidRDefault="00EF3259" w:rsidP="004C3A78">
            <w:pPr>
              <w:wordWrap w:val="0"/>
              <w:ind w:firstLine="480"/>
              <w:rPr>
                <w:szCs w:val="21"/>
              </w:rPr>
            </w:pPr>
            <w:r w:rsidRPr="00EF3259">
              <w:rPr>
                <w:rFonts w:hint="eastAsia"/>
                <w:szCs w:val="21"/>
              </w:rPr>
              <w:t>射频方案向更高集成度发展的行业趋势不会改变。</w:t>
            </w:r>
            <w:r w:rsidR="00577860">
              <w:rPr>
                <w:rFonts w:hint="eastAsia"/>
                <w:szCs w:val="21"/>
              </w:rPr>
              <w:t>部分</w:t>
            </w:r>
            <w:r w:rsidRPr="00EF3259">
              <w:rPr>
                <w:rFonts w:hint="eastAsia"/>
                <w:szCs w:val="21"/>
              </w:rPr>
              <w:t>手机厂商</w:t>
            </w:r>
            <w:r w:rsidR="00577860">
              <w:rPr>
                <w:rFonts w:hint="eastAsia"/>
                <w:szCs w:val="21"/>
              </w:rPr>
              <w:t>可能</w:t>
            </w:r>
            <w:r w:rsidRPr="00EF3259">
              <w:rPr>
                <w:rFonts w:hint="eastAsia"/>
                <w:szCs w:val="21"/>
              </w:rPr>
              <w:t>会因成本压力对高集成</w:t>
            </w:r>
            <w:r w:rsidR="004C3A78">
              <w:rPr>
                <w:rFonts w:hint="eastAsia"/>
                <w:szCs w:val="21"/>
              </w:rPr>
              <w:t>度</w:t>
            </w:r>
            <w:r w:rsidRPr="00EF3259">
              <w:rPr>
                <w:rFonts w:hint="eastAsia"/>
                <w:szCs w:val="21"/>
              </w:rPr>
              <w:t>模组与分立方案的性价比进行综合权衡，但公司</w:t>
            </w:r>
            <w:r w:rsidRPr="00EF3259">
              <w:rPr>
                <w:rFonts w:hint="eastAsia"/>
                <w:szCs w:val="21"/>
              </w:rPr>
              <w:t>2026</w:t>
            </w:r>
            <w:r w:rsidRPr="00EF3259">
              <w:rPr>
                <w:rFonts w:hint="eastAsia"/>
                <w:szCs w:val="21"/>
              </w:rPr>
              <w:t>年主推的</w:t>
            </w:r>
            <w:r w:rsidRPr="00EF3259">
              <w:rPr>
                <w:rFonts w:hint="eastAsia"/>
                <w:szCs w:val="21"/>
              </w:rPr>
              <w:t>Phase 8L</w:t>
            </w:r>
            <w:r w:rsidRPr="00EF3259">
              <w:rPr>
                <w:rFonts w:hint="eastAsia"/>
                <w:szCs w:val="21"/>
              </w:rPr>
              <w:t>产品具备面积更小、成本更低的特点，高集成度产品可由原采用两颗</w:t>
            </w:r>
            <w:r w:rsidRPr="00EF3259">
              <w:rPr>
                <w:rFonts w:hint="eastAsia"/>
                <w:szCs w:val="21"/>
              </w:rPr>
              <w:t>Phase 7LE</w:t>
            </w:r>
            <w:r w:rsidRPr="00EF3259">
              <w:rPr>
                <w:rFonts w:hint="eastAsia"/>
                <w:szCs w:val="21"/>
              </w:rPr>
              <w:t>方案转换为单颗</w:t>
            </w:r>
            <w:r w:rsidRPr="00EF3259">
              <w:rPr>
                <w:rFonts w:hint="eastAsia"/>
                <w:szCs w:val="21"/>
              </w:rPr>
              <w:t>Phase 8L</w:t>
            </w:r>
            <w:r w:rsidRPr="00EF3259">
              <w:rPr>
                <w:rFonts w:hint="eastAsia"/>
                <w:szCs w:val="21"/>
              </w:rPr>
              <w:t>方案；针对入门级</w:t>
            </w:r>
            <w:r w:rsidRPr="00EF3259">
              <w:rPr>
                <w:rFonts w:hint="eastAsia"/>
                <w:szCs w:val="21"/>
              </w:rPr>
              <w:t>5G</w:t>
            </w:r>
            <w:r w:rsidRPr="00EF3259">
              <w:rPr>
                <w:rFonts w:hint="eastAsia"/>
                <w:szCs w:val="21"/>
              </w:rPr>
              <w:t>手机市场，公司同步推出</w:t>
            </w:r>
            <w:r w:rsidR="006D78D3">
              <w:rPr>
                <w:rFonts w:hint="eastAsia"/>
                <w:szCs w:val="21"/>
              </w:rPr>
              <w:t>极致性价比</w:t>
            </w:r>
            <w:r w:rsidRPr="00EF3259">
              <w:rPr>
                <w:rFonts w:hint="eastAsia"/>
                <w:szCs w:val="21"/>
              </w:rPr>
              <w:t>方案，凭借优异性能与创新设计，可有效降低客户系统成本。</w:t>
            </w:r>
            <w:r w:rsidR="004C3A78">
              <w:rPr>
                <w:rFonts w:hint="eastAsia"/>
                <w:szCs w:val="21"/>
              </w:rPr>
              <w:t>综合</w:t>
            </w:r>
            <w:r w:rsidR="004C3A78" w:rsidRPr="004C3A78">
              <w:rPr>
                <w:rFonts w:hint="eastAsia"/>
                <w:szCs w:val="21"/>
              </w:rPr>
              <w:t>来看，相关成本因素不会对公司今年整体营收结构构成重大不利影响。</w:t>
            </w:r>
          </w:p>
          <w:p w14:paraId="6CF5C3E6" w14:textId="77777777" w:rsidR="00EF3259" w:rsidRPr="00EF3259" w:rsidRDefault="00EF3259" w:rsidP="00EF3259">
            <w:pPr>
              <w:wordWrap w:val="0"/>
              <w:ind w:firstLineChars="0" w:firstLine="0"/>
              <w:rPr>
                <w:b/>
                <w:szCs w:val="21"/>
              </w:rPr>
            </w:pPr>
            <w:r w:rsidRPr="00EF3259">
              <w:rPr>
                <w:b/>
                <w:szCs w:val="21"/>
              </w:rPr>
              <w:t>7</w:t>
            </w:r>
            <w:r w:rsidRPr="00EF3259">
              <w:rPr>
                <w:rFonts w:hint="eastAsia"/>
                <w:b/>
                <w:szCs w:val="21"/>
              </w:rPr>
              <w:t>、</w:t>
            </w:r>
            <w:r w:rsidRPr="00EF3259">
              <w:rPr>
                <w:rFonts w:hint="eastAsia"/>
                <w:b/>
                <w:szCs w:val="21"/>
              </w:rPr>
              <w:t>AI</w:t>
            </w:r>
            <w:r w:rsidRPr="00EF3259">
              <w:rPr>
                <w:rFonts w:hint="eastAsia"/>
                <w:b/>
                <w:szCs w:val="21"/>
              </w:rPr>
              <w:t>技术大爆发将对公司产生哪些影响，以及公司采取了哪些应对措施？</w:t>
            </w:r>
          </w:p>
          <w:p w14:paraId="20222057" w14:textId="50D71DDB" w:rsidR="00BB6984" w:rsidRPr="005077B9" w:rsidRDefault="00EF3259" w:rsidP="00CA0F47">
            <w:pPr>
              <w:wordWrap w:val="0"/>
              <w:ind w:firstLine="480"/>
              <w:rPr>
                <w:szCs w:val="21"/>
              </w:rPr>
            </w:pPr>
            <w:r w:rsidRPr="00EF3259">
              <w:rPr>
                <w:rFonts w:hint="eastAsia"/>
                <w:szCs w:val="21"/>
              </w:rPr>
              <w:t>AI</w:t>
            </w:r>
            <w:r w:rsidRPr="00EF3259">
              <w:rPr>
                <w:rFonts w:hint="eastAsia"/>
                <w:szCs w:val="21"/>
              </w:rPr>
              <w:t>技术的快速发展主要从消费应用场景与研发设计环节两方面对公司产生影响。消费应用场景方面，</w:t>
            </w:r>
            <w:r w:rsidRPr="00EF3259">
              <w:rPr>
                <w:rFonts w:hint="eastAsia"/>
                <w:szCs w:val="21"/>
              </w:rPr>
              <w:t>AI</w:t>
            </w:r>
            <w:r w:rsidRPr="00EF3259">
              <w:rPr>
                <w:rFonts w:hint="eastAsia"/>
                <w:szCs w:val="21"/>
              </w:rPr>
              <w:t>终端设备（如桌面机器人、智能陪伴产品、智能耳机等）的普及将带动无线通信连接需求持续增长，为公司射频相关产品打开手机以外的新增营收空间；同时，</w:t>
            </w:r>
            <w:r w:rsidRPr="00EF3259">
              <w:rPr>
                <w:rFonts w:hint="eastAsia"/>
                <w:szCs w:val="21"/>
              </w:rPr>
              <w:t>AI</w:t>
            </w:r>
            <w:r w:rsidRPr="00EF3259">
              <w:rPr>
                <w:rFonts w:hint="eastAsia"/>
                <w:szCs w:val="21"/>
              </w:rPr>
              <w:t>技术应用有望推动手机行业迎来新</w:t>
            </w:r>
            <w:proofErr w:type="gramStart"/>
            <w:r w:rsidRPr="00EF3259">
              <w:rPr>
                <w:rFonts w:hint="eastAsia"/>
                <w:szCs w:val="21"/>
              </w:rPr>
              <w:t>一轮换机周期</w:t>
            </w:r>
            <w:proofErr w:type="gramEnd"/>
            <w:r w:rsidRPr="00EF3259">
              <w:rPr>
                <w:rFonts w:hint="eastAsia"/>
                <w:szCs w:val="21"/>
              </w:rPr>
              <w:t>，显著拉动射频前端产品需求。研发设计环节方面，公司已成立专项工作团队，积极探索将</w:t>
            </w:r>
            <w:r w:rsidRPr="00EF3259">
              <w:rPr>
                <w:rFonts w:hint="eastAsia"/>
                <w:szCs w:val="21"/>
              </w:rPr>
              <w:t>AI</w:t>
            </w:r>
            <w:r w:rsidRPr="00EF3259">
              <w:rPr>
                <w:rFonts w:hint="eastAsia"/>
                <w:szCs w:val="21"/>
              </w:rPr>
              <w:t>技术应用于射频芯片研发设计环节，以提升研发效率与关键技术攻关能力。</w:t>
            </w:r>
          </w:p>
        </w:tc>
      </w:tr>
      <w:tr w:rsidR="00346802" w:rsidRPr="00CE09D6" w14:paraId="779F971C" w14:textId="77777777" w:rsidTr="00147D47">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158BD625" w14:textId="77777777" w:rsidR="00346802" w:rsidRPr="00CE09D6" w:rsidRDefault="00346802" w:rsidP="00BB6984">
            <w:pPr>
              <w:wordWrap w:val="0"/>
              <w:ind w:firstLineChars="0" w:firstLine="0"/>
              <w:rPr>
                <w:bCs/>
                <w:iCs/>
              </w:rPr>
            </w:pPr>
            <w:r w:rsidRPr="00CE09D6">
              <w:rPr>
                <w:rFonts w:hint="eastAsia"/>
                <w:bCs/>
                <w:iCs/>
              </w:rPr>
              <w:lastRenderedPageBreak/>
              <w:t>关于本次活动是否涉及应当披露重大信息的说明</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30A2FBB8" w14:textId="77777777" w:rsidR="00346802" w:rsidRPr="00CE09D6" w:rsidRDefault="00346802" w:rsidP="00BB6984">
            <w:pPr>
              <w:wordWrap w:val="0"/>
              <w:ind w:firstLineChars="0" w:firstLine="0"/>
              <w:rPr>
                <w:bCs/>
                <w:iCs/>
              </w:rPr>
            </w:pPr>
            <w:r w:rsidRPr="00CE09D6">
              <w:rPr>
                <w:rFonts w:hint="eastAsia"/>
                <w:bCs/>
                <w:iCs/>
              </w:rPr>
              <w:t>本次活动不涉及应当披露重大信息。</w:t>
            </w:r>
          </w:p>
        </w:tc>
      </w:tr>
      <w:tr w:rsidR="00346802" w:rsidRPr="00CE09D6" w14:paraId="19FCC186" w14:textId="77777777" w:rsidTr="00147D47">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40750223" w14:textId="77777777" w:rsidR="00346802" w:rsidRPr="00CE09D6" w:rsidRDefault="00346802" w:rsidP="00BB6984">
            <w:pPr>
              <w:wordWrap w:val="0"/>
              <w:ind w:firstLineChars="0" w:firstLine="0"/>
              <w:rPr>
                <w:bCs/>
                <w:iCs/>
              </w:rPr>
            </w:pPr>
            <w:r w:rsidRPr="00CE09D6">
              <w:rPr>
                <w:rFonts w:hint="eastAsia"/>
                <w:bCs/>
                <w:iCs/>
              </w:rPr>
              <w:t>附件清单（如有）</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63DFC105" w14:textId="77777777" w:rsidR="00346802" w:rsidRPr="00CE09D6" w:rsidRDefault="00346802" w:rsidP="00BB6984">
            <w:pPr>
              <w:wordWrap w:val="0"/>
              <w:ind w:firstLineChars="0" w:firstLine="0"/>
              <w:rPr>
                <w:bCs/>
                <w:iCs/>
              </w:rPr>
            </w:pPr>
            <w:r w:rsidRPr="00CE09D6">
              <w:rPr>
                <w:rFonts w:hint="eastAsia"/>
                <w:bCs/>
                <w:iCs/>
              </w:rPr>
              <w:t>无</w:t>
            </w:r>
          </w:p>
        </w:tc>
      </w:tr>
      <w:tr w:rsidR="00346802" w:rsidRPr="00CE09D6" w14:paraId="11817A49" w14:textId="77777777" w:rsidTr="00147D47">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1098E9F4" w14:textId="77777777" w:rsidR="00346802" w:rsidRPr="00CE09D6" w:rsidRDefault="00346802" w:rsidP="00BB6984">
            <w:pPr>
              <w:wordWrap w:val="0"/>
              <w:ind w:firstLineChars="0" w:firstLine="0"/>
              <w:rPr>
                <w:bCs/>
                <w:iCs/>
              </w:rPr>
            </w:pPr>
            <w:r w:rsidRPr="00CE09D6">
              <w:rPr>
                <w:rFonts w:hint="eastAsia"/>
                <w:bCs/>
                <w:iCs/>
              </w:rPr>
              <w:t>日期</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5553F8ED" w14:textId="3E62DBE0" w:rsidR="00346802" w:rsidRPr="00CE09D6" w:rsidRDefault="00346802" w:rsidP="00CD04EB">
            <w:pPr>
              <w:wordWrap w:val="0"/>
              <w:ind w:firstLineChars="0" w:firstLine="0"/>
              <w:rPr>
                <w:bCs/>
                <w:iCs/>
              </w:rPr>
            </w:pPr>
            <w:r w:rsidRPr="00CE09D6">
              <w:rPr>
                <w:bCs/>
                <w:iCs/>
              </w:rPr>
              <w:t>202</w:t>
            </w:r>
            <w:r w:rsidR="004119DB">
              <w:rPr>
                <w:bCs/>
                <w:iCs/>
              </w:rPr>
              <w:t>6</w:t>
            </w:r>
            <w:r w:rsidRPr="00CE09D6">
              <w:rPr>
                <w:rFonts w:hint="eastAsia"/>
                <w:bCs/>
                <w:iCs/>
              </w:rPr>
              <w:t>年</w:t>
            </w:r>
            <w:r w:rsidR="00CD04EB">
              <w:rPr>
                <w:bCs/>
                <w:iCs/>
              </w:rPr>
              <w:t>5</w:t>
            </w:r>
            <w:r w:rsidRPr="00CE09D6">
              <w:rPr>
                <w:rFonts w:hint="eastAsia"/>
                <w:bCs/>
                <w:iCs/>
              </w:rPr>
              <w:t>月</w:t>
            </w:r>
            <w:r w:rsidR="00CD04EB">
              <w:rPr>
                <w:bCs/>
                <w:iCs/>
              </w:rPr>
              <w:t>14</w:t>
            </w:r>
            <w:r w:rsidRPr="00CE09D6">
              <w:rPr>
                <w:rFonts w:hint="eastAsia"/>
                <w:bCs/>
                <w:iCs/>
              </w:rPr>
              <w:t>日</w:t>
            </w:r>
          </w:p>
        </w:tc>
      </w:tr>
    </w:tbl>
    <w:p w14:paraId="5440CD4B" w14:textId="450F1C4D" w:rsidR="00975661" w:rsidRDefault="00975661" w:rsidP="00975661">
      <w:pPr>
        <w:wordWrap w:val="0"/>
        <w:ind w:firstLineChars="0" w:firstLine="0"/>
        <w:rPr>
          <w:sz w:val="21"/>
          <w:szCs w:val="21"/>
        </w:rPr>
      </w:pPr>
    </w:p>
    <w:sectPr w:rsidR="0097566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5FF1E" w14:textId="77777777" w:rsidR="00D43F76" w:rsidRDefault="00D43F76" w:rsidP="006D167A">
      <w:pPr>
        <w:spacing w:line="240" w:lineRule="auto"/>
        <w:ind w:firstLine="480"/>
      </w:pPr>
      <w:r>
        <w:separator/>
      </w:r>
    </w:p>
  </w:endnote>
  <w:endnote w:type="continuationSeparator" w:id="0">
    <w:p w14:paraId="177DEBD6" w14:textId="77777777" w:rsidR="00D43F76" w:rsidRDefault="00D43F76" w:rsidP="006D167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8AE04" w14:textId="77777777" w:rsidR="009A2E26" w:rsidRDefault="009A2E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CF154" w14:textId="77777777" w:rsidR="009A2E26" w:rsidRDefault="009A2E2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AFD91" w14:textId="77777777" w:rsidR="009A2E26" w:rsidRDefault="009A2E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E4DD7" w14:textId="77777777" w:rsidR="00D43F76" w:rsidRDefault="00D43F76" w:rsidP="006D167A">
      <w:pPr>
        <w:spacing w:line="240" w:lineRule="auto"/>
        <w:ind w:firstLine="480"/>
      </w:pPr>
      <w:r>
        <w:separator/>
      </w:r>
    </w:p>
  </w:footnote>
  <w:footnote w:type="continuationSeparator" w:id="0">
    <w:p w14:paraId="36D1E539" w14:textId="77777777" w:rsidR="00D43F76" w:rsidRDefault="00D43F76" w:rsidP="006D167A">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931DA" w14:textId="77777777" w:rsidR="009A2E26" w:rsidRDefault="009A2E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30061" w14:textId="77777777" w:rsidR="009A2E26" w:rsidRDefault="009A2E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2661F" w14:textId="77777777" w:rsidR="009A2E26" w:rsidRDefault="009A2E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82E44"/>
    <w:multiLevelType w:val="hybridMultilevel"/>
    <w:tmpl w:val="21D06D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5E3498"/>
    <w:multiLevelType w:val="hybridMultilevel"/>
    <w:tmpl w:val="F4006BE4"/>
    <w:lvl w:ilvl="0" w:tplc="0409000F">
      <w:start w:val="1"/>
      <w:numFmt w:val="decimal"/>
      <w:lvlText w:val="%1."/>
      <w:lvlJc w:val="left"/>
      <w:pPr>
        <w:ind w:left="2404"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BE1F67"/>
    <w:multiLevelType w:val="hybridMultilevel"/>
    <w:tmpl w:val="3CCCE256"/>
    <w:lvl w:ilvl="0" w:tplc="8EDACBC4">
      <w:start w:val="1"/>
      <w:numFmt w:val="decimal"/>
      <w:lvlText w:val="%1."/>
      <w:lvlJc w:val="left"/>
      <w:pPr>
        <w:ind w:left="420" w:hanging="420"/>
      </w:pPr>
      <w:rPr>
        <w:b/>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C4C16"/>
    <w:multiLevelType w:val="hybridMultilevel"/>
    <w:tmpl w:val="66680AF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0E8151C"/>
    <w:multiLevelType w:val="hybridMultilevel"/>
    <w:tmpl w:val="907EB7D6"/>
    <w:lvl w:ilvl="0" w:tplc="970C56E2">
      <w:start w:val="1"/>
      <w:numFmt w:val="decimal"/>
      <w:lvlText w:val="%1、"/>
      <w:lvlJc w:val="left"/>
      <w:pPr>
        <w:ind w:left="227" w:hanging="227"/>
      </w:pPr>
      <w:rPr>
        <w:rFonts w:ascii="Times New Roman" w:eastAsia="宋体" w:hAnsi="Times New Roman" w:hint="default"/>
        <w:shadow w:val="0"/>
        <w:emboss w:val="0"/>
        <w:imprint w:val="0"/>
        <w:spacing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B125F2"/>
    <w:multiLevelType w:val="hybridMultilevel"/>
    <w:tmpl w:val="278C8C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66069AD"/>
    <w:multiLevelType w:val="hybridMultilevel"/>
    <w:tmpl w:val="B2D08C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7A2788"/>
    <w:multiLevelType w:val="hybridMultilevel"/>
    <w:tmpl w:val="71A401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C4D5433"/>
    <w:multiLevelType w:val="hybridMultilevel"/>
    <w:tmpl w:val="3CCCE256"/>
    <w:lvl w:ilvl="0" w:tplc="8EDACBC4">
      <w:start w:val="1"/>
      <w:numFmt w:val="decimal"/>
      <w:lvlText w:val="%1."/>
      <w:lvlJc w:val="left"/>
      <w:pPr>
        <w:ind w:left="420" w:hanging="420"/>
      </w:pPr>
      <w:rPr>
        <w:b/>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D926B73"/>
    <w:multiLevelType w:val="hybridMultilevel"/>
    <w:tmpl w:val="C832D3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E522DD9"/>
    <w:multiLevelType w:val="hybridMultilevel"/>
    <w:tmpl w:val="483A50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08C2747"/>
    <w:multiLevelType w:val="hybridMultilevel"/>
    <w:tmpl w:val="301AD4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7880B1A"/>
    <w:multiLevelType w:val="hybridMultilevel"/>
    <w:tmpl w:val="41BE6F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3042DC1"/>
    <w:multiLevelType w:val="hybridMultilevel"/>
    <w:tmpl w:val="2F7C01AE"/>
    <w:lvl w:ilvl="0" w:tplc="0409000F">
      <w:start w:val="1"/>
      <w:numFmt w:val="decimal"/>
      <w:lvlText w:val="%1."/>
      <w:lvlJc w:val="left"/>
      <w:pPr>
        <w:ind w:left="198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39F606A"/>
    <w:multiLevelType w:val="hybridMultilevel"/>
    <w:tmpl w:val="3B5831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6283370"/>
    <w:multiLevelType w:val="hybridMultilevel"/>
    <w:tmpl w:val="442235C6"/>
    <w:lvl w:ilvl="0" w:tplc="0409000F">
      <w:start w:val="1"/>
      <w:numFmt w:val="decimal"/>
      <w:lvlText w:val="%1."/>
      <w:lvlJc w:val="left"/>
      <w:pPr>
        <w:ind w:left="704"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7902511"/>
    <w:multiLevelType w:val="hybridMultilevel"/>
    <w:tmpl w:val="56E888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8175686"/>
    <w:multiLevelType w:val="hybridMultilevel"/>
    <w:tmpl w:val="2DA0B1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858271A"/>
    <w:multiLevelType w:val="hybridMultilevel"/>
    <w:tmpl w:val="85F229D6"/>
    <w:lvl w:ilvl="0" w:tplc="D602CA3A">
      <w:start w:val="1"/>
      <w:numFmt w:val="decimal"/>
      <w:lvlText w:val="%1、"/>
      <w:lvlJc w:val="left"/>
      <w:pPr>
        <w:ind w:left="420" w:hanging="420"/>
      </w:pPr>
      <w:rPr>
        <w:rFonts w:ascii="Times New Roman" w:eastAsia="宋体" w:hAnsi="Times New Roman" w:hint="default"/>
        <w:shadow w:val="0"/>
        <w:emboss w:val="0"/>
        <w:imprint w:val="0"/>
        <w:spacing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C215583"/>
    <w:multiLevelType w:val="hybridMultilevel"/>
    <w:tmpl w:val="7682E1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1B3E89"/>
    <w:multiLevelType w:val="hybridMultilevel"/>
    <w:tmpl w:val="483A50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D72FCD"/>
    <w:multiLevelType w:val="hybridMultilevel"/>
    <w:tmpl w:val="ED2667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EF64806"/>
    <w:multiLevelType w:val="hybridMultilevel"/>
    <w:tmpl w:val="2F7C01AE"/>
    <w:lvl w:ilvl="0" w:tplc="0409000F">
      <w:start w:val="1"/>
      <w:numFmt w:val="decimal"/>
      <w:lvlText w:val="%1."/>
      <w:lvlJc w:val="left"/>
      <w:pPr>
        <w:ind w:left="198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F503DAE"/>
    <w:multiLevelType w:val="hybridMultilevel"/>
    <w:tmpl w:val="DA9AD5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3A915B2"/>
    <w:multiLevelType w:val="hybridMultilevel"/>
    <w:tmpl w:val="442235C6"/>
    <w:lvl w:ilvl="0" w:tplc="0409000F">
      <w:start w:val="1"/>
      <w:numFmt w:val="decimal"/>
      <w:lvlText w:val="%1."/>
      <w:lvlJc w:val="left"/>
      <w:pPr>
        <w:ind w:left="7649"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4E91DBB"/>
    <w:multiLevelType w:val="hybridMultilevel"/>
    <w:tmpl w:val="9000BD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A5C1667"/>
    <w:multiLevelType w:val="hybridMultilevel"/>
    <w:tmpl w:val="2F7C01AE"/>
    <w:lvl w:ilvl="0" w:tplc="0409000F">
      <w:start w:val="1"/>
      <w:numFmt w:val="decimal"/>
      <w:lvlText w:val="%1."/>
      <w:lvlJc w:val="left"/>
      <w:pPr>
        <w:ind w:left="198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C46322"/>
    <w:multiLevelType w:val="multilevel"/>
    <w:tmpl w:val="6CC46322"/>
    <w:lvl w:ilvl="0">
      <w:start w:val="1"/>
      <w:numFmt w:val="decimal"/>
      <w:lvlText w:val="%1."/>
      <w:lvlJc w:val="left"/>
      <w:pPr>
        <w:ind w:left="3397" w:hanging="420"/>
      </w:pPr>
    </w:lvl>
    <w:lvl w:ilvl="1">
      <w:start w:val="1"/>
      <w:numFmt w:val="lowerLetter"/>
      <w:lvlText w:val="%2)"/>
      <w:lvlJc w:val="left"/>
      <w:pPr>
        <w:ind w:left="3817" w:hanging="420"/>
      </w:pPr>
    </w:lvl>
    <w:lvl w:ilvl="2">
      <w:start w:val="1"/>
      <w:numFmt w:val="lowerRoman"/>
      <w:lvlText w:val="%3."/>
      <w:lvlJc w:val="right"/>
      <w:pPr>
        <w:ind w:left="4237" w:hanging="420"/>
      </w:pPr>
    </w:lvl>
    <w:lvl w:ilvl="3">
      <w:start w:val="1"/>
      <w:numFmt w:val="decimal"/>
      <w:lvlText w:val="%4."/>
      <w:lvlJc w:val="left"/>
      <w:pPr>
        <w:ind w:left="4657" w:hanging="420"/>
      </w:pPr>
    </w:lvl>
    <w:lvl w:ilvl="4">
      <w:start w:val="1"/>
      <w:numFmt w:val="lowerLetter"/>
      <w:lvlText w:val="%5)"/>
      <w:lvlJc w:val="left"/>
      <w:pPr>
        <w:ind w:left="5077" w:hanging="420"/>
      </w:pPr>
    </w:lvl>
    <w:lvl w:ilvl="5">
      <w:start w:val="1"/>
      <w:numFmt w:val="lowerRoman"/>
      <w:lvlText w:val="%6."/>
      <w:lvlJc w:val="right"/>
      <w:pPr>
        <w:ind w:left="5497" w:hanging="420"/>
      </w:pPr>
    </w:lvl>
    <w:lvl w:ilvl="6">
      <w:start w:val="1"/>
      <w:numFmt w:val="decimal"/>
      <w:lvlText w:val="%7."/>
      <w:lvlJc w:val="left"/>
      <w:pPr>
        <w:ind w:left="5917" w:hanging="420"/>
      </w:pPr>
    </w:lvl>
    <w:lvl w:ilvl="7">
      <w:start w:val="1"/>
      <w:numFmt w:val="lowerLetter"/>
      <w:lvlText w:val="%8)"/>
      <w:lvlJc w:val="left"/>
      <w:pPr>
        <w:ind w:left="6337" w:hanging="420"/>
      </w:pPr>
    </w:lvl>
    <w:lvl w:ilvl="8">
      <w:start w:val="1"/>
      <w:numFmt w:val="lowerRoman"/>
      <w:lvlText w:val="%9."/>
      <w:lvlJc w:val="right"/>
      <w:pPr>
        <w:ind w:left="6757" w:hanging="420"/>
      </w:pPr>
    </w:lvl>
  </w:abstractNum>
  <w:abstractNum w:abstractNumId="28" w15:restartNumberingAfterBreak="0">
    <w:nsid w:val="71A76177"/>
    <w:multiLevelType w:val="hybridMultilevel"/>
    <w:tmpl w:val="C9AEC7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9D07DB0"/>
    <w:multiLevelType w:val="multilevel"/>
    <w:tmpl w:val="79D07DB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AAE4B63"/>
    <w:multiLevelType w:val="hybridMultilevel"/>
    <w:tmpl w:val="A76ED8C6"/>
    <w:lvl w:ilvl="0" w:tplc="BA92F080">
      <w:start w:val="1"/>
      <w:numFmt w:val="decimal"/>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EC479B0"/>
    <w:multiLevelType w:val="hybridMultilevel"/>
    <w:tmpl w:val="907EB7D6"/>
    <w:lvl w:ilvl="0" w:tplc="970C56E2">
      <w:start w:val="1"/>
      <w:numFmt w:val="decimal"/>
      <w:lvlText w:val="%1、"/>
      <w:lvlJc w:val="left"/>
      <w:pPr>
        <w:ind w:left="227" w:hanging="227"/>
      </w:pPr>
      <w:rPr>
        <w:rFonts w:ascii="Times New Roman" w:eastAsia="宋体" w:hAnsi="Times New Roman" w:hint="default"/>
        <w:shadow w:val="0"/>
        <w:emboss w:val="0"/>
        <w:imprint w:val="0"/>
        <w:spacing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0"/>
  </w:num>
  <w:num w:numId="2">
    <w:abstractNumId w:val="19"/>
  </w:num>
  <w:num w:numId="3">
    <w:abstractNumId w:val="6"/>
  </w:num>
  <w:num w:numId="4">
    <w:abstractNumId w:val="9"/>
  </w:num>
  <w:num w:numId="5">
    <w:abstractNumId w:val="24"/>
  </w:num>
  <w:num w:numId="6">
    <w:abstractNumId w:val="15"/>
  </w:num>
  <w:num w:numId="7">
    <w:abstractNumId w:val="5"/>
  </w:num>
  <w:num w:numId="8">
    <w:abstractNumId w:val="21"/>
  </w:num>
  <w:num w:numId="9">
    <w:abstractNumId w:val="3"/>
  </w:num>
  <w:num w:numId="10">
    <w:abstractNumId w:val="11"/>
  </w:num>
  <w:num w:numId="11">
    <w:abstractNumId w:val="8"/>
  </w:num>
  <w:num w:numId="12">
    <w:abstractNumId w:val="2"/>
  </w:num>
  <w:num w:numId="13">
    <w:abstractNumId w:val="18"/>
  </w:num>
  <w:num w:numId="14">
    <w:abstractNumId w:val="17"/>
  </w:num>
  <w:num w:numId="15">
    <w:abstractNumId w:val="0"/>
  </w:num>
  <w:num w:numId="16">
    <w:abstractNumId w:val="26"/>
  </w:num>
  <w:num w:numId="17">
    <w:abstractNumId w:val="13"/>
  </w:num>
  <w:num w:numId="18">
    <w:abstractNumId w:val="22"/>
  </w:num>
  <w:num w:numId="19">
    <w:abstractNumId w:val="4"/>
  </w:num>
  <w:num w:numId="20">
    <w:abstractNumId w:val="31"/>
  </w:num>
  <w:num w:numId="21">
    <w:abstractNumId w:val="12"/>
  </w:num>
  <w:num w:numId="22">
    <w:abstractNumId w:val="28"/>
  </w:num>
  <w:num w:numId="23">
    <w:abstractNumId w:val="10"/>
  </w:num>
  <w:num w:numId="24">
    <w:abstractNumId w:val="20"/>
  </w:num>
  <w:num w:numId="25">
    <w:abstractNumId w:val="25"/>
  </w:num>
  <w:num w:numId="26">
    <w:abstractNumId w:val="1"/>
  </w:num>
  <w:num w:numId="27">
    <w:abstractNumId w:val="14"/>
  </w:num>
  <w:num w:numId="28">
    <w:abstractNumId w:val="7"/>
  </w:num>
  <w:num w:numId="29">
    <w:abstractNumId w:val="16"/>
  </w:num>
  <w:num w:numId="30">
    <w:abstractNumId w:val="29"/>
  </w:num>
  <w:num w:numId="31">
    <w:abstractNumId w:val="27"/>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C6"/>
    <w:rsid w:val="0000484F"/>
    <w:rsid w:val="0000490B"/>
    <w:rsid w:val="00004DE3"/>
    <w:rsid w:val="000108B2"/>
    <w:rsid w:val="00010B6F"/>
    <w:rsid w:val="00011983"/>
    <w:rsid w:val="00012F90"/>
    <w:rsid w:val="00013211"/>
    <w:rsid w:val="00013E15"/>
    <w:rsid w:val="0001466E"/>
    <w:rsid w:val="00015A91"/>
    <w:rsid w:val="00015E00"/>
    <w:rsid w:val="00020021"/>
    <w:rsid w:val="00026118"/>
    <w:rsid w:val="00027C5D"/>
    <w:rsid w:val="00032935"/>
    <w:rsid w:val="000330DF"/>
    <w:rsid w:val="000334F3"/>
    <w:rsid w:val="00035B53"/>
    <w:rsid w:val="000365AB"/>
    <w:rsid w:val="00037174"/>
    <w:rsid w:val="00037410"/>
    <w:rsid w:val="000376F8"/>
    <w:rsid w:val="00040019"/>
    <w:rsid w:val="000403E8"/>
    <w:rsid w:val="00041985"/>
    <w:rsid w:val="0004262C"/>
    <w:rsid w:val="00042DC3"/>
    <w:rsid w:val="000443F7"/>
    <w:rsid w:val="00045459"/>
    <w:rsid w:val="00045FAA"/>
    <w:rsid w:val="00050692"/>
    <w:rsid w:val="0005128A"/>
    <w:rsid w:val="0005209F"/>
    <w:rsid w:val="00052ED8"/>
    <w:rsid w:val="00053FAD"/>
    <w:rsid w:val="000541E4"/>
    <w:rsid w:val="000545EB"/>
    <w:rsid w:val="000555E8"/>
    <w:rsid w:val="000633DB"/>
    <w:rsid w:val="000637A1"/>
    <w:rsid w:val="00064561"/>
    <w:rsid w:val="00066055"/>
    <w:rsid w:val="00066EE3"/>
    <w:rsid w:val="0007089F"/>
    <w:rsid w:val="00070EF1"/>
    <w:rsid w:val="00075BC1"/>
    <w:rsid w:val="00076D0C"/>
    <w:rsid w:val="00080873"/>
    <w:rsid w:val="00081BF8"/>
    <w:rsid w:val="00082313"/>
    <w:rsid w:val="00082873"/>
    <w:rsid w:val="00085143"/>
    <w:rsid w:val="000852B4"/>
    <w:rsid w:val="00085876"/>
    <w:rsid w:val="00085DBC"/>
    <w:rsid w:val="000929AE"/>
    <w:rsid w:val="00093E83"/>
    <w:rsid w:val="00094BDA"/>
    <w:rsid w:val="000971E5"/>
    <w:rsid w:val="0009779B"/>
    <w:rsid w:val="0009794F"/>
    <w:rsid w:val="00097D3C"/>
    <w:rsid w:val="000A0C77"/>
    <w:rsid w:val="000A1BA5"/>
    <w:rsid w:val="000A3959"/>
    <w:rsid w:val="000A556A"/>
    <w:rsid w:val="000B057D"/>
    <w:rsid w:val="000B13B2"/>
    <w:rsid w:val="000B2685"/>
    <w:rsid w:val="000B450D"/>
    <w:rsid w:val="000B5D69"/>
    <w:rsid w:val="000B78C3"/>
    <w:rsid w:val="000B7D7B"/>
    <w:rsid w:val="000C033C"/>
    <w:rsid w:val="000C0AF2"/>
    <w:rsid w:val="000C4C71"/>
    <w:rsid w:val="000C5D59"/>
    <w:rsid w:val="000C5EA7"/>
    <w:rsid w:val="000C62C5"/>
    <w:rsid w:val="000C75A0"/>
    <w:rsid w:val="000D1062"/>
    <w:rsid w:val="000D30CD"/>
    <w:rsid w:val="000D5C7D"/>
    <w:rsid w:val="000D6DD8"/>
    <w:rsid w:val="000E0578"/>
    <w:rsid w:val="000E0986"/>
    <w:rsid w:val="000E197B"/>
    <w:rsid w:val="000E32A1"/>
    <w:rsid w:val="000E4F44"/>
    <w:rsid w:val="000F1801"/>
    <w:rsid w:val="000F362C"/>
    <w:rsid w:val="00100056"/>
    <w:rsid w:val="0010022D"/>
    <w:rsid w:val="0010062F"/>
    <w:rsid w:val="001006E5"/>
    <w:rsid w:val="00101911"/>
    <w:rsid w:val="00104C67"/>
    <w:rsid w:val="00104CC5"/>
    <w:rsid w:val="00106783"/>
    <w:rsid w:val="00107881"/>
    <w:rsid w:val="001157CE"/>
    <w:rsid w:val="001202A7"/>
    <w:rsid w:val="00120E90"/>
    <w:rsid w:val="00121B28"/>
    <w:rsid w:val="0012214B"/>
    <w:rsid w:val="00123199"/>
    <w:rsid w:val="001259F8"/>
    <w:rsid w:val="00126A32"/>
    <w:rsid w:val="001306E5"/>
    <w:rsid w:val="00130735"/>
    <w:rsid w:val="00131E87"/>
    <w:rsid w:val="00132509"/>
    <w:rsid w:val="0013505B"/>
    <w:rsid w:val="00140FA8"/>
    <w:rsid w:val="0014264F"/>
    <w:rsid w:val="001434D3"/>
    <w:rsid w:val="00144DBC"/>
    <w:rsid w:val="00144DE9"/>
    <w:rsid w:val="001454C1"/>
    <w:rsid w:val="00145914"/>
    <w:rsid w:val="00153709"/>
    <w:rsid w:val="00155736"/>
    <w:rsid w:val="001557EE"/>
    <w:rsid w:val="00155BFF"/>
    <w:rsid w:val="00160707"/>
    <w:rsid w:val="001633FC"/>
    <w:rsid w:val="001638EF"/>
    <w:rsid w:val="00163EAC"/>
    <w:rsid w:val="00164B84"/>
    <w:rsid w:val="001663FA"/>
    <w:rsid w:val="00170680"/>
    <w:rsid w:val="00170A9D"/>
    <w:rsid w:val="001714AF"/>
    <w:rsid w:val="00172BE3"/>
    <w:rsid w:val="0017343A"/>
    <w:rsid w:val="00173BF7"/>
    <w:rsid w:val="001741A0"/>
    <w:rsid w:val="00174207"/>
    <w:rsid w:val="001746D3"/>
    <w:rsid w:val="0018045C"/>
    <w:rsid w:val="00181963"/>
    <w:rsid w:val="0018286D"/>
    <w:rsid w:val="00183340"/>
    <w:rsid w:val="001843EE"/>
    <w:rsid w:val="00185834"/>
    <w:rsid w:val="0018597D"/>
    <w:rsid w:val="001865E4"/>
    <w:rsid w:val="00186AF5"/>
    <w:rsid w:val="001907DC"/>
    <w:rsid w:val="00190C0E"/>
    <w:rsid w:val="00191636"/>
    <w:rsid w:val="00191DA8"/>
    <w:rsid w:val="001946EE"/>
    <w:rsid w:val="00195153"/>
    <w:rsid w:val="0019696F"/>
    <w:rsid w:val="00196FBB"/>
    <w:rsid w:val="001976BC"/>
    <w:rsid w:val="001A0DC1"/>
    <w:rsid w:val="001A233B"/>
    <w:rsid w:val="001A2891"/>
    <w:rsid w:val="001A387C"/>
    <w:rsid w:val="001A41B0"/>
    <w:rsid w:val="001A6378"/>
    <w:rsid w:val="001A6DA7"/>
    <w:rsid w:val="001B1171"/>
    <w:rsid w:val="001B2687"/>
    <w:rsid w:val="001B2D3E"/>
    <w:rsid w:val="001B4776"/>
    <w:rsid w:val="001B4F37"/>
    <w:rsid w:val="001B6EDC"/>
    <w:rsid w:val="001B7C40"/>
    <w:rsid w:val="001B7DBD"/>
    <w:rsid w:val="001C4CC2"/>
    <w:rsid w:val="001C5171"/>
    <w:rsid w:val="001C59A8"/>
    <w:rsid w:val="001C6EE5"/>
    <w:rsid w:val="001C7DD1"/>
    <w:rsid w:val="001D1200"/>
    <w:rsid w:val="001D17FB"/>
    <w:rsid w:val="001D3226"/>
    <w:rsid w:val="001D33C8"/>
    <w:rsid w:val="001D33F5"/>
    <w:rsid w:val="001D41A0"/>
    <w:rsid w:val="001D5EAE"/>
    <w:rsid w:val="001D6980"/>
    <w:rsid w:val="001D72DF"/>
    <w:rsid w:val="001D7358"/>
    <w:rsid w:val="001E06E4"/>
    <w:rsid w:val="001E084F"/>
    <w:rsid w:val="001F043B"/>
    <w:rsid w:val="001F22A8"/>
    <w:rsid w:val="001F2BE6"/>
    <w:rsid w:val="001F32CF"/>
    <w:rsid w:val="001F45C6"/>
    <w:rsid w:val="001F58DC"/>
    <w:rsid w:val="001F64A3"/>
    <w:rsid w:val="0020111D"/>
    <w:rsid w:val="00202DFB"/>
    <w:rsid w:val="00204141"/>
    <w:rsid w:val="00205677"/>
    <w:rsid w:val="002077F3"/>
    <w:rsid w:val="00210265"/>
    <w:rsid w:val="00211989"/>
    <w:rsid w:val="00211B6E"/>
    <w:rsid w:val="00214D6D"/>
    <w:rsid w:val="0021646B"/>
    <w:rsid w:val="0021666F"/>
    <w:rsid w:val="002201F3"/>
    <w:rsid w:val="0022088E"/>
    <w:rsid w:val="00220BFE"/>
    <w:rsid w:val="0022350A"/>
    <w:rsid w:val="0022497F"/>
    <w:rsid w:val="002264D4"/>
    <w:rsid w:val="00226715"/>
    <w:rsid w:val="002273CE"/>
    <w:rsid w:val="00227906"/>
    <w:rsid w:val="00230FD7"/>
    <w:rsid w:val="00231B75"/>
    <w:rsid w:val="00233863"/>
    <w:rsid w:val="00240538"/>
    <w:rsid w:val="00240A92"/>
    <w:rsid w:val="00240C49"/>
    <w:rsid w:val="0024192E"/>
    <w:rsid w:val="0024418E"/>
    <w:rsid w:val="00244428"/>
    <w:rsid w:val="00246068"/>
    <w:rsid w:val="00246678"/>
    <w:rsid w:val="00246F08"/>
    <w:rsid w:val="00247553"/>
    <w:rsid w:val="00250F8B"/>
    <w:rsid w:val="00251B65"/>
    <w:rsid w:val="0025428B"/>
    <w:rsid w:val="00255B44"/>
    <w:rsid w:val="00260536"/>
    <w:rsid w:val="00260835"/>
    <w:rsid w:val="002612EA"/>
    <w:rsid w:val="002616A3"/>
    <w:rsid w:val="00261A81"/>
    <w:rsid w:val="00261E7B"/>
    <w:rsid w:val="0026283E"/>
    <w:rsid w:val="00263D0F"/>
    <w:rsid w:val="00264CC3"/>
    <w:rsid w:val="00264DD8"/>
    <w:rsid w:val="00266276"/>
    <w:rsid w:val="002663E4"/>
    <w:rsid w:val="002665AB"/>
    <w:rsid w:val="00271112"/>
    <w:rsid w:val="002742CD"/>
    <w:rsid w:val="00276DFB"/>
    <w:rsid w:val="00277B70"/>
    <w:rsid w:val="0028140A"/>
    <w:rsid w:val="002832E6"/>
    <w:rsid w:val="00284C66"/>
    <w:rsid w:val="002861CD"/>
    <w:rsid w:val="00287C44"/>
    <w:rsid w:val="00290087"/>
    <w:rsid w:val="002913FD"/>
    <w:rsid w:val="002923B1"/>
    <w:rsid w:val="002945EC"/>
    <w:rsid w:val="00294B84"/>
    <w:rsid w:val="00295361"/>
    <w:rsid w:val="0029539D"/>
    <w:rsid w:val="002956FA"/>
    <w:rsid w:val="002A01D8"/>
    <w:rsid w:val="002A0328"/>
    <w:rsid w:val="002A109C"/>
    <w:rsid w:val="002A6E93"/>
    <w:rsid w:val="002A705D"/>
    <w:rsid w:val="002A78C0"/>
    <w:rsid w:val="002B1956"/>
    <w:rsid w:val="002B44D9"/>
    <w:rsid w:val="002B604A"/>
    <w:rsid w:val="002B62BC"/>
    <w:rsid w:val="002C17D9"/>
    <w:rsid w:val="002C1978"/>
    <w:rsid w:val="002C274B"/>
    <w:rsid w:val="002C3562"/>
    <w:rsid w:val="002C3694"/>
    <w:rsid w:val="002D3A53"/>
    <w:rsid w:val="002D4A57"/>
    <w:rsid w:val="002D7E97"/>
    <w:rsid w:val="002E1FFF"/>
    <w:rsid w:val="002E2248"/>
    <w:rsid w:val="002E2B39"/>
    <w:rsid w:val="002E341E"/>
    <w:rsid w:val="002F2593"/>
    <w:rsid w:val="002F2C2F"/>
    <w:rsid w:val="002F2C5C"/>
    <w:rsid w:val="002F6DAB"/>
    <w:rsid w:val="00301C4C"/>
    <w:rsid w:val="00301F7C"/>
    <w:rsid w:val="00302807"/>
    <w:rsid w:val="0030384A"/>
    <w:rsid w:val="00303BA7"/>
    <w:rsid w:val="00306BE9"/>
    <w:rsid w:val="0030740A"/>
    <w:rsid w:val="00307789"/>
    <w:rsid w:val="00310FA9"/>
    <w:rsid w:val="0031352F"/>
    <w:rsid w:val="00313D7E"/>
    <w:rsid w:val="0031423D"/>
    <w:rsid w:val="00316200"/>
    <w:rsid w:val="00317056"/>
    <w:rsid w:val="00317E5D"/>
    <w:rsid w:val="0032301D"/>
    <w:rsid w:val="00324C97"/>
    <w:rsid w:val="00325D0D"/>
    <w:rsid w:val="0032736C"/>
    <w:rsid w:val="00334DA7"/>
    <w:rsid w:val="00346802"/>
    <w:rsid w:val="00347664"/>
    <w:rsid w:val="003501B6"/>
    <w:rsid w:val="00351084"/>
    <w:rsid w:val="00354BC1"/>
    <w:rsid w:val="003569E0"/>
    <w:rsid w:val="00356B65"/>
    <w:rsid w:val="00357F8B"/>
    <w:rsid w:val="00363FF9"/>
    <w:rsid w:val="0036472E"/>
    <w:rsid w:val="00364F38"/>
    <w:rsid w:val="003655FE"/>
    <w:rsid w:val="00370BA0"/>
    <w:rsid w:val="003716CE"/>
    <w:rsid w:val="0037295D"/>
    <w:rsid w:val="00374C0E"/>
    <w:rsid w:val="003757E1"/>
    <w:rsid w:val="003759A2"/>
    <w:rsid w:val="003759A3"/>
    <w:rsid w:val="00376DA8"/>
    <w:rsid w:val="00383222"/>
    <w:rsid w:val="00384B05"/>
    <w:rsid w:val="00387634"/>
    <w:rsid w:val="003905F9"/>
    <w:rsid w:val="00391624"/>
    <w:rsid w:val="003927B9"/>
    <w:rsid w:val="0039745D"/>
    <w:rsid w:val="003A2E95"/>
    <w:rsid w:val="003A46E1"/>
    <w:rsid w:val="003A6359"/>
    <w:rsid w:val="003A64D0"/>
    <w:rsid w:val="003A7140"/>
    <w:rsid w:val="003B147E"/>
    <w:rsid w:val="003B3FDF"/>
    <w:rsid w:val="003B4FD7"/>
    <w:rsid w:val="003B5FC2"/>
    <w:rsid w:val="003B7955"/>
    <w:rsid w:val="003B7B8D"/>
    <w:rsid w:val="003C1B38"/>
    <w:rsid w:val="003C2817"/>
    <w:rsid w:val="003C2D20"/>
    <w:rsid w:val="003C42E2"/>
    <w:rsid w:val="003C46F7"/>
    <w:rsid w:val="003C4AED"/>
    <w:rsid w:val="003D449F"/>
    <w:rsid w:val="003D5971"/>
    <w:rsid w:val="003E20F0"/>
    <w:rsid w:val="003E2E53"/>
    <w:rsid w:val="003E4120"/>
    <w:rsid w:val="003E4656"/>
    <w:rsid w:val="003E6F4C"/>
    <w:rsid w:val="003F159E"/>
    <w:rsid w:val="003F15A2"/>
    <w:rsid w:val="003F29EC"/>
    <w:rsid w:val="003F3898"/>
    <w:rsid w:val="003F423D"/>
    <w:rsid w:val="003F5406"/>
    <w:rsid w:val="003F56AF"/>
    <w:rsid w:val="003F6CE2"/>
    <w:rsid w:val="0040160E"/>
    <w:rsid w:val="004024AC"/>
    <w:rsid w:val="00403B05"/>
    <w:rsid w:val="00406D5E"/>
    <w:rsid w:val="00410118"/>
    <w:rsid w:val="00410E40"/>
    <w:rsid w:val="00411722"/>
    <w:rsid w:val="004119DB"/>
    <w:rsid w:val="00411DC6"/>
    <w:rsid w:val="00415372"/>
    <w:rsid w:val="00415DB0"/>
    <w:rsid w:val="0041659C"/>
    <w:rsid w:val="00416A41"/>
    <w:rsid w:val="00420267"/>
    <w:rsid w:val="00420534"/>
    <w:rsid w:val="00420BC6"/>
    <w:rsid w:val="0042413C"/>
    <w:rsid w:val="0042475E"/>
    <w:rsid w:val="0042519B"/>
    <w:rsid w:val="004254A5"/>
    <w:rsid w:val="0042677E"/>
    <w:rsid w:val="00427E75"/>
    <w:rsid w:val="004308B0"/>
    <w:rsid w:val="00430A94"/>
    <w:rsid w:val="00432093"/>
    <w:rsid w:val="00432830"/>
    <w:rsid w:val="00434385"/>
    <w:rsid w:val="00434F20"/>
    <w:rsid w:val="00436C39"/>
    <w:rsid w:val="0043732B"/>
    <w:rsid w:val="0043799F"/>
    <w:rsid w:val="00440728"/>
    <w:rsid w:val="00441110"/>
    <w:rsid w:val="00442472"/>
    <w:rsid w:val="00442757"/>
    <w:rsid w:val="00445588"/>
    <w:rsid w:val="004473A3"/>
    <w:rsid w:val="00447BED"/>
    <w:rsid w:val="00452A73"/>
    <w:rsid w:val="00463329"/>
    <w:rsid w:val="00463CC1"/>
    <w:rsid w:val="00466605"/>
    <w:rsid w:val="00466DB8"/>
    <w:rsid w:val="00471DEF"/>
    <w:rsid w:val="00473411"/>
    <w:rsid w:val="00473451"/>
    <w:rsid w:val="00475D70"/>
    <w:rsid w:val="00477EB6"/>
    <w:rsid w:val="004813A2"/>
    <w:rsid w:val="00483FF8"/>
    <w:rsid w:val="00486386"/>
    <w:rsid w:val="0048722B"/>
    <w:rsid w:val="004875B8"/>
    <w:rsid w:val="00491354"/>
    <w:rsid w:val="00492081"/>
    <w:rsid w:val="00492D05"/>
    <w:rsid w:val="00494A75"/>
    <w:rsid w:val="004975A6"/>
    <w:rsid w:val="004A04C7"/>
    <w:rsid w:val="004A0F01"/>
    <w:rsid w:val="004A19B8"/>
    <w:rsid w:val="004A37FF"/>
    <w:rsid w:val="004A4CCE"/>
    <w:rsid w:val="004A653A"/>
    <w:rsid w:val="004A7D72"/>
    <w:rsid w:val="004B0033"/>
    <w:rsid w:val="004B6F5B"/>
    <w:rsid w:val="004B7B30"/>
    <w:rsid w:val="004B7E97"/>
    <w:rsid w:val="004C0E53"/>
    <w:rsid w:val="004C1368"/>
    <w:rsid w:val="004C26F3"/>
    <w:rsid w:val="004C2B56"/>
    <w:rsid w:val="004C2F75"/>
    <w:rsid w:val="004C320C"/>
    <w:rsid w:val="004C3A78"/>
    <w:rsid w:val="004C48E5"/>
    <w:rsid w:val="004C6EE6"/>
    <w:rsid w:val="004D0BE4"/>
    <w:rsid w:val="004D0F2E"/>
    <w:rsid w:val="004D14F9"/>
    <w:rsid w:val="004D265C"/>
    <w:rsid w:val="004E01DC"/>
    <w:rsid w:val="004E15CB"/>
    <w:rsid w:val="004E1637"/>
    <w:rsid w:val="004E2479"/>
    <w:rsid w:val="004E25C1"/>
    <w:rsid w:val="004E3CDF"/>
    <w:rsid w:val="004E4935"/>
    <w:rsid w:val="004E7D74"/>
    <w:rsid w:val="004F0DEC"/>
    <w:rsid w:val="004F12D9"/>
    <w:rsid w:val="004F18B8"/>
    <w:rsid w:val="004F1C44"/>
    <w:rsid w:val="004F2A6E"/>
    <w:rsid w:val="004F4013"/>
    <w:rsid w:val="004F58BB"/>
    <w:rsid w:val="00504C95"/>
    <w:rsid w:val="00506285"/>
    <w:rsid w:val="00506ECA"/>
    <w:rsid w:val="005077B9"/>
    <w:rsid w:val="00510C6A"/>
    <w:rsid w:val="0051100D"/>
    <w:rsid w:val="00511F7E"/>
    <w:rsid w:val="00512C90"/>
    <w:rsid w:val="005141B0"/>
    <w:rsid w:val="00514D87"/>
    <w:rsid w:val="0051585B"/>
    <w:rsid w:val="00515FF2"/>
    <w:rsid w:val="00516A63"/>
    <w:rsid w:val="005175A2"/>
    <w:rsid w:val="005177DD"/>
    <w:rsid w:val="00523895"/>
    <w:rsid w:val="005245C9"/>
    <w:rsid w:val="005256D5"/>
    <w:rsid w:val="0052574F"/>
    <w:rsid w:val="00525D4D"/>
    <w:rsid w:val="005268E9"/>
    <w:rsid w:val="00527E17"/>
    <w:rsid w:val="0053108B"/>
    <w:rsid w:val="005319BD"/>
    <w:rsid w:val="00531F16"/>
    <w:rsid w:val="00533695"/>
    <w:rsid w:val="00533FE0"/>
    <w:rsid w:val="00535350"/>
    <w:rsid w:val="00535DDE"/>
    <w:rsid w:val="005371C2"/>
    <w:rsid w:val="00537227"/>
    <w:rsid w:val="005372EB"/>
    <w:rsid w:val="005409A8"/>
    <w:rsid w:val="00540F8F"/>
    <w:rsid w:val="0054148B"/>
    <w:rsid w:val="00544C3A"/>
    <w:rsid w:val="0054526C"/>
    <w:rsid w:val="005503AE"/>
    <w:rsid w:val="00552E85"/>
    <w:rsid w:val="005547FD"/>
    <w:rsid w:val="00554A62"/>
    <w:rsid w:val="0055532A"/>
    <w:rsid w:val="00556191"/>
    <w:rsid w:val="0055788E"/>
    <w:rsid w:val="0056164E"/>
    <w:rsid w:val="00562FB3"/>
    <w:rsid w:val="00564D6A"/>
    <w:rsid w:val="00566CCE"/>
    <w:rsid w:val="00566F2E"/>
    <w:rsid w:val="005700BB"/>
    <w:rsid w:val="005714D1"/>
    <w:rsid w:val="00571B56"/>
    <w:rsid w:val="00574B63"/>
    <w:rsid w:val="005756BA"/>
    <w:rsid w:val="00575955"/>
    <w:rsid w:val="00575DAB"/>
    <w:rsid w:val="00576F11"/>
    <w:rsid w:val="00577860"/>
    <w:rsid w:val="0058291C"/>
    <w:rsid w:val="00583A50"/>
    <w:rsid w:val="00586CB0"/>
    <w:rsid w:val="00591930"/>
    <w:rsid w:val="005954D3"/>
    <w:rsid w:val="00595F16"/>
    <w:rsid w:val="00597771"/>
    <w:rsid w:val="005A5404"/>
    <w:rsid w:val="005A58E1"/>
    <w:rsid w:val="005A5F3B"/>
    <w:rsid w:val="005A619D"/>
    <w:rsid w:val="005A6356"/>
    <w:rsid w:val="005B0801"/>
    <w:rsid w:val="005B1559"/>
    <w:rsid w:val="005B1DC8"/>
    <w:rsid w:val="005B7BDB"/>
    <w:rsid w:val="005B7F81"/>
    <w:rsid w:val="005C0B6B"/>
    <w:rsid w:val="005C2152"/>
    <w:rsid w:val="005C4166"/>
    <w:rsid w:val="005C622C"/>
    <w:rsid w:val="005C6A58"/>
    <w:rsid w:val="005C7E9E"/>
    <w:rsid w:val="005C7F7C"/>
    <w:rsid w:val="005D14D5"/>
    <w:rsid w:val="005D2997"/>
    <w:rsid w:val="005D2E6B"/>
    <w:rsid w:val="005D4F09"/>
    <w:rsid w:val="005D5772"/>
    <w:rsid w:val="005D7636"/>
    <w:rsid w:val="005E1038"/>
    <w:rsid w:val="005E1126"/>
    <w:rsid w:val="005E27C0"/>
    <w:rsid w:val="005F1BA6"/>
    <w:rsid w:val="005F1D0A"/>
    <w:rsid w:val="005F1F64"/>
    <w:rsid w:val="005F3592"/>
    <w:rsid w:val="005F5DFD"/>
    <w:rsid w:val="005F6B14"/>
    <w:rsid w:val="00600151"/>
    <w:rsid w:val="00603049"/>
    <w:rsid w:val="00603545"/>
    <w:rsid w:val="006055BD"/>
    <w:rsid w:val="006062F2"/>
    <w:rsid w:val="00606EE4"/>
    <w:rsid w:val="006075CF"/>
    <w:rsid w:val="00611C0C"/>
    <w:rsid w:val="00612027"/>
    <w:rsid w:val="00614DF7"/>
    <w:rsid w:val="00615647"/>
    <w:rsid w:val="00616CE2"/>
    <w:rsid w:val="00621CC0"/>
    <w:rsid w:val="00624ACC"/>
    <w:rsid w:val="00624AE7"/>
    <w:rsid w:val="00624CC0"/>
    <w:rsid w:val="00625936"/>
    <w:rsid w:val="006352A0"/>
    <w:rsid w:val="006360A0"/>
    <w:rsid w:val="00640B15"/>
    <w:rsid w:val="0064136D"/>
    <w:rsid w:val="00642F5A"/>
    <w:rsid w:val="006432C6"/>
    <w:rsid w:val="006435AA"/>
    <w:rsid w:val="006437CB"/>
    <w:rsid w:val="006441FC"/>
    <w:rsid w:val="00647106"/>
    <w:rsid w:val="00647565"/>
    <w:rsid w:val="00647C0B"/>
    <w:rsid w:val="00650F6B"/>
    <w:rsid w:val="00652EF3"/>
    <w:rsid w:val="006544A3"/>
    <w:rsid w:val="00654BFB"/>
    <w:rsid w:val="00654DB4"/>
    <w:rsid w:val="00655AFC"/>
    <w:rsid w:val="006569E8"/>
    <w:rsid w:val="00656F2D"/>
    <w:rsid w:val="0066100F"/>
    <w:rsid w:val="006616BB"/>
    <w:rsid w:val="006621CC"/>
    <w:rsid w:val="00663418"/>
    <w:rsid w:val="00663687"/>
    <w:rsid w:val="0066431B"/>
    <w:rsid w:val="00666B64"/>
    <w:rsid w:val="00666D59"/>
    <w:rsid w:val="0066745A"/>
    <w:rsid w:val="00667E6F"/>
    <w:rsid w:val="00670474"/>
    <w:rsid w:val="006727D0"/>
    <w:rsid w:val="00673A15"/>
    <w:rsid w:val="0067496E"/>
    <w:rsid w:val="00675ED7"/>
    <w:rsid w:val="00676A5F"/>
    <w:rsid w:val="00680830"/>
    <w:rsid w:val="006813A8"/>
    <w:rsid w:val="0068443B"/>
    <w:rsid w:val="0068664C"/>
    <w:rsid w:val="00687DDC"/>
    <w:rsid w:val="00690FED"/>
    <w:rsid w:val="00692372"/>
    <w:rsid w:val="006929E7"/>
    <w:rsid w:val="00693F68"/>
    <w:rsid w:val="00694B1F"/>
    <w:rsid w:val="00695A22"/>
    <w:rsid w:val="0069681C"/>
    <w:rsid w:val="0069760E"/>
    <w:rsid w:val="006A098D"/>
    <w:rsid w:val="006A1C71"/>
    <w:rsid w:val="006A2261"/>
    <w:rsid w:val="006A24FB"/>
    <w:rsid w:val="006A470E"/>
    <w:rsid w:val="006A6338"/>
    <w:rsid w:val="006A72DF"/>
    <w:rsid w:val="006A7E74"/>
    <w:rsid w:val="006B3E13"/>
    <w:rsid w:val="006B3FFA"/>
    <w:rsid w:val="006B6FB5"/>
    <w:rsid w:val="006C0031"/>
    <w:rsid w:val="006C1297"/>
    <w:rsid w:val="006C2BCF"/>
    <w:rsid w:val="006C3A9F"/>
    <w:rsid w:val="006C3F86"/>
    <w:rsid w:val="006C4112"/>
    <w:rsid w:val="006C58F3"/>
    <w:rsid w:val="006C6AD2"/>
    <w:rsid w:val="006C6F39"/>
    <w:rsid w:val="006D09F2"/>
    <w:rsid w:val="006D167A"/>
    <w:rsid w:val="006D74B2"/>
    <w:rsid w:val="006D78D3"/>
    <w:rsid w:val="006E0C56"/>
    <w:rsid w:val="006E1851"/>
    <w:rsid w:val="006E20CD"/>
    <w:rsid w:val="006E2257"/>
    <w:rsid w:val="006E4278"/>
    <w:rsid w:val="006E51D8"/>
    <w:rsid w:val="006E54D4"/>
    <w:rsid w:val="006E5FAA"/>
    <w:rsid w:val="006E6A01"/>
    <w:rsid w:val="006E6C4B"/>
    <w:rsid w:val="006E7FEE"/>
    <w:rsid w:val="006F0468"/>
    <w:rsid w:val="006F323B"/>
    <w:rsid w:val="006F6870"/>
    <w:rsid w:val="00701DDF"/>
    <w:rsid w:val="00704FCE"/>
    <w:rsid w:val="007059C5"/>
    <w:rsid w:val="007103AB"/>
    <w:rsid w:val="00710684"/>
    <w:rsid w:val="00710CE7"/>
    <w:rsid w:val="00712218"/>
    <w:rsid w:val="00713F59"/>
    <w:rsid w:val="007157C8"/>
    <w:rsid w:val="0071631A"/>
    <w:rsid w:val="00720A2A"/>
    <w:rsid w:val="00722040"/>
    <w:rsid w:val="0072455E"/>
    <w:rsid w:val="00725489"/>
    <w:rsid w:val="007256FD"/>
    <w:rsid w:val="00725A37"/>
    <w:rsid w:val="0072769F"/>
    <w:rsid w:val="007339DC"/>
    <w:rsid w:val="00734118"/>
    <w:rsid w:val="0073439C"/>
    <w:rsid w:val="00736412"/>
    <w:rsid w:val="00736A30"/>
    <w:rsid w:val="007370EC"/>
    <w:rsid w:val="007400D5"/>
    <w:rsid w:val="0074168F"/>
    <w:rsid w:val="00741ECB"/>
    <w:rsid w:val="00743A1D"/>
    <w:rsid w:val="00745325"/>
    <w:rsid w:val="0074620A"/>
    <w:rsid w:val="00746A74"/>
    <w:rsid w:val="00747F05"/>
    <w:rsid w:val="007509D9"/>
    <w:rsid w:val="00750AB5"/>
    <w:rsid w:val="00750BBA"/>
    <w:rsid w:val="0075334C"/>
    <w:rsid w:val="00753F6D"/>
    <w:rsid w:val="00754146"/>
    <w:rsid w:val="007552B3"/>
    <w:rsid w:val="00755927"/>
    <w:rsid w:val="00756B4C"/>
    <w:rsid w:val="007571F3"/>
    <w:rsid w:val="0076240F"/>
    <w:rsid w:val="0076450B"/>
    <w:rsid w:val="00766092"/>
    <w:rsid w:val="007714BC"/>
    <w:rsid w:val="00771C7D"/>
    <w:rsid w:val="007735FB"/>
    <w:rsid w:val="007738D1"/>
    <w:rsid w:val="00775E1D"/>
    <w:rsid w:val="007769CE"/>
    <w:rsid w:val="00780043"/>
    <w:rsid w:val="007807C8"/>
    <w:rsid w:val="00782303"/>
    <w:rsid w:val="0078312A"/>
    <w:rsid w:val="00783C1C"/>
    <w:rsid w:val="00784205"/>
    <w:rsid w:val="00784AA6"/>
    <w:rsid w:val="00793F9C"/>
    <w:rsid w:val="007957BA"/>
    <w:rsid w:val="00795EC6"/>
    <w:rsid w:val="00796094"/>
    <w:rsid w:val="007A4F8F"/>
    <w:rsid w:val="007A5029"/>
    <w:rsid w:val="007A692D"/>
    <w:rsid w:val="007A7D2F"/>
    <w:rsid w:val="007A7D3C"/>
    <w:rsid w:val="007B4A8D"/>
    <w:rsid w:val="007B4E05"/>
    <w:rsid w:val="007B6340"/>
    <w:rsid w:val="007C02FF"/>
    <w:rsid w:val="007C21B6"/>
    <w:rsid w:val="007C23A3"/>
    <w:rsid w:val="007C25B5"/>
    <w:rsid w:val="007C2C6E"/>
    <w:rsid w:val="007C504F"/>
    <w:rsid w:val="007C509D"/>
    <w:rsid w:val="007C64CA"/>
    <w:rsid w:val="007D17D2"/>
    <w:rsid w:val="007D1E3F"/>
    <w:rsid w:val="007D21AE"/>
    <w:rsid w:val="007D2410"/>
    <w:rsid w:val="007D2EA6"/>
    <w:rsid w:val="007D3983"/>
    <w:rsid w:val="007D4A44"/>
    <w:rsid w:val="007E1E06"/>
    <w:rsid w:val="007E2D33"/>
    <w:rsid w:val="007E3D13"/>
    <w:rsid w:val="007E4C08"/>
    <w:rsid w:val="007E6E7C"/>
    <w:rsid w:val="007F2FFD"/>
    <w:rsid w:val="007F345E"/>
    <w:rsid w:val="007F5949"/>
    <w:rsid w:val="007F7407"/>
    <w:rsid w:val="007F74F7"/>
    <w:rsid w:val="007F7D92"/>
    <w:rsid w:val="00801BB6"/>
    <w:rsid w:val="00801C70"/>
    <w:rsid w:val="008030F0"/>
    <w:rsid w:val="00803CE5"/>
    <w:rsid w:val="0080542C"/>
    <w:rsid w:val="00805BB6"/>
    <w:rsid w:val="00806CC0"/>
    <w:rsid w:val="0080732D"/>
    <w:rsid w:val="00810714"/>
    <w:rsid w:val="00811AB6"/>
    <w:rsid w:val="00811CFD"/>
    <w:rsid w:val="00812D94"/>
    <w:rsid w:val="00822516"/>
    <w:rsid w:val="00823583"/>
    <w:rsid w:val="00830A85"/>
    <w:rsid w:val="00831863"/>
    <w:rsid w:val="00840C7F"/>
    <w:rsid w:val="008425C2"/>
    <w:rsid w:val="0085074A"/>
    <w:rsid w:val="008507AE"/>
    <w:rsid w:val="00850AB4"/>
    <w:rsid w:val="00854759"/>
    <w:rsid w:val="008555D0"/>
    <w:rsid w:val="008616DA"/>
    <w:rsid w:val="00863479"/>
    <w:rsid w:val="00863826"/>
    <w:rsid w:val="00865D1F"/>
    <w:rsid w:val="00865FA1"/>
    <w:rsid w:val="008675C3"/>
    <w:rsid w:val="00867DA2"/>
    <w:rsid w:val="00867E98"/>
    <w:rsid w:val="0087028C"/>
    <w:rsid w:val="00872E69"/>
    <w:rsid w:val="008752E9"/>
    <w:rsid w:val="00875D8C"/>
    <w:rsid w:val="00883425"/>
    <w:rsid w:val="00883AF3"/>
    <w:rsid w:val="00884303"/>
    <w:rsid w:val="008849BB"/>
    <w:rsid w:val="00884D6F"/>
    <w:rsid w:val="00886799"/>
    <w:rsid w:val="008923CB"/>
    <w:rsid w:val="00892B6E"/>
    <w:rsid w:val="00894DF3"/>
    <w:rsid w:val="0089561F"/>
    <w:rsid w:val="008962F7"/>
    <w:rsid w:val="00896EEC"/>
    <w:rsid w:val="008A00FE"/>
    <w:rsid w:val="008A1255"/>
    <w:rsid w:val="008A2790"/>
    <w:rsid w:val="008A46D6"/>
    <w:rsid w:val="008A4E64"/>
    <w:rsid w:val="008A579C"/>
    <w:rsid w:val="008A5C90"/>
    <w:rsid w:val="008A6903"/>
    <w:rsid w:val="008A6EC7"/>
    <w:rsid w:val="008B020D"/>
    <w:rsid w:val="008B18D4"/>
    <w:rsid w:val="008B225C"/>
    <w:rsid w:val="008B3E11"/>
    <w:rsid w:val="008B5B8F"/>
    <w:rsid w:val="008B65BF"/>
    <w:rsid w:val="008C056A"/>
    <w:rsid w:val="008C37F0"/>
    <w:rsid w:val="008C46F5"/>
    <w:rsid w:val="008C5637"/>
    <w:rsid w:val="008C5657"/>
    <w:rsid w:val="008D1ADC"/>
    <w:rsid w:val="008D2660"/>
    <w:rsid w:val="008D46B7"/>
    <w:rsid w:val="008D5809"/>
    <w:rsid w:val="008E0E0A"/>
    <w:rsid w:val="008E12FA"/>
    <w:rsid w:val="008E243F"/>
    <w:rsid w:val="008E29E6"/>
    <w:rsid w:val="008E2F00"/>
    <w:rsid w:val="008E3D1D"/>
    <w:rsid w:val="008E5180"/>
    <w:rsid w:val="008E7809"/>
    <w:rsid w:val="008F058D"/>
    <w:rsid w:val="008F1C8B"/>
    <w:rsid w:val="008F2168"/>
    <w:rsid w:val="008F22E9"/>
    <w:rsid w:val="008F28FA"/>
    <w:rsid w:val="008F4DD4"/>
    <w:rsid w:val="008F5AB6"/>
    <w:rsid w:val="008F6127"/>
    <w:rsid w:val="008F6810"/>
    <w:rsid w:val="008F6F3A"/>
    <w:rsid w:val="008F756D"/>
    <w:rsid w:val="0090237D"/>
    <w:rsid w:val="00903F1D"/>
    <w:rsid w:val="00904F55"/>
    <w:rsid w:val="00907AEA"/>
    <w:rsid w:val="00911027"/>
    <w:rsid w:val="0091120B"/>
    <w:rsid w:val="00912B16"/>
    <w:rsid w:val="009140B6"/>
    <w:rsid w:val="00915948"/>
    <w:rsid w:val="00916DA5"/>
    <w:rsid w:val="00917C1D"/>
    <w:rsid w:val="00920CD8"/>
    <w:rsid w:val="00920FAC"/>
    <w:rsid w:val="009226F9"/>
    <w:rsid w:val="00922A71"/>
    <w:rsid w:val="00930889"/>
    <w:rsid w:val="0093230D"/>
    <w:rsid w:val="00932E41"/>
    <w:rsid w:val="00933883"/>
    <w:rsid w:val="0093468E"/>
    <w:rsid w:val="00937CCA"/>
    <w:rsid w:val="0094055A"/>
    <w:rsid w:val="00942C42"/>
    <w:rsid w:val="009459A1"/>
    <w:rsid w:val="00945C14"/>
    <w:rsid w:val="009461C7"/>
    <w:rsid w:val="00946A6C"/>
    <w:rsid w:val="009471ED"/>
    <w:rsid w:val="00947502"/>
    <w:rsid w:val="0095148E"/>
    <w:rsid w:val="009530F7"/>
    <w:rsid w:val="00955121"/>
    <w:rsid w:val="0095533D"/>
    <w:rsid w:val="009575A8"/>
    <w:rsid w:val="00957C4B"/>
    <w:rsid w:val="009624FA"/>
    <w:rsid w:val="009637C4"/>
    <w:rsid w:val="009647F6"/>
    <w:rsid w:val="00964C36"/>
    <w:rsid w:val="009650B6"/>
    <w:rsid w:val="00965CF4"/>
    <w:rsid w:val="0097123C"/>
    <w:rsid w:val="00973775"/>
    <w:rsid w:val="009755A2"/>
    <w:rsid w:val="00975661"/>
    <w:rsid w:val="00975DAE"/>
    <w:rsid w:val="00975E62"/>
    <w:rsid w:val="0098281D"/>
    <w:rsid w:val="00982EA4"/>
    <w:rsid w:val="00983E4B"/>
    <w:rsid w:val="00984A17"/>
    <w:rsid w:val="009904A3"/>
    <w:rsid w:val="00991007"/>
    <w:rsid w:val="00991111"/>
    <w:rsid w:val="00996E42"/>
    <w:rsid w:val="009A11F2"/>
    <w:rsid w:val="009A1A51"/>
    <w:rsid w:val="009A2D41"/>
    <w:rsid w:val="009A2E26"/>
    <w:rsid w:val="009A43D9"/>
    <w:rsid w:val="009A4B65"/>
    <w:rsid w:val="009A72B5"/>
    <w:rsid w:val="009B0B26"/>
    <w:rsid w:val="009B0BEC"/>
    <w:rsid w:val="009B0FEE"/>
    <w:rsid w:val="009B5270"/>
    <w:rsid w:val="009B53D7"/>
    <w:rsid w:val="009B5E5A"/>
    <w:rsid w:val="009B63A4"/>
    <w:rsid w:val="009C0D29"/>
    <w:rsid w:val="009C1AE3"/>
    <w:rsid w:val="009C2DDF"/>
    <w:rsid w:val="009C38A1"/>
    <w:rsid w:val="009C3AF6"/>
    <w:rsid w:val="009C4BE8"/>
    <w:rsid w:val="009C5697"/>
    <w:rsid w:val="009C6BCB"/>
    <w:rsid w:val="009D0287"/>
    <w:rsid w:val="009D4231"/>
    <w:rsid w:val="009D5260"/>
    <w:rsid w:val="009D557E"/>
    <w:rsid w:val="009D5890"/>
    <w:rsid w:val="009D5EDF"/>
    <w:rsid w:val="009D7267"/>
    <w:rsid w:val="009D7BF1"/>
    <w:rsid w:val="009E0CA9"/>
    <w:rsid w:val="009E103B"/>
    <w:rsid w:val="009E113B"/>
    <w:rsid w:val="009E1E97"/>
    <w:rsid w:val="009E24C9"/>
    <w:rsid w:val="009E3558"/>
    <w:rsid w:val="009E4679"/>
    <w:rsid w:val="009E5E2D"/>
    <w:rsid w:val="009F104E"/>
    <w:rsid w:val="009F154A"/>
    <w:rsid w:val="009F4E17"/>
    <w:rsid w:val="009F5F17"/>
    <w:rsid w:val="009F6B08"/>
    <w:rsid w:val="00A02EA8"/>
    <w:rsid w:val="00A03565"/>
    <w:rsid w:val="00A050E9"/>
    <w:rsid w:val="00A05332"/>
    <w:rsid w:val="00A05586"/>
    <w:rsid w:val="00A058E7"/>
    <w:rsid w:val="00A07EB2"/>
    <w:rsid w:val="00A11F53"/>
    <w:rsid w:val="00A122AC"/>
    <w:rsid w:val="00A162CF"/>
    <w:rsid w:val="00A1666A"/>
    <w:rsid w:val="00A21A34"/>
    <w:rsid w:val="00A226A6"/>
    <w:rsid w:val="00A2390F"/>
    <w:rsid w:val="00A25628"/>
    <w:rsid w:val="00A272ED"/>
    <w:rsid w:val="00A31F21"/>
    <w:rsid w:val="00A33100"/>
    <w:rsid w:val="00A33687"/>
    <w:rsid w:val="00A33951"/>
    <w:rsid w:val="00A34AEF"/>
    <w:rsid w:val="00A34E58"/>
    <w:rsid w:val="00A35B81"/>
    <w:rsid w:val="00A36FB1"/>
    <w:rsid w:val="00A3710A"/>
    <w:rsid w:val="00A406B3"/>
    <w:rsid w:val="00A42B6F"/>
    <w:rsid w:val="00A4388D"/>
    <w:rsid w:val="00A475F5"/>
    <w:rsid w:val="00A5093A"/>
    <w:rsid w:val="00A51D57"/>
    <w:rsid w:val="00A51DA9"/>
    <w:rsid w:val="00A615E9"/>
    <w:rsid w:val="00A64FE3"/>
    <w:rsid w:val="00A65564"/>
    <w:rsid w:val="00A67C6C"/>
    <w:rsid w:val="00A70369"/>
    <w:rsid w:val="00A70D20"/>
    <w:rsid w:val="00A719E1"/>
    <w:rsid w:val="00A7354B"/>
    <w:rsid w:val="00A75241"/>
    <w:rsid w:val="00A81437"/>
    <w:rsid w:val="00A82083"/>
    <w:rsid w:val="00A83C8C"/>
    <w:rsid w:val="00A85318"/>
    <w:rsid w:val="00A8536D"/>
    <w:rsid w:val="00A86020"/>
    <w:rsid w:val="00A86160"/>
    <w:rsid w:val="00A8643C"/>
    <w:rsid w:val="00A87EA1"/>
    <w:rsid w:val="00A90DA5"/>
    <w:rsid w:val="00A9143A"/>
    <w:rsid w:val="00A9285F"/>
    <w:rsid w:val="00A93DDB"/>
    <w:rsid w:val="00A94430"/>
    <w:rsid w:val="00AA3164"/>
    <w:rsid w:val="00AA5239"/>
    <w:rsid w:val="00AA59A9"/>
    <w:rsid w:val="00AA68B5"/>
    <w:rsid w:val="00AA6E6D"/>
    <w:rsid w:val="00AB0991"/>
    <w:rsid w:val="00AB1507"/>
    <w:rsid w:val="00AB286B"/>
    <w:rsid w:val="00AB3953"/>
    <w:rsid w:val="00AB60DA"/>
    <w:rsid w:val="00AB674E"/>
    <w:rsid w:val="00AC4086"/>
    <w:rsid w:val="00AC49BA"/>
    <w:rsid w:val="00AC6D77"/>
    <w:rsid w:val="00AD13B8"/>
    <w:rsid w:val="00AD2680"/>
    <w:rsid w:val="00AD292D"/>
    <w:rsid w:val="00AD4152"/>
    <w:rsid w:val="00AD7E5B"/>
    <w:rsid w:val="00AE0549"/>
    <w:rsid w:val="00AE0B83"/>
    <w:rsid w:val="00AE0C66"/>
    <w:rsid w:val="00AE1692"/>
    <w:rsid w:val="00AE1953"/>
    <w:rsid w:val="00AE1A78"/>
    <w:rsid w:val="00AE1AF7"/>
    <w:rsid w:val="00AE5F5D"/>
    <w:rsid w:val="00AF02E7"/>
    <w:rsid w:val="00AF0FCD"/>
    <w:rsid w:val="00AF1C42"/>
    <w:rsid w:val="00AF2005"/>
    <w:rsid w:val="00AF333B"/>
    <w:rsid w:val="00AF4455"/>
    <w:rsid w:val="00AF4764"/>
    <w:rsid w:val="00AF510C"/>
    <w:rsid w:val="00AF5382"/>
    <w:rsid w:val="00AF53D4"/>
    <w:rsid w:val="00AF5945"/>
    <w:rsid w:val="00AF61ED"/>
    <w:rsid w:val="00B00E13"/>
    <w:rsid w:val="00B03560"/>
    <w:rsid w:val="00B04A91"/>
    <w:rsid w:val="00B06676"/>
    <w:rsid w:val="00B06979"/>
    <w:rsid w:val="00B07DE1"/>
    <w:rsid w:val="00B10A69"/>
    <w:rsid w:val="00B1302D"/>
    <w:rsid w:val="00B132B3"/>
    <w:rsid w:val="00B13478"/>
    <w:rsid w:val="00B145E1"/>
    <w:rsid w:val="00B15EF1"/>
    <w:rsid w:val="00B20855"/>
    <w:rsid w:val="00B22764"/>
    <w:rsid w:val="00B25203"/>
    <w:rsid w:val="00B34E28"/>
    <w:rsid w:val="00B35389"/>
    <w:rsid w:val="00B35AB6"/>
    <w:rsid w:val="00B36DFA"/>
    <w:rsid w:val="00B36F75"/>
    <w:rsid w:val="00B413B5"/>
    <w:rsid w:val="00B417C4"/>
    <w:rsid w:val="00B41AB0"/>
    <w:rsid w:val="00B424F4"/>
    <w:rsid w:val="00B45B6D"/>
    <w:rsid w:val="00B45CE6"/>
    <w:rsid w:val="00B463B6"/>
    <w:rsid w:val="00B46B3C"/>
    <w:rsid w:val="00B46D37"/>
    <w:rsid w:val="00B478F5"/>
    <w:rsid w:val="00B51679"/>
    <w:rsid w:val="00B51A8E"/>
    <w:rsid w:val="00B51C23"/>
    <w:rsid w:val="00B51FE3"/>
    <w:rsid w:val="00B53B0F"/>
    <w:rsid w:val="00B55880"/>
    <w:rsid w:val="00B55FFA"/>
    <w:rsid w:val="00B56B67"/>
    <w:rsid w:val="00B63E20"/>
    <w:rsid w:val="00B64A85"/>
    <w:rsid w:val="00B650FB"/>
    <w:rsid w:val="00B667BF"/>
    <w:rsid w:val="00B73D10"/>
    <w:rsid w:val="00B747E8"/>
    <w:rsid w:val="00B775F7"/>
    <w:rsid w:val="00B7762B"/>
    <w:rsid w:val="00B830DA"/>
    <w:rsid w:val="00B85650"/>
    <w:rsid w:val="00B86E49"/>
    <w:rsid w:val="00B96E43"/>
    <w:rsid w:val="00BA60FF"/>
    <w:rsid w:val="00BA724A"/>
    <w:rsid w:val="00BB086C"/>
    <w:rsid w:val="00BB1B20"/>
    <w:rsid w:val="00BB6984"/>
    <w:rsid w:val="00BB71E2"/>
    <w:rsid w:val="00BB7DE9"/>
    <w:rsid w:val="00BC08F5"/>
    <w:rsid w:val="00BC0D0A"/>
    <w:rsid w:val="00BC25F7"/>
    <w:rsid w:val="00BC3EC9"/>
    <w:rsid w:val="00BC42FF"/>
    <w:rsid w:val="00BC786D"/>
    <w:rsid w:val="00BD1192"/>
    <w:rsid w:val="00BD311B"/>
    <w:rsid w:val="00BD37BF"/>
    <w:rsid w:val="00BD5242"/>
    <w:rsid w:val="00BD681E"/>
    <w:rsid w:val="00BD684C"/>
    <w:rsid w:val="00BD6DA3"/>
    <w:rsid w:val="00BD6DC9"/>
    <w:rsid w:val="00BD7CF8"/>
    <w:rsid w:val="00BE0691"/>
    <w:rsid w:val="00BE0B51"/>
    <w:rsid w:val="00BE2A69"/>
    <w:rsid w:val="00BE2EBA"/>
    <w:rsid w:val="00BE5A36"/>
    <w:rsid w:val="00BE5C02"/>
    <w:rsid w:val="00BF0BCE"/>
    <w:rsid w:val="00BF1D71"/>
    <w:rsid w:val="00BF2487"/>
    <w:rsid w:val="00BF2A63"/>
    <w:rsid w:val="00BF2C76"/>
    <w:rsid w:val="00BF5DE2"/>
    <w:rsid w:val="00BF7543"/>
    <w:rsid w:val="00C01014"/>
    <w:rsid w:val="00C01828"/>
    <w:rsid w:val="00C01BCC"/>
    <w:rsid w:val="00C029E2"/>
    <w:rsid w:val="00C03AFC"/>
    <w:rsid w:val="00C07159"/>
    <w:rsid w:val="00C07494"/>
    <w:rsid w:val="00C12411"/>
    <w:rsid w:val="00C12DC1"/>
    <w:rsid w:val="00C13587"/>
    <w:rsid w:val="00C13BAD"/>
    <w:rsid w:val="00C14168"/>
    <w:rsid w:val="00C15844"/>
    <w:rsid w:val="00C16A03"/>
    <w:rsid w:val="00C1760E"/>
    <w:rsid w:val="00C1778C"/>
    <w:rsid w:val="00C21E93"/>
    <w:rsid w:val="00C22D9C"/>
    <w:rsid w:val="00C232F5"/>
    <w:rsid w:val="00C24BCE"/>
    <w:rsid w:val="00C27885"/>
    <w:rsid w:val="00C2795D"/>
    <w:rsid w:val="00C3027D"/>
    <w:rsid w:val="00C30515"/>
    <w:rsid w:val="00C3479B"/>
    <w:rsid w:val="00C35247"/>
    <w:rsid w:val="00C40BE5"/>
    <w:rsid w:val="00C41B7E"/>
    <w:rsid w:val="00C42C0D"/>
    <w:rsid w:val="00C43C1B"/>
    <w:rsid w:val="00C43F8D"/>
    <w:rsid w:val="00C45930"/>
    <w:rsid w:val="00C46470"/>
    <w:rsid w:val="00C46F16"/>
    <w:rsid w:val="00C51034"/>
    <w:rsid w:val="00C52E2E"/>
    <w:rsid w:val="00C5416F"/>
    <w:rsid w:val="00C620A5"/>
    <w:rsid w:val="00C62873"/>
    <w:rsid w:val="00C62EEC"/>
    <w:rsid w:val="00C63379"/>
    <w:rsid w:val="00C6379C"/>
    <w:rsid w:val="00C6457D"/>
    <w:rsid w:val="00C66D63"/>
    <w:rsid w:val="00C67E89"/>
    <w:rsid w:val="00C70056"/>
    <w:rsid w:val="00C75E4C"/>
    <w:rsid w:val="00C762EE"/>
    <w:rsid w:val="00C76D1B"/>
    <w:rsid w:val="00C826A0"/>
    <w:rsid w:val="00C846E9"/>
    <w:rsid w:val="00C84FDC"/>
    <w:rsid w:val="00C85C64"/>
    <w:rsid w:val="00C868EB"/>
    <w:rsid w:val="00C86E83"/>
    <w:rsid w:val="00C873A3"/>
    <w:rsid w:val="00C876DD"/>
    <w:rsid w:val="00C87CBF"/>
    <w:rsid w:val="00C91F3C"/>
    <w:rsid w:val="00CA0F47"/>
    <w:rsid w:val="00CA2EDD"/>
    <w:rsid w:val="00CA3ACE"/>
    <w:rsid w:val="00CA4B07"/>
    <w:rsid w:val="00CB0C5C"/>
    <w:rsid w:val="00CB171E"/>
    <w:rsid w:val="00CB1DC7"/>
    <w:rsid w:val="00CB212F"/>
    <w:rsid w:val="00CB452D"/>
    <w:rsid w:val="00CC0251"/>
    <w:rsid w:val="00CC1C81"/>
    <w:rsid w:val="00CC2081"/>
    <w:rsid w:val="00CC4ADB"/>
    <w:rsid w:val="00CC551D"/>
    <w:rsid w:val="00CD04EB"/>
    <w:rsid w:val="00CD5467"/>
    <w:rsid w:val="00CD6165"/>
    <w:rsid w:val="00CD7D50"/>
    <w:rsid w:val="00CE0832"/>
    <w:rsid w:val="00CE09D6"/>
    <w:rsid w:val="00CE1CB5"/>
    <w:rsid w:val="00CE36C5"/>
    <w:rsid w:val="00CE40E7"/>
    <w:rsid w:val="00CE4326"/>
    <w:rsid w:val="00CE4F58"/>
    <w:rsid w:val="00CE60D4"/>
    <w:rsid w:val="00CE66A6"/>
    <w:rsid w:val="00CE7639"/>
    <w:rsid w:val="00CF0C44"/>
    <w:rsid w:val="00CF5D9A"/>
    <w:rsid w:val="00D01416"/>
    <w:rsid w:val="00D03A1F"/>
    <w:rsid w:val="00D04D08"/>
    <w:rsid w:val="00D07391"/>
    <w:rsid w:val="00D11DE1"/>
    <w:rsid w:val="00D123A9"/>
    <w:rsid w:val="00D12F7B"/>
    <w:rsid w:val="00D134C7"/>
    <w:rsid w:val="00D1434B"/>
    <w:rsid w:val="00D15CCD"/>
    <w:rsid w:val="00D15D1D"/>
    <w:rsid w:val="00D20EA9"/>
    <w:rsid w:val="00D22EA2"/>
    <w:rsid w:val="00D2352F"/>
    <w:rsid w:val="00D2399C"/>
    <w:rsid w:val="00D24350"/>
    <w:rsid w:val="00D25CD8"/>
    <w:rsid w:val="00D25FD9"/>
    <w:rsid w:val="00D321F1"/>
    <w:rsid w:val="00D3371D"/>
    <w:rsid w:val="00D374FB"/>
    <w:rsid w:val="00D37D95"/>
    <w:rsid w:val="00D43027"/>
    <w:rsid w:val="00D43F76"/>
    <w:rsid w:val="00D46EE4"/>
    <w:rsid w:val="00D50028"/>
    <w:rsid w:val="00D501E9"/>
    <w:rsid w:val="00D5073D"/>
    <w:rsid w:val="00D50955"/>
    <w:rsid w:val="00D53F7A"/>
    <w:rsid w:val="00D5544A"/>
    <w:rsid w:val="00D55E84"/>
    <w:rsid w:val="00D561D3"/>
    <w:rsid w:val="00D56751"/>
    <w:rsid w:val="00D60194"/>
    <w:rsid w:val="00D60A03"/>
    <w:rsid w:val="00D61595"/>
    <w:rsid w:val="00D64FE0"/>
    <w:rsid w:val="00D66325"/>
    <w:rsid w:val="00D70101"/>
    <w:rsid w:val="00D7126D"/>
    <w:rsid w:val="00D748B1"/>
    <w:rsid w:val="00D77EE1"/>
    <w:rsid w:val="00D77FAE"/>
    <w:rsid w:val="00D80E13"/>
    <w:rsid w:val="00D82F8C"/>
    <w:rsid w:val="00D83ACD"/>
    <w:rsid w:val="00D864A3"/>
    <w:rsid w:val="00D91E4B"/>
    <w:rsid w:val="00D92594"/>
    <w:rsid w:val="00D94DC1"/>
    <w:rsid w:val="00D97107"/>
    <w:rsid w:val="00D974EE"/>
    <w:rsid w:val="00DA0C4A"/>
    <w:rsid w:val="00DA0DFA"/>
    <w:rsid w:val="00DA45D5"/>
    <w:rsid w:val="00DA4DE4"/>
    <w:rsid w:val="00DB11F9"/>
    <w:rsid w:val="00DB21BE"/>
    <w:rsid w:val="00DB248E"/>
    <w:rsid w:val="00DB2E11"/>
    <w:rsid w:val="00DB4E18"/>
    <w:rsid w:val="00DB75D3"/>
    <w:rsid w:val="00DB7B75"/>
    <w:rsid w:val="00DC0266"/>
    <w:rsid w:val="00DC195E"/>
    <w:rsid w:val="00DC3714"/>
    <w:rsid w:val="00DC3FE8"/>
    <w:rsid w:val="00DD18F5"/>
    <w:rsid w:val="00DD4368"/>
    <w:rsid w:val="00DE1351"/>
    <w:rsid w:val="00DE164E"/>
    <w:rsid w:val="00DE3035"/>
    <w:rsid w:val="00DE588B"/>
    <w:rsid w:val="00DE5E12"/>
    <w:rsid w:val="00DE62B4"/>
    <w:rsid w:val="00DE718B"/>
    <w:rsid w:val="00DF01CF"/>
    <w:rsid w:val="00DF3D59"/>
    <w:rsid w:val="00DF57E2"/>
    <w:rsid w:val="00DF6A0E"/>
    <w:rsid w:val="00DF792A"/>
    <w:rsid w:val="00E01A29"/>
    <w:rsid w:val="00E0265B"/>
    <w:rsid w:val="00E035EC"/>
    <w:rsid w:val="00E03991"/>
    <w:rsid w:val="00E04071"/>
    <w:rsid w:val="00E05D9E"/>
    <w:rsid w:val="00E07DBA"/>
    <w:rsid w:val="00E13ED9"/>
    <w:rsid w:val="00E174DA"/>
    <w:rsid w:val="00E17513"/>
    <w:rsid w:val="00E20FB2"/>
    <w:rsid w:val="00E21322"/>
    <w:rsid w:val="00E214E4"/>
    <w:rsid w:val="00E2438A"/>
    <w:rsid w:val="00E25DFF"/>
    <w:rsid w:val="00E26CD2"/>
    <w:rsid w:val="00E30F2F"/>
    <w:rsid w:val="00E3360A"/>
    <w:rsid w:val="00E3375D"/>
    <w:rsid w:val="00E33C13"/>
    <w:rsid w:val="00E347E9"/>
    <w:rsid w:val="00E35919"/>
    <w:rsid w:val="00E35A3B"/>
    <w:rsid w:val="00E368DD"/>
    <w:rsid w:val="00E37338"/>
    <w:rsid w:val="00E374B1"/>
    <w:rsid w:val="00E40112"/>
    <w:rsid w:val="00E4059A"/>
    <w:rsid w:val="00E415CF"/>
    <w:rsid w:val="00E43138"/>
    <w:rsid w:val="00E44CB0"/>
    <w:rsid w:val="00E45D26"/>
    <w:rsid w:val="00E469F8"/>
    <w:rsid w:val="00E46A01"/>
    <w:rsid w:val="00E47071"/>
    <w:rsid w:val="00E478C3"/>
    <w:rsid w:val="00E47D96"/>
    <w:rsid w:val="00E50E5C"/>
    <w:rsid w:val="00E516FA"/>
    <w:rsid w:val="00E52BB4"/>
    <w:rsid w:val="00E5381F"/>
    <w:rsid w:val="00E56BB1"/>
    <w:rsid w:val="00E56E6E"/>
    <w:rsid w:val="00E615EA"/>
    <w:rsid w:val="00E63F3B"/>
    <w:rsid w:val="00E64F09"/>
    <w:rsid w:val="00E655C6"/>
    <w:rsid w:val="00E661CA"/>
    <w:rsid w:val="00E664B7"/>
    <w:rsid w:val="00E6658E"/>
    <w:rsid w:val="00E71655"/>
    <w:rsid w:val="00E726D4"/>
    <w:rsid w:val="00E75162"/>
    <w:rsid w:val="00E75E34"/>
    <w:rsid w:val="00E76830"/>
    <w:rsid w:val="00E82CC8"/>
    <w:rsid w:val="00E835E1"/>
    <w:rsid w:val="00E840DF"/>
    <w:rsid w:val="00E85EAD"/>
    <w:rsid w:val="00E910BE"/>
    <w:rsid w:val="00E91180"/>
    <w:rsid w:val="00E91911"/>
    <w:rsid w:val="00E94415"/>
    <w:rsid w:val="00E96079"/>
    <w:rsid w:val="00E96227"/>
    <w:rsid w:val="00E96BEF"/>
    <w:rsid w:val="00EA02F5"/>
    <w:rsid w:val="00EA52C7"/>
    <w:rsid w:val="00EA61D1"/>
    <w:rsid w:val="00EB0001"/>
    <w:rsid w:val="00EB0430"/>
    <w:rsid w:val="00EB11A5"/>
    <w:rsid w:val="00EB2BFD"/>
    <w:rsid w:val="00EB4C86"/>
    <w:rsid w:val="00EB6101"/>
    <w:rsid w:val="00EC04DA"/>
    <w:rsid w:val="00EC297E"/>
    <w:rsid w:val="00EC5911"/>
    <w:rsid w:val="00EC6413"/>
    <w:rsid w:val="00EC643A"/>
    <w:rsid w:val="00EC7758"/>
    <w:rsid w:val="00ED171E"/>
    <w:rsid w:val="00ED1D85"/>
    <w:rsid w:val="00ED3412"/>
    <w:rsid w:val="00EE0336"/>
    <w:rsid w:val="00EE105B"/>
    <w:rsid w:val="00EE19A2"/>
    <w:rsid w:val="00EE2EE5"/>
    <w:rsid w:val="00EE3C42"/>
    <w:rsid w:val="00EE3F91"/>
    <w:rsid w:val="00EE40F0"/>
    <w:rsid w:val="00EE45A8"/>
    <w:rsid w:val="00EE4E58"/>
    <w:rsid w:val="00EF11BE"/>
    <w:rsid w:val="00EF1526"/>
    <w:rsid w:val="00EF1748"/>
    <w:rsid w:val="00EF1908"/>
    <w:rsid w:val="00EF3259"/>
    <w:rsid w:val="00EF6B1C"/>
    <w:rsid w:val="00F001B2"/>
    <w:rsid w:val="00F05575"/>
    <w:rsid w:val="00F072E9"/>
    <w:rsid w:val="00F1397A"/>
    <w:rsid w:val="00F143C3"/>
    <w:rsid w:val="00F1675C"/>
    <w:rsid w:val="00F17CE1"/>
    <w:rsid w:val="00F2076A"/>
    <w:rsid w:val="00F2086F"/>
    <w:rsid w:val="00F229AF"/>
    <w:rsid w:val="00F233A2"/>
    <w:rsid w:val="00F23AB4"/>
    <w:rsid w:val="00F27248"/>
    <w:rsid w:val="00F33DE6"/>
    <w:rsid w:val="00F35BCB"/>
    <w:rsid w:val="00F36EA2"/>
    <w:rsid w:val="00F428CE"/>
    <w:rsid w:val="00F43260"/>
    <w:rsid w:val="00F43591"/>
    <w:rsid w:val="00F43F38"/>
    <w:rsid w:val="00F468AE"/>
    <w:rsid w:val="00F47861"/>
    <w:rsid w:val="00F4794C"/>
    <w:rsid w:val="00F47B44"/>
    <w:rsid w:val="00F50B4B"/>
    <w:rsid w:val="00F51442"/>
    <w:rsid w:val="00F54A4C"/>
    <w:rsid w:val="00F553D4"/>
    <w:rsid w:val="00F60A47"/>
    <w:rsid w:val="00F60EF6"/>
    <w:rsid w:val="00F616CC"/>
    <w:rsid w:val="00F6236C"/>
    <w:rsid w:val="00F62FA1"/>
    <w:rsid w:val="00F63936"/>
    <w:rsid w:val="00F63D18"/>
    <w:rsid w:val="00F648EB"/>
    <w:rsid w:val="00F65AE8"/>
    <w:rsid w:val="00F66BC3"/>
    <w:rsid w:val="00F701B1"/>
    <w:rsid w:val="00F720EE"/>
    <w:rsid w:val="00F7306D"/>
    <w:rsid w:val="00F73318"/>
    <w:rsid w:val="00F74E6C"/>
    <w:rsid w:val="00F74EB3"/>
    <w:rsid w:val="00F7749B"/>
    <w:rsid w:val="00F8183F"/>
    <w:rsid w:val="00F82B39"/>
    <w:rsid w:val="00F84D07"/>
    <w:rsid w:val="00F85AA7"/>
    <w:rsid w:val="00F86332"/>
    <w:rsid w:val="00F90465"/>
    <w:rsid w:val="00F927B7"/>
    <w:rsid w:val="00F931D8"/>
    <w:rsid w:val="00F931F5"/>
    <w:rsid w:val="00F9331E"/>
    <w:rsid w:val="00F95BA5"/>
    <w:rsid w:val="00FA11F3"/>
    <w:rsid w:val="00FA2282"/>
    <w:rsid w:val="00FA36C6"/>
    <w:rsid w:val="00FA411F"/>
    <w:rsid w:val="00FA4CA8"/>
    <w:rsid w:val="00FA73B4"/>
    <w:rsid w:val="00FB1F50"/>
    <w:rsid w:val="00FB2CAC"/>
    <w:rsid w:val="00FB31F2"/>
    <w:rsid w:val="00FB4AF6"/>
    <w:rsid w:val="00FB6291"/>
    <w:rsid w:val="00FB6A50"/>
    <w:rsid w:val="00FC4379"/>
    <w:rsid w:val="00FC4A45"/>
    <w:rsid w:val="00FC4B4B"/>
    <w:rsid w:val="00FC5DA9"/>
    <w:rsid w:val="00FC7BDB"/>
    <w:rsid w:val="00FC7CFC"/>
    <w:rsid w:val="00FD0699"/>
    <w:rsid w:val="00FD3032"/>
    <w:rsid w:val="00FD446A"/>
    <w:rsid w:val="00FD6D5F"/>
    <w:rsid w:val="00FD7DA7"/>
    <w:rsid w:val="00FE028C"/>
    <w:rsid w:val="00FE04F3"/>
    <w:rsid w:val="00FE3DE5"/>
    <w:rsid w:val="00FE77E9"/>
    <w:rsid w:val="00FE78B9"/>
    <w:rsid w:val="00FF0731"/>
    <w:rsid w:val="00FF1948"/>
    <w:rsid w:val="00FF1997"/>
    <w:rsid w:val="00FF272D"/>
    <w:rsid w:val="00FF31D8"/>
    <w:rsid w:val="00FF39D5"/>
    <w:rsid w:val="00FF46FE"/>
    <w:rsid w:val="00FF71CA"/>
    <w:rsid w:val="00FF7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C869C"/>
  <w15:chartTrackingRefBased/>
  <w15:docId w15:val="{EB70845F-2410-432A-8EDB-E0DCFDC5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67A"/>
    <w:pPr>
      <w:widowControl w:val="0"/>
      <w:spacing w:line="360" w:lineRule="auto"/>
      <w:ind w:firstLineChars="200" w:firstLine="20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67A"/>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D167A"/>
    <w:rPr>
      <w:sz w:val="18"/>
      <w:szCs w:val="18"/>
    </w:rPr>
  </w:style>
  <w:style w:type="paragraph" w:styleId="a5">
    <w:name w:val="footer"/>
    <w:basedOn w:val="a"/>
    <w:link w:val="a6"/>
    <w:uiPriority w:val="99"/>
    <w:unhideWhenUsed/>
    <w:rsid w:val="006D167A"/>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D167A"/>
    <w:rPr>
      <w:sz w:val="18"/>
      <w:szCs w:val="18"/>
    </w:rPr>
  </w:style>
  <w:style w:type="character" w:styleId="a7">
    <w:name w:val="annotation reference"/>
    <w:basedOn w:val="a0"/>
    <w:uiPriority w:val="99"/>
    <w:semiHidden/>
    <w:unhideWhenUsed/>
    <w:rsid w:val="005954D3"/>
    <w:rPr>
      <w:sz w:val="21"/>
      <w:szCs w:val="21"/>
    </w:rPr>
  </w:style>
  <w:style w:type="paragraph" w:styleId="a8">
    <w:name w:val="annotation text"/>
    <w:basedOn w:val="a"/>
    <w:link w:val="a9"/>
    <w:uiPriority w:val="99"/>
    <w:unhideWhenUsed/>
    <w:rsid w:val="005954D3"/>
    <w:pPr>
      <w:spacing w:line="240" w:lineRule="auto"/>
      <w:ind w:firstLineChars="0" w:firstLine="0"/>
      <w:jc w:val="left"/>
    </w:pPr>
    <w:rPr>
      <w:rFonts w:asciiTheme="minorHAnsi" w:eastAsiaTheme="minorEastAsia" w:hAnsiTheme="minorHAnsi" w:cstheme="minorBidi"/>
      <w:sz w:val="21"/>
      <w:szCs w:val="22"/>
    </w:rPr>
  </w:style>
  <w:style w:type="character" w:customStyle="1" w:styleId="a9">
    <w:name w:val="批注文字 字符"/>
    <w:basedOn w:val="a0"/>
    <w:link w:val="a8"/>
    <w:uiPriority w:val="99"/>
    <w:rsid w:val="005954D3"/>
  </w:style>
  <w:style w:type="paragraph" w:styleId="aa">
    <w:name w:val="Balloon Text"/>
    <w:basedOn w:val="a"/>
    <w:link w:val="ab"/>
    <w:uiPriority w:val="99"/>
    <w:semiHidden/>
    <w:unhideWhenUsed/>
    <w:rsid w:val="005954D3"/>
    <w:pPr>
      <w:spacing w:line="240" w:lineRule="auto"/>
    </w:pPr>
    <w:rPr>
      <w:sz w:val="18"/>
      <w:szCs w:val="18"/>
    </w:rPr>
  </w:style>
  <w:style w:type="character" w:customStyle="1" w:styleId="ab">
    <w:name w:val="批注框文本 字符"/>
    <w:basedOn w:val="a0"/>
    <w:link w:val="aa"/>
    <w:uiPriority w:val="99"/>
    <w:semiHidden/>
    <w:rsid w:val="005954D3"/>
    <w:rPr>
      <w:rFonts w:ascii="Times New Roman" w:eastAsia="宋体" w:hAnsi="Times New Roman" w:cs="Times New Roman"/>
      <w:sz w:val="18"/>
      <w:szCs w:val="18"/>
    </w:rPr>
  </w:style>
  <w:style w:type="paragraph" w:styleId="ac">
    <w:name w:val="annotation subject"/>
    <w:basedOn w:val="a8"/>
    <w:next w:val="a8"/>
    <w:link w:val="ad"/>
    <w:uiPriority w:val="99"/>
    <w:semiHidden/>
    <w:unhideWhenUsed/>
    <w:rsid w:val="00863826"/>
    <w:pPr>
      <w:spacing w:line="360" w:lineRule="auto"/>
      <w:ind w:firstLineChars="200" w:firstLine="200"/>
    </w:pPr>
    <w:rPr>
      <w:rFonts w:ascii="Times New Roman" w:eastAsia="宋体" w:hAnsi="Times New Roman" w:cs="Times New Roman"/>
      <w:b/>
      <w:bCs/>
      <w:sz w:val="24"/>
      <w:szCs w:val="24"/>
    </w:rPr>
  </w:style>
  <w:style w:type="character" w:customStyle="1" w:styleId="ad">
    <w:name w:val="批注主题 字符"/>
    <w:basedOn w:val="a9"/>
    <w:link w:val="ac"/>
    <w:uiPriority w:val="99"/>
    <w:semiHidden/>
    <w:rsid w:val="00863826"/>
    <w:rPr>
      <w:rFonts w:ascii="Times New Roman" w:eastAsia="宋体" w:hAnsi="Times New Roman" w:cs="Times New Roman"/>
      <w:b/>
      <w:bCs/>
      <w:sz w:val="24"/>
      <w:szCs w:val="24"/>
    </w:rPr>
  </w:style>
  <w:style w:type="paragraph" w:styleId="ae">
    <w:name w:val="List Paragraph"/>
    <w:basedOn w:val="a"/>
    <w:uiPriority w:val="34"/>
    <w:qFormat/>
    <w:rsid w:val="00624CC0"/>
    <w:pPr>
      <w:spacing w:line="240" w:lineRule="auto"/>
      <w:ind w:firstLine="420"/>
    </w:pPr>
    <w:rPr>
      <w:rFonts w:asciiTheme="minorHAnsi" w:eastAsiaTheme="minorEastAsia" w:hAnsiTheme="minorHAnsi" w:cstheme="minorBidi"/>
      <w:sz w:val="21"/>
      <w:szCs w:val="22"/>
    </w:rPr>
  </w:style>
  <w:style w:type="paragraph" w:styleId="af">
    <w:name w:val="Revision"/>
    <w:hidden/>
    <w:uiPriority w:val="99"/>
    <w:semiHidden/>
    <w:rsid w:val="00B1302D"/>
    <w:rPr>
      <w:rFonts w:ascii="Times New Roman" w:eastAsia="宋体" w:hAnsi="Times New Roman" w:cs="Times New Roman"/>
      <w:sz w:val="24"/>
      <w:szCs w:val="24"/>
    </w:rPr>
  </w:style>
  <w:style w:type="table" w:styleId="af0">
    <w:name w:val="Table Grid"/>
    <w:basedOn w:val="a1"/>
    <w:uiPriority w:val="39"/>
    <w:rsid w:val="009F1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2B604A"/>
  </w:style>
  <w:style w:type="character" w:styleId="af1">
    <w:name w:val="Hyperlink"/>
    <w:basedOn w:val="a0"/>
    <w:uiPriority w:val="99"/>
    <w:semiHidden/>
    <w:unhideWhenUsed/>
    <w:rsid w:val="004E01DC"/>
    <w:rPr>
      <w:color w:val="0000FF"/>
      <w:u w:val="single"/>
    </w:rPr>
  </w:style>
  <w:style w:type="paragraph" w:styleId="af2">
    <w:name w:val="Normal (Web)"/>
    <w:basedOn w:val="a"/>
    <w:uiPriority w:val="99"/>
    <w:unhideWhenUsed/>
    <w:rsid w:val="007769CE"/>
    <w:pPr>
      <w:widowControl/>
      <w:spacing w:before="100" w:beforeAutospacing="1" w:after="100" w:afterAutospacing="1" w:line="240" w:lineRule="auto"/>
      <w:ind w:firstLineChars="0" w:firstLine="0"/>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69978">
      <w:bodyDiv w:val="1"/>
      <w:marLeft w:val="0"/>
      <w:marRight w:val="0"/>
      <w:marTop w:val="0"/>
      <w:marBottom w:val="0"/>
      <w:divBdr>
        <w:top w:val="none" w:sz="0" w:space="0" w:color="auto"/>
        <w:left w:val="none" w:sz="0" w:space="0" w:color="auto"/>
        <w:bottom w:val="none" w:sz="0" w:space="0" w:color="auto"/>
        <w:right w:val="none" w:sz="0" w:space="0" w:color="auto"/>
      </w:divBdr>
    </w:div>
    <w:div w:id="312563391">
      <w:bodyDiv w:val="1"/>
      <w:marLeft w:val="0"/>
      <w:marRight w:val="0"/>
      <w:marTop w:val="0"/>
      <w:marBottom w:val="0"/>
      <w:divBdr>
        <w:top w:val="none" w:sz="0" w:space="0" w:color="auto"/>
        <w:left w:val="none" w:sz="0" w:space="0" w:color="auto"/>
        <w:bottom w:val="none" w:sz="0" w:space="0" w:color="auto"/>
        <w:right w:val="none" w:sz="0" w:space="0" w:color="auto"/>
      </w:divBdr>
    </w:div>
    <w:div w:id="555051201">
      <w:bodyDiv w:val="1"/>
      <w:marLeft w:val="0"/>
      <w:marRight w:val="0"/>
      <w:marTop w:val="0"/>
      <w:marBottom w:val="0"/>
      <w:divBdr>
        <w:top w:val="none" w:sz="0" w:space="0" w:color="auto"/>
        <w:left w:val="none" w:sz="0" w:space="0" w:color="auto"/>
        <w:bottom w:val="none" w:sz="0" w:space="0" w:color="auto"/>
        <w:right w:val="none" w:sz="0" w:space="0" w:color="auto"/>
      </w:divBdr>
    </w:div>
    <w:div w:id="734091512">
      <w:bodyDiv w:val="1"/>
      <w:marLeft w:val="0"/>
      <w:marRight w:val="0"/>
      <w:marTop w:val="0"/>
      <w:marBottom w:val="0"/>
      <w:divBdr>
        <w:top w:val="none" w:sz="0" w:space="0" w:color="auto"/>
        <w:left w:val="none" w:sz="0" w:space="0" w:color="auto"/>
        <w:bottom w:val="none" w:sz="0" w:space="0" w:color="auto"/>
        <w:right w:val="none" w:sz="0" w:space="0" w:color="auto"/>
      </w:divBdr>
    </w:div>
    <w:div w:id="851647263">
      <w:bodyDiv w:val="1"/>
      <w:marLeft w:val="0"/>
      <w:marRight w:val="0"/>
      <w:marTop w:val="0"/>
      <w:marBottom w:val="0"/>
      <w:divBdr>
        <w:top w:val="none" w:sz="0" w:space="0" w:color="auto"/>
        <w:left w:val="none" w:sz="0" w:space="0" w:color="auto"/>
        <w:bottom w:val="none" w:sz="0" w:space="0" w:color="auto"/>
        <w:right w:val="none" w:sz="0" w:space="0" w:color="auto"/>
      </w:divBdr>
    </w:div>
    <w:div w:id="1728869440">
      <w:bodyDiv w:val="1"/>
      <w:marLeft w:val="0"/>
      <w:marRight w:val="0"/>
      <w:marTop w:val="0"/>
      <w:marBottom w:val="0"/>
      <w:divBdr>
        <w:top w:val="none" w:sz="0" w:space="0" w:color="auto"/>
        <w:left w:val="none" w:sz="0" w:space="0" w:color="auto"/>
        <w:bottom w:val="none" w:sz="0" w:space="0" w:color="auto"/>
        <w:right w:val="none" w:sz="0" w:space="0" w:color="auto"/>
      </w:divBdr>
    </w:div>
    <w:div w:id="178791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88961-DA7D-4167-B706-B3CB7DA07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Yufei Wang(王誉霏)</dc:creator>
  <cp:keywords/>
  <dc:description/>
  <cp:lastModifiedBy>Yufei Wang(王誉霏)</cp:lastModifiedBy>
  <cp:revision>17</cp:revision>
  <cp:lastPrinted>2024-11-01T09:45:00Z</cp:lastPrinted>
  <dcterms:created xsi:type="dcterms:W3CDTF">2026-04-28T09:06:00Z</dcterms:created>
  <dcterms:modified xsi:type="dcterms:W3CDTF">2026-05-23T05:54:00Z</dcterms:modified>
</cp:coreProperties>
</file>