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B401">
      <w:pPr>
        <w:ind w:firstLine="120" w:firstLineChars="50"/>
        <w:rPr>
          <w:b/>
          <w:bCs/>
          <w:iCs/>
          <w:color w:val="000000"/>
        </w:rPr>
      </w:pPr>
      <w:r>
        <w:rPr>
          <w:bCs/>
          <w:iCs/>
          <w:color w:val="000000"/>
        </w:rPr>
        <w:t xml:space="preserve">证券代码：688584                                  证券简称：上海合晶   </w:t>
      </w:r>
    </w:p>
    <w:p w14:paraId="086D51A3">
      <w:pPr>
        <w:ind w:firstLine="723"/>
        <w:jc w:val="center"/>
        <w:rPr>
          <w:rFonts w:ascii="黑体" w:hAnsi="黑体" w:eastAsia="黑体"/>
          <w:b/>
          <w:bCs/>
          <w:iCs/>
          <w:color w:val="FF0000"/>
          <w:sz w:val="36"/>
          <w:szCs w:val="36"/>
        </w:rPr>
      </w:pPr>
      <w:r>
        <w:rPr>
          <w:rFonts w:ascii="黑体" w:hAnsi="黑体" w:eastAsia="黑体"/>
          <w:b/>
          <w:bCs/>
          <w:iCs/>
          <w:color w:val="FF0000"/>
          <w:sz w:val="36"/>
          <w:szCs w:val="36"/>
        </w:rPr>
        <w:t>上海合晶硅材料股份有限公司</w:t>
      </w:r>
    </w:p>
    <w:p w14:paraId="1E3C3A25">
      <w:pPr>
        <w:ind w:firstLine="723"/>
        <w:jc w:val="center"/>
        <w:rPr>
          <w:rFonts w:ascii="黑体" w:hAnsi="黑体" w:eastAsia="黑体"/>
          <w:b/>
          <w:bCs/>
          <w:iCs/>
          <w:color w:val="FF0000"/>
          <w:sz w:val="36"/>
          <w:szCs w:val="36"/>
        </w:rPr>
      </w:pPr>
      <w:r>
        <w:rPr>
          <w:rFonts w:ascii="黑体" w:hAnsi="黑体" w:eastAsia="黑体"/>
          <w:b/>
          <w:bCs/>
          <w:iCs/>
          <w:color w:val="FF0000"/>
          <w:sz w:val="36"/>
          <w:szCs w:val="36"/>
        </w:rPr>
        <w:t>投资者关系活动记录表</w:t>
      </w:r>
    </w:p>
    <w:p w14:paraId="7663C743">
      <w:pPr>
        <w:ind w:firstLine="480"/>
        <w:rPr>
          <w:rFonts w:hint="eastAsia" w:eastAsia="宋体"/>
          <w:bCs/>
          <w:iCs/>
          <w:color w:val="000000"/>
          <w:highlight w:val="yellow"/>
          <w:lang w:val="en-US" w:eastAsia="zh-CN"/>
        </w:rPr>
      </w:pPr>
      <w:r>
        <w:rPr>
          <w:bCs/>
          <w:iCs/>
          <w:color w:val="000000"/>
        </w:rPr>
        <w:t xml:space="preserve">                                                    编号：202</w:t>
      </w:r>
      <w:r>
        <w:rPr>
          <w:rFonts w:hint="eastAsia"/>
          <w:bCs/>
          <w:iCs/>
          <w:color w:val="000000"/>
          <w:lang w:val="en-US" w:eastAsia="zh-CN"/>
        </w:rPr>
        <w:t>6</w:t>
      </w:r>
      <w:r>
        <w:rPr>
          <w:bCs/>
          <w:iCs/>
          <w:color w:val="000000"/>
        </w:rPr>
        <w:t>-00</w:t>
      </w:r>
      <w:r>
        <w:rPr>
          <w:rFonts w:hint="eastAsia"/>
          <w:bCs/>
          <w:iCs/>
          <w:color w:val="000000"/>
          <w:lang w:val="en-US" w:eastAsia="zh-CN"/>
        </w:rPr>
        <w:t>1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6436"/>
      </w:tblGrid>
      <w:tr w14:paraId="7E1D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C32CC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投资者关系活动类别</w:t>
            </w:r>
          </w:p>
          <w:p w14:paraId="25DDEFE9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09C58B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 xml:space="preserve">特定对象调研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☑</w:t>
            </w:r>
            <w:r>
              <w:t>分析师会议</w:t>
            </w:r>
          </w:p>
          <w:p w14:paraId="401884D8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媒体采访        □业绩说明会</w:t>
            </w:r>
          </w:p>
          <w:p w14:paraId="176DA82F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新闻发布会      □路演活动</w:t>
            </w:r>
          </w:p>
          <w:p w14:paraId="7FB3282D">
            <w:pPr>
              <w:tabs>
                <w:tab w:val="left" w:pos="3045"/>
                <w:tab w:val="center" w:pos="3199"/>
              </w:tabs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现场参观</w:t>
            </w:r>
            <w:r>
              <w:rPr>
                <w:bCs/>
                <w:iCs/>
                <w:color w:val="000000"/>
              </w:rPr>
              <w:t xml:space="preserve">       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lang w:eastAsia="zh-CN"/>
              </w:rPr>
              <w:t>☑</w:t>
            </w:r>
            <w:r>
              <w:rPr>
                <w:rFonts w:hint="eastAsia"/>
              </w:rPr>
              <w:t>电话会议</w:t>
            </w:r>
          </w:p>
          <w:p w14:paraId="2F58B82D">
            <w:pPr>
              <w:tabs>
                <w:tab w:val="left" w:pos="3045"/>
                <w:tab w:val="center" w:pos="3199"/>
              </w:tabs>
              <w:ind w:firstLine="0" w:firstLineChars="0"/>
              <w:rPr>
                <w:rFonts w:hint="default" w:eastAsia="宋体"/>
                <w:bCs/>
                <w:iCs/>
                <w:color w:val="000000"/>
                <w:u w:val="single"/>
                <w:lang w:val="en-US" w:eastAsia="zh-CN"/>
              </w:rPr>
            </w:pPr>
            <w:r>
              <w:t>□其他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5E8E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C390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会议主题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F11BDD">
            <w:pPr>
              <w:ind w:firstLine="0" w:firstLineChars="0"/>
              <w:jc w:val="left"/>
              <w:rPr>
                <w:rFonts w:hint="default" w:eastAsia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default" w:eastAsia="宋体"/>
                <w:bCs/>
                <w:iCs/>
                <w:color w:val="000000"/>
                <w:lang w:val="en-US" w:eastAsia="zh-CN"/>
              </w:rPr>
              <w:t>上海合晶2025年及2026年一季度业绩交流电话会</w:t>
            </w:r>
          </w:p>
        </w:tc>
      </w:tr>
      <w:tr w14:paraId="3776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3942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参与单位名称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2E8706">
            <w:pPr>
              <w:ind w:firstLine="0" w:firstLineChars="0"/>
              <w:jc w:val="left"/>
              <w:rPr>
                <w:rFonts w:hint="default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中信证券、高盛资管、Flow Traders、光大保德信基金、由榕资产、光大自营、东方基金、淡水泉投资、财通基金、人保资产、太平资产、大家资产、北京国际信托、兴业基金、源乘投资、红土创新、国新投资、富荣基金、上海保银投资、仁桥资产、美阳投资、英大保险资管、重阳战略投资、睿远基金、致顺投资、四川发展基金、泾溪投资、中华联合保险集团、海之源投资、南银理财、青鼎资产、宏鼎财富、百川投资、国华兴益资产、健顺投资、乾惕投资、恒邦兆丰资管、途灵投资、乾弘久盛资管、闻天投资、禹田资本、万向创投、首创证券、中原证券、丹寅投资、益和源资产、浙江伟星资产、深圳向日葵投资、英轩捷信投资、天风证券</w:t>
            </w:r>
          </w:p>
        </w:tc>
      </w:tr>
      <w:tr w14:paraId="0161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BCE25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124359">
            <w:pPr>
              <w:ind w:firstLine="0" w:firstLineChars="0"/>
              <w:jc w:val="lef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6</w:t>
            </w:r>
            <w:r>
              <w:rPr>
                <w:bCs/>
                <w:iCs/>
                <w:color w:val="000000"/>
              </w:rPr>
              <w:t>年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6</w:t>
            </w:r>
            <w:r>
              <w:rPr>
                <w:bCs/>
                <w:iCs/>
                <w:color w:val="000000"/>
              </w:rPr>
              <w:t>月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9</w:t>
            </w:r>
            <w:r>
              <w:rPr>
                <w:bCs/>
                <w:iCs/>
                <w:color w:val="000000"/>
              </w:rPr>
              <w:t>日</w:t>
            </w:r>
          </w:p>
        </w:tc>
      </w:tr>
      <w:tr w14:paraId="4872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0F000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地点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9A1F">
            <w:pPr>
              <w:ind w:firstLine="0" w:firstLineChars="0"/>
              <w:jc w:val="left"/>
              <w:rPr>
                <w:rFonts w:hint="default" w:eastAsia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线上会议</w:t>
            </w:r>
          </w:p>
        </w:tc>
      </w:tr>
      <w:tr w14:paraId="1D33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3BBD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上市公司接待</w:t>
            </w:r>
            <w:r>
              <w:rPr>
                <w:bCs/>
                <w:iCs/>
                <w:color w:val="000000"/>
              </w:rPr>
              <w:br w:type="textWrapping"/>
            </w:r>
            <w:r>
              <w:rPr>
                <w:bCs/>
                <w:iCs/>
                <w:color w:val="000000"/>
              </w:rPr>
              <w:t>人员姓名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E18D4">
            <w:pPr>
              <w:ind w:firstLine="0" w:firstLineChars="0"/>
              <w:jc w:val="left"/>
              <w:rPr>
                <w:rFonts w:hint="eastAsia"/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 xml:space="preserve">执行董事、总经理 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iCs/>
                <w:color w:val="000000"/>
              </w:rPr>
              <w:t>陈建纲</w:t>
            </w:r>
          </w:p>
          <w:p w14:paraId="17E2D2A3">
            <w:pPr>
              <w:ind w:firstLine="0" w:firstLineChars="0"/>
              <w:jc w:val="left"/>
              <w:rPr>
                <w:rFonts w:hint="eastAsia"/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首席技术官            李文中</w:t>
            </w:r>
          </w:p>
          <w:p w14:paraId="091815D1">
            <w:pPr>
              <w:ind w:firstLine="0" w:firstLineChars="0"/>
              <w:jc w:val="left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财务总监              方时彬</w:t>
            </w:r>
          </w:p>
        </w:tc>
      </w:tr>
      <w:tr w14:paraId="13C3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11CEC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投资者关系活动主要内容</w:t>
            </w:r>
            <w:r>
              <w:rPr>
                <w:bCs/>
                <w:iCs/>
                <w:color w:val="000000"/>
              </w:rPr>
              <w:br w:type="textWrapping"/>
            </w:r>
            <w:r>
              <w:rPr>
                <w:bCs/>
                <w:iCs/>
                <w:color w:val="000000"/>
              </w:rPr>
              <w:t>介绍</w:t>
            </w:r>
          </w:p>
          <w:p w14:paraId="2CD2FC9E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EB9299">
            <w:pPr>
              <w:widowControl/>
              <w:numPr>
                <w:ilvl w:val="0"/>
                <w:numId w:val="3"/>
              </w:numPr>
              <w:ind w:firstLine="480"/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公司2025年及2026年一季度业绩情况</w:t>
            </w:r>
          </w:p>
          <w:p w14:paraId="2B108996">
            <w:pPr>
              <w:widowControl/>
              <w:numPr>
                <w:ilvl w:val="-1"/>
                <w:numId w:val="0"/>
              </w:numPr>
              <w:ind w:left="0" w:leftChars="0" w:firstLine="480" w:firstLineChars="200"/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2025年公司实现营业收入13.11亿元，较上年同期的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lang w:val="en-US" w:eastAsia="zh-CN"/>
              </w:rPr>
              <w:t>11.09亿元增长18.27%；归属母公司所有者的净利润1.25亿元，较上年同期的1.21亿元增长3.78%；实现归属于上市公司股东的扣除非经常性损益的净利润1.17亿元，较上年同期的1.08亿元增长8.53%。</w:t>
            </w:r>
          </w:p>
          <w:p w14:paraId="137BE33F"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在半导体行业景气度持续复苏，国产化替代加速以及下游晶圆厂产能扩张的背景下，公司的下游客户库存水位回归合理，产品销量增加，产能利用率维持高位，带动收入和净利润的上升。受益于功率器件和模拟芯片下游需求回暖，外延片需求重回增长态势。一方面，公司积极布局12英寸大尺寸硅片的研发与建厂扩产，12英寸客户需求增加带动销量提升，收入和利润同比增长。另一方面，公司8英寸产品差异化策略进一步落实，推动功率器件领域外延片高端国产化替代。2025年公司产品折8英寸销量提升22.96%，8英寸和12英寸产品销量同比实现增长，其中12英寸产品销量增幅较大，同比去年报告期增长83.03%。</w:t>
            </w:r>
          </w:p>
          <w:p w14:paraId="2F2D4984"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2026年一季度公司实现营业收入2.80亿元，相比于去年同期减少0.04%，营业收入基本持平；归属于上市公司股东的净利润1255.06万元，相比于去年同期减少34.66%，利润下滑的主要原因是财务费用的大幅增加，货币资金因募投项目投入而减少，导致利息收入同比大幅下降，以及汇率变动造成的汇兑损失增加。但是公司2026年一季度的毛利率从2025年一季度的23.53%提升⾄28.14%，增长了4.61个百分点，说明了公司产品或成本结构在2026年一季度得到了优化，单位产品的盈利空间扩大，主营业务的盈利能力有所提升，以及公司在成本控制能力上具备较强的韧性。</w:t>
            </w:r>
          </w:p>
          <w:p w14:paraId="29B263BE">
            <w:pPr>
              <w:widowControl/>
              <w:numPr>
                <w:ilvl w:val="0"/>
                <w:numId w:val="0"/>
              </w:numPr>
              <w:ind w:firstLine="482" w:firstLineChars="200"/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二、2026年业务布局介绍</w:t>
            </w:r>
          </w:p>
          <w:p w14:paraId="5476E843"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公司推进郑州合晶二期12英寸扩产项目，战略投资设立SOI合资公司，进一步夯实其技术壁垒与市场竞争力。</w:t>
            </w:r>
          </w:p>
          <w:p w14:paraId="09751C79"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郑州合晶二期12英寸半导体硅片扩产项目稳步推进，规划新增外延片产能72万片/年。项目达产后，公司12英寸一体化外延总产能将提升至120万片/年，成为营收增长主引擎。二期项目聚焦CIS图像传感器、逻辑芯片等高端应用，产品已通过关键客户中小批量验证，为后续大规模量产奠定基础。在半导体产业链自主可控趋势下，公司12英寸产能释放将精准对接国内晶圆厂需求，加速替代进口产品。</w:t>
            </w:r>
          </w:p>
          <w:p w14:paraId="41FBCC15"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司进行战略升级，布局SOI合资公司，切入高附加值赛道。该布局将助力公司打破海外垄断，抢占国产替代与新兴应用增量市场。公司设立SOI（绝缘体上硅）合资公司，将切入技术壁垒高、利润空间大的SOI硅片领域。SOI项目公司与郑州合晶二期扩产项目形成协同合作，强化公司在高端半导体材料领域的垂直整合能力，提升产品附加值与客户粘性。</w:t>
            </w:r>
          </w:p>
          <w:p w14:paraId="55DE89B0">
            <w:pPr>
              <w:widowControl/>
              <w:numPr>
                <w:ilvl w:val="3"/>
                <w:numId w:val="0"/>
              </w:numPr>
              <w:ind w:leftChars="200"/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三、问答交流环节</w:t>
            </w:r>
          </w:p>
          <w:p w14:paraId="621785E7">
            <w:pPr>
              <w:widowControl/>
              <w:ind w:firstLine="480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问题1：请问公司的经营层对2026年的半导体行业景气度怎样判断？</w:t>
            </w:r>
          </w:p>
          <w:p w14:paraId="7C84F065">
            <w:pPr>
              <w:widowControl/>
              <w:ind w:firstLine="480"/>
              <w:jc w:val="left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答复：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就全球半导体硅片行业，受AI应用拓展，2025年走出下行周期，预计2026年整体向上，12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英寸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硅片市场持续扩容，对市场持乐观态度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就国内半导体硅片行业，基于国产化替代进一步加速需求，2026年下半年给高端国产化替代及产品差异化竞争带来更大机会。</w:t>
            </w:r>
          </w:p>
          <w:p w14:paraId="5A734589">
            <w:pPr>
              <w:widowControl/>
              <w:ind w:firstLine="480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问题2：请问公司对半导体硅片的价格怎么看？</w:t>
            </w:r>
          </w:p>
          <w:p w14:paraId="45C3A27F">
            <w:pPr>
              <w:widowControl/>
              <w:ind w:firstLine="480"/>
              <w:jc w:val="left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答复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：2025年半导体硅片走出下行周期，全球出货量反弹但价格仍在底部，今年海外市场的确存在涨价，上海合晶也有海外市场。目前国内国产化替代需求增加，上海合晶进行高端国产化替代，通过产品差异化竞争、优化产品组合来获得更好的利润。</w:t>
            </w:r>
          </w:p>
          <w:p w14:paraId="0E9937E8">
            <w:pPr>
              <w:widowControl/>
              <w:ind w:firstLine="480"/>
              <w:jc w:val="lef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问题3：请问公司12英寸产品领域的产能及规划怎么样？</w:t>
            </w:r>
          </w:p>
          <w:p w14:paraId="25A65F63">
            <w:pPr>
              <w:widowControl/>
              <w:ind w:firstLine="480"/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答复：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子公司上海晶盟现有12英寸外延片产能为48万片/年；为进一步做大12英寸产品，子公司郑州合晶建设12英寸半导体大硅片产业化项目，规划新增72万片/年12英寸外延片产能，郑州合晶12英寸大硅片研发暨产业化项目2026年6月产线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启用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，后续产能将逐步释放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；上海合晶不仅仅是12英寸more epi，还有more than epi规划。上海合晶计划落地12英寸SOI晶圆项目。项目落地郑州，可以与当地郑州合晶二期项目协同合作，可有效分摊高昂的基础设施和运营成本，显著降低初期投资与运营成本。分三期建设，最终实现216,000片年产能。</w:t>
            </w:r>
          </w:p>
          <w:p w14:paraId="783C435E">
            <w:pPr>
              <w:widowControl/>
              <w:ind w:firstLine="480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问题4：上海合晶的毛利率在同行业中表现较好，请问原因是什么？</w:t>
            </w:r>
          </w:p>
          <w:p w14:paraId="507C25A0">
            <w:pPr>
              <w:widowControl/>
              <w:ind w:firstLine="480"/>
              <w:jc w:val="left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答复：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1）产品差异化优势：公司聚焦高端产品，透过高度客制化产品销售策略实现高毛利率。</w:t>
            </w:r>
          </w:p>
          <w:p w14:paraId="643CE0D0">
            <w:pPr>
              <w:widowControl/>
              <w:ind w:firstLine="480"/>
              <w:jc w:val="left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2）境外客户溢价：公司向全球前十大晶圆代工厂中的7家以及全球前10大功率器件IDM厂中的6家公司供货，如华虹宏力、芯联集成、华润微、台积电、力积电、安森美等。与国际大厂做生意相对毛利率高。</w:t>
            </w:r>
          </w:p>
          <w:p w14:paraId="59811DE8">
            <w:pPr>
              <w:widowControl/>
              <w:ind w:firstLine="480"/>
              <w:jc w:val="left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3）分步投资策略：子公司上海晶盟2005年成立，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基本折旧完成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；郑州合晶一期2018年底建设成功，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预计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2028年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折旧完成。郑州二期12英寸大硅片研发暨产业化项目2026年6月产线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启用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，后续产能将逐步释放，上海晶盟（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折旧完毕）与郑州一期即将释放的折旧红利，将与2026年建成的郑州二期形成战略协同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利用前期产线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折旧完毕的优势支持新产线初期爬量阶段的成本。</w:t>
            </w:r>
          </w:p>
          <w:p w14:paraId="7EFA3960">
            <w:pPr>
              <w:widowControl/>
              <w:ind w:firstLine="480"/>
              <w:jc w:val="left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4）有效内部管理：透过供应商精细化管理，采购成本控管，物料替代优化，以及损耗控管良率提升，实现高毛利率。</w:t>
            </w:r>
          </w:p>
          <w:p w14:paraId="6FD6E692">
            <w:pPr>
              <w:widowControl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：CIS领域的发展趋势是什么？和AI有哪些关联？</w:t>
            </w:r>
          </w:p>
          <w:p w14:paraId="694910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答复：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  <w:t>全球CIS市场与技术的领导者是日本的索尼，索尼对CIS的发展蓝图已推进至第五代。从第二代起，除了影像检测外，还加入了影像信号处理的功能，做法是将第一代的CIS（FSI及BSI），再加上逻辑器件与存储器件，以垂直堆叠的方式，构成先进CIS的多层结构。</w:t>
            </w:r>
          </w:p>
          <w:p w14:paraId="3A73F8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  <w:t>先进CIS的多层结构是将CIS (BSI)以P/P+(重掺硼衬底上生长轻掺硼外延)作为CIS影像检测的光学与光电结构，这部分和第一代CIS基本相同。完成影像检测结构后，还要再加上逻辑电路，这部分就要由FD-SOI制作，之后再加上存储器件，以实现影像信号处理的功能。这种先进CIS结合AI的边缘运算，将大量应用于智能载具，例如配备ADAS(先进驾驶辅助系统)的自动驾驶汽车和无人机，在这一领域的应用方面，中国拥有国际领先的市场契机，但国内的CIS大多仍属于第一代的BSI-CIS甚至是FSI-CIS。</w:t>
            </w:r>
          </w:p>
          <w:p w14:paraId="3703CF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  <w:t>上述先进CIS所需的P/P+及FD-SOI，其中的核心技术有三项：重掺长晶与晶片技术（重掺硼衬底）、超高纯度外延技术（轻掺硼外延）、SOI晶片技术（FD-SOI）。当然，这三项技术都是12英寸的。</w:t>
            </w:r>
          </w:p>
          <w:p w14:paraId="0A6CC8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  <w:t>上海合晶擅长前两项技术，且在国内外市场有多年的实绩，第三项的SOI也已开发成功，并将在国内建厂投入量产。上海合晶熟悉CIS产业的发展并洞悉其技术蓝图，针对先进CIS结合AI的中国优势市场所需的各类芯片，善用自身技术优势并及早布局，将助力中国智能载具的快速发展，扮演先进CIS结合AI的芯片完整方案提供者。</w:t>
            </w:r>
          </w:p>
          <w:p w14:paraId="00A84208">
            <w:pPr>
              <w:widowControl/>
              <w:ind w:firstLine="480"/>
              <w:jc w:val="lef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请问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目前公司的科创债与定增进度如何？</w:t>
            </w:r>
          </w:p>
          <w:p w14:paraId="6F79C18C">
            <w:pPr>
              <w:widowControl/>
              <w:ind w:firstLine="480"/>
              <w:jc w:val="left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答复：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科创债于2026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4月底已拿到批文，拟募集资金总额不超过人民币6亿元，用于郑州合晶12英寸半导体大硅片产业化项目，实际发行进程将配合公司资金状况、财务成本效益等因素择机发行。</w:t>
            </w:r>
          </w:p>
          <w:p w14:paraId="277391A7"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定增项目自公司2026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3月董事会后启动，募集资金总额不超过人民币9亿元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用于郑州合晶12英寸半导体大硅片产业化项目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及补充流动资金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，目前为申报材料准备阶段。</w:t>
            </w:r>
          </w:p>
        </w:tc>
      </w:tr>
      <w:tr w14:paraId="042D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73AA2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关于本次活动是否涉及应当披露重大信息的说明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4FD37">
            <w:pPr>
              <w:ind w:firstLine="0" w:firstLineChars="0"/>
              <w:jc w:val="lef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不涉及。</w:t>
            </w:r>
          </w:p>
        </w:tc>
      </w:tr>
      <w:tr w14:paraId="6667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E8E12"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附件清单（如有）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F13EB">
            <w:pPr>
              <w:ind w:firstLine="0" w:firstLineChars="0"/>
              <w:jc w:val="left"/>
              <w:rPr>
                <w:bCs/>
                <w:iCs/>
                <w:color w:val="000000"/>
              </w:rPr>
            </w:pPr>
          </w:p>
        </w:tc>
      </w:tr>
    </w:tbl>
    <w:p w14:paraId="693AC933">
      <w:pPr>
        <w:tabs>
          <w:tab w:val="left" w:pos="2151"/>
        </w:tabs>
        <w:bidi w:val="0"/>
        <w:ind w:left="0" w:leftChars="0" w:firstLine="0" w:firstLineChars="0"/>
        <w:jc w:val="left"/>
        <w:rPr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UnicodeMS,Bold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5C679">
    <w:pPr>
      <w:pStyle w:val="8"/>
      <w:ind w:firstLine="0" w:firstLineChars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B21AD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68FF0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2E7D1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9DF7B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1BF8E"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A28CC"/>
    <w:multiLevelType w:val="singleLevel"/>
    <w:tmpl w:val="B65A28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EC7227"/>
    <w:multiLevelType w:val="multilevel"/>
    <w:tmpl w:val="29EC7227"/>
    <w:lvl w:ilvl="0" w:tentative="0">
      <w:start w:val="1"/>
      <w:numFmt w:val="chineseCountingThousand"/>
      <w:pStyle w:val="19"/>
      <w:lvlText w:val="%1、"/>
      <w:lvlJc w:val="left"/>
      <w:pPr>
        <w:ind w:left="420" w:hanging="420"/>
      </w:pPr>
      <w:rPr>
        <w:rFonts w:hint="eastAsia" w:ascii="黑体" w:hAnsi="黑体" w:eastAsia="黑体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3156D7"/>
    <w:multiLevelType w:val="multilevel"/>
    <w:tmpl w:val="353156D7"/>
    <w:lvl w:ilvl="0" w:tentative="0">
      <w:start w:val="1"/>
      <w:numFmt w:val="decimal"/>
      <w:pStyle w:val="24"/>
      <w:lvlText w:val="%1、"/>
      <w:lvlJc w:val="left"/>
      <w:pPr>
        <w:ind w:left="420" w:hanging="420"/>
      </w:pPr>
      <w:rPr>
        <w:rFonts w:hint="eastAsia" w:ascii="楷体_GB2312" w:hAnsi="黑体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6FFD"/>
    <w:rsid w:val="000C3419"/>
    <w:rsid w:val="000C4589"/>
    <w:rsid w:val="000C79A1"/>
    <w:rsid w:val="000D3F69"/>
    <w:rsid w:val="0010400F"/>
    <w:rsid w:val="00106913"/>
    <w:rsid w:val="001257BD"/>
    <w:rsid w:val="001509A2"/>
    <w:rsid w:val="0016371B"/>
    <w:rsid w:val="00174460"/>
    <w:rsid w:val="001C67C2"/>
    <w:rsid w:val="001E6EB8"/>
    <w:rsid w:val="0021539C"/>
    <w:rsid w:val="00256BB4"/>
    <w:rsid w:val="00282F34"/>
    <w:rsid w:val="002B53D2"/>
    <w:rsid w:val="002C05FE"/>
    <w:rsid w:val="002C0B51"/>
    <w:rsid w:val="002C41DD"/>
    <w:rsid w:val="002F390C"/>
    <w:rsid w:val="002F68C4"/>
    <w:rsid w:val="00317D4B"/>
    <w:rsid w:val="0032520A"/>
    <w:rsid w:val="00344A35"/>
    <w:rsid w:val="003517B4"/>
    <w:rsid w:val="00356A06"/>
    <w:rsid w:val="003651F3"/>
    <w:rsid w:val="00374FEC"/>
    <w:rsid w:val="00381F51"/>
    <w:rsid w:val="00396C6E"/>
    <w:rsid w:val="003A73CF"/>
    <w:rsid w:val="003B2E6D"/>
    <w:rsid w:val="003B4CB4"/>
    <w:rsid w:val="003C1B41"/>
    <w:rsid w:val="003D3177"/>
    <w:rsid w:val="003F46C3"/>
    <w:rsid w:val="004006B3"/>
    <w:rsid w:val="0040411D"/>
    <w:rsid w:val="004134D2"/>
    <w:rsid w:val="004959D2"/>
    <w:rsid w:val="00496223"/>
    <w:rsid w:val="004C77AD"/>
    <w:rsid w:val="004D1922"/>
    <w:rsid w:val="004D3B91"/>
    <w:rsid w:val="004D473C"/>
    <w:rsid w:val="00503C16"/>
    <w:rsid w:val="005162E4"/>
    <w:rsid w:val="005325EC"/>
    <w:rsid w:val="00562841"/>
    <w:rsid w:val="00567232"/>
    <w:rsid w:val="0057701E"/>
    <w:rsid w:val="005E4691"/>
    <w:rsid w:val="00606C9E"/>
    <w:rsid w:val="0061361B"/>
    <w:rsid w:val="006171EF"/>
    <w:rsid w:val="00650390"/>
    <w:rsid w:val="00650847"/>
    <w:rsid w:val="00670FF1"/>
    <w:rsid w:val="006726A2"/>
    <w:rsid w:val="006735A3"/>
    <w:rsid w:val="00683039"/>
    <w:rsid w:val="006D3645"/>
    <w:rsid w:val="00717131"/>
    <w:rsid w:val="00733FA5"/>
    <w:rsid w:val="00734C80"/>
    <w:rsid w:val="007417F7"/>
    <w:rsid w:val="00755394"/>
    <w:rsid w:val="00772E92"/>
    <w:rsid w:val="00774C9A"/>
    <w:rsid w:val="0079707D"/>
    <w:rsid w:val="00825D81"/>
    <w:rsid w:val="00830F42"/>
    <w:rsid w:val="00845C55"/>
    <w:rsid w:val="00860E1C"/>
    <w:rsid w:val="00875B1D"/>
    <w:rsid w:val="00896D77"/>
    <w:rsid w:val="008B704C"/>
    <w:rsid w:val="008D6CD3"/>
    <w:rsid w:val="008F6373"/>
    <w:rsid w:val="00901059"/>
    <w:rsid w:val="009102E6"/>
    <w:rsid w:val="00910710"/>
    <w:rsid w:val="00947357"/>
    <w:rsid w:val="009A72E4"/>
    <w:rsid w:val="009F5FB0"/>
    <w:rsid w:val="00A40371"/>
    <w:rsid w:val="00A448F9"/>
    <w:rsid w:val="00A45133"/>
    <w:rsid w:val="00A6153D"/>
    <w:rsid w:val="00A763B8"/>
    <w:rsid w:val="00A93CAD"/>
    <w:rsid w:val="00AA1BA7"/>
    <w:rsid w:val="00AC0EC1"/>
    <w:rsid w:val="00AF261D"/>
    <w:rsid w:val="00B008A7"/>
    <w:rsid w:val="00B22358"/>
    <w:rsid w:val="00B4309F"/>
    <w:rsid w:val="00B50AC6"/>
    <w:rsid w:val="00B73039"/>
    <w:rsid w:val="00B915B6"/>
    <w:rsid w:val="00B97074"/>
    <w:rsid w:val="00BB73A6"/>
    <w:rsid w:val="00BE0F12"/>
    <w:rsid w:val="00C20A31"/>
    <w:rsid w:val="00C40164"/>
    <w:rsid w:val="00C47D91"/>
    <w:rsid w:val="00C74EA8"/>
    <w:rsid w:val="00C83546"/>
    <w:rsid w:val="00CC3A33"/>
    <w:rsid w:val="00CD6C03"/>
    <w:rsid w:val="00CE38DB"/>
    <w:rsid w:val="00D14A0F"/>
    <w:rsid w:val="00D374BC"/>
    <w:rsid w:val="00D43AD2"/>
    <w:rsid w:val="00D46F26"/>
    <w:rsid w:val="00D57E15"/>
    <w:rsid w:val="00D806A3"/>
    <w:rsid w:val="00D85E5F"/>
    <w:rsid w:val="00D94E70"/>
    <w:rsid w:val="00DB3B76"/>
    <w:rsid w:val="00DB609C"/>
    <w:rsid w:val="00DD7215"/>
    <w:rsid w:val="00DE05CA"/>
    <w:rsid w:val="00DE6BDD"/>
    <w:rsid w:val="00DF409A"/>
    <w:rsid w:val="00E4567B"/>
    <w:rsid w:val="00E60BF2"/>
    <w:rsid w:val="00E66802"/>
    <w:rsid w:val="00E72DD9"/>
    <w:rsid w:val="00E772CF"/>
    <w:rsid w:val="00E82FA2"/>
    <w:rsid w:val="00E948B4"/>
    <w:rsid w:val="00E962A9"/>
    <w:rsid w:val="00EA18E6"/>
    <w:rsid w:val="00EC472F"/>
    <w:rsid w:val="00ED1CE3"/>
    <w:rsid w:val="00ED3EE7"/>
    <w:rsid w:val="00ED46DC"/>
    <w:rsid w:val="00EE2EBB"/>
    <w:rsid w:val="00F25A1B"/>
    <w:rsid w:val="00F26D6B"/>
    <w:rsid w:val="00F44F2E"/>
    <w:rsid w:val="00F65812"/>
    <w:rsid w:val="00FB0F7B"/>
    <w:rsid w:val="00FC2163"/>
    <w:rsid w:val="03A4285C"/>
    <w:rsid w:val="03AD2702"/>
    <w:rsid w:val="0475016D"/>
    <w:rsid w:val="049C1B9D"/>
    <w:rsid w:val="05947980"/>
    <w:rsid w:val="05E95813"/>
    <w:rsid w:val="082A23A3"/>
    <w:rsid w:val="09234332"/>
    <w:rsid w:val="0C3425FF"/>
    <w:rsid w:val="13166FBF"/>
    <w:rsid w:val="15931220"/>
    <w:rsid w:val="15F53D3A"/>
    <w:rsid w:val="165B7DDA"/>
    <w:rsid w:val="18260FFC"/>
    <w:rsid w:val="18E216F1"/>
    <w:rsid w:val="1C1E6EE4"/>
    <w:rsid w:val="1DB34C1F"/>
    <w:rsid w:val="1DCF20A1"/>
    <w:rsid w:val="1DFD3341"/>
    <w:rsid w:val="1E9516DF"/>
    <w:rsid w:val="1EF108E0"/>
    <w:rsid w:val="1F9C4158"/>
    <w:rsid w:val="1FCF6E73"/>
    <w:rsid w:val="1FFF02D0"/>
    <w:rsid w:val="21246D4B"/>
    <w:rsid w:val="21F0441B"/>
    <w:rsid w:val="2288155B"/>
    <w:rsid w:val="23190B5B"/>
    <w:rsid w:val="23732C50"/>
    <w:rsid w:val="238B30B1"/>
    <w:rsid w:val="23963804"/>
    <w:rsid w:val="23E61BBD"/>
    <w:rsid w:val="240D3609"/>
    <w:rsid w:val="25007ACF"/>
    <w:rsid w:val="25203CCD"/>
    <w:rsid w:val="25293712"/>
    <w:rsid w:val="27B5694E"/>
    <w:rsid w:val="29E36C2E"/>
    <w:rsid w:val="2B8E1990"/>
    <w:rsid w:val="2E870AF6"/>
    <w:rsid w:val="2EAB0AAB"/>
    <w:rsid w:val="2FD14541"/>
    <w:rsid w:val="3034062C"/>
    <w:rsid w:val="30542A7D"/>
    <w:rsid w:val="33727DEA"/>
    <w:rsid w:val="33945FB2"/>
    <w:rsid w:val="34792A3C"/>
    <w:rsid w:val="35305866"/>
    <w:rsid w:val="35FC6A17"/>
    <w:rsid w:val="36A71B58"/>
    <w:rsid w:val="36A858D0"/>
    <w:rsid w:val="37BC724A"/>
    <w:rsid w:val="38806B05"/>
    <w:rsid w:val="3C221C81"/>
    <w:rsid w:val="3C37397E"/>
    <w:rsid w:val="3C830972"/>
    <w:rsid w:val="3E3514CB"/>
    <w:rsid w:val="3E5527E2"/>
    <w:rsid w:val="3EF96273"/>
    <w:rsid w:val="42B21FB1"/>
    <w:rsid w:val="43315E48"/>
    <w:rsid w:val="445E033A"/>
    <w:rsid w:val="44670B79"/>
    <w:rsid w:val="449B0822"/>
    <w:rsid w:val="469B51A2"/>
    <w:rsid w:val="47EB386F"/>
    <w:rsid w:val="486F624E"/>
    <w:rsid w:val="4C0F1190"/>
    <w:rsid w:val="4D3D4B6D"/>
    <w:rsid w:val="4EAF55F6"/>
    <w:rsid w:val="4EB42C0C"/>
    <w:rsid w:val="4FEB2860"/>
    <w:rsid w:val="502F7886"/>
    <w:rsid w:val="5058707D"/>
    <w:rsid w:val="50852AB2"/>
    <w:rsid w:val="511D0F3D"/>
    <w:rsid w:val="516011BA"/>
    <w:rsid w:val="53557E16"/>
    <w:rsid w:val="536F35A6"/>
    <w:rsid w:val="54BC0FA6"/>
    <w:rsid w:val="54C811C0"/>
    <w:rsid w:val="54D67D81"/>
    <w:rsid w:val="55651EA5"/>
    <w:rsid w:val="56471F62"/>
    <w:rsid w:val="56AE34FD"/>
    <w:rsid w:val="571526B6"/>
    <w:rsid w:val="573C40E7"/>
    <w:rsid w:val="58CC7179"/>
    <w:rsid w:val="5A2A0227"/>
    <w:rsid w:val="5AF34ABD"/>
    <w:rsid w:val="5B7C71A8"/>
    <w:rsid w:val="5BE34B31"/>
    <w:rsid w:val="5E0F46F7"/>
    <w:rsid w:val="5EF41C52"/>
    <w:rsid w:val="60455DBA"/>
    <w:rsid w:val="63002FC0"/>
    <w:rsid w:val="64432611"/>
    <w:rsid w:val="655A23C0"/>
    <w:rsid w:val="660364FC"/>
    <w:rsid w:val="66707E9F"/>
    <w:rsid w:val="6A344D47"/>
    <w:rsid w:val="6C6E0447"/>
    <w:rsid w:val="6CAF2850"/>
    <w:rsid w:val="6FEF0E2A"/>
    <w:rsid w:val="71502811"/>
    <w:rsid w:val="72831C00"/>
    <w:rsid w:val="73EF41A9"/>
    <w:rsid w:val="7480340D"/>
    <w:rsid w:val="75243D99"/>
    <w:rsid w:val="7553467E"/>
    <w:rsid w:val="75840CDB"/>
    <w:rsid w:val="77B30459"/>
    <w:rsid w:val="78EF0B61"/>
    <w:rsid w:val="798C2A8F"/>
    <w:rsid w:val="7A966A95"/>
    <w:rsid w:val="7BA93249"/>
    <w:rsid w:val="7BC736D0"/>
    <w:rsid w:val="7CF722B1"/>
    <w:rsid w:val="7CF9D12D"/>
    <w:rsid w:val="7F3D42AF"/>
    <w:rsid w:val="AEFF915A"/>
    <w:rsid w:val="BA473294"/>
    <w:rsid w:val="DFBE22C5"/>
    <w:rsid w:val="FE3A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6">
    <w:name w:val="toc 3"/>
    <w:basedOn w:val="1"/>
    <w:next w:val="1"/>
    <w:autoRedefine/>
    <w:qFormat/>
    <w:uiPriority w:val="39"/>
    <w:pPr>
      <w:tabs>
        <w:tab w:val="left" w:pos="1020"/>
        <w:tab w:val="left" w:pos="1680"/>
        <w:tab w:val="right" w:leader="dot" w:pos="8450"/>
      </w:tabs>
      <w:spacing w:line="500" w:lineRule="exact"/>
      <w:ind w:firstLine="480"/>
    </w:pPr>
    <w:rPr>
      <w:rFonts w:eastAsia="楷体_GB2312"/>
    </w:rPr>
  </w:style>
  <w:style w:type="paragraph" w:styleId="7">
    <w:name w:val="Balloon Text"/>
    <w:basedOn w:val="1"/>
    <w:link w:val="3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3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450"/>
      </w:tabs>
      <w:jc w:val="right"/>
    </w:pPr>
    <w:rPr>
      <w:rFonts w:ascii="楷体_GB2312" w:eastAsia="楷体_GB2312"/>
      <w:b/>
    </w:rPr>
  </w:style>
  <w:style w:type="paragraph" w:styleId="11">
    <w:name w:val="toc 2"/>
    <w:basedOn w:val="1"/>
    <w:next w:val="1"/>
    <w:autoRedefine/>
    <w:qFormat/>
    <w:uiPriority w:val="39"/>
    <w:pPr>
      <w:tabs>
        <w:tab w:val="right" w:leader="dot" w:pos="8450"/>
      </w:tabs>
      <w:spacing w:line="500" w:lineRule="exact"/>
      <w:ind w:firstLine="480"/>
    </w:pPr>
    <w:rPr>
      <w:rFonts w:ascii="黑体" w:hAnsi="黑体" w:eastAsia="黑体"/>
    </w:rPr>
  </w:style>
  <w:style w:type="paragraph" w:styleId="12">
    <w:name w:val="annotation subject"/>
    <w:basedOn w:val="5"/>
    <w:next w:val="5"/>
    <w:link w:val="33"/>
    <w:semiHidden/>
    <w:unhideWhenUsed/>
    <w:qFormat/>
    <w:uiPriority w:val="99"/>
    <w:rPr>
      <w:b/>
      <w:bCs/>
    </w:rPr>
  </w:style>
  <w:style w:type="character" w:styleId="15">
    <w:name w:val="page number"/>
    <w:basedOn w:val="14"/>
    <w:semiHidden/>
    <w:unhideWhenUsed/>
    <w:qFormat/>
    <w:uiPriority w:val="99"/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7">
    <w:name w:val="标题一"/>
    <w:basedOn w:val="1"/>
    <w:link w:val="18"/>
    <w:qFormat/>
    <w:uiPriority w:val="0"/>
    <w:pPr>
      <w:autoSpaceDE w:val="0"/>
      <w:autoSpaceDN w:val="0"/>
      <w:adjustRightInd w:val="0"/>
      <w:spacing w:before="312" w:beforeLines="100" w:after="156" w:afterLines="50"/>
      <w:jc w:val="center"/>
    </w:pPr>
    <w:rPr>
      <w:rFonts w:ascii="黑体" w:hAnsi="黑体" w:eastAsia="黑体" w:cs="ArialUnicodeMS,Bold"/>
      <w:b/>
      <w:bCs/>
      <w:kern w:val="0"/>
      <w:sz w:val="30"/>
      <w:szCs w:val="30"/>
    </w:rPr>
  </w:style>
  <w:style w:type="character" w:customStyle="1" w:styleId="18">
    <w:name w:val="标题一 Char"/>
    <w:link w:val="17"/>
    <w:qFormat/>
    <w:uiPriority w:val="0"/>
    <w:rPr>
      <w:rFonts w:ascii="黑体" w:hAnsi="黑体" w:eastAsia="黑体" w:cs="ArialUnicodeMS,Bold"/>
      <w:b/>
      <w:bCs/>
      <w:sz w:val="30"/>
      <w:szCs w:val="30"/>
    </w:rPr>
  </w:style>
  <w:style w:type="paragraph" w:customStyle="1" w:styleId="19">
    <w:name w:val="标题二"/>
    <w:basedOn w:val="3"/>
    <w:link w:val="20"/>
    <w:qFormat/>
    <w:uiPriority w:val="0"/>
    <w:pPr>
      <w:numPr>
        <w:ilvl w:val="0"/>
        <w:numId w:val="1"/>
      </w:numPr>
      <w:tabs>
        <w:tab w:val="left" w:pos="567"/>
      </w:tabs>
      <w:spacing w:before="156" w:beforeLines="50" w:after="156" w:afterLines="50" w:line="240" w:lineRule="auto"/>
    </w:pPr>
    <w:rPr>
      <w:rFonts w:cs="Times New Roman"/>
      <w:sz w:val="28"/>
      <w:szCs w:val="28"/>
      <w:lang w:val="zh-CN"/>
    </w:rPr>
  </w:style>
  <w:style w:type="character" w:customStyle="1" w:styleId="20">
    <w:name w:val="标题二 Char"/>
    <w:link w:val="19"/>
    <w:qFormat/>
    <w:uiPriority w:val="0"/>
    <w:rPr>
      <w:rFonts w:ascii="Arial" w:hAnsi="Arial" w:eastAsia="黑体"/>
      <w:b/>
      <w:bCs/>
      <w:kern w:val="2"/>
      <w:sz w:val="28"/>
      <w:szCs w:val="28"/>
      <w:lang w:val="zh-CN" w:eastAsia="zh-CN"/>
    </w:rPr>
  </w:style>
  <w:style w:type="character" w:customStyle="1" w:styleId="21">
    <w:name w:val="标题 2 字符"/>
    <w:link w:val="3"/>
    <w:qFormat/>
    <w:uiPriority w:val="0"/>
    <w:rPr>
      <w:rFonts w:ascii="Arial" w:hAnsi="Arial" w:eastAsia="黑体" w:cstheme="majorBidi"/>
      <w:b/>
      <w:bCs/>
      <w:kern w:val="2"/>
      <w:sz w:val="32"/>
      <w:szCs w:val="32"/>
    </w:rPr>
  </w:style>
  <w:style w:type="paragraph" w:customStyle="1" w:styleId="22">
    <w:name w:val="标题四"/>
    <w:basedOn w:val="19"/>
    <w:link w:val="23"/>
    <w:qFormat/>
    <w:uiPriority w:val="0"/>
    <w:pPr>
      <w:numPr>
        <w:numId w:val="0"/>
      </w:numPr>
      <w:tabs>
        <w:tab w:val="left" w:pos="851"/>
      </w:tabs>
    </w:pPr>
  </w:style>
  <w:style w:type="character" w:customStyle="1" w:styleId="23">
    <w:name w:val="标题四 Char"/>
    <w:basedOn w:val="20"/>
    <w:link w:val="22"/>
    <w:qFormat/>
    <w:uiPriority w:val="0"/>
    <w:rPr>
      <w:rFonts w:ascii="Arial" w:hAnsi="Arial" w:eastAsia="黑体"/>
      <w:kern w:val="2"/>
      <w:sz w:val="28"/>
      <w:szCs w:val="28"/>
      <w:lang w:val="zh-CN" w:eastAsia="zh-CN"/>
    </w:rPr>
  </w:style>
  <w:style w:type="paragraph" w:customStyle="1" w:styleId="24">
    <w:name w:val="标题三"/>
    <w:basedOn w:val="1"/>
    <w:link w:val="25"/>
    <w:qFormat/>
    <w:uiPriority w:val="0"/>
    <w:pPr>
      <w:numPr>
        <w:ilvl w:val="0"/>
        <w:numId w:val="2"/>
      </w:numPr>
      <w:tabs>
        <w:tab w:val="left" w:pos="993"/>
      </w:tabs>
      <w:autoSpaceDE w:val="0"/>
      <w:autoSpaceDN w:val="0"/>
      <w:adjustRightInd w:val="0"/>
      <w:spacing w:before="156" w:beforeLines="50"/>
    </w:pPr>
    <w:rPr>
      <w:rFonts w:ascii="楷体_GB2312" w:eastAsia="楷体_GB2312"/>
      <w:b/>
      <w:kern w:val="0"/>
      <w:sz w:val="28"/>
      <w:szCs w:val="28"/>
      <w:lang w:val="zh-CN"/>
    </w:rPr>
  </w:style>
  <w:style w:type="character" w:customStyle="1" w:styleId="25">
    <w:name w:val="标题三 Char"/>
    <w:link w:val="24"/>
    <w:qFormat/>
    <w:uiPriority w:val="0"/>
    <w:rPr>
      <w:rFonts w:ascii="楷体_GB2312" w:eastAsia="楷体_GB2312"/>
      <w:b/>
      <w:sz w:val="28"/>
      <w:szCs w:val="28"/>
      <w:lang w:val="zh-CN" w:eastAsia="zh-CN"/>
    </w:rPr>
  </w:style>
  <w:style w:type="character" w:customStyle="1" w:styleId="26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7">
    <w:name w:val="标题 3 字符"/>
    <w:basedOn w:val="14"/>
    <w:link w:val="4"/>
    <w:qFormat/>
    <w:uiPriority w:val="0"/>
    <w:rPr>
      <w:b/>
      <w:bCs/>
      <w:kern w:val="2"/>
      <w:sz w:val="32"/>
      <w:szCs w:val="32"/>
    </w:rPr>
  </w:style>
  <w:style w:type="paragraph" w:customStyle="1" w:styleId="28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zh-CN"/>
    </w:rPr>
  </w:style>
  <w:style w:type="character" w:customStyle="1" w:styleId="29">
    <w:name w:val="页脚 字符"/>
    <w:basedOn w:val="14"/>
    <w:link w:val="8"/>
    <w:qFormat/>
    <w:uiPriority w:val="0"/>
    <w:rPr>
      <w:kern w:val="2"/>
      <w:sz w:val="18"/>
      <w:szCs w:val="24"/>
    </w:rPr>
  </w:style>
  <w:style w:type="character" w:customStyle="1" w:styleId="30">
    <w:name w:val="页眉 字符"/>
    <w:basedOn w:val="14"/>
    <w:link w:val="9"/>
    <w:qFormat/>
    <w:uiPriority w:val="0"/>
    <w:rPr>
      <w:kern w:val="2"/>
      <w:sz w:val="18"/>
      <w:szCs w:val="24"/>
    </w:rPr>
  </w:style>
  <w:style w:type="paragraph" w:styleId="31">
    <w:name w:val="List Paragraph"/>
    <w:basedOn w:val="1"/>
    <w:qFormat/>
    <w:uiPriority w:val="34"/>
    <w:pPr>
      <w:ind w:firstLine="420"/>
    </w:pPr>
  </w:style>
  <w:style w:type="character" w:customStyle="1" w:styleId="32">
    <w:name w:val="批注文字 字符"/>
    <w:basedOn w:val="14"/>
    <w:link w:val="5"/>
    <w:semiHidden/>
    <w:qFormat/>
    <w:uiPriority w:val="99"/>
    <w:rPr>
      <w:kern w:val="2"/>
      <w:sz w:val="24"/>
      <w:szCs w:val="24"/>
    </w:rPr>
  </w:style>
  <w:style w:type="character" w:customStyle="1" w:styleId="33">
    <w:name w:val="批注主题 字符"/>
    <w:basedOn w:val="32"/>
    <w:link w:val="12"/>
    <w:semiHidden/>
    <w:qFormat/>
    <w:uiPriority w:val="99"/>
    <w:rPr>
      <w:b/>
      <w:bCs/>
      <w:kern w:val="2"/>
      <w:sz w:val="24"/>
      <w:szCs w:val="24"/>
    </w:rPr>
  </w:style>
  <w:style w:type="character" w:customStyle="1" w:styleId="34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8e2e57ab-06bc-43c8-95be-c21ecbb21b9c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73866402</paraID>
      <start>79</start>
      <end>80</end>
      <status>modified</status>
      <modifiedWord>－</modifiedWord>
      <trackRevisions>false</trackRevisions>
    </reviewItem>
    <reviewItem>
      <errorID>f480f87f-d22b-44b0-9255-e5d1c3c29bf5</errorID>
      <errorWord>根据市场研究资料显示</errorWord>
      <group>L1_Word</group>
      <groupName>字词问题</groupName>
      <ability>L2_Typo</ability>
      <abilityName>字词错误</abilityName>
      <candidateList>
        <item>根据市场研究资料</item>
      </candidateList>
      <explain/>
      <paraID>49BA794C</paraID>
      <start>3</start>
      <end>11</end>
      <status>modified</status>
      <modifiedWord>根据市场研究资料</modifiedWord>
      <trackRevisions>false</trackRevisions>
    </reviewItem>
    <reviewItem>
      <errorID>3b6ef370-102a-45ca-8520-76fad667c205</errorID>
      <errorWord>截止到</errorWord>
      <group>L1_Word</group>
      <groupName>字词问题</groupName>
      <ability>L2_Typo</ability>
      <abilityName>字词错误</abilityName>
      <candidateList>
        <item>截止</item>
      </candidateList>
      <explain>〈动〉（到一定期限）停止：报名在昨天已经～。</explain>
      <paraID>3DCBDA59</paraID>
      <start>0</start>
      <end>2</end>
      <status>modified</status>
      <modifiedWord>截止</modifiedWord>
      <trackRevisions>false</trackRevisions>
    </reviewItem>
    <reviewItem>
      <errorID>aac3e48d-8591-40c9-8d5d-96ba2587a67b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64BB5777</paraID>
      <start>20</start>
      <end>21</end>
      <status>modified</status>
      <modifiedWord>？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2cf7abf-7568-43cd-bc39-b03f11d03c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3159</Words>
  <Characters>3481</Characters>
  <Lines>13</Lines>
  <Paragraphs>3</Paragraphs>
  <TotalTime>40</TotalTime>
  <ScaleCrop>false</ScaleCrop>
  <LinksUpToDate>false</LinksUpToDate>
  <CharactersWithSpaces>3635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2025-09-04T04:36:00Z</dcterms:created>
  <dc:creator>zhaoyinxiang</dc:creator>
  <cp:lastModifiedBy>Phoebe45</cp:lastModifiedBy>
  <cp:lastPrinted>2025-09-04T04:36:00Z</cp:lastPrinted>
  <dcterms:modified xsi:type="dcterms:W3CDTF">2026-06-10T08:17:52Z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36630F5BF8EC4732AC83AEA7D8248EB9_13</vt:lpwstr>
  </property>
  <property fmtid="{D5CDD505-2E9C-101B-9397-08002B2CF9AE}" pid="4" name="KSOTemplateDocerSaveRecord">
    <vt:lpwstr>eyJoZGlkIjoiNTc2MzBhNzFlM2RlNWMwZDg3NTA4NWM3NjRkYzM4ZjAiLCJ1c2VySWQiOiI0Mzc0MTU2NzgifQ==</vt:lpwstr>
  </property>
</Properties>
</file>