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0FD685D1"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235119">
        <w:rPr>
          <w:rFonts w:ascii="Times New Roman" w:eastAsia="宋体" w:hAnsi="Times New Roman" w:cs="Times New Roman" w:hint="eastAsia"/>
          <w:sz w:val="24"/>
          <w:szCs w:val="24"/>
        </w:rPr>
        <w:t>2</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tcPr>
          <w:p w14:paraId="5AC843DA" w14:textId="5F82785B" w:rsidR="008B1492" w:rsidRPr="00264A92" w:rsidRDefault="00264A92" w:rsidP="00FE38C8">
            <w:pPr>
              <w:widowControl/>
              <w:spacing w:beforeLines="50" w:before="156" w:afterLines="50" w:after="156" w:line="360" w:lineRule="auto"/>
              <w:rPr>
                <w:rFonts w:ascii="Times New Roman" w:eastAsia="宋体" w:hAnsi="Times New Roman" w:cs="Times New Roman"/>
                <w:sz w:val="24"/>
                <w:szCs w:val="24"/>
              </w:rPr>
            </w:pPr>
            <w:r w:rsidRPr="00264A92">
              <w:rPr>
                <w:rFonts w:ascii="Times New Roman" w:eastAsia="宋体" w:hAnsi="Times New Roman" w:cs="Times New Roman"/>
                <w:sz w:val="24"/>
                <w:szCs w:val="24"/>
              </w:rPr>
              <w:t>鹏华基金管理有限公司、安信基金管理有限责任公司、华源证券股份有限公司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2CA7EABB" w:rsidR="0030300E" w:rsidRPr="00B75179" w:rsidRDefault="00FE527A" w:rsidP="00A70854">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2351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11</w:t>
            </w:r>
            <w:r w:rsidR="00662612">
              <w:rPr>
                <w:rFonts w:ascii="Times New Roman" w:eastAsia="宋体" w:hAnsi="Times New Roman" w:cs="Times New Roman" w:hint="eastAsia"/>
                <w:sz w:val="24"/>
                <w:szCs w:val="24"/>
              </w:rPr>
              <w:t>日</w:t>
            </w:r>
            <w:r w:rsidR="00662612">
              <w:rPr>
                <w:rFonts w:ascii="Times New Roman" w:eastAsia="宋体" w:hAnsi="Times New Roman" w:cs="Times New Roman" w:hint="eastAsia"/>
                <w:sz w:val="24"/>
                <w:szCs w:val="24"/>
              </w:rPr>
              <w:t>1</w:t>
            </w:r>
            <w:r w:rsidR="0005645E">
              <w:rPr>
                <w:rFonts w:ascii="Times New Roman" w:eastAsia="宋体" w:hAnsi="Times New Roman" w:cs="Times New Roman" w:hint="eastAsia"/>
                <w:sz w:val="24"/>
                <w:szCs w:val="24"/>
              </w:rPr>
              <w:t>5</w:t>
            </w:r>
            <w:r w:rsidR="00662612">
              <w:rPr>
                <w:rFonts w:ascii="Times New Roman" w:eastAsia="宋体" w:hAnsi="Times New Roman" w:cs="Times New Roman" w:hint="eastAsia"/>
                <w:sz w:val="24"/>
                <w:szCs w:val="24"/>
              </w:rPr>
              <w:t>:</w:t>
            </w:r>
            <w:r w:rsidR="004B477A">
              <w:rPr>
                <w:rFonts w:ascii="Times New Roman" w:eastAsia="宋体" w:hAnsi="Times New Roman" w:cs="Times New Roman" w:hint="eastAsia"/>
                <w:sz w:val="24"/>
                <w:szCs w:val="24"/>
              </w:rPr>
              <w:t>0</w:t>
            </w:r>
            <w:r w:rsidR="00662612">
              <w:rPr>
                <w:rFonts w:ascii="Times New Roman" w:eastAsia="宋体" w:hAnsi="Times New Roman" w:cs="Times New Roman" w:hint="eastAsia"/>
                <w:sz w:val="24"/>
                <w:szCs w:val="24"/>
              </w:rPr>
              <w:t>0-1</w:t>
            </w:r>
            <w:r w:rsidR="0005645E">
              <w:rPr>
                <w:rFonts w:ascii="Times New Roman" w:eastAsia="宋体" w:hAnsi="Times New Roman" w:cs="Times New Roman" w:hint="eastAsia"/>
                <w:sz w:val="24"/>
                <w:szCs w:val="24"/>
              </w:rPr>
              <w:t>7</w:t>
            </w:r>
            <w:r w:rsidR="00662612">
              <w:rPr>
                <w:rFonts w:ascii="Times New Roman" w:eastAsia="宋体" w:hAnsi="Times New Roman" w:cs="Times New Roman" w:hint="eastAsia"/>
                <w:sz w:val="24"/>
                <w:szCs w:val="24"/>
              </w:rPr>
              <w:t>:</w:t>
            </w:r>
            <w:r w:rsidR="004B477A">
              <w:rPr>
                <w:rFonts w:ascii="Times New Roman" w:eastAsia="宋体" w:hAnsi="Times New Roman" w:cs="Times New Roman" w:hint="eastAsia"/>
                <w:sz w:val="24"/>
                <w:szCs w:val="24"/>
              </w:rPr>
              <w:t>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5A4C7974" w14:textId="77777777" w:rsidR="0005645E" w:rsidRPr="0005645E" w:rsidRDefault="0005645E" w:rsidP="0005645E">
            <w:pPr>
              <w:widowControl/>
              <w:spacing w:beforeLines="50" w:before="156" w:afterLines="50" w:after="156"/>
              <w:rPr>
                <w:rFonts w:ascii="Times New Roman" w:eastAsia="宋体" w:hAnsi="Times New Roman" w:cs="Times New Roman"/>
                <w:sz w:val="24"/>
                <w:szCs w:val="24"/>
              </w:rPr>
            </w:pPr>
            <w:r w:rsidRPr="0005645E">
              <w:rPr>
                <w:rFonts w:ascii="Times New Roman" w:eastAsia="宋体" w:hAnsi="Times New Roman" w:cs="Times New Roman" w:hint="eastAsia"/>
                <w:sz w:val="24"/>
                <w:szCs w:val="24"/>
              </w:rPr>
              <w:t>董事长、总经理黄本东先生</w:t>
            </w:r>
          </w:p>
          <w:p w14:paraId="7FD0F385" w14:textId="18B3CC4B"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13663C76" w14:textId="77777777" w:rsidR="00264A92" w:rsidRDefault="0005645E" w:rsidP="0005645E">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Pr="004533C5">
              <w:rPr>
                <w:rFonts w:ascii="Times New Roman" w:eastAsia="宋体" w:hAnsi="Times New Roman" w:cs="Times New Roman" w:hint="eastAsia"/>
                <w:b/>
                <w:bCs/>
                <w:sz w:val="24"/>
                <w:szCs w:val="24"/>
              </w:rPr>
              <w:t>公司</w:t>
            </w:r>
            <w:r w:rsidR="00264A92">
              <w:rPr>
                <w:rFonts w:ascii="Times New Roman" w:eastAsia="宋体" w:hAnsi="Times New Roman" w:cs="Times New Roman" w:hint="eastAsia"/>
                <w:b/>
                <w:bCs/>
                <w:sz w:val="24"/>
                <w:szCs w:val="24"/>
              </w:rPr>
              <w:t>简介</w:t>
            </w:r>
          </w:p>
          <w:p w14:paraId="6EF26798" w14:textId="721E60BE" w:rsidR="00264A92" w:rsidRPr="00264A92" w:rsidRDefault="00264A92" w:rsidP="0005645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董事会秘书乔桥先生</w:t>
            </w:r>
            <w:r w:rsidRPr="00264A92">
              <w:rPr>
                <w:rFonts w:ascii="Times New Roman" w:eastAsia="宋体" w:hAnsi="Times New Roman" w:cs="Times New Roman" w:hint="eastAsia"/>
                <w:sz w:val="24"/>
                <w:szCs w:val="24"/>
              </w:rPr>
              <w:t>对公司基本情况及公司</w:t>
            </w:r>
            <w:r w:rsidRPr="00264A92">
              <w:rPr>
                <w:rFonts w:ascii="Times New Roman" w:eastAsia="宋体" w:hAnsi="Times New Roman" w:cs="Times New Roman" w:hint="eastAsia"/>
                <w:sz w:val="24"/>
                <w:szCs w:val="24"/>
              </w:rPr>
              <w:t>2025</w:t>
            </w:r>
            <w:r w:rsidRPr="00264A92">
              <w:rPr>
                <w:rFonts w:ascii="Times New Roman" w:eastAsia="宋体" w:hAnsi="Times New Roman" w:cs="Times New Roman" w:hint="eastAsia"/>
                <w:sz w:val="24"/>
                <w:szCs w:val="24"/>
              </w:rPr>
              <w:t>年度、</w:t>
            </w:r>
            <w:r w:rsidRPr="00264A92">
              <w:rPr>
                <w:rFonts w:ascii="Times New Roman" w:eastAsia="宋体" w:hAnsi="Times New Roman" w:cs="Times New Roman" w:hint="eastAsia"/>
                <w:sz w:val="24"/>
                <w:szCs w:val="24"/>
              </w:rPr>
              <w:t>2026</w:t>
            </w:r>
            <w:r w:rsidRPr="00264A92">
              <w:rPr>
                <w:rFonts w:ascii="Times New Roman" w:eastAsia="宋体" w:hAnsi="Times New Roman" w:cs="Times New Roman" w:hint="eastAsia"/>
                <w:sz w:val="24"/>
                <w:szCs w:val="24"/>
              </w:rPr>
              <w:t>年第一季度经营情况</w:t>
            </w:r>
            <w:r>
              <w:rPr>
                <w:rFonts w:ascii="Times New Roman" w:eastAsia="宋体" w:hAnsi="Times New Roman" w:cs="Times New Roman" w:hint="eastAsia"/>
                <w:sz w:val="24"/>
                <w:szCs w:val="24"/>
              </w:rPr>
              <w:t>进行</w:t>
            </w:r>
            <w:r w:rsidRPr="00264A92">
              <w:rPr>
                <w:rFonts w:ascii="Times New Roman" w:eastAsia="宋体" w:hAnsi="Times New Roman" w:cs="Times New Roman" w:hint="eastAsia"/>
                <w:sz w:val="24"/>
                <w:szCs w:val="24"/>
              </w:rPr>
              <w:t>介绍。</w:t>
            </w:r>
          </w:p>
          <w:p w14:paraId="0F155BE0" w14:textId="316BD1E9" w:rsidR="00AA4B2C" w:rsidRDefault="00AA4B2C" w:rsidP="00AA4B2C">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二、投资者问答</w:t>
            </w:r>
          </w:p>
          <w:p w14:paraId="109F71B9" w14:textId="359B1871" w:rsidR="00DB6E67" w:rsidRPr="001F47DA" w:rsidRDefault="00832C7F" w:rsidP="00235119">
            <w:pPr>
              <w:widowControl/>
              <w:spacing w:line="360" w:lineRule="auto"/>
              <w:ind w:firstLineChars="200" w:firstLine="480"/>
              <w:rPr>
                <w:rFonts w:ascii="Times New Roman" w:eastAsia="宋体" w:hAnsi="Times New Roman" w:cs="Times New Roman"/>
                <w:sz w:val="24"/>
                <w:szCs w:val="24"/>
              </w:rPr>
            </w:pPr>
            <w:r w:rsidRPr="0087459C">
              <w:rPr>
                <w:rFonts w:ascii="Times New Roman" w:eastAsia="宋体" w:hAnsi="Times New Roman" w:cs="Times New Roman" w:hint="eastAsia"/>
                <w:sz w:val="24"/>
                <w:szCs w:val="24"/>
              </w:rPr>
              <w:t>1</w:t>
            </w:r>
            <w:r w:rsidR="00844844" w:rsidRPr="0087459C">
              <w:rPr>
                <w:rFonts w:ascii="Times New Roman" w:eastAsia="宋体" w:hAnsi="Times New Roman" w:cs="Times New Roman" w:hint="eastAsia"/>
                <w:sz w:val="24"/>
                <w:szCs w:val="24"/>
              </w:rPr>
              <w:t>、</w:t>
            </w:r>
            <w:r w:rsidR="00117514">
              <w:rPr>
                <w:rFonts w:ascii="Times New Roman" w:eastAsia="宋体" w:hAnsi="Times New Roman" w:cs="Times New Roman" w:hint="eastAsia"/>
                <w:sz w:val="24"/>
                <w:szCs w:val="24"/>
              </w:rPr>
              <w:t>公司主</w:t>
            </w:r>
            <w:r w:rsidR="00117514" w:rsidRPr="001F47DA">
              <w:rPr>
                <w:rFonts w:ascii="Times New Roman" w:eastAsia="宋体" w:hAnsi="Times New Roman" w:cs="Times New Roman" w:hint="eastAsia"/>
                <w:sz w:val="24"/>
                <w:szCs w:val="24"/>
              </w:rPr>
              <w:t>业</w:t>
            </w:r>
            <w:r w:rsidR="00CA1996" w:rsidRPr="001F47DA">
              <w:rPr>
                <w:rFonts w:ascii="Times New Roman" w:eastAsia="宋体" w:hAnsi="Times New Roman" w:cs="Times New Roman" w:hint="eastAsia"/>
                <w:sz w:val="24"/>
                <w:szCs w:val="24"/>
              </w:rPr>
              <w:t>经营情况如何</w:t>
            </w:r>
            <w:r w:rsidR="00117514" w:rsidRPr="001F47DA">
              <w:rPr>
                <w:rFonts w:ascii="Times New Roman" w:eastAsia="宋体" w:hAnsi="Times New Roman" w:cs="Times New Roman" w:hint="eastAsia"/>
                <w:sz w:val="24"/>
                <w:szCs w:val="24"/>
              </w:rPr>
              <w:t>？</w:t>
            </w:r>
          </w:p>
          <w:p w14:paraId="74706D70" w14:textId="39B45BED" w:rsidR="00117514" w:rsidRPr="00C26101" w:rsidRDefault="00117514" w:rsidP="00235119">
            <w:pPr>
              <w:widowControl/>
              <w:spacing w:line="360" w:lineRule="auto"/>
              <w:ind w:firstLineChars="200" w:firstLine="480"/>
              <w:rPr>
                <w:rFonts w:ascii="Times New Roman" w:eastAsia="宋体" w:hAnsi="Times New Roman" w:cs="Times New Roman"/>
                <w:sz w:val="24"/>
                <w:szCs w:val="24"/>
              </w:rPr>
            </w:pPr>
            <w:r w:rsidRPr="001F47DA">
              <w:rPr>
                <w:rFonts w:ascii="Times New Roman" w:eastAsia="宋体" w:hAnsi="Times New Roman" w:cs="Times New Roman"/>
                <w:sz w:val="24"/>
                <w:szCs w:val="24"/>
              </w:rPr>
              <w:t>2025</w:t>
            </w:r>
            <w:r w:rsidRPr="001F47DA">
              <w:rPr>
                <w:rFonts w:ascii="Times New Roman" w:eastAsia="宋体" w:hAnsi="Times New Roman" w:cs="Times New Roman"/>
                <w:sz w:val="24"/>
                <w:szCs w:val="24"/>
              </w:rPr>
              <w:t>年，公司实现营业收入</w:t>
            </w:r>
            <w:r w:rsidRPr="001F47DA">
              <w:rPr>
                <w:rFonts w:ascii="Times New Roman" w:eastAsia="宋体" w:hAnsi="Times New Roman" w:cs="Times New Roman"/>
                <w:sz w:val="24"/>
                <w:szCs w:val="24"/>
              </w:rPr>
              <w:t>15.04</w:t>
            </w:r>
            <w:r w:rsidRPr="001F47DA">
              <w:rPr>
                <w:rFonts w:ascii="Times New Roman" w:eastAsia="宋体" w:hAnsi="Times New Roman" w:cs="Times New Roman"/>
                <w:sz w:val="24"/>
                <w:szCs w:val="24"/>
              </w:rPr>
              <w:t>亿元，同比增长</w:t>
            </w:r>
            <w:r w:rsidRPr="001F47DA">
              <w:rPr>
                <w:rFonts w:ascii="Times New Roman" w:eastAsia="宋体" w:hAnsi="Times New Roman" w:cs="Times New Roman"/>
                <w:sz w:val="24"/>
                <w:szCs w:val="24"/>
              </w:rPr>
              <w:t>6.46%</w:t>
            </w:r>
            <w:r w:rsidRPr="001F47DA">
              <w:rPr>
                <w:rFonts w:ascii="Times New Roman" w:eastAsia="宋体" w:hAnsi="Times New Roman" w:cs="Times New Roman"/>
                <w:sz w:val="24"/>
                <w:szCs w:val="24"/>
              </w:rPr>
              <w:t>；实现归属于上市公司股东的净利润</w:t>
            </w:r>
            <w:r w:rsidRPr="001F47DA">
              <w:rPr>
                <w:rFonts w:ascii="Times New Roman" w:eastAsia="宋体" w:hAnsi="Times New Roman" w:cs="Times New Roman"/>
                <w:sz w:val="24"/>
                <w:szCs w:val="24"/>
              </w:rPr>
              <w:t>2.38</w:t>
            </w:r>
            <w:r w:rsidRPr="001F47DA">
              <w:rPr>
                <w:rFonts w:ascii="Times New Roman" w:eastAsia="宋体" w:hAnsi="Times New Roman" w:cs="Times New Roman"/>
                <w:sz w:val="24"/>
                <w:szCs w:val="24"/>
              </w:rPr>
              <w:t>亿元，同比增长</w:t>
            </w:r>
            <w:r w:rsidRPr="001F47DA">
              <w:rPr>
                <w:rFonts w:ascii="Times New Roman" w:eastAsia="宋体" w:hAnsi="Times New Roman" w:cs="Times New Roman"/>
                <w:sz w:val="24"/>
                <w:szCs w:val="24"/>
              </w:rPr>
              <w:t>45.01%</w:t>
            </w:r>
            <w:r w:rsidRPr="001F47DA">
              <w:rPr>
                <w:rFonts w:ascii="Times New Roman" w:eastAsia="宋体" w:hAnsi="Times New Roman" w:cs="Times New Roman"/>
                <w:sz w:val="24"/>
                <w:szCs w:val="24"/>
              </w:rPr>
              <w:t>；实现归属于上市公司股东的扣除非经常性损益的净利润</w:t>
            </w:r>
            <w:r w:rsidRPr="001F47DA">
              <w:rPr>
                <w:rFonts w:ascii="Times New Roman" w:eastAsia="宋体" w:hAnsi="Times New Roman" w:cs="Times New Roman"/>
                <w:sz w:val="24"/>
                <w:szCs w:val="24"/>
              </w:rPr>
              <w:t>1.34</w:t>
            </w:r>
            <w:r w:rsidRPr="001F47DA">
              <w:rPr>
                <w:rFonts w:ascii="Times New Roman" w:eastAsia="宋体" w:hAnsi="Times New Roman" w:cs="Times New Roman"/>
                <w:sz w:val="24"/>
                <w:szCs w:val="24"/>
              </w:rPr>
              <w:t>亿元，同比下降</w:t>
            </w:r>
            <w:r w:rsidRPr="001F47DA">
              <w:rPr>
                <w:rFonts w:ascii="Times New Roman" w:eastAsia="宋体" w:hAnsi="Times New Roman" w:cs="Times New Roman"/>
                <w:sz w:val="24"/>
                <w:szCs w:val="24"/>
              </w:rPr>
              <w:t>3.10%</w:t>
            </w:r>
            <w:r w:rsidRPr="001F47DA">
              <w:rPr>
                <w:rFonts w:ascii="Times New Roman" w:eastAsia="宋体" w:hAnsi="Times New Roman" w:cs="Times New Roman"/>
                <w:sz w:val="24"/>
                <w:szCs w:val="24"/>
              </w:rPr>
              <w:t>。扣除股份支付影响后，</w:t>
            </w:r>
            <w:r w:rsidRPr="001F47DA">
              <w:rPr>
                <w:rFonts w:ascii="Times New Roman" w:eastAsia="宋体" w:hAnsi="Times New Roman" w:cs="Times New Roman"/>
                <w:sz w:val="24"/>
                <w:szCs w:val="24"/>
              </w:rPr>
              <w:t>2025</w:t>
            </w:r>
            <w:r w:rsidRPr="001F47DA">
              <w:rPr>
                <w:rFonts w:ascii="Times New Roman" w:eastAsia="宋体" w:hAnsi="Times New Roman" w:cs="Times New Roman"/>
                <w:sz w:val="24"/>
                <w:szCs w:val="24"/>
              </w:rPr>
              <w:t>年度归属于上市公司股东的扣除非经常性损益的净利润为</w:t>
            </w:r>
            <w:r w:rsidR="002F36C4" w:rsidRPr="001F47DA">
              <w:rPr>
                <w:rFonts w:ascii="Times New Roman" w:eastAsia="宋体" w:hAnsi="Times New Roman" w:cs="Times New Roman" w:hint="eastAsia"/>
                <w:sz w:val="24"/>
                <w:szCs w:val="24"/>
              </w:rPr>
              <w:t>1.86</w:t>
            </w:r>
            <w:r w:rsidRPr="001F47DA">
              <w:rPr>
                <w:rFonts w:ascii="Times New Roman" w:eastAsia="宋体" w:hAnsi="Times New Roman" w:cs="Times New Roman"/>
                <w:sz w:val="24"/>
                <w:szCs w:val="24"/>
              </w:rPr>
              <w:t>亿元，同比</w:t>
            </w:r>
            <w:r w:rsidR="002F36C4" w:rsidRPr="001F47DA">
              <w:rPr>
                <w:rFonts w:ascii="Times New Roman" w:eastAsia="宋体" w:hAnsi="Times New Roman" w:cs="Times New Roman" w:hint="eastAsia"/>
                <w:sz w:val="24"/>
                <w:szCs w:val="24"/>
              </w:rPr>
              <w:t>增长</w:t>
            </w:r>
            <w:r w:rsidR="002F36C4" w:rsidRPr="001F47DA">
              <w:rPr>
                <w:rFonts w:ascii="Times New Roman" w:eastAsia="宋体" w:hAnsi="Times New Roman" w:cs="Times New Roman"/>
                <w:sz w:val="24"/>
                <w:szCs w:val="24"/>
              </w:rPr>
              <w:t>34.49</w:t>
            </w:r>
            <w:r w:rsidRPr="001F47DA">
              <w:rPr>
                <w:rFonts w:ascii="Times New Roman" w:eastAsia="宋体" w:hAnsi="Times New Roman" w:cs="Times New Roman"/>
                <w:sz w:val="24"/>
                <w:szCs w:val="24"/>
              </w:rPr>
              <w:t>%</w:t>
            </w:r>
            <w:r w:rsidRPr="001F47DA">
              <w:rPr>
                <w:rFonts w:ascii="Times New Roman" w:eastAsia="宋体" w:hAnsi="Times New Roman" w:cs="Times New Roman"/>
                <w:sz w:val="24"/>
                <w:szCs w:val="24"/>
              </w:rPr>
              <w:t>。其中，公司</w:t>
            </w:r>
            <w:r w:rsidRPr="001F47DA">
              <w:rPr>
                <w:rFonts w:ascii="Times New Roman" w:eastAsia="宋体" w:hAnsi="Times New Roman" w:cs="Times New Roman"/>
                <w:sz w:val="24"/>
                <w:szCs w:val="24"/>
              </w:rPr>
              <w:t>2025</w:t>
            </w:r>
            <w:r w:rsidRPr="001F47DA">
              <w:rPr>
                <w:rFonts w:ascii="Times New Roman" w:eastAsia="宋体" w:hAnsi="Times New Roman" w:cs="Times New Roman"/>
                <w:sz w:val="24"/>
                <w:szCs w:val="24"/>
              </w:rPr>
              <w:t>年度制剂产品收入</w:t>
            </w:r>
            <w:r w:rsidR="002F36C4" w:rsidRPr="001F47DA">
              <w:rPr>
                <w:rFonts w:ascii="Times New Roman" w:eastAsia="宋体" w:hAnsi="Times New Roman" w:cs="Times New Roman"/>
                <w:sz w:val="24"/>
                <w:szCs w:val="24"/>
              </w:rPr>
              <w:t>10.83</w:t>
            </w:r>
            <w:r w:rsidRPr="001F47DA">
              <w:rPr>
                <w:rFonts w:ascii="Times New Roman" w:eastAsia="宋体" w:hAnsi="Times New Roman" w:cs="Times New Roman"/>
                <w:sz w:val="24"/>
                <w:szCs w:val="24"/>
              </w:rPr>
              <w:t>亿元，同比</w:t>
            </w:r>
            <w:r w:rsidR="002F36C4" w:rsidRPr="001F47DA">
              <w:rPr>
                <w:rFonts w:ascii="Times New Roman" w:eastAsia="宋体" w:hAnsi="Times New Roman" w:cs="Times New Roman"/>
                <w:sz w:val="24"/>
                <w:szCs w:val="24"/>
              </w:rPr>
              <w:t>增长</w:t>
            </w:r>
            <w:r w:rsidR="002F36C4" w:rsidRPr="001F47DA">
              <w:rPr>
                <w:rFonts w:ascii="Times New Roman" w:eastAsia="宋体" w:hAnsi="Times New Roman" w:cs="Times New Roman"/>
                <w:sz w:val="24"/>
                <w:szCs w:val="24"/>
              </w:rPr>
              <w:t>2.91</w:t>
            </w:r>
            <w:r w:rsidRPr="001F47DA">
              <w:rPr>
                <w:rFonts w:ascii="Times New Roman" w:eastAsia="宋体" w:hAnsi="Times New Roman" w:cs="Times New Roman"/>
                <w:sz w:val="24"/>
                <w:szCs w:val="24"/>
              </w:rPr>
              <w:t>%</w:t>
            </w:r>
            <w:r w:rsidRPr="001F47DA">
              <w:rPr>
                <w:rFonts w:ascii="Times New Roman" w:eastAsia="宋体" w:hAnsi="Times New Roman" w:cs="Times New Roman"/>
                <w:sz w:val="24"/>
                <w:szCs w:val="24"/>
              </w:rPr>
              <w:t>；原料药及中</w:t>
            </w:r>
            <w:r w:rsidRPr="00C26101">
              <w:rPr>
                <w:rFonts w:ascii="Times New Roman" w:eastAsia="宋体" w:hAnsi="Times New Roman" w:cs="Times New Roman"/>
                <w:sz w:val="24"/>
                <w:szCs w:val="24"/>
              </w:rPr>
              <w:t>间体产品收入</w:t>
            </w:r>
            <w:r w:rsidR="002F36C4" w:rsidRPr="00C26101">
              <w:rPr>
                <w:rFonts w:ascii="Times New Roman" w:eastAsia="宋体" w:hAnsi="Times New Roman" w:cs="Times New Roman"/>
                <w:sz w:val="24"/>
                <w:szCs w:val="24"/>
              </w:rPr>
              <w:t>3.61</w:t>
            </w:r>
            <w:r w:rsidRPr="00C26101">
              <w:rPr>
                <w:rFonts w:ascii="Times New Roman" w:eastAsia="宋体" w:hAnsi="Times New Roman" w:cs="Times New Roman"/>
                <w:sz w:val="24"/>
                <w:szCs w:val="24"/>
              </w:rPr>
              <w:t>亿元，同比</w:t>
            </w:r>
            <w:r w:rsidR="008B3974" w:rsidRPr="00C26101">
              <w:rPr>
                <w:rFonts w:ascii="Times New Roman" w:eastAsia="宋体" w:hAnsi="Times New Roman" w:cs="Times New Roman" w:hint="eastAsia"/>
                <w:sz w:val="24"/>
                <w:szCs w:val="24"/>
              </w:rPr>
              <w:t>增</w:t>
            </w:r>
            <w:r w:rsidR="002F36C4" w:rsidRPr="00C26101">
              <w:rPr>
                <w:rFonts w:ascii="Times New Roman" w:eastAsia="宋体" w:hAnsi="Times New Roman" w:cs="Times New Roman"/>
                <w:sz w:val="24"/>
                <w:szCs w:val="24"/>
              </w:rPr>
              <w:t>长</w:t>
            </w:r>
            <w:r w:rsidR="002F36C4" w:rsidRPr="00C26101">
              <w:rPr>
                <w:rFonts w:ascii="Times New Roman" w:eastAsia="宋体" w:hAnsi="Times New Roman" w:cs="Times New Roman"/>
                <w:sz w:val="24"/>
                <w:szCs w:val="24"/>
              </w:rPr>
              <w:t>4.46</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w:t>
            </w:r>
          </w:p>
          <w:p w14:paraId="1D992673" w14:textId="45D49CD7" w:rsidR="00117514" w:rsidRDefault="00117514" w:rsidP="00117514">
            <w:pPr>
              <w:widowControl/>
              <w:spacing w:line="360" w:lineRule="auto"/>
              <w:ind w:firstLineChars="200" w:firstLine="480"/>
              <w:rPr>
                <w:rFonts w:ascii="Times New Roman" w:eastAsia="宋体" w:hAnsi="Times New Roman" w:cs="Times New Roman"/>
                <w:sz w:val="24"/>
                <w:szCs w:val="24"/>
              </w:rPr>
            </w:pPr>
            <w:r w:rsidRPr="00C26101">
              <w:rPr>
                <w:rFonts w:ascii="Times New Roman" w:eastAsia="宋体" w:hAnsi="Times New Roman" w:cs="Times New Roman"/>
                <w:sz w:val="24"/>
                <w:szCs w:val="24"/>
              </w:rPr>
              <w:t>202</w:t>
            </w:r>
            <w:r w:rsidRPr="00C26101">
              <w:rPr>
                <w:rFonts w:ascii="Times New Roman" w:eastAsia="宋体" w:hAnsi="Times New Roman" w:cs="Times New Roman" w:hint="eastAsia"/>
                <w:sz w:val="24"/>
                <w:szCs w:val="24"/>
              </w:rPr>
              <w:t>6</w:t>
            </w:r>
            <w:r w:rsidRPr="00C26101">
              <w:rPr>
                <w:rFonts w:ascii="Times New Roman" w:eastAsia="宋体" w:hAnsi="Times New Roman" w:cs="Times New Roman"/>
                <w:sz w:val="24"/>
                <w:szCs w:val="24"/>
              </w:rPr>
              <w:t>年</w:t>
            </w:r>
            <w:r w:rsidRPr="00C26101">
              <w:rPr>
                <w:rFonts w:ascii="Times New Roman" w:eastAsia="宋体" w:hAnsi="Times New Roman" w:cs="Times New Roman" w:hint="eastAsia"/>
                <w:sz w:val="24"/>
                <w:szCs w:val="24"/>
              </w:rPr>
              <w:t>第一季度</w:t>
            </w:r>
            <w:r w:rsidRPr="00C26101">
              <w:rPr>
                <w:rFonts w:ascii="Times New Roman" w:eastAsia="宋体" w:hAnsi="Times New Roman" w:cs="Times New Roman"/>
                <w:sz w:val="24"/>
                <w:szCs w:val="24"/>
              </w:rPr>
              <w:t>，公司实现营业收入</w:t>
            </w:r>
            <w:r w:rsidR="00DE7FDB" w:rsidRPr="00C26101">
              <w:rPr>
                <w:rFonts w:ascii="Times New Roman" w:eastAsia="宋体" w:hAnsi="Times New Roman" w:cs="Times New Roman" w:hint="eastAsia"/>
                <w:sz w:val="24"/>
                <w:szCs w:val="24"/>
              </w:rPr>
              <w:t>3.25</w:t>
            </w:r>
            <w:r w:rsidRPr="00C26101">
              <w:rPr>
                <w:rFonts w:ascii="Times New Roman" w:eastAsia="宋体" w:hAnsi="Times New Roman" w:cs="Times New Roman"/>
                <w:sz w:val="24"/>
                <w:szCs w:val="24"/>
              </w:rPr>
              <w:t>亿元，同比</w:t>
            </w:r>
            <w:r w:rsidR="00DE7FDB" w:rsidRPr="00C26101">
              <w:rPr>
                <w:rFonts w:ascii="Times New Roman" w:eastAsia="宋体" w:hAnsi="Times New Roman" w:cs="Times New Roman" w:hint="eastAsia"/>
                <w:sz w:val="24"/>
                <w:szCs w:val="24"/>
              </w:rPr>
              <w:t>下降</w:t>
            </w:r>
            <w:r w:rsidR="00DE7FDB" w:rsidRPr="00C26101">
              <w:rPr>
                <w:rFonts w:ascii="Times New Roman" w:eastAsia="宋体" w:hAnsi="Times New Roman" w:cs="Times New Roman" w:hint="eastAsia"/>
                <w:sz w:val="24"/>
                <w:szCs w:val="24"/>
              </w:rPr>
              <w:t>3.48</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；实现归属于上市公司股东的净利润</w:t>
            </w:r>
            <w:r w:rsidR="00DE7FDB" w:rsidRPr="00C26101">
              <w:rPr>
                <w:rFonts w:ascii="Times New Roman" w:eastAsia="宋体" w:hAnsi="Times New Roman" w:cs="Times New Roman" w:hint="eastAsia"/>
                <w:sz w:val="24"/>
                <w:szCs w:val="24"/>
              </w:rPr>
              <w:t>0.27</w:t>
            </w:r>
            <w:r w:rsidRPr="00C26101">
              <w:rPr>
                <w:rFonts w:ascii="Times New Roman" w:eastAsia="宋体" w:hAnsi="Times New Roman" w:cs="Times New Roman"/>
                <w:sz w:val="24"/>
                <w:szCs w:val="24"/>
              </w:rPr>
              <w:t>亿元，同比</w:t>
            </w:r>
            <w:r w:rsidR="00DE7FDB" w:rsidRPr="00C26101">
              <w:rPr>
                <w:rFonts w:ascii="Times New Roman" w:eastAsia="宋体" w:hAnsi="Times New Roman" w:cs="Times New Roman" w:hint="eastAsia"/>
                <w:sz w:val="24"/>
                <w:szCs w:val="24"/>
              </w:rPr>
              <w:t>下降</w:t>
            </w:r>
            <w:r w:rsidR="00DE7FDB" w:rsidRPr="00C26101">
              <w:rPr>
                <w:rFonts w:ascii="Times New Roman" w:eastAsia="宋体" w:hAnsi="Times New Roman" w:cs="Times New Roman"/>
                <w:sz w:val="24"/>
                <w:szCs w:val="24"/>
              </w:rPr>
              <w:lastRenderedPageBreak/>
              <w:t>34.79</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；实现归属于上市公司股东的扣除非经常性损益的净利润</w:t>
            </w:r>
            <w:r w:rsidR="00DE7FDB" w:rsidRPr="00C26101">
              <w:rPr>
                <w:rFonts w:ascii="Times New Roman" w:eastAsia="宋体" w:hAnsi="Times New Roman" w:cs="Times New Roman" w:hint="eastAsia"/>
                <w:sz w:val="24"/>
                <w:szCs w:val="24"/>
              </w:rPr>
              <w:t>0.26</w:t>
            </w:r>
            <w:r w:rsidRPr="00C26101">
              <w:rPr>
                <w:rFonts w:ascii="Times New Roman" w:eastAsia="宋体" w:hAnsi="Times New Roman" w:cs="Times New Roman"/>
                <w:sz w:val="24"/>
                <w:szCs w:val="24"/>
              </w:rPr>
              <w:t>亿元，同比下降</w:t>
            </w:r>
            <w:r w:rsidR="00DE7FDB" w:rsidRPr="00C26101">
              <w:rPr>
                <w:rFonts w:ascii="Times New Roman" w:eastAsia="宋体" w:hAnsi="Times New Roman" w:cs="Times New Roman"/>
                <w:sz w:val="24"/>
                <w:szCs w:val="24"/>
              </w:rPr>
              <w:t>26.08</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。扣除股份支付影响后，</w:t>
            </w:r>
            <w:r w:rsidRPr="00C26101">
              <w:rPr>
                <w:rFonts w:ascii="Times New Roman" w:eastAsia="宋体" w:hAnsi="Times New Roman" w:cs="Times New Roman" w:hint="eastAsia"/>
                <w:sz w:val="24"/>
                <w:szCs w:val="24"/>
              </w:rPr>
              <w:t>2026</w:t>
            </w:r>
            <w:r w:rsidRPr="00C26101">
              <w:rPr>
                <w:rFonts w:ascii="Times New Roman" w:eastAsia="宋体" w:hAnsi="Times New Roman" w:cs="Times New Roman" w:hint="eastAsia"/>
                <w:sz w:val="24"/>
                <w:szCs w:val="24"/>
              </w:rPr>
              <w:t>年第一季度</w:t>
            </w:r>
            <w:r w:rsidRPr="00C26101">
              <w:rPr>
                <w:rFonts w:ascii="Times New Roman" w:eastAsia="宋体" w:hAnsi="Times New Roman" w:cs="Times New Roman"/>
                <w:sz w:val="24"/>
                <w:szCs w:val="24"/>
              </w:rPr>
              <w:t>归属于上市公司股东的扣除非经常性损益的净利润为</w:t>
            </w:r>
            <w:r w:rsidR="00DE7FDB" w:rsidRPr="00C26101">
              <w:rPr>
                <w:rFonts w:ascii="Times New Roman" w:eastAsia="宋体" w:hAnsi="Times New Roman" w:cs="Times New Roman" w:hint="eastAsia"/>
                <w:sz w:val="24"/>
                <w:szCs w:val="24"/>
              </w:rPr>
              <w:t>0.33</w:t>
            </w:r>
            <w:r w:rsidRPr="00C26101">
              <w:rPr>
                <w:rFonts w:ascii="Times New Roman" w:eastAsia="宋体" w:hAnsi="Times New Roman" w:cs="Times New Roman"/>
                <w:sz w:val="24"/>
                <w:szCs w:val="24"/>
              </w:rPr>
              <w:t>亿元，同比</w:t>
            </w:r>
            <w:r w:rsidR="00DE7FDB" w:rsidRPr="00C26101">
              <w:rPr>
                <w:rFonts w:ascii="Times New Roman" w:eastAsia="宋体" w:hAnsi="Times New Roman" w:cs="Times New Roman"/>
                <w:sz w:val="24"/>
                <w:szCs w:val="24"/>
              </w:rPr>
              <w:t>下降</w:t>
            </w:r>
            <w:r w:rsidR="00DE7FDB" w:rsidRPr="00C26101">
              <w:rPr>
                <w:rFonts w:ascii="Times New Roman" w:eastAsia="宋体" w:hAnsi="Times New Roman" w:cs="Times New Roman"/>
                <w:sz w:val="24"/>
                <w:szCs w:val="24"/>
              </w:rPr>
              <w:t>19.65</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。其中，公司</w:t>
            </w:r>
            <w:r w:rsidRPr="00C26101">
              <w:rPr>
                <w:rFonts w:ascii="Times New Roman" w:eastAsia="宋体" w:hAnsi="Times New Roman" w:cs="Times New Roman" w:hint="eastAsia"/>
                <w:sz w:val="24"/>
                <w:szCs w:val="24"/>
              </w:rPr>
              <w:t>2026</w:t>
            </w:r>
            <w:r w:rsidRPr="00C26101">
              <w:rPr>
                <w:rFonts w:ascii="Times New Roman" w:eastAsia="宋体" w:hAnsi="Times New Roman" w:cs="Times New Roman" w:hint="eastAsia"/>
                <w:sz w:val="24"/>
                <w:szCs w:val="24"/>
              </w:rPr>
              <w:t>年第一季度</w:t>
            </w:r>
            <w:r w:rsidRPr="00C26101">
              <w:rPr>
                <w:rFonts w:ascii="Times New Roman" w:eastAsia="宋体" w:hAnsi="Times New Roman" w:cs="Times New Roman"/>
                <w:sz w:val="24"/>
                <w:szCs w:val="24"/>
              </w:rPr>
              <w:t>制剂产品收入</w:t>
            </w:r>
            <w:r w:rsidR="00DE7FDB" w:rsidRPr="00C26101">
              <w:rPr>
                <w:rFonts w:ascii="Times New Roman" w:eastAsia="宋体" w:hAnsi="Times New Roman" w:cs="Times New Roman" w:hint="eastAsia"/>
                <w:sz w:val="24"/>
                <w:szCs w:val="24"/>
              </w:rPr>
              <w:t>2.30</w:t>
            </w:r>
            <w:r w:rsidRPr="00C26101">
              <w:rPr>
                <w:rFonts w:ascii="Times New Roman" w:eastAsia="宋体" w:hAnsi="Times New Roman" w:cs="Times New Roman"/>
                <w:sz w:val="24"/>
                <w:szCs w:val="24"/>
              </w:rPr>
              <w:t>亿元，同比</w:t>
            </w:r>
            <w:r w:rsidR="00627330" w:rsidRPr="00C26101">
              <w:rPr>
                <w:rFonts w:ascii="Times New Roman" w:eastAsia="宋体" w:hAnsi="Times New Roman" w:cs="Times New Roman" w:hint="eastAsia"/>
                <w:sz w:val="24"/>
                <w:szCs w:val="24"/>
              </w:rPr>
              <w:t>下降</w:t>
            </w:r>
            <w:r w:rsidR="00627330" w:rsidRPr="00C26101">
              <w:rPr>
                <w:rFonts w:ascii="Times New Roman" w:eastAsia="宋体" w:hAnsi="Times New Roman" w:cs="Times New Roman" w:hint="eastAsia"/>
                <w:sz w:val="24"/>
                <w:szCs w:val="24"/>
              </w:rPr>
              <w:t>10.49</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；原料药及中间体产品收入</w:t>
            </w:r>
            <w:r w:rsidR="00627330" w:rsidRPr="00C26101">
              <w:rPr>
                <w:rFonts w:ascii="Times New Roman" w:eastAsia="宋体" w:hAnsi="Times New Roman" w:cs="Times New Roman" w:hint="eastAsia"/>
                <w:sz w:val="24"/>
                <w:szCs w:val="24"/>
              </w:rPr>
              <w:t>0.91</w:t>
            </w:r>
            <w:r w:rsidRPr="00C26101">
              <w:rPr>
                <w:rFonts w:ascii="Times New Roman" w:eastAsia="宋体" w:hAnsi="Times New Roman" w:cs="Times New Roman"/>
                <w:sz w:val="24"/>
                <w:szCs w:val="24"/>
              </w:rPr>
              <w:t>亿元，同比增长</w:t>
            </w:r>
            <w:r w:rsidR="00627330" w:rsidRPr="00C26101">
              <w:rPr>
                <w:rFonts w:ascii="Times New Roman" w:eastAsia="宋体" w:hAnsi="Times New Roman" w:cs="Times New Roman" w:hint="eastAsia"/>
                <w:sz w:val="24"/>
                <w:szCs w:val="24"/>
              </w:rPr>
              <w:t>18.48</w:t>
            </w:r>
            <w:r w:rsidRPr="00C26101">
              <w:rPr>
                <w:rFonts w:ascii="Times New Roman" w:eastAsia="宋体" w:hAnsi="Times New Roman" w:cs="Times New Roman"/>
                <w:sz w:val="24"/>
                <w:szCs w:val="24"/>
              </w:rPr>
              <w:t>%</w:t>
            </w:r>
            <w:r w:rsidRPr="00C26101">
              <w:rPr>
                <w:rFonts w:ascii="Times New Roman" w:eastAsia="宋体" w:hAnsi="Times New Roman" w:cs="Times New Roman"/>
                <w:sz w:val="24"/>
                <w:szCs w:val="24"/>
              </w:rPr>
              <w:t>。</w:t>
            </w:r>
          </w:p>
          <w:p w14:paraId="5B442863" w14:textId="6D7CB08B" w:rsidR="00117514" w:rsidRDefault="00117514" w:rsidP="00235119">
            <w:pPr>
              <w:widowControl/>
              <w:spacing w:line="360" w:lineRule="auto"/>
              <w:ind w:firstLineChars="200" w:firstLine="480"/>
              <w:rPr>
                <w:rFonts w:ascii="Times New Roman" w:eastAsia="宋体" w:hAnsi="Times New Roman" w:cs="Times New Roman"/>
                <w:sz w:val="24"/>
                <w:szCs w:val="24"/>
              </w:rPr>
            </w:pPr>
            <w:r w:rsidRPr="00117514">
              <w:rPr>
                <w:rFonts w:ascii="Times New Roman" w:eastAsia="宋体" w:hAnsi="Times New Roman" w:cs="Times New Roman"/>
                <w:sz w:val="24"/>
                <w:szCs w:val="24"/>
              </w:rPr>
              <w:t>具体</w:t>
            </w:r>
            <w:r w:rsidR="00264A92">
              <w:rPr>
                <w:rFonts w:ascii="Times New Roman" w:eastAsia="宋体" w:hAnsi="Times New Roman" w:cs="Times New Roman" w:hint="eastAsia"/>
                <w:sz w:val="24"/>
                <w:szCs w:val="24"/>
              </w:rPr>
              <w:t>经营业绩</w:t>
            </w:r>
            <w:r w:rsidRPr="00117514">
              <w:rPr>
                <w:rFonts w:ascii="Times New Roman" w:eastAsia="宋体" w:hAnsi="Times New Roman" w:cs="Times New Roman"/>
                <w:sz w:val="24"/>
                <w:szCs w:val="24"/>
              </w:rPr>
              <w:t>情况</w:t>
            </w:r>
            <w:r w:rsidR="00264A92">
              <w:rPr>
                <w:rFonts w:ascii="Times New Roman" w:eastAsia="宋体" w:hAnsi="Times New Roman" w:cs="Times New Roman" w:hint="eastAsia"/>
                <w:sz w:val="24"/>
                <w:szCs w:val="24"/>
              </w:rPr>
              <w:t>请以</w:t>
            </w:r>
            <w:r w:rsidRPr="00117514">
              <w:rPr>
                <w:rFonts w:ascii="Times New Roman" w:eastAsia="宋体" w:hAnsi="Times New Roman" w:cs="Times New Roman"/>
                <w:sz w:val="24"/>
                <w:szCs w:val="24"/>
              </w:rPr>
              <w:t>公司在上海证券交易所网站披露的公告</w:t>
            </w:r>
            <w:r w:rsidR="00264A92">
              <w:rPr>
                <w:rFonts w:ascii="Times New Roman" w:eastAsia="宋体" w:hAnsi="Times New Roman" w:cs="Times New Roman" w:hint="eastAsia"/>
                <w:sz w:val="24"/>
                <w:szCs w:val="24"/>
              </w:rPr>
              <w:t>为准</w:t>
            </w:r>
            <w:r w:rsidRPr="00117514">
              <w:rPr>
                <w:rFonts w:ascii="Times New Roman" w:eastAsia="宋体" w:hAnsi="Times New Roman" w:cs="Times New Roman"/>
                <w:sz w:val="24"/>
                <w:szCs w:val="24"/>
              </w:rPr>
              <w:t>。</w:t>
            </w:r>
          </w:p>
          <w:p w14:paraId="14AD9E79" w14:textId="77777777" w:rsidR="00235119" w:rsidRDefault="00235119" w:rsidP="00235119">
            <w:pPr>
              <w:widowControl/>
              <w:spacing w:line="360" w:lineRule="auto"/>
              <w:ind w:firstLineChars="200" w:firstLine="480"/>
              <w:rPr>
                <w:rFonts w:ascii="Times New Roman" w:eastAsia="宋体" w:hAnsi="Times New Roman" w:cs="Times New Roman"/>
                <w:sz w:val="24"/>
                <w:szCs w:val="24"/>
              </w:rPr>
            </w:pPr>
          </w:p>
          <w:p w14:paraId="54D4A3C5" w14:textId="5BB38350" w:rsidR="00235119" w:rsidRDefault="00627330"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CA1996">
              <w:rPr>
                <w:rFonts w:ascii="Times New Roman" w:eastAsia="宋体" w:hAnsi="Times New Roman" w:cs="Times New Roman" w:hint="eastAsia"/>
                <w:sz w:val="24"/>
                <w:szCs w:val="24"/>
              </w:rPr>
              <w:t>请介绍</w:t>
            </w:r>
            <w:r>
              <w:rPr>
                <w:rFonts w:ascii="Times New Roman" w:eastAsia="宋体" w:hAnsi="Times New Roman" w:cs="Times New Roman" w:hint="eastAsia"/>
                <w:sz w:val="24"/>
                <w:szCs w:val="24"/>
              </w:rPr>
              <w:t>上海致根</w:t>
            </w:r>
            <w:r w:rsidR="00CA1996">
              <w:rPr>
                <w:rFonts w:ascii="Times New Roman" w:eastAsia="宋体" w:hAnsi="Times New Roman" w:cs="Times New Roman" w:hint="eastAsia"/>
                <w:sz w:val="24"/>
                <w:szCs w:val="24"/>
              </w:rPr>
              <w:t>的业务情况及主要项目进展。</w:t>
            </w:r>
          </w:p>
          <w:p w14:paraId="105D210F" w14:textId="2974C2D4" w:rsidR="00A546D9" w:rsidRDefault="008546B3"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公司的参股公司上海致根医药科技有限公司是一家以小分子创新药物研发为主的公司，</w:t>
            </w:r>
            <w:r w:rsidRPr="008546B3">
              <w:rPr>
                <w:rFonts w:ascii="Times New Roman" w:eastAsia="宋体" w:hAnsi="Times New Roman" w:cs="Times New Roman"/>
                <w:sz w:val="24"/>
                <w:szCs w:val="24"/>
              </w:rPr>
              <w:t>聚焦</w:t>
            </w:r>
            <w:r>
              <w:rPr>
                <w:rFonts w:ascii="Times New Roman" w:eastAsia="宋体" w:hAnsi="Times New Roman" w:cs="Times New Roman" w:hint="eastAsia"/>
                <w:sz w:val="24"/>
                <w:szCs w:val="24"/>
              </w:rPr>
              <w:t>于</w:t>
            </w:r>
            <w:r w:rsidRPr="008546B3">
              <w:rPr>
                <w:rFonts w:ascii="Times New Roman" w:eastAsia="宋体" w:hAnsi="Times New Roman" w:cs="Times New Roman"/>
                <w:sz w:val="24"/>
                <w:szCs w:val="24"/>
              </w:rPr>
              <w:t>严重精神疾病、自身免疫性疾病、肿瘤等领域</w:t>
            </w:r>
            <w:r>
              <w:rPr>
                <w:rFonts w:ascii="Times New Roman" w:eastAsia="宋体" w:hAnsi="Times New Roman" w:cs="Times New Roman" w:hint="eastAsia"/>
                <w:sz w:val="24"/>
                <w:szCs w:val="24"/>
              </w:rPr>
              <w:t>的化学创新药物的研发</w:t>
            </w:r>
            <w:r w:rsidRPr="008546B3">
              <w:rPr>
                <w:rFonts w:ascii="Times New Roman" w:eastAsia="宋体" w:hAnsi="Times New Roman" w:cs="Times New Roman"/>
                <w:sz w:val="24"/>
                <w:szCs w:val="24"/>
              </w:rPr>
              <w:t>。</w:t>
            </w:r>
            <w:r w:rsidR="000E3AD6">
              <w:rPr>
                <w:rFonts w:ascii="Times New Roman" w:eastAsia="宋体" w:hAnsi="Times New Roman" w:cs="Times New Roman" w:hint="eastAsia"/>
                <w:sz w:val="24"/>
                <w:szCs w:val="24"/>
              </w:rPr>
              <w:t>目前，致根医药已有</w:t>
            </w:r>
            <w:r w:rsidR="000E3AD6">
              <w:rPr>
                <w:rFonts w:ascii="Times New Roman" w:eastAsia="宋体" w:hAnsi="Times New Roman" w:cs="Times New Roman" w:hint="eastAsia"/>
                <w:sz w:val="24"/>
                <w:szCs w:val="24"/>
              </w:rPr>
              <w:t>ZG-001</w:t>
            </w:r>
            <w:r w:rsidR="000E3AD6">
              <w:rPr>
                <w:rFonts w:ascii="Times New Roman" w:eastAsia="宋体" w:hAnsi="Times New Roman" w:cs="Times New Roman" w:hint="eastAsia"/>
                <w:sz w:val="24"/>
                <w:szCs w:val="24"/>
              </w:rPr>
              <w:t>、</w:t>
            </w:r>
            <w:r w:rsidR="000E3AD6">
              <w:rPr>
                <w:rFonts w:ascii="Times New Roman" w:eastAsia="宋体" w:hAnsi="Times New Roman" w:cs="Times New Roman" w:hint="eastAsia"/>
                <w:sz w:val="24"/>
                <w:szCs w:val="24"/>
              </w:rPr>
              <w:t>ZG-002</w:t>
            </w:r>
            <w:r w:rsidR="000E3AD6">
              <w:rPr>
                <w:rFonts w:ascii="Times New Roman" w:eastAsia="宋体" w:hAnsi="Times New Roman" w:cs="Times New Roman" w:hint="eastAsia"/>
                <w:sz w:val="24"/>
                <w:szCs w:val="24"/>
              </w:rPr>
              <w:t>两个</w:t>
            </w:r>
            <w:r w:rsidR="00C26101">
              <w:rPr>
                <w:rFonts w:ascii="Times New Roman" w:eastAsia="宋体" w:hAnsi="Times New Roman" w:cs="Times New Roman" w:hint="eastAsia"/>
                <w:sz w:val="24"/>
                <w:szCs w:val="24"/>
              </w:rPr>
              <w:t>研发</w:t>
            </w:r>
            <w:r w:rsidR="000E3AD6">
              <w:rPr>
                <w:rFonts w:ascii="Times New Roman" w:eastAsia="宋体" w:hAnsi="Times New Roman" w:cs="Times New Roman" w:hint="eastAsia"/>
                <w:sz w:val="24"/>
                <w:szCs w:val="24"/>
              </w:rPr>
              <w:t>项目进入临床研究阶段，其他研发项目尚在临床前研究阶段。</w:t>
            </w:r>
          </w:p>
          <w:p w14:paraId="570BAD25" w14:textId="3D5905B8" w:rsidR="00235119" w:rsidRDefault="00A546D9" w:rsidP="00235119">
            <w:pPr>
              <w:widowControl/>
              <w:spacing w:line="360" w:lineRule="auto"/>
              <w:ind w:firstLineChars="200" w:firstLine="480"/>
              <w:rPr>
                <w:rFonts w:ascii="Times New Roman" w:eastAsia="宋体" w:hAnsi="Times New Roman" w:cs="Times New Roman"/>
                <w:sz w:val="24"/>
                <w:szCs w:val="24"/>
              </w:rPr>
            </w:pPr>
            <w:r w:rsidRPr="00A546D9">
              <w:rPr>
                <w:rFonts w:ascii="Times New Roman" w:eastAsia="宋体" w:hAnsi="Times New Roman" w:cs="Times New Roman"/>
                <w:sz w:val="24"/>
                <w:szCs w:val="24"/>
              </w:rPr>
              <w:t>ZG-001</w:t>
            </w:r>
            <w:r w:rsidRPr="00A546D9">
              <w:rPr>
                <w:rFonts w:ascii="Times New Roman" w:eastAsia="宋体" w:hAnsi="Times New Roman" w:cs="Times New Roman"/>
                <w:sz w:val="24"/>
                <w:szCs w:val="24"/>
              </w:rPr>
              <w:t>胶囊是致根医药自主开发的具有全新结构的新型抗抑郁药，属于化药</w:t>
            </w:r>
            <w:r w:rsidRPr="00A546D9">
              <w:rPr>
                <w:rFonts w:ascii="Times New Roman" w:eastAsia="宋体" w:hAnsi="Times New Roman" w:cs="Times New Roman"/>
                <w:sz w:val="24"/>
                <w:szCs w:val="24"/>
              </w:rPr>
              <w:t>1</w:t>
            </w:r>
            <w:r w:rsidRPr="00A546D9">
              <w:rPr>
                <w:rFonts w:ascii="Times New Roman" w:eastAsia="宋体" w:hAnsi="Times New Roman" w:cs="Times New Roman"/>
                <w:sz w:val="24"/>
                <w:szCs w:val="24"/>
              </w:rPr>
              <w:t>类创新药，拟用于治疗成人伴有自杀意念或行为的重性抑郁障碍（</w:t>
            </w:r>
            <w:r w:rsidRPr="00A546D9">
              <w:rPr>
                <w:rFonts w:ascii="Times New Roman" w:eastAsia="宋体" w:hAnsi="Times New Roman" w:cs="Times New Roman"/>
                <w:sz w:val="24"/>
                <w:szCs w:val="24"/>
              </w:rPr>
              <w:t>MDSI</w:t>
            </w:r>
            <w:r w:rsidRPr="00A546D9">
              <w:rPr>
                <w:rFonts w:ascii="Times New Roman" w:eastAsia="宋体" w:hAnsi="Times New Roman" w:cs="Times New Roman"/>
                <w:sz w:val="24"/>
                <w:szCs w:val="24"/>
              </w:rPr>
              <w:t>）</w:t>
            </w:r>
            <w:r w:rsidR="00C26101">
              <w:rPr>
                <w:rFonts w:ascii="Times New Roman" w:eastAsia="宋体" w:hAnsi="Times New Roman" w:cs="Times New Roman" w:hint="eastAsia"/>
                <w:sz w:val="24"/>
                <w:szCs w:val="24"/>
              </w:rPr>
              <w:t>。</w:t>
            </w:r>
            <w:r w:rsidR="00C26101" w:rsidRPr="00C26101">
              <w:rPr>
                <w:rFonts w:ascii="Times New Roman" w:eastAsia="宋体" w:hAnsi="Times New Roman" w:cs="Times New Roman"/>
                <w:sz w:val="24"/>
                <w:szCs w:val="24"/>
              </w:rPr>
              <w:t>ZG-001</w:t>
            </w:r>
            <w:r w:rsidR="00C26101" w:rsidRPr="00C26101">
              <w:rPr>
                <w:rFonts w:ascii="Times New Roman" w:eastAsia="宋体" w:hAnsi="Times New Roman" w:cs="Times New Roman"/>
                <w:sz w:val="24"/>
                <w:szCs w:val="24"/>
              </w:rPr>
              <w:t>胶囊</w:t>
            </w:r>
            <w:r>
              <w:rPr>
                <w:rFonts w:ascii="Times New Roman" w:eastAsia="宋体" w:hAnsi="Times New Roman" w:cs="Times New Roman" w:hint="eastAsia"/>
                <w:sz w:val="24"/>
                <w:szCs w:val="24"/>
              </w:rPr>
              <w:t>目前正在开展</w:t>
            </w:r>
            <w:proofErr w:type="spellStart"/>
            <w:r w:rsidRPr="00F64517">
              <w:rPr>
                <w:rFonts w:ascii="Times New Roman" w:eastAsia="宋体" w:hAnsi="Times New Roman" w:cs="Times New Roman"/>
                <w:sz w:val="24"/>
                <w:szCs w:val="24"/>
              </w:rPr>
              <w:t>Ⅱa</w:t>
            </w:r>
            <w:proofErr w:type="spellEnd"/>
            <w:r>
              <w:rPr>
                <w:rFonts w:ascii="Times New Roman" w:eastAsia="宋体" w:hAnsi="Times New Roman" w:cs="Times New Roman" w:hint="eastAsia"/>
                <w:sz w:val="24"/>
                <w:szCs w:val="24"/>
              </w:rPr>
              <w:t>期临床试验</w:t>
            </w:r>
            <w:r w:rsidR="00591D09">
              <w:rPr>
                <w:rFonts w:ascii="Times New Roman" w:eastAsia="宋体" w:hAnsi="Times New Roman" w:cs="Times New Roman" w:hint="eastAsia"/>
                <w:sz w:val="24"/>
                <w:szCs w:val="24"/>
              </w:rPr>
              <w:t>，预计将于今年完成</w:t>
            </w:r>
            <w:proofErr w:type="spellStart"/>
            <w:r w:rsidR="00591D09" w:rsidRPr="00F64517">
              <w:rPr>
                <w:rFonts w:ascii="Times New Roman" w:eastAsia="宋体" w:hAnsi="Times New Roman" w:cs="Times New Roman"/>
                <w:sz w:val="24"/>
                <w:szCs w:val="24"/>
              </w:rPr>
              <w:t>Ⅱa</w:t>
            </w:r>
            <w:proofErr w:type="spellEnd"/>
            <w:r w:rsidR="00591D09">
              <w:rPr>
                <w:rFonts w:ascii="Times New Roman" w:eastAsia="宋体" w:hAnsi="Times New Roman" w:cs="Times New Roman" w:hint="eastAsia"/>
                <w:sz w:val="24"/>
                <w:szCs w:val="24"/>
              </w:rPr>
              <w:t>期临床试验</w:t>
            </w:r>
            <w:r>
              <w:rPr>
                <w:rFonts w:ascii="Times New Roman" w:eastAsia="宋体" w:hAnsi="Times New Roman" w:cs="Times New Roman" w:hint="eastAsia"/>
                <w:sz w:val="24"/>
                <w:szCs w:val="24"/>
              </w:rPr>
              <w:t>。</w:t>
            </w:r>
          </w:p>
          <w:p w14:paraId="0BE4BEAD" w14:textId="4E0731D3" w:rsidR="00A546D9" w:rsidRDefault="00A546D9" w:rsidP="00A546D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ZG-002</w:t>
            </w:r>
            <w:r>
              <w:rPr>
                <w:rFonts w:ascii="Times New Roman" w:eastAsia="宋体" w:hAnsi="Times New Roman" w:cs="Times New Roman" w:hint="eastAsia"/>
                <w:sz w:val="24"/>
                <w:szCs w:val="24"/>
              </w:rPr>
              <w:t>片是致根医药自主开发的</w:t>
            </w:r>
            <w:r w:rsidRPr="00A546D9">
              <w:rPr>
                <w:rFonts w:ascii="Times New Roman" w:eastAsia="宋体" w:hAnsi="Times New Roman" w:cs="Times New Roman" w:hint="eastAsia"/>
                <w:sz w:val="24"/>
                <w:szCs w:val="24"/>
              </w:rPr>
              <w:t>具有全新结构的新型抗自身免疫性疾病的药物，属于</w:t>
            </w:r>
            <w:r>
              <w:rPr>
                <w:rFonts w:ascii="Times New Roman" w:eastAsia="宋体" w:hAnsi="Times New Roman" w:cs="Times New Roman" w:hint="eastAsia"/>
                <w:sz w:val="24"/>
                <w:szCs w:val="24"/>
              </w:rPr>
              <w:t>化药</w:t>
            </w:r>
            <w:r w:rsidRPr="00A546D9">
              <w:rPr>
                <w:rFonts w:ascii="Times New Roman" w:eastAsia="宋体" w:hAnsi="Times New Roman" w:cs="Times New Roman"/>
                <w:sz w:val="24"/>
                <w:szCs w:val="24"/>
              </w:rPr>
              <w:t>1</w:t>
            </w:r>
            <w:r w:rsidRPr="00A546D9">
              <w:rPr>
                <w:rFonts w:ascii="Times New Roman" w:eastAsia="宋体" w:hAnsi="Times New Roman" w:cs="Times New Roman"/>
                <w:sz w:val="24"/>
                <w:szCs w:val="24"/>
              </w:rPr>
              <w:t>类</w:t>
            </w:r>
            <w:r>
              <w:rPr>
                <w:rFonts w:ascii="Times New Roman" w:eastAsia="宋体" w:hAnsi="Times New Roman" w:cs="Times New Roman" w:hint="eastAsia"/>
                <w:sz w:val="24"/>
                <w:szCs w:val="24"/>
              </w:rPr>
              <w:t>创</w:t>
            </w:r>
            <w:r w:rsidRPr="00A546D9">
              <w:rPr>
                <w:rFonts w:ascii="Times New Roman" w:eastAsia="宋体" w:hAnsi="Times New Roman" w:cs="Times New Roman"/>
                <w:sz w:val="24"/>
                <w:szCs w:val="24"/>
              </w:rPr>
              <w:t>新药</w:t>
            </w:r>
            <w:r>
              <w:rPr>
                <w:rFonts w:ascii="Times New Roman" w:eastAsia="宋体" w:hAnsi="Times New Roman" w:cs="Times New Roman" w:hint="eastAsia"/>
                <w:sz w:val="24"/>
                <w:szCs w:val="24"/>
              </w:rPr>
              <w:t>，</w:t>
            </w:r>
            <w:r w:rsidRPr="00A546D9">
              <w:rPr>
                <w:rFonts w:ascii="Times New Roman" w:eastAsia="宋体" w:hAnsi="Times New Roman" w:cs="Times New Roman"/>
                <w:sz w:val="24"/>
                <w:szCs w:val="24"/>
              </w:rPr>
              <w:t>拟用于治疗中重度斑块状银屑病</w:t>
            </w:r>
            <w:r w:rsidR="00C23C69">
              <w:rPr>
                <w:rFonts w:ascii="Times New Roman" w:eastAsia="宋体" w:hAnsi="Times New Roman" w:cs="Times New Roman" w:hint="eastAsia"/>
                <w:sz w:val="24"/>
                <w:szCs w:val="24"/>
              </w:rPr>
              <w:t>。</w:t>
            </w:r>
            <w:r w:rsidR="00C23C69">
              <w:rPr>
                <w:rFonts w:ascii="Times New Roman" w:eastAsia="宋体" w:hAnsi="Times New Roman" w:cs="Times New Roman" w:hint="eastAsia"/>
                <w:sz w:val="24"/>
                <w:szCs w:val="24"/>
              </w:rPr>
              <w:t>ZG-002</w:t>
            </w:r>
            <w:r w:rsidR="00C23C69">
              <w:rPr>
                <w:rFonts w:ascii="Times New Roman" w:eastAsia="宋体" w:hAnsi="Times New Roman" w:cs="Times New Roman" w:hint="eastAsia"/>
                <w:sz w:val="24"/>
                <w:szCs w:val="24"/>
              </w:rPr>
              <w:t>片已经完成了</w:t>
            </w:r>
            <w:r w:rsidR="00C23C69" w:rsidRPr="00F64517">
              <w:rPr>
                <w:rFonts w:ascii="Times New Roman" w:eastAsia="宋体" w:hAnsi="Times New Roman" w:cs="Times New Roman"/>
                <w:sz w:val="24"/>
                <w:szCs w:val="24"/>
              </w:rPr>
              <w:t>Ⅰ</w:t>
            </w:r>
            <w:r w:rsidR="00C23C69">
              <w:rPr>
                <w:rFonts w:ascii="Times New Roman" w:eastAsia="宋体" w:hAnsi="Times New Roman" w:cs="Times New Roman" w:hint="eastAsia"/>
                <w:sz w:val="24"/>
                <w:szCs w:val="24"/>
              </w:rPr>
              <w:t>期临床试验，目前在筹划</w:t>
            </w:r>
            <w:r w:rsidR="00C23C69" w:rsidRPr="00F64517">
              <w:rPr>
                <w:rFonts w:ascii="Times New Roman" w:eastAsia="宋体" w:hAnsi="Times New Roman" w:cs="Times New Roman"/>
                <w:sz w:val="24"/>
                <w:szCs w:val="24"/>
              </w:rPr>
              <w:t>Ⅱ</w:t>
            </w:r>
            <w:r w:rsidR="00C23C69">
              <w:rPr>
                <w:rFonts w:ascii="Times New Roman" w:eastAsia="宋体" w:hAnsi="Times New Roman" w:cs="Times New Roman" w:hint="eastAsia"/>
                <w:sz w:val="24"/>
                <w:szCs w:val="24"/>
              </w:rPr>
              <w:t>期临床试验</w:t>
            </w:r>
            <w:r w:rsidR="00591D09">
              <w:rPr>
                <w:rFonts w:ascii="Times New Roman" w:eastAsia="宋体" w:hAnsi="Times New Roman" w:cs="Times New Roman" w:hint="eastAsia"/>
                <w:sz w:val="24"/>
                <w:szCs w:val="24"/>
              </w:rPr>
              <w:t>，预计今年启动</w:t>
            </w:r>
            <w:r w:rsidR="00591D09" w:rsidRPr="00F64517">
              <w:rPr>
                <w:rFonts w:ascii="Times New Roman" w:eastAsia="宋体" w:hAnsi="Times New Roman" w:cs="Times New Roman"/>
                <w:sz w:val="24"/>
                <w:szCs w:val="24"/>
              </w:rPr>
              <w:t>Ⅱ</w:t>
            </w:r>
            <w:r w:rsidR="00591D09">
              <w:rPr>
                <w:rFonts w:ascii="Times New Roman" w:eastAsia="宋体" w:hAnsi="Times New Roman" w:cs="Times New Roman" w:hint="eastAsia"/>
                <w:sz w:val="24"/>
                <w:szCs w:val="24"/>
              </w:rPr>
              <w:t>期临床试验</w:t>
            </w:r>
            <w:r w:rsidR="00C23C69">
              <w:rPr>
                <w:rFonts w:ascii="Times New Roman" w:eastAsia="宋体" w:hAnsi="Times New Roman" w:cs="Times New Roman" w:hint="eastAsia"/>
                <w:sz w:val="24"/>
                <w:szCs w:val="24"/>
              </w:rPr>
              <w:t>。</w:t>
            </w:r>
          </w:p>
          <w:p w14:paraId="686E5FA6" w14:textId="77777777" w:rsidR="000E3AD6" w:rsidRDefault="000E3AD6" w:rsidP="00235119">
            <w:pPr>
              <w:widowControl/>
              <w:spacing w:line="360" w:lineRule="auto"/>
              <w:ind w:firstLineChars="200" w:firstLine="480"/>
              <w:rPr>
                <w:rFonts w:ascii="Times New Roman" w:eastAsia="宋体" w:hAnsi="Times New Roman" w:cs="Times New Roman"/>
                <w:sz w:val="24"/>
                <w:szCs w:val="24"/>
              </w:rPr>
            </w:pPr>
          </w:p>
          <w:p w14:paraId="196FF0EA" w14:textId="37930D23" w:rsidR="00264A92" w:rsidRDefault="00264A92" w:rsidP="00264A9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、天玑的项目进展情况如何？</w:t>
            </w:r>
          </w:p>
          <w:p w14:paraId="7679F6A7" w14:textId="08144777" w:rsidR="00264A92" w:rsidRDefault="00264A92" w:rsidP="00264A9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公司的参股公司</w:t>
            </w:r>
            <w:r w:rsidRPr="00591D09">
              <w:rPr>
                <w:rFonts w:ascii="Times New Roman" w:eastAsia="宋体" w:hAnsi="Times New Roman" w:cs="Times New Roman"/>
                <w:sz w:val="24"/>
                <w:szCs w:val="24"/>
              </w:rPr>
              <w:t>湖南省天玑珍稀中药材发展有限公司开展的</w:t>
            </w:r>
            <w:r w:rsidRPr="00591D09">
              <w:rPr>
                <w:rFonts w:ascii="Times New Roman" w:eastAsia="宋体" w:hAnsi="Times New Roman" w:cs="Times New Roman"/>
                <w:sz w:val="24"/>
                <w:szCs w:val="24"/>
              </w:rPr>
              <w:t>ZY</w:t>
            </w:r>
            <w:r w:rsidRPr="00591D09">
              <w:rPr>
                <w:rFonts w:ascii="Times New Roman" w:eastAsia="宋体" w:hAnsi="Times New Roman" w:cs="Times New Roman"/>
                <w:sz w:val="24"/>
                <w:szCs w:val="24"/>
              </w:rPr>
              <w:t>系列珍稀濒危中药材替代</w:t>
            </w:r>
            <w:r>
              <w:rPr>
                <w:rFonts w:ascii="Times New Roman" w:eastAsia="宋体" w:hAnsi="Times New Roman" w:cs="Times New Roman" w:hint="eastAsia"/>
                <w:sz w:val="24"/>
                <w:szCs w:val="24"/>
              </w:rPr>
              <w:t>品研制</w:t>
            </w:r>
            <w:r w:rsidRPr="00591D09">
              <w:rPr>
                <w:rFonts w:ascii="Times New Roman" w:eastAsia="宋体" w:hAnsi="Times New Roman" w:cs="Times New Roman"/>
                <w:sz w:val="24"/>
                <w:szCs w:val="24"/>
              </w:rPr>
              <w:t>项目</w:t>
            </w:r>
            <w:r>
              <w:rPr>
                <w:rFonts w:ascii="Times New Roman" w:eastAsia="宋体" w:hAnsi="Times New Roman" w:cs="Times New Roman" w:hint="eastAsia"/>
                <w:sz w:val="24"/>
                <w:szCs w:val="24"/>
              </w:rPr>
              <w:t>目前都还在临床前研究阶段。</w:t>
            </w:r>
            <w:r w:rsidRPr="00591D09">
              <w:rPr>
                <w:rFonts w:ascii="Times New Roman" w:eastAsia="宋体" w:hAnsi="Times New Roman" w:cs="Times New Roman"/>
                <w:sz w:val="24"/>
                <w:szCs w:val="24"/>
              </w:rPr>
              <w:t>在相关审评审批政策指南清晰的背景下，</w:t>
            </w:r>
            <w:r>
              <w:rPr>
                <w:rFonts w:ascii="Times New Roman" w:eastAsia="宋体" w:hAnsi="Times New Roman" w:cs="Times New Roman" w:hint="eastAsia"/>
                <w:sz w:val="24"/>
                <w:szCs w:val="24"/>
              </w:rPr>
              <w:t>ZY</w:t>
            </w:r>
            <w:r>
              <w:rPr>
                <w:rFonts w:ascii="Times New Roman" w:eastAsia="宋体" w:hAnsi="Times New Roman" w:cs="Times New Roman" w:hint="eastAsia"/>
                <w:sz w:val="24"/>
                <w:szCs w:val="24"/>
              </w:rPr>
              <w:t>系列</w:t>
            </w:r>
            <w:r w:rsidRPr="00591D09">
              <w:rPr>
                <w:rFonts w:ascii="Times New Roman" w:eastAsia="宋体" w:hAnsi="Times New Roman" w:cs="Times New Roman"/>
                <w:sz w:val="24"/>
                <w:szCs w:val="24"/>
              </w:rPr>
              <w:t>各个项目的研</w:t>
            </w:r>
            <w:r w:rsidRPr="00591D09">
              <w:rPr>
                <w:rFonts w:ascii="Times New Roman" w:eastAsia="宋体" w:hAnsi="Times New Roman" w:cs="Times New Roman"/>
                <w:sz w:val="24"/>
                <w:szCs w:val="24"/>
              </w:rPr>
              <w:lastRenderedPageBreak/>
              <w:t>究工作</w:t>
            </w:r>
            <w:r>
              <w:rPr>
                <w:rFonts w:ascii="Times New Roman" w:eastAsia="宋体" w:hAnsi="Times New Roman" w:cs="Times New Roman" w:hint="eastAsia"/>
                <w:sz w:val="24"/>
                <w:szCs w:val="24"/>
              </w:rPr>
              <w:t>正在</w:t>
            </w:r>
            <w:r w:rsidRPr="00591D09">
              <w:rPr>
                <w:rFonts w:ascii="Times New Roman" w:eastAsia="宋体" w:hAnsi="Times New Roman" w:cs="Times New Roman"/>
                <w:sz w:val="24"/>
                <w:szCs w:val="24"/>
              </w:rPr>
              <w:t>稳步推进</w:t>
            </w:r>
            <w:r>
              <w:rPr>
                <w:rFonts w:ascii="Times New Roman" w:eastAsia="宋体" w:hAnsi="Times New Roman" w:cs="Times New Roman" w:hint="eastAsia"/>
                <w:sz w:val="24"/>
                <w:szCs w:val="24"/>
              </w:rPr>
              <w:t>，其中</w:t>
            </w:r>
            <w:r w:rsidRPr="00591D09">
              <w:rPr>
                <w:rFonts w:ascii="Times New Roman" w:eastAsia="宋体" w:hAnsi="Times New Roman" w:cs="Times New Roman"/>
                <w:sz w:val="24"/>
                <w:szCs w:val="24"/>
              </w:rPr>
              <w:t>ZY022</w:t>
            </w:r>
            <w:r w:rsidRPr="00591D09">
              <w:rPr>
                <w:rFonts w:ascii="Times New Roman" w:eastAsia="宋体" w:hAnsi="Times New Roman" w:cs="Times New Roman"/>
                <w:sz w:val="24"/>
                <w:szCs w:val="24"/>
              </w:rPr>
              <w:t>项目预计</w:t>
            </w:r>
            <w:r>
              <w:rPr>
                <w:rFonts w:ascii="Times New Roman" w:eastAsia="宋体" w:hAnsi="Times New Roman" w:cs="Times New Roman" w:hint="eastAsia"/>
                <w:sz w:val="24"/>
                <w:szCs w:val="24"/>
              </w:rPr>
              <w:t>今年</w:t>
            </w:r>
            <w:r w:rsidRPr="00591D09">
              <w:rPr>
                <w:rFonts w:ascii="Times New Roman" w:eastAsia="宋体" w:hAnsi="Times New Roman" w:cs="Times New Roman"/>
                <w:sz w:val="24"/>
                <w:szCs w:val="24"/>
              </w:rPr>
              <w:t>完成</w:t>
            </w:r>
            <w:r w:rsidRPr="00591D09">
              <w:rPr>
                <w:rFonts w:ascii="Times New Roman" w:eastAsia="宋体" w:hAnsi="Times New Roman" w:cs="Times New Roman"/>
                <w:sz w:val="24"/>
                <w:szCs w:val="24"/>
              </w:rPr>
              <w:t>IND</w:t>
            </w:r>
            <w:r w:rsidRPr="00591D09">
              <w:rPr>
                <w:rFonts w:ascii="Times New Roman" w:eastAsia="宋体" w:hAnsi="Times New Roman" w:cs="Times New Roman"/>
                <w:sz w:val="24"/>
                <w:szCs w:val="24"/>
              </w:rPr>
              <w:t>申请</w:t>
            </w:r>
            <w:r>
              <w:rPr>
                <w:rFonts w:ascii="Times New Roman" w:eastAsia="宋体" w:hAnsi="Times New Roman" w:cs="Times New Roman" w:hint="eastAsia"/>
                <w:sz w:val="24"/>
                <w:szCs w:val="24"/>
              </w:rPr>
              <w:t>并开展</w:t>
            </w:r>
            <w:r w:rsidR="00F64517" w:rsidRPr="00F64517">
              <w:rPr>
                <w:rFonts w:ascii="Times New Roman" w:eastAsia="宋体" w:hAnsi="Times New Roman" w:cs="Times New Roman"/>
                <w:sz w:val="24"/>
                <w:szCs w:val="24"/>
              </w:rPr>
              <w:t>Ⅰ</w:t>
            </w:r>
            <w:r w:rsidRPr="00591D09">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w:t>
            </w:r>
          </w:p>
          <w:p w14:paraId="112D7F0E" w14:textId="77777777" w:rsidR="00264A92" w:rsidRPr="00264A92" w:rsidRDefault="00264A92" w:rsidP="00235119">
            <w:pPr>
              <w:widowControl/>
              <w:spacing w:line="360" w:lineRule="auto"/>
              <w:ind w:firstLineChars="200" w:firstLine="480"/>
              <w:rPr>
                <w:rFonts w:ascii="Times New Roman" w:eastAsia="宋体" w:hAnsi="Times New Roman" w:cs="Times New Roman"/>
                <w:sz w:val="24"/>
                <w:szCs w:val="24"/>
              </w:rPr>
            </w:pPr>
          </w:p>
          <w:p w14:paraId="5664A610" w14:textId="07419B87" w:rsidR="008546B3" w:rsidRDefault="00264A92"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0E3AD6">
              <w:rPr>
                <w:rFonts w:ascii="Times New Roman" w:eastAsia="宋体" w:hAnsi="Times New Roman" w:cs="Times New Roman" w:hint="eastAsia"/>
                <w:sz w:val="24"/>
                <w:szCs w:val="24"/>
              </w:rPr>
              <w:t>、公司控股股东在一致行动人内部协议转让股份的原因是什么？</w:t>
            </w:r>
          </w:p>
          <w:p w14:paraId="060C05E5" w14:textId="57501514" w:rsidR="000E3AD6" w:rsidRDefault="00CA1996"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为了优化控股股东持股架构，</w:t>
            </w:r>
            <w:r w:rsidR="000E3AD6">
              <w:rPr>
                <w:rFonts w:ascii="Times New Roman" w:eastAsia="宋体" w:hAnsi="Times New Roman" w:cs="Times New Roman" w:hint="eastAsia"/>
                <w:sz w:val="24"/>
                <w:szCs w:val="24"/>
              </w:rPr>
              <w:t>公司</w:t>
            </w:r>
            <w:r w:rsidR="000E3AD6" w:rsidRPr="000E3AD6">
              <w:rPr>
                <w:rFonts w:ascii="Times New Roman" w:eastAsia="宋体" w:hAnsi="Times New Roman" w:cs="Times New Roman" w:hint="eastAsia"/>
                <w:sz w:val="24"/>
                <w:szCs w:val="24"/>
              </w:rPr>
              <w:t>控股股东湖南华纳医药投资合伙企业（有限合伙）以协议转让的方式将其持有的公司</w:t>
            </w:r>
            <w:r w:rsidR="000E3AD6" w:rsidRPr="000E3AD6">
              <w:rPr>
                <w:rFonts w:ascii="Times New Roman" w:eastAsia="宋体" w:hAnsi="Times New Roman" w:cs="Times New Roman"/>
                <w:sz w:val="24"/>
                <w:szCs w:val="24"/>
              </w:rPr>
              <w:t>11,079,600</w:t>
            </w:r>
            <w:r w:rsidR="000E3AD6" w:rsidRPr="000E3AD6">
              <w:rPr>
                <w:rFonts w:ascii="Times New Roman" w:eastAsia="宋体" w:hAnsi="Times New Roman" w:cs="Times New Roman"/>
                <w:sz w:val="24"/>
                <w:szCs w:val="24"/>
              </w:rPr>
              <w:t>股无限售条件流通股转让给一致行动人湖南华纳至臻产业投资合伙企业（有限合伙）</w:t>
            </w:r>
            <w:r w:rsidR="000E3AD6">
              <w:rPr>
                <w:rFonts w:ascii="Times New Roman" w:eastAsia="宋体" w:hAnsi="Times New Roman" w:cs="Times New Roman" w:hint="eastAsia"/>
                <w:sz w:val="24"/>
                <w:szCs w:val="24"/>
              </w:rPr>
              <w:t>。</w:t>
            </w:r>
            <w:r w:rsidR="000E3AD6" w:rsidRPr="000E3AD6">
              <w:rPr>
                <w:rFonts w:ascii="Times New Roman" w:eastAsia="宋体" w:hAnsi="Times New Roman" w:cs="Times New Roman"/>
                <w:sz w:val="24"/>
                <w:szCs w:val="24"/>
              </w:rPr>
              <w:t>转让完成后，华纳医药持有公司</w:t>
            </w:r>
            <w:r w:rsidR="000E3AD6" w:rsidRPr="000E3AD6">
              <w:rPr>
                <w:rFonts w:ascii="Times New Roman" w:eastAsia="宋体" w:hAnsi="Times New Roman" w:cs="Times New Roman"/>
                <w:sz w:val="24"/>
                <w:szCs w:val="24"/>
              </w:rPr>
              <w:t>41,157,200</w:t>
            </w:r>
            <w:r w:rsidR="000E3AD6" w:rsidRPr="000E3AD6">
              <w:rPr>
                <w:rFonts w:ascii="Times New Roman" w:eastAsia="宋体" w:hAnsi="Times New Roman" w:cs="Times New Roman"/>
                <w:sz w:val="24"/>
                <w:szCs w:val="24"/>
              </w:rPr>
              <w:t>股股份</w:t>
            </w:r>
            <w:r w:rsidR="000E3AD6">
              <w:rPr>
                <w:rFonts w:ascii="Times New Roman" w:eastAsia="宋体" w:hAnsi="Times New Roman" w:cs="Times New Roman" w:hint="eastAsia"/>
                <w:sz w:val="24"/>
                <w:szCs w:val="24"/>
              </w:rPr>
              <w:t>，</w:t>
            </w:r>
            <w:r w:rsidR="000E3AD6" w:rsidRPr="000E3AD6">
              <w:rPr>
                <w:rFonts w:ascii="Times New Roman" w:eastAsia="宋体" w:hAnsi="Times New Roman" w:cs="Times New Roman"/>
                <w:sz w:val="24"/>
                <w:szCs w:val="24"/>
              </w:rPr>
              <w:t>华纳至臻持有公司</w:t>
            </w:r>
            <w:r w:rsidR="000E3AD6" w:rsidRPr="000E3AD6">
              <w:rPr>
                <w:rFonts w:ascii="Times New Roman" w:eastAsia="宋体" w:hAnsi="Times New Roman" w:cs="Times New Roman"/>
                <w:sz w:val="24"/>
                <w:szCs w:val="24"/>
              </w:rPr>
              <w:t>11,079,600</w:t>
            </w:r>
            <w:r w:rsidR="000E3AD6" w:rsidRPr="000E3AD6">
              <w:rPr>
                <w:rFonts w:ascii="Times New Roman" w:eastAsia="宋体" w:hAnsi="Times New Roman" w:cs="Times New Roman"/>
                <w:sz w:val="24"/>
                <w:szCs w:val="24"/>
              </w:rPr>
              <w:t>股股份</w:t>
            </w:r>
            <w:r w:rsidR="000E3AD6">
              <w:rPr>
                <w:rFonts w:ascii="Times New Roman" w:eastAsia="宋体" w:hAnsi="Times New Roman" w:cs="Times New Roman" w:hint="eastAsia"/>
                <w:sz w:val="24"/>
                <w:szCs w:val="24"/>
              </w:rPr>
              <w:t>。公司实际控制人</w:t>
            </w:r>
            <w:r w:rsidR="000E3AD6" w:rsidRPr="000E3AD6">
              <w:rPr>
                <w:rFonts w:ascii="Times New Roman" w:eastAsia="宋体" w:hAnsi="Times New Roman" w:cs="Times New Roman" w:hint="eastAsia"/>
                <w:sz w:val="24"/>
                <w:szCs w:val="24"/>
              </w:rPr>
              <w:t>黄本东先生担任华纳医药和华纳至臻的执行事务合伙人，黄本东先生通过华纳医药和华纳至臻控制公司</w:t>
            </w:r>
            <w:r w:rsidR="000E3AD6" w:rsidRPr="000E3AD6">
              <w:rPr>
                <w:rFonts w:ascii="Times New Roman" w:eastAsia="宋体" w:hAnsi="Times New Roman" w:cs="Times New Roman"/>
                <w:sz w:val="24"/>
                <w:szCs w:val="24"/>
              </w:rPr>
              <w:t>52,236,800</w:t>
            </w:r>
            <w:r w:rsidR="000E3AD6" w:rsidRPr="000E3AD6">
              <w:rPr>
                <w:rFonts w:ascii="Times New Roman" w:eastAsia="宋体" w:hAnsi="Times New Roman" w:cs="Times New Roman"/>
                <w:sz w:val="24"/>
                <w:szCs w:val="24"/>
              </w:rPr>
              <w:t>股股份。</w:t>
            </w:r>
          </w:p>
          <w:p w14:paraId="4DF709AF" w14:textId="77777777" w:rsidR="000E3AD6" w:rsidRDefault="000E3AD6" w:rsidP="00235119">
            <w:pPr>
              <w:widowControl/>
              <w:spacing w:line="360" w:lineRule="auto"/>
              <w:ind w:firstLineChars="200" w:firstLine="480"/>
              <w:rPr>
                <w:rFonts w:ascii="Times New Roman" w:eastAsia="宋体" w:hAnsi="Times New Roman" w:cs="Times New Roman"/>
                <w:sz w:val="24"/>
                <w:szCs w:val="24"/>
              </w:rPr>
            </w:pPr>
          </w:p>
          <w:p w14:paraId="25C86829" w14:textId="20C74435" w:rsidR="003A1F23" w:rsidRDefault="00264A92"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3A1F23">
              <w:rPr>
                <w:rFonts w:ascii="Times New Roman" w:eastAsia="宋体" w:hAnsi="Times New Roman" w:cs="Times New Roman" w:hint="eastAsia"/>
                <w:sz w:val="24"/>
                <w:szCs w:val="24"/>
              </w:rPr>
              <w:t>、</w:t>
            </w:r>
            <w:r w:rsidRPr="00264A92">
              <w:rPr>
                <w:rFonts w:ascii="Times New Roman" w:eastAsia="宋体" w:hAnsi="Times New Roman" w:cs="Times New Roman"/>
                <w:sz w:val="24"/>
                <w:szCs w:val="24"/>
              </w:rPr>
              <w:t>公司后续的发展战略是什么？</w:t>
            </w:r>
            <w:r w:rsidR="003A1F23">
              <w:rPr>
                <w:rFonts w:ascii="Times New Roman" w:eastAsia="宋体" w:hAnsi="Times New Roman" w:cs="Times New Roman" w:hint="eastAsia"/>
                <w:sz w:val="24"/>
                <w:szCs w:val="24"/>
              </w:rPr>
              <w:t>后面资源投入聚焦的重点是创新药还是仿制药？</w:t>
            </w:r>
          </w:p>
          <w:p w14:paraId="7E99B754" w14:textId="22141C38" w:rsidR="003A1F23" w:rsidRDefault="003A1F23" w:rsidP="00235119">
            <w:pPr>
              <w:widowControl/>
              <w:spacing w:line="360" w:lineRule="auto"/>
              <w:ind w:firstLineChars="200" w:firstLine="480"/>
              <w:rPr>
                <w:rFonts w:ascii="Times New Roman" w:eastAsia="宋体" w:hAnsi="Times New Roman" w:cs="Times New Roman"/>
                <w:sz w:val="24"/>
                <w:szCs w:val="24"/>
              </w:rPr>
            </w:pPr>
            <w:r w:rsidRPr="003A1F23">
              <w:rPr>
                <w:rFonts w:ascii="Times New Roman" w:eastAsia="宋体" w:hAnsi="Times New Roman" w:cs="Times New Roman"/>
                <w:sz w:val="24"/>
                <w:szCs w:val="24"/>
              </w:rPr>
              <w:t>公司始终坚持</w:t>
            </w:r>
            <w:r w:rsidRPr="003A1F23">
              <w:rPr>
                <w:rFonts w:ascii="宋体" w:eastAsia="宋体" w:hAnsi="宋体" w:cs="Times New Roman"/>
                <w:sz w:val="24"/>
                <w:szCs w:val="24"/>
              </w:rPr>
              <w:t>“</w:t>
            </w:r>
            <w:r w:rsidRPr="003A1F23">
              <w:rPr>
                <w:rFonts w:ascii="Times New Roman" w:eastAsia="宋体" w:hAnsi="Times New Roman" w:cs="Times New Roman"/>
                <w:sz w:val="24"/>
                <w:szCs w:val="24"/>
              </w:rPr>
              <w:t>仿制药集约精耕夯实根基、创新药专域布局培植潜能</w:t>
            </w:r>
            <w:r w:rsidRPr="003A1F23">
              <w:rPr>
                <w:rFonts w:ascii="宋体" w:eastAsia="宋体" w:hAnsi="宋体" w:cs="Times New Roman"/>
                <w:sz w:val="24"/>
                <w:szCs w:val="24"/>
              </w:rPr>
              <w:t>”</w:t>
            </w:r>
            <w:r w:rsidRPr="003A1F23">
              <w:rPr>
                <w:rFonts w:ascii="Times New Roman" w:eastAsia="宋体" w:hAnsi="Times New Roman" w:cs="Times New Roman"/>
                <w:sz w:val="24"/>
                <w:szCs w:val="24"/>
              </w:rPr>
              <w:t>的</w:t>
            </w:r>
            <w:r w:rsidRPr="003A1F23">
              <w:rPr>
                <w:rFonts w:ascii="宋体" w:eastAsia="宋体" w:hAnsi="宋体" w:cs="Times New Roman"/>
                <w:sz w:val="24"/>
                <w:szCs w:val="24"/>
              </w:rPr>
              <w:t>“</w:t>
            </w:r>
            <w:r w:rsidRPr="003A1F23">
              <w:rPr>
                <w:rFonts w:ascii="Times New Roman" w:eastAsia="宋体" w:hAnsi="Times New Roman" w:cs="Times New Roman"/>
                <w:sz w:val="24"/>
                <w:szCs w:val="24"/>
              </w:rPr>
              <w:t>仿创结合</w:t>
            </w:r>
            <w:r w:rsidRPr="003A1F23">
              <w:rPr>
                <w:rFonts w:ascii="宋体" w:eastAsia="宋体" w:hAnsi="宋体" w:cs="Times New Roman"/>
                <w:sz w:val="24"/>
                <w:szCs w:val="24"/>
              </w:rPr>
              <w:t>”</w:t>
            </w:r>
            <w:r w:rsidRPr="003A1F23">
              <w:rPr>
                <w:rFonts w:ascii="Times New Roman" w:eastAsia="宋体" w:hAnsi="Times New Roman" w:cs="Times New Roman"/>
                <w:sz w:val="24"/>
                <w:szCs w:val="24"/>
              </w:rPr>
              <w:t>发展战略，推进公司产品管线的持续丰富；现阶段在保证公司仿制药产品集群数量持续增加、规模持续扩大的同时，稳步推进创新药的管线布局及研发与上市计划的落实，为公司长期稳健发展奠定了基础。</w:t>
            </w:r>
          </w:p>
          <w:p w14:paraId="02A6EE09" w14:textId="0DDDEE21" w:rsidR="003A1F23" w:rsidRDefault="003A1F23"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在仿制药方面，</w:t>
            </w:r>
            <w:r w:rsidRPr="003A1F23">
              <w:rPr>
                <w:rFonts w:ascii="Times New Roman" w:eastAsia="宋体" w:hAnsi="Times New Roman" w:cs="Times New Roman"/>
                <w:sz w:val="24"/>
                <w:szCs w:val="24"/>
              </w:rPr>
              <w:t>公司持续丰富仿制药产品管线，挖掘具备高临床价值的仿制药产品的立项研</w:t>
            </w:r>
            <w:r>
              <w:rPr>
                <w:rFonts w:ascii="Times New Roman" w:eastAsia="宋体" w:hAnsi="Times New Roman" w:cs="Times New Roman" w:hint="eastAsia"/>
                <w:sz w:val="24"/>
                <w:szCs w:val="24"/>
              </w:rPr>
              <w:t>发</w:t>
            </w:r>
            <w:r w:rsidR="00591D0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在创新药方面，</w:t>
            </w:r>
            <w:r w:rsidRPr="003A1F23">
              <w:rPr>
                <w:rFonts w:ascii="Times New Roman" w:eastAsia="宋体" w:hAnsi="Times New Roman" w:cs="Times New Roman"/>
                <w:sz w:val="24"/>
                <w:szCs w:val="24"/>
              </w:rPr>
              <w:t>主要布局了</w:t>
            </w:r>
            <w:r>
              <w:rPr>
                <w:rFonts w:ascii="Times New Roman" w:eastAsia="宋体" w:hAnsi="Times New Roman" w:cs="Times New Roman" w:hint="eastAsia"/>
                <w:sz w:val="24"/>
                <w:szCs w:val="24"/>
              </w:rPr>
              <w:t>三大研发管线，</w:t>
            </w:r>
            <w:r w:rsidR="00591D09">
              <w:rPr>
                <w:rFonts w:ascii="Times New Roman" w:eastAsia="宋体" w:hAnsi="Times New Roman" w:cs="Times New Roman" w:hint="eastAsia"/>
                <w:sz w:val="24"/>
                <w:szCs w:val="24"/>
              </w:rPr>
              <w:t>其中中药管线主要</w:t>
            </w:r>
            <w:r>
              <w:rPr>
                <w:rFonts w:ascii="Times New Roman" w:eastAsia="宋体" w:hAnsi="Times New Roman" w:cs="Times New Roman" w:hint="eastAsia"/>
                <w:sz w:val="24"/>
                <w:szCs w:val="24"/>
              </w:rPr>
              <w:t>包括乾清颗粒、参股公司</w:t>
            </w:r>
            <w:r w:rsidR="00C26101">
              <w:rPr>
                <w:rFonts w:ascii="Times New Roman" w:eastAsia="宋体" w:hAnsi="Times New Roman" w:cs="Times New Roman" w:hint="eastAsia"/>
                <w:sz w:val="24"/>
                <w:szCs w:val="24"/>
              </w:rPr>
              <w:t>天玑珍稀</w:t>
            </w:r>
            <w:r>
              <w:rPr>
                <w:rFonts w:ascii="Times New Roman" w:eastAsia="宋体" w:hAnsi="Times New Roman" w:cs="Times New Roman" w:hint="eastAsia"/>
                <w:sz w:val="24"/>
                <w:szCs w:val="24"/>
              </w:rPr>
              <w:t>开展的珍稀濒危中药材替代品研制项目等</w:t>
            </w:r>
            <w:r w:rsidR="00591D09">
              <w:rPr>
                <w:rFonts w:ascii="Times New Roman" w:eastAsia="宋体" w:hAnsi="Times New Roman" w:cs="Times New Roman" w:hint="eastAsia"/>
                <w:sz w:val="24"/>
                <w:szCs w:val="24"/>
              </w:rPr>
              <w:t>研发项目；化药小分子管线主要是参股公司致根医药开展的</w:t>
            </w:r>
            <w:r w:rsidR="00591D09">
              <w:rPr>
                <w:rFonts w:ascii="Times New Roman" w:eastAsia="宋体" w:hAnsi="Times New Roman" w:cs="Times New Roman" w:hint="eastAsia"/>
                <w:sz w:val="24"/>
                <w:szCs w:val="24"/>
              </w:rPr>
              <w:t>ZG</w:t>
            </w:r>
            <w:r w:rsidR="00591D09">
              <w:rPr>
                <w:rFonts w:ascii="Times New Roman" w:eastAsia="宋体" w:hAnsi="Times New Roman" w:cs="Times New Roman" w:hint="eastAsia"/>
                <w:sz w:val="24"/>
                <w:szCs w:val="24"/>
              </w:rPr>
              <w:t>系列化药创新药项目；</w:t>
            </w:r>
            <w:r>
              <w:rPr>
                <w:rFonts w:ascii="Times New Roman" w:eastAsia="宋体" w:hAnsi="Times New Roman" w:cs="Times New Roman" w:hint="eastAsia"/>
                <w:sz w:val="24"/>
                <w:szCs w:val="24"/>
              </w:rPr>
              <w:t>改良型新药</w:t>
            </w:r>
            <w:r w:rsidR="00591D09">
              <w:rPr>
                <w:rFonts w:ascii="Times New Roman" w:eastAsia="宋体" w:hAnsi="Times New Roman" w:cs="Times New Roman" w:hint="eastAsia"/>
                <w:sz w:val="24"/>
                <w:szCs w:val="24"/>
              </w:rPr>
              <w:t>管线主要是在</w:t>
            </w:r>
            <w:r w:rsidR="00591D09" w:rsidRPr="00591D09">
              <w:rPr>
                <w:rFonts w:ascii="Times New Roman" w:eastAsia="宋体" w:hAnsi="Times New Roman" w:cs="Times New Roman"/>
                <w:sz w:val="24"/>
                <w:szCs w:val="24"/>
              </w:rPr>
              <w:t>透皮、气雾剂、纳米晶等方向布局的改良型新药项目。</w:t>
            </w:r>
          </w:p>
          <w:p w14:paraId="0948C958" w14:textId="77777777" w:rsidR="003A1F23" w:rsidRDefault="003A1F23"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lastRenderedPageBreak/>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219E" w14:textId="77777777" w:rsidR="00E441F5" w:rsidRDefault="00E441F5" w:rsidP="00E9729A">
      <w:r>
        <w:separator/>
      </w:r>
    </w:p>
  </w:endnote>
  <w:endnote w:type="continuationSeparator" w:id="0">
    <w:p w14:paraId="527B3185" w14:textId="77777777" w:rsidR="00E441F5" w:rsidRDefault="00E441F5"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B27F" w14:textId="77777777" w:rsidR="00E441F5" w:rsidRDefault="00E441F5" w:rsidP="00E9729A">
      <w:r>
        <w:separator/>
      </w:r>
    </w:p>
  </w:footnote>
  <w:footnote w:type="continuationSeparator" w:id="0">
    <w:p w14:paraId="467209C3" w14:textId="77777777" w:rsidR="00E441F5" w:rsidRDefault="00E441F5"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153BF"/>
    <w:rsid w:val="00021114"/>
    <w:rsid w:val="000219C0"/>
    <w:rsid w:val="00022C68"/>
    <w:rsid w:val="00023023"/>
    <w:rsid w:val="000252F7"/>
    <w:rsid w:val="00026804"/>
    <w:rsid w:val="0003074F"/>
    <w:rsid w:val="0004381B"/>
    <w:rsid w:val="00044EBD"/>
    <w:rsid w:val="00044EBF"/>
    <w:rsid w:val="00051BBB"/>
    <w:rsid w:val="00054E4B"/>
    <w:rsid w:val="00055D8E"/>
    <w:rsid w:val="0005645E"/>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D0453"/>
    <w:rsid w:val="000D1834"/>
    <w:rsid w:val="000D1E75"/>
    <w:rsid w:val="000D2844"/>
    <w:rsid w:val="000D3220"/>
    <w:rsid w:val="000E2B43"/>
    <w:rsid w:val="000E3AD6"/>
    <w:rsid w:val="000E46E2"/>
    <w:rsid w:val="000E48BF"/>
    <w:rsid w:val="000E6063"/>
    <w:rsid w:val="000F4956"/>
    <w:rsid w:val="000F4986"/>
    <w:rsid w:val="001008FB"/>
    <w:rsid w:val="00104392"/>
    <w:rsid w:val="00104978"/>
    <w:rsid w:val="00104E8D"/>
    <w:rsid w:val="00106401"/>
    <w:rsid w:val="001074E3"/>
    <w:rsid w:val="00107C0F"/>
    <w:rsid w:val="00115716"/>
    <w:rsid w:val="00116581"/>
    <w:rsid w:val="00117514"/>
    <w:rsid w:val="0012012C"/>
    <w:rsid w:val="001236C1"/>
    <w:rsid w:val="00125883"/>
    <w:rsid w:val="00127998"/>
    <w:rsid w:val="001305ED"/>
    <w:rsid w:val="00130926"/>
    <w:rsid w:val="00135E34"/>
    <w:rsid w:val="001411C9"/>
    <w:rsid w:val="001413C4"/>
    <w:rsid w:val="00143F17"/>
    <w:rsid w:val="00150309"/>
    <w:rsid w:val="00153182"/>
    <w:rsid w:val="00153D13"/>
    <w:rsid w:val="00155CA0"/>
    <w:rsid w:val="00161DB1"/>
    <w:rsid w:val="001625E0"/>
    <w:rsid w:val="001636C6"/>
    <w:rsid w:val="00165178"/>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C6F18"/>
    <w:rsid w:val="001D2694"/>
    <w:rsid w:val="001D3004"/>
    <w:rsid w:val="001D44C9"/>
    <w:rsid w:val="001D47D1"/>
    <w:rsid w:val="001D52C4"/>
    <w:rsid w:val="001E04B3"/>
    <w:rsid w:val="001E3DC5"/>
    <w:rsid w:val="001E4CC3"/>
    <w:rsid w:val="001E790B"/>
    <w:rsid w:val="001F086D"/>
    <w:rsid w:val="001F47DA"/>
    <w:rsid w:val="00200394"/>
    <w:rsid w:val="002004EB"/>
    <w:rsid w:val="00201645"/>
    <w:rsid w:val="002030E4"/>
    <w:rsid w:val="00204534"/>
    <w:rsid w:val="00205734"/>
    <w:rsid w:val="0021575B"/>
    <w:rsid w:val="00224C80"/>
    <w:rsid w:val="00224FFB"/>
    <w:rsid w:val="00225EE6"/>
    <w:rsid w:val="002268B0"/>
    <w:rsid w:val="00226C48"/>
    <w:rsid w:val="00227DFE"/>
    <w:rsid w:val="00231C80"/>
    <w:rsid w:val="00232750"/>
    <w:rsid w:val="00232EAB"/>
    <w:rsid w:val="00235119"/>
    <w:rsid w:val="00236E0F"/>
    <w:rsid w:val="0023712C"/>
    <w:rsid w:val="00237480"/>
    <w:rsid w:val="00245CE6"/>
    <w:rsid w:val="00246EE1"/>
    <w:rsid w:val="00247275"/>
    <w:rsid w:val="00247670"/>
    <w:rsid w:val="002544B8"/>
    <w:rsid w:val="00264A92"/>
    <w:rsid w:val="0026574A"/>
    <w:rsid w:val="00266ED2"/>
    <w:rsid w:val="00267F95"/>
    <w:rsid w:val="00272BC0"/>
    <w:rsid w:val="002738A2"/>
    <w:rsid w:val="002739D7"/>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4A0F"/>
    <w:rsid w:val="002F4E64"/>
    <w:rsid w:val="002F639D"/>
    <w:rsid w:val="0030300E"/>
    <w:rsid w:val="00305903"/>
    <w:rsid w:val="003109C0"/>
    <w:rsid w:val="00315766"/>
    <w:rsid w:val="00321F07"/>
    <w:rsid w:val="00326947"/>
    <w:rsid w:val="00330209"/>
    <w:rsid w:val="00331B48"/>
    <w:rsid w:val="003321C1"/>
    <w:rsid w:val="0033221A"/>
    <w:rsid w:val="00332B79"/>
    <w:rsid w:val="003424C7"/>
    <w:rsid w:val="00343ADD"/>
    <w:rsid w:val="00344EAA"/>
    <w:rsid w:val="00347049"/>
    <w:rsid w:val="0034731F"/>
    <w:rsid w:val="00352439"/>
    <w:rsid w:val="0035671D"/>
    <w:rsid w:val="00357065"/>
    <w:rsid w:val="00357CED"/>
    <w:rsid w:val="003602C5"/>
    <w:rsid w:val="003619E7"/>
    <w:rsid w:val="00363A41"/>
    <w:rsid w:val="003708B4"/>
    <w:rsid w:val="003758B8"/>
    <w:rsid w:val="00376B48"/>
    <w:rsid w:val="00377198"/>
    <w:rsid w:val="00377B48"/>
    <w:rsid w:val="0038674A"/>
    <w:rsid w:val="0039023E"/>
    <w:rsid w:val="00391283"/>
    <w:rsid w:val="003A1F23"/>
    <w:rsid w:val="003B0323"/>
    <w:rsid w:val="003B0409"/>
    <w:rsid w:val="003B0A68"/>
    <w:rsid w:val="003B2253"/>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297E"/>
    <w:rsid w:val="004B3017"/>
    <w:rsid w:val="004B477A"/>
    <w:rsid w:val="004B63D5"/>
    <w:rsid w:val="004B6AA5"/>
    <w:rsid w:val="004C267B"/>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5B5"/>
    <w:rsid w:val="00530B74"/>
    <w:rsid w:val="00530FC4"/>
    <w:rsid w:val="005349D5"/>
    <w:rsid w:val="00536C9B"/>
    <w:rsid w:val="00537991"/>
    <w:rsid w:val="0054212F"/>
    <w:rsid w:val="00546D09"/>
    <w:rsid w:val="0054737A"/>
    <w:rsid w:val="00560670"/>
    <w:rsid w:val="00565819"/>
    <w:rsid w:val="00566C75"/>
    <w:rsid w:val="005700D6"/>
    <w:rsid w:val="00570BC4"/>
    <w:rsid w:val="005746CC"/>
    <w:rsid w:val="00577A1C"/>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C02DD"/>
    <w:rsid w:val="005C2410"/>
    <w:rsid w:val="005C3A2C"/>
    <w:rsid w:val="005C4EA4"/>
    <w:rsid w:val="005C4F8D"/>
    <w:rsid w:val="005C5248"/>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6E7C"/>
    <w:rsid w:val="00627330"/>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BBE"/>
    <w:rsid w:val="00701C78"/>
    <w:rsid w:val="0070430B"/>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6F5B"/>
    <w:rsid w:val="007778D2"/>
    <w:rsid w:val="007833D1"/>
    <w:rsid w:val="00784E26"/>
    <w:rsid w:val="007866A4"/>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B1492"/>
    <w:rsid w:val="008B2B3F"/>
    <w:rsid w:val="008B2C4A"/>
    <w:rsid w:val="008B3974"/>
    <w:rsid w:val="008B7B40"/>
    <w:rsid w:val="008D1D93"/>
    <w:rsid w:val="008E25A7"/>
    <w:rsid w:val="008E52AF"/>
    <w:rsid w:val="008E5F8D"/>
    <w:rsid w:val="008E6217"/>
    <w:rsid w:val="008E69BC"/>
    <w:rsid w:val="008F0267"/>
    <w:rsid w:val="008F3218"/>
    <w:rsid w:val="008F3A58"/>
    <w:rsid w:val="008F7015"/>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55493"/>
    <w:rsid w:val="00960159"/>
    <w:rsid w:val="009632F4"/>
    <w:rsid w:val="0096613F"/>
    <w:rsid w:val="00974EAA"/>
    <w:rsid w:val="009761BE"/>
    <w:rsid w:val="00980095"/>
    <w:rsid w:val="00982583"/>
    <w:rsid w:val="00982913"/>
    <w:rsid w:val="00985AAF"/>
    <w:rsid w:val="009871C2"/>
    <w:rsid w:val="00992740"/>
    <w:rsid w:val="00995013"/>
    <w:rsid w:val="009961EC"/>
    <w:rsid w:val="00996E86"/>
    <w:rsid w:val="009A505D"/>
    <w:rsid w:val="009A6367"/>
    <w:rsid w:val="009B0EB9"/>
    <w:rsid w:val="009B2544"/>
    <w:rsid w:val="009B3C55"/>
    <w:rsid w:val="009B5895"/>
    <w:rsid w:val="009D67AE"/>
    <w:rsid w:val="009E1886"/>
    <w:rsid w:val="009E271C"/>
    <w:rsid w:val="009F1C68"/>
    <w:rsid w:val="009F3A9F"/>
    <w:rsid w:val="00A0109D"/>
    <w:rsid w:val="00A01595"/>
    <w:rsid w:val="00A051A8"/>
    <w:rsid w:val="00A1236B"/>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FB6"/>
    <w:rsid w:val="00AB0897"/>
    <w:rsid w:val="00AB0F7D"/>
    <w:rsid w:val="00AB0F84"/>
    <w:rsid w:val="00AB0FEE"/>
    <w:rsid w:val="00AB2AEB"/>
    <w:rsid w:val="00AB35A7"/>
    <w:rsid w:val="00AB3ABA"/>
    <w:rsid w:val="00AC0664"/>
    <w:rsid w:val="00AC0902"/>
    <w:rsid w:val="00AC1D8A"/>
    <w:rsid w:val="00AC431E"/>
    <w:rsid w:val="00AC7573"/>
    <w:rsid w:val="00AC789F"/>
    <w:rsid w:val="00AD39EE"/>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40D"/>
    <w:rsid w:val="00B151AA"/>
    <w:rsid w:val="00B16ACB"/>
    <w:rsid w:val="00B22BEE"/>
    <w:rsid w:val="00B26353"/>
    <w:rsid w:val="00B3079C"/>
    <w:rsid w:val="00B37687"/>
    <w:rsid w:val="00B41AC7"/>
    <w:rsid w:val="00B41AD4"/>
    <w:rsid w:val="00B4443C"/>
    <w:rsid w:val="00B45047"/>
    <w:rsid w:val="00B4725B"/>
    <w:rsid w:val="00B514F5"/>
    <w:rsid w:val="00B52579"/>
    <w:rsid w:val="00B5764D"/>
    <w:rsid w:val="00B57892"/>
    <w:rsid w:val="00B6520A"/>
    <w:rsid w:val="00B71DFA"/>
    <w:rsid w:val="00B73ADC"/>
    <w:rsid w:val="00B75179"/>
    <w:rsid w:val="00B75A1D"/>
    <w:rsid w:val="00B7752B"/>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2909"/>
    <w:rsid w:val="00BB4751"/>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3F96"/>
    <w:rsid w:val="00D34ECB"/>
    <w:rsid w:val="00D356F3"/>
    <w:rsid w:val="00D374E8"/>
    <w:rsid w:val="00D44746"/>
    <w:rsid w:val="00D45C5B"/>
    <w:rsid w:val="00D46D60"/>
    <w:rsid w:val="00D5149E"/>
    <w:rsid w:val="00D5157D"/>
    <w:rsid w:val="00D51ECC"/>
    <w:rsid w:val="00D52879"/>
    <w:rsid w:val="00D52CAB"/>
    <w:rsid w:val="00D53B99"/>
    <w:rsid w:val="00D54AEE"/>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B0169"/>
    <w:rsid w:val="00DB6E67"/>
    <w:rsid w:val="00DB7CB5"/>
    <w:rsid w:val="00DC0B04"/>
    <w:rsid w:val="00DC0FDE"/>
    <w:rsid w:val="00DC37C3"/>
    <w:rsid w:val="00DC67E4"/>
    <w:rsid w:val="00DD2144"/>
    <w:rsid w:val="00DD324F"/>
    <w:rsid w:val="00DD3D66"/>
    <w:rsid w:val="00DD6126"/>
    <w:rsid w:val="00DD7BE9"/>
    <w:rsid w:val="00DE302D"/>
    <w:rsid w:val="00DE3C7C"/>
    <w:rsid w:val="00DE68A8"/>
    <w:rsid w:val="00DE7B3E"/>
    <w:rsid w:val="00DE7FDB"/>
    <w:rsid w:val="00DF1986"/>
    <w:rsid w:val="00DF594A"/>
    <w:rsid w:val="00DF725C"/>
    <w:rsid w:val="00DF793B"/>
    <w:rsid w:val="00E00AC0"/>
    <w:rsid w:val="00E04484"/>
    <w:rsid w:val="00E06F1B"/>
    <w:rsid w:val="00E06F22"/>
    <w:rsid w:val="00E10D8A"/>
    <w:rsid w:val="00E16232"/>
    <w:rsid w:val="00E16B26"/>
    <w:rsid w:val="00E22FEC"/>
    <w:rsid w:val="00E23035"/>
    <w:rsid w:val="00E2622E"/>
    <w:rsid w:val="00E27D9B"/>
    <w:rsid w:val="00E30208"/>
    <w:rsid w:val="00E30F90"/>
    <w:rsid w:val="00E33111"/>
    <w:rsid w:val="00E33D0C"/>
    <w:rsid w:val="00E42B47"/>
    <w:rsid w:val="00E43997"/>
    <w:rsid w:val="00E441F5"/>
    <w:rsid w:val="00E463F0"/>
    <w:rsid w:val="00E47706"/>
    <w:rsid w:val="00E52E4C"/>
    <w:rsid w:val="00E53565"/>
    <w:rsid w:val="00E578F1"/>
    <w:rsid w:val="00E603F6"/>
    <w:rsid w:val="00E609C0"/>
    <w:rsid w:val="00E60B88"/>
    <w:rsid w:val="00E61769"/>
    <w:rsid w:val="00E637BB"/>
    <w:rsid w:val="00E648A7"/>
    <w:rsid w:val="00E676BC"/>
    <w:rsid w:val="00E67F81"/>
    <w:rsid w:val="00E74C8D"/>
    <w:rsid w:val="00E75FEF"/>
    <w:rsid w:val="00E83A3E"/>
    <w:rsid w:val="00E83FA9"/>
    <w:rsid w:val="00E91027"/>
    <w:rsid w:val="00E91EB4"/>
    <w:rsid w:val="00E922BC"/>
    <w:rsid w:val="00E92F01"/>
    <w:rsid w:val="00E963CE"/>
    <w:rsid w:val="00E9729A"/>
    <w:rsid w:val="00EA0E21"/>
    <w:rsid w:val="00EA2407"/>
    <w:rsid w:val="00EA360F"/>
    <w:rsid w:val="00EA4D33"/>
    <w:rsid w:val="00EA7117"/>
    <w:rsid w:val="00EC12AE"/>
    <w:rsid w:val="00ED417D"/>
    <w:rsid w:val="00ED6962"/>
    <w:rsid w:val="00EE0004"/>
    <w:rsid w:val="00EE4688"/>
    <w:rsid w:val="00EF1984"/>
    <w:rsid w:val="00F003C4"/>
    <w:rsid w:val="00F01151"/>
    <w:rsid w:val="00F0602B"/>
    <w:rsid w:val="00F06597"/>
    <w:rsid w:val="00F10453"/>
    <w:rsid w:val="00F143C1"/>
    <w:rsid w:val="00F16DFC"/>
    <w:rsid w:val="00F1750A"/>
    <w:rsid w:val="00F227BC"/>
    <w:rsid w:val="00F24F4F"/>
    <w:rsid w:val="00F27917"/>
    <w:rsid w:val="00F32E11"/>
    <w:rsid w:val="00F36464"/>
    <w:rsid w:val="00F37448"/>
    <w:rsid w:val="00F431C3"/>
    <w:rsid w:val="00F45508"/>
    <w:rsid w:val="00F5424A"/>
    <w:rsid w:val="00F62EF9"/>
    <w:rsid w:val="00F633E3"/>
    <w:rsid w:val="00F63F60"/>
    <w:rsid w:val="00F64517"/>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12</cp:revision>
  <cp:lastPrinted>2023-06-30T03:23:00Z</cp:lastPrinted>
  <dcterms:created xsi:type="dcterms:W3CDTF">2025-04-23T12:04:00Z</dcterms:created>
  <dcterms:modified xsi:type="dcterms:W3CDTF">2026-06-12T08:31:00Z</dcterms:modified>
</cp:coreProperties>
</file>