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07D5B">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71AC0A62">
      <w:pPr>
        <w:pStyle w:val="5"/>
        <w:spacing w:before="1"/>
        <w:rPr>
          <w:rFonts w:ascii="Times New Roman" w:hAnsi="Times New Roman" w:cs="Times New Roman"/>
          <w:b w:val="0"/>
          <w:sz w:val="14"/>
        </w:rPr>
      </w:pPr>
    </w:p>
    <w:p w14:paraId="3022F118">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4D4396D3">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ab/>
      </w:r>
    </w:p>
    <w:p w14:paraId="78ECF3B3">
      <w:pPr>
        <w:spacing w:before="4"/>
        <w:rPr>
          <w:rFonts w:ascii="Times New Roman" w:hAnsi="Times New Roman" w:cs="Times New Roman"/>
          <w:b/>
          <w:sz w:val="20"/>
        </w:rPr>
      </w:pPr>
    </w:p>
    <w:p w14:paraId="7411C11B">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64709611">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lang w:val="en-US"/>
        </w:rPr>
        <w:t>2026年</w:t>
      </w:r>
      <w:r>
        <w:rPr>
          <w:rFonts w:hint="eastAsia" w:ascii="Times New Roman" w:hAnsi="Times New Roman" w:cs="Times New Roman"/>
          <w:lang w:val="en-US" w:eastAsia="zh-CN"/>
        </w:rPr>
        <w:t>6</w:t>
      </w:r>
      <w:r>
        <w:rPr>
          <w:rFonts w:hint="eastAsia" w:ascii="Times New Roman" w:hAnsi="Times New Roman" w:cs="Times New Roman"/>
          <w:lang w:val="en-US"/>
        </w:rPr>
        <w:t>月</w:t>
      </w:r>
      <w:r>
        <w:rPr>
          <w:rFonts w:hint="eastAsia" w:ascii="Times New Roman" w:hAnsi="Times New Roman" w:cs="Times New Roman"/>
          <w:lang w:val="en-US" w:eastAsia="zh-CN"/>
        </w:rPr>
        <w:t>15</w:t>
      </w:r>
      <w:r>
        <w:rPr>
          <w:rFonts w:hint="eastAsia" w:ascii="Times New Roman" w:hAnsi="Times New Roman" w:cs="Times New Roman"/>
          <w:lang w:val="en-US"/>
        </w:rPr>
        <w:t>日</w:t>
      </w:r>
      <w:r>
        <w:rPr>
          <w:rFonts w:ascii="Times New Roman" w:hAnsi="Times New Roman" w:cs="Times New Roman"/>
        </w:rPr>
        <w:t>）</w:t>
      </w:r>
    </w:p>
    <w:p w14:paraId="1A27DEE6">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5906C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2863F3FC">
            <w:pPr>
              <w:pStyle w:val="16"/>
              <w:rPr>
                <w:rFonts w:ascii="Times New Roman" w:hAnsi="Times New Roman" w:cs="Times New Roman"/>
                <w:kern w:val="2"/>
                <w:sz w:val="24"/>
              </w:rPr>
            </w:pPr>
          </w:p>
        </w:tc>
        <w:tc>
          <w:tcPr>
            <w:tcW w:w="7044" w:type="dxa"/>
            <w:vMerge w:val="restart"/>
          </w:tcPr>
          <w:p w14:paraId="04D9859A">
            <w:pPr>
              <w:pStyle w:val="16"/>
              <w:tabs>
                <w:tab w:val="left" w:pos="2959"/>
              </w:tabs>
              <w:rPr>
                <w:rFonts w:ascii="Times New Roman" w:hAnsi="Times New Roman" w:eastAsia="Wingdings" w:cs="Times New Roman"/>
                <w:kern w:val="2"/>
                <w:sz w:val="24"/>
              </w:rPr>
            </w:pPr>
            <w:r>
              <w:rPr>
                <w:rFonts w:hint="eastAsia" w:ascii="Times New Roman" w:hAnsi="Times New Roman" w:cs="Times New Roman"/>
                <w:kern w:val="2"/>
                <w:sz w:val="24"/>
              </w:rPr>
              <w:t>☑</w:t>
            </w: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586CA191">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rPr>
              <w:t xml:space="preserve"> </w:t>
            </w:r>
            <w:r>
              <w:rPr>
                <w:rFonts w:ascii="Times New Roman" w:hAnsi="Times New Roman" w:cs="Times New Roman"/>
                <w:kern w:val="2"/>
                <w:sz w:val="24"/>
              </w:rPr>
              <w:t>□业绩说明会</w:t>
            </w:r>
          </w:p>
          <w:p w14:paraId="6881773B">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rPr>
              <w:t xml:space="preserve"> </w:t>
            </w:r>
            <w:r>
              <w:rPr>
                <w:rFonts w:ascii="Times New Roman" w:hAnsi="Times New Roman" w:cs="Times New Roman"/>
                <w:kern w:val="2"/>
                <w:sz w:val="24"/>
              </w:rPr>
              <w:t>□路演活动</w:t>
            </w:r>
          </w:p>
          <w:p w14:paraId="39789C92">
            <w:pPr>
              <w:pStyle w:val="16"/>
              <w:rPr>
                <w:rFonts w:ascii="Times New Roman" w:hAnsi="Times New Roman" w:cs="Times New Roman"/>
                <w:kern w:val="2"/>
                <w:sz w:val="24"/>
              </w:rPr>
            </w:pPr>
            <w:r>
              <w:rPr>
                <w:rFonts w:ascii="Times New Roman" w:hAnsi="Times New Roman" w:cs="Times New Roman"/>
                <w:kern w:val="2"/>
                <w:sz w:val="24"/>
              </w:rPr>
              <w:t>□现场参观</w:t>
            </w:r>
          </w:p>
          <w:p w14:paraId="42EC937A">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038E6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335000B5">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486751AF">
            <w:pPr>
              <w:pStyle w:val="16"/>
              <w:tabs>
                <w:tab w:val="left" w:pos="2985"/>
              </w:tabs>
              <w:spacing w:before="93"/>
              <w:ind w:left="104"/>
              <w:rPr>
                <w:rFonts w:ascii="Times New Roman" w:hAnsi="Times New Roman" w:cs="Times New Roman"/>
                <w:kern w:val="2"/>
                <w:sz w:val="24"/>
              </w:rPr>
            </w:pPr>
          </w:p>
        </w:tc>
      </w:tr>
      <w:tr w14:paraId="2B973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19BD2233">
            <w:pPr>
              <w:pStyle w:val="16"/>
              <w:rPr>
                <w:rFonts w:ascii="Times New Roman" w:hAnsi="Times New Roman" w:cs="Times New Roman"/>
                <w:kern w:val="2"/>
                <w:sz w:val="20"/>
              </w:rPr>
            </w:pPr>
          </w:p>
        </w:tc>
        <w:tc>
          <w:tcPr>
            <w:tcW w:w="7044" w:type="dxa"/>
            <w:vMerge w:val="continue"/>
          </w:tcPr>
          <w:p w14:paraId="69D19E5C">
            <w:pPr>
              <w:pStyle w:val="16"/>
              <w:spacing w:line="239" w:lineRule="exact"/>
              <w:ind w:left="104"/>
              <w:rPr>
                <w:rFonts w:ascii="Times New Roman" w:hAnsi="Times New Roman" w:cs="Times New Roman"/>
                <w:kern w:val="2"/>
                <w:sz w:val="24"/>
              </w:rPr>
            </w:pPr>
          </w:p>
        </w:tc>
      </w:tr>
      <w:tr w14:paraId="48AF1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831" w:type="dxa"/>
            <w:vAlign w:val="center"/>
          </w:tcPr>
          <w:p w14:paraId="1AF25D20">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34D78EB3">
            <w:pPr>
              <w:pStyle w:val="16"/>
              <w:spacing w:before="120" w:beforeLines="50" w:after="120" w:afterLines="50" w:line="360" w:lineRule="auto"/>
              <w:jc w:val="both"/>
              <w:rPr>
                <w:rFonts w:hint="eastAsia" w:ascii="Times New Roman" w:hAnsi="Times New Roman" w:cs="Times New Roman"/>
                <w:kern w:val="2"/>
                <w:sz w:val="24"/>
                <w:highlight w:val="none"/>
                <w:lang w:val="en-US" w:eastAsia="zh-CN"/>
              </w:rPr>
            </w:pPr>
            <w:r>
              <w:rPr>
                <w:rFonts w:hint="eastAsia" w:ascii="Times New Roman" w:hAnsi="Times New Roman" w:cs="Times New Roman"/>
                <w:kern w:val="2"/>
                <w:sz w:val="24"/>
                <w:highlight w:val="none"/>
                <w:lang w:val="en-US" w:eastAsia="zh-CN"/>
              </w:rPr>
              <w:t>华福证券股份有限公司</w:t>
            </w:r>
          </w:p>
          <w:p w14:paraId="0460D118">
            <w:pPr>
              <w:pStyle w:val="16"/>
              <w:spacing w:before="120" w:beforeLines="50" w:after="120" w:afterLines="50" w:line="360" w:lineRule="auto"/>
              <w:jc w:val="both"/>
              <w:rPr>
                <w:rFonts w:hint="default" w:ascii="Times New Roman" w:hAnsi="Times New Roman" w:cs="Times New Roman"/>
                <w:kern w:val="2"/>
                <w:sz w:val="24"/>
                <w:highlight w:val="none"/>
                <w:lang w:val="en-US" w:eastAsia="zh-CN"/>
              </w:rPr>
            </w:pPr>
            <w:r>
              <w:rPr>
                <w:rFonts w:hint="eastAsia" w:ascii="Times New Roman" w:hAnsi="Times New Roman" w:cs="Times New Roman"/>
                <w:kern w:val="2"/>
                <w:sz w:val="24"/>
                <w:highlight w:val="none"/>
                <w:lang w:val="en-US" w:eastAsia="zh-CN"/>
              </w:rPr>
              <w:t>金华永安信股权投资管理有限公司</w:t>
            </w:r>
          </w:p>
          <w:p w14:paraId="0483054D">
            <w:pPr>
              <w:pStyle w:val="16"/>
              <w:spacing w:before="120" w:beforeLines="50" w:after="120" w:afterLines="50" w:line="360" w:lineRule="auto"/>
              <w:jc w:val="both"/>
              <w:rPr>
                <w:rFonts w:hint="eastAsia" w:ascii="Times New Roman" w:hAnsi="Times New Roman" w:cs="Times New Roman"/>
                <w:kern w:val="2"/>
                <w:sz w:val="24"/>
                <w:highlight w:val="none"/>
                <w:lang w:val="en-US" w:eastAsia="zh-CN"/>
              </w:rPr>
            </w:pPr>
            <w:r>
              <w:rPr>
                <w:rFonts w:hint="eastAsia" w:ascii="Times New Roman" w:hAnsi="Times New Roman" w:cs="Times New Roman"/>
                <w:kern w:val="2"/>
                <w:sz w:val="24"/>
                <w:highlight w:val="none"/>
                <w:lang w:val="en-US" w:eastAsia="zh-CN"/>
              </w:rPr>
              <w:t>汇兴融资租赁有限公司</w:t>
            </w:r>
          </w:p>
          <w:p w14:paraId="604CC7F2">
            <w:pPr>
              <w:pStyle w:val="16"/>
              <w:spacing w:before="120" w:beforeLines="50" w:after="120" w:afterLines="50" w:line="360" w:lineRule="auto"/>
              <w:jc w:val="both"/>
              <w:rPr>
                <w:rFonts w:hint="eastAsia" w:ascii="Times New Roman" w:hAnsi="Times New Roman" w:cs="Times New Roman"/>
                <w:kern w:val="2"/>
                <w:sz w:val="24"/>
                <w:highlight w:val="none"/>
                <w:lang w:val="en-US" w:eastAsia="zh-CN"/>
              </w:rPr>
            </w:pPr>
            <w:r>
              <w:rPr>
                <w:rFonts w:hint="eastAsia" w:ascii="Times New Roman" w:hAnsi="Times New Roman" w:cs="Times New Roman"/>
                <w:kern w:val="2"/>
                <w:sz w:val="24"/>
                <w:highlight w:val="none"/>
                <w:lang w:val="en-US" w:eastAsia="zh-CN"/>
              </w:rPr>
              <w:t>杭州安嘉昊实业控股有限公司</w:t>
            </w:r>
          </w:p>
          <w:p w14:paraId="51198733">
            <w:pPr>
              <w:pStyle w:val="16"/>
              <w:spacing w:before="120" w:beforeLines="50" w:after="120" w:afterLines="50" w:line="360" w:lineRule="auto"/>
              <w:jc w:val="both"/>
              <w:rPr>
                <w:rFonts w:hint="eastAsia" w:ascii="Times New Roman" w:hAnsi="Times New Roman" w:cs="Times New Roman"/>
                <w:kern w:val="2"/>
                <w:sz w:val="24"/>
                <w:highlight w:val="none"/>
                <w:lang w:val="en-US" w:eastAsia="zh-CN"/>
              </w:rPr>
            </w:pPr>
            <w:r>
              <w:rPr>
                <w:rFonts w:hint="default" w:ascii="Times New Roman" w:hAnsi="Times New Roman" w:cs="Times New Roman"/>
                <w:kern w:val="2"/>
                <w:sz w:val="24"/>
                <w:highlight w:val="none"/>
                <w:lang w:val="en-US" w:eastAsia="zh-CN"/>
              </w:rPr>
              <w:t>国投瑞银基金管理有限公司</w:t>
            </w:r>
          </w:p>
          <w:p w14:paraId="386682A4">
            <w:pPr>
              <w:pStyle w:val="16"/>
              <w:spacing w:before="120" w:beforeLines="50" w:after="120" w:afterLines="50" w:line="360" w:lineRule="auto"/>
              <w:jc w:val="both"/>
              <w:rPr>
                <w:rFonts w:hint="eastAsia" w:ascii="Times New Roman" w:hAnsi="Times New Roman" w:cs="Times New Roman"/>
                <w:kern w:val="2"/>
                <w:sz w:val="24"/>
                <w:highlight w:val="none"/>
                <w:lang w:val="en-US" w:eastAsia="zh-CN"/>
              </w:rPr>
            </w:pPr>
            <w:bookmarkStart w:id="0" w:name="_GoBack"/>
            <w:bookmarkEnd w:id="0"/>
            <w:r>
              <w:rPr>
                <w:rFonts w:hint="default" w:ascii="Times New Roman" w:hAnsi="Times New Roman" w:cs="Times New Roman"/>
                <w:kern w:val="2"/>
                <w:sz w:val="24"/>
                <w:highlight w:val="none"/>
                <w:lang w:val="en-US" w:eastAsia="zh-CN"/>
              </w:rPr>
              <w:t>招商证券股份有限公司</w:t>
            </w:r>
          </w:p>
          <w:p w14:paraId="1E01E09C">
            <w:pPr>
              <w:pStyle w:val="16"/>
              <w:spacing w:before="120" w:beforeLines="50" w:after="120" w:afterLines="50" w:line="360" w:lineRule="auto"/>
              <w:jc w:val="both"/>
              <w:rPr>
                <w:rFonts w:hint="default" w:ascii="Times New Roman" w:hAnsi="Times New Roman" w:cs="Times New Roman"/>
                <w:kern w:val="2"/>
                <w:sz w:val="24"/>
                <w:highlight w:val="none"/>
                <w:lang w:val="en-US" w:eastAsia="zh-CN"/>
              </w:rPr>
            </w:pPr>
            <w:r>
              <w:rPr>
                <w:rFonts w:hint="default" w:ascii="Times New Roman" w:hAnsi="Times New Roman" w:cs="Times New Roman"/>
                <w:kern w:val="2"/>
                <w:sz w:val="24"/>
                <w:highlight w:val="none"/>
                <w:lang w:val="en-US" w:eastAsia="zh-CN"/>
              </w:rPr>
              <w:t>华安基金管理有限公司</w:t>
            </w:r>
          </w:p>
          <w:p w14:paraId="6806C9DA">
            <w:pPr>
              <w:pStyle w:val="16"/>
              <w:spacing w:before="120" w:beforeLines="50" w:after="120" w:afterLines="50" w:line="360" w:lineRule="auto"/>
              <w:jc w:val="both"/>
              <w:rPr>
                <w:rFonts w:hint="default" w:ascii="Times New Roman" w:hAnsi="Times New Roman" w:cs="Times New Roman"/>
                <w:kern w:val="2"/>
                <w:sz w:val="24"/>
                <w:highlight w:val="none"/>
                <w:lang w:val="en-US" w:eastAsia="zh-CN"/>
              </w:rPr>
            </w:pPr>
            <w:r>
              <w:rPr>
                <w:rFonts w:hint="eastAsia" w:ascii="Times New Roman" w:hAnsi="Times New Roman" w:cs="Times New Roman"/>
                <w:kern w:val="2"/>
                <w:sz w:val="24"/>
                <w:highlight w:val="none"/>
                <w:lang w:val="en-US" w:eastAsia="zh-CN"/>
              </w:rPr>
              <w:t>个人投资者</w:t>
            </w:r>
          </w:p>
        </w:tc>
      </w:tr>
      <w:tr w14:paraId="6264E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4CDC8453">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477AFCD3">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2026年</w:t>
            </w:r>
            <w:r>
              <w:rPr>
                <w:rFonts w:hint="eastAsia" w:ascii="Times New Roman" w:hAnsi="Times New Roman" w:cs="Times New Roman" w:eastAsiaTheme="minorEastAsia"/>
                <w:kern w:val="2"/>
                <w:sz w:val="24"/>
                <w:lang w:val="en-US" w:eastAsia="zh-CN"/>
              </w:rPr>
              <w:t>6</w:t>
            </w:r>
            <w:r>
              <w:rPr>
                <w:rFonts w:hint="eastAsia" w:ascii="Times New Roman" w:hAnsi="Times New Roman" w:cs="Times New Roman" w:eastAsiaTheme="minorEastAsia"/>
                <w:kern w:val="2"/>
                <w:sz w:val="24"/>
                <w:lang w:val="en-US"/>
              </w:rPr>
              <w:t>月</w:t>
            </w:r>
            <w:r>
              <w:rPr>
                <w:rFonts w:hint="eastAsia" w:ascii="Times New Roman" w:hAnsi="Times New Roman" w:cs="Times New Roman" w:eastAsiaTheme="minorEastAsia"/>
                <w:kern w:val="2"/>
                <w:sz w:val="24"/>
                <w:lang w:val="en-US" w:eastAsia="zh-CN"/>
              </w:rPr>
              <w:t>15</w:t>
            </w:r>
            <w:r>
              <w:rPr>
                <w:rFonts w:hint="eastAsia" w:ascii="Times New Roman" w:hAnsi="Times New Roman" w:cs="Times New Roman" w:eastAsiaTheme="minorEastAsia"/>
                <w:kern w:val="2"/>
                <w:sz w:val="24"/>
                <w:lang w:val="en-US"/>
              </w:rPr>
              <w:t>日</w:t>
            </w:r>
          </w:p>
        </w:tc>
      </w:tr>
      <w:tr w14:paraId="08A28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831" w:type="dxa"/>
            <w:vAlign w:val="center"/>
          </w:tcPr>
          <w:p w14:paraId="2D39FA04">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585DDCCA">
            <w:pPr>
              <w:pStyle w:val="16"/>
              <w:spacing w:line="292" w:lineRule="exact"/>
              <w:jc w:val="both"/>
              <w:rPr>
                <w:rFonts w:ascii="Times New Roman" w:hAnsi="Times New Roman" w:cs="Times New Roman"/>
                <w:kern w:val="2"/>
                <w:sz w:val="24"/>
                <w:lang w:val="en-US"/>
              </w:rPr>
            </w:pPr>
            <w:r>
              <w:rPr>
                <w:rFonts w:ascii="Times New Roman" w:hAnsi="Times New Roman" w:cs="Times New Roman"/>
                <w:kern w:val="2"/>
                <w:sz w:val="24"/>
                <w:lang w:val="en-US"/>
              </w:rPr>
              <w:t>株洲市芦淞区创业二路68号</w:t>
            </w:r>
          </w:p>
        </w:tc>
      </w:tr>
      <w:tr w14:paraId="6BF87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1831" w:type="dxa"/>
            <w:vAlign w:val="center"/>
          </w:tcPr>
          <w:p w14:paraId="72DCAF63">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25F59F8F">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23FE1FF7">
            <w:pPr>
              <w:pStyle w:val="16"/>
              <w:spacing w:before="120" w:before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p>
        </w:tc>
      </w:tr>
      <w:tr w14:paraId="407D4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31" w:type="dxa"/>
            <w:vAlign w:val="center"/>
          </w:tcPr>
          <w:p w14:paraId="5E692471">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01E779B4">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08E059F8">
            <w:pPr>
              <w:pStyle w:val="18"/>
              <w:spacing w:before="120"/>
              <w:ind w:firstLine="482"/>
            </w:pPr>
            <w:r>
              <w:rPr>
                <w:rFonts w:hint="eastAsia"/>
                <w:b/>
                <w:bCs/>
              </w:rPr>
              <w:t>一、请介绍一下公司2025年度业绩情况</w:t>
            </w:r>
            <w:r>
              <w:rPr>
                <w:rFonts w:hint="eastAsia"/>
              </w:rPr>
              <w:t>？</w:t>
            </w:r>
          </w:p>
          <w:p w14:paraId="08ED73F6">
            <w:pPr>
              <w:pStyle w:val="18"/>
              <w:spacing w:before="120"/>
              <w:ind w:firstLine="480"/>
              <w:rPr>
                <w:rFonts w:hint="eastAsia"/>
              </w:rPr>
            </w:pPr>
            <w:r>
              <w:rPr>
                <w:rFonts w:hint="eastAsia"/>
              </w:rPr>
              <w:t>2025年度，公司持续深化技术研发及市场拓展，经营业绩稳健提升。公司实现营业收入100,042.82万元，与去年同期相比上升31.80%；实现归属于母公司所有者的净利润18,664.52万元，与去年同期相比上升74.50%；实现归属于母公司所有者的扣除非经常性损益的净利润18,492.51万元，与去年同期相比上升77.28%。</w:t>
            </w:r>
          </w:p>
          <w:p w14:paraId="0AC5A64D">
            <w:pPr>
              <w:pStyle w:val="18"/>
              <w:spacing w:before="120"/>
              <w:ind w:firstLine="480"/>
              <w:rPr>
                <w:rFonts w:hint="eastAsia"/>
              </w:rPr>
            </w:pPr>
          </w:p>
          <w:p w14:paraId="184BAFD3">
            <w:pPr>
              <w:pStyle w:val="18"/>
              <w:spacing w:before="120" w:after="120" w:afterLines="50"/>
              <w:ind w:firstLine="482"/>
              <w:rPr>
                <w:b/>
                <w:bCs/>
                <w:szCs w:val="24"/>
                <w:lang w:val="en-US"/>
              </w:rPr>
            </w:pPr>
            <w:r>
              <w:rPr>
                <w:rFonts w:hint="eastAsia"/>
                <w:b/>
                <w:bCs/>
                <w:szCs w:val="24"/>
                <w:lang w:val="en-US"/>
              </w:rPr>
              <w:t>二、请介绍一下影响</w:t>
            </w:r>
            <w:r>
              <w:rPr>
                <w:rFonts w:hint="eastAsia"/>
                <w:b/>
                <w:bCs/>
                <w:szCs w:val="24"/>
                <w:lang w:val="en-US" w:eastAsia="zh-CN"/>
              </w:rPr>
              <w:t>公司2025年度</w:t>
            </w:r>
            <w:r>
              <w:rPr>
                <w:rFonts w:hint="eastAsia"/>
                <w:b/>
                <w:bCs/>
                <w:szCs w:val="24"/>
                <w:lang w:val="en-US"/>
              </w:rPr>
              <w:t>经营业绩的主要因素？</w:t>
            </w:r>
          </w:p>
          <w:p w14:paraId="738C6EA1">
            <w:pPr>
              <w:pStyle w:val="18"/>
              <w:spacing w:before="120"/>
              <w:ind w:firstLine="480"/>
              <w:rPr>
                <w:rFonts w:hint="eastAsia"/>
              </w:rPr>
            </w:pPr>
            <w:r>
              <w:rPr>
                <w:rFonts w:hint="eastAsia" w:ascii="Times New Roman" w:hAnsi="Times New Roman" w:cs="Times New Roman"/>
                <w:sz w:val="24"/>
                <w:szCs w:val="24"/>
                <w:lang w:val="en-US" w:eastAsia="zh-CN"/>
              </w:rPr>
              <w:t>根据公司</w:t>
            </w:r>
            <w:r>
              <w:rPr>
                <w:rFonts w:hint="eastAsia" w:cs="Times New Roman"/>
                <w:sz w:val="24"/>
                <w:szCs w:val="24"/>
                <w:lang w:val="en-US" w:eastAsia="zh-CN"/>
              </w:rPr>
              <w:t>2025年度</w:t>
            </w:r>
            <w:r>
              <w:rPr>
                <w:rFonts w:hint="eastAsia" w:ascii="Times New Roman" w:hAnsi="Times New Roman" w:cs="Times New Roman"/>
                <w:sz w:val="24"/>
                <w:szCs w:val="24"/>
                <w:lang w:val="en-US" w:eastAsia="zh-CN"/>
              </w:rPr>
              <w:t>业绩快报，</w:t>
            </w:r>
            <w:r>
              <w:rPr>
                <w:rFonts w:hint="default" w:ascii="Times New Roman" w:hAnsi="Times New Roman" w:eastAsia="宋体" w:cs="Times New Roman"/>
                <w:lang w:val="en-US" w:eastAsia="zh-CN"/>
              </w:rPr>
              <w:t>公司整体经营业绩有所增长主要系：（1）报告期内，下游需求回暖，同时公司产品性能不断提升，品类日趋完善，渠道稳步开拓，产销量同比增长；同时针对报告期内碳化钨粉等主要原材料价格上涨的情况，公司相应采取涨价措施，产品整体销售价格有所提升；（2）报告期内，一方面公司积极践行提质增效行动，加强费用管控，另一方面伴随营业收入增长带来的规模效应，公司期间费率有所下降。</w:t>
            </w:r>
          </w:p>
          <w:p w14:paraId="309B1891">
            <w:pPr>
              <w:pStyle w:val="18"/>
              <w:spacing w:before="120"/>
              <w:ind w:firstLine="480"/>
            </w:pPr>
          </w:p>
          <w:p w14:paraId="5FDAFEF1">
            <w:pPr>
              <w:pStyle w:val="18"/>
              <w:spacing w:before="120"/>
              <w:ind w:firstLine="482"/>
            </w:pPr>
            <w:r>
              <w:rPr>
                <w:rFonts w:hint="eastAsia"/>
                <w:b/>
                <w:bCs/>
                <w:lang w:val="en-US" w:eastAsia="zh-CN"/>
              </w:rPr>
              <w:t>三</w:t>
            </w:r>
            <w:r>
              <w:rPr>
                <w:rFonts w:hint="eastAsia"/>
                <w:b/>
                <w:bCs/>
              </w:rPr>
              <w:t>、请介绍一下公司2026年第一季度业绩情况</w:t>
            </w:r>
            <w:r>
              <w:rPr>
                <w:rFonts w:hint="eastAsia"/>
              </w:rPr>
              <w:t>？</w:t>
            </w:r>
          </w:p>
          <w:p w14:paraId="1B8E259E">
            <w:pPr>
              <w:pStyle w:val="18"/>
              <w:spacing w:before="120"/>
              <w:ind w:firstLine="480"/>
              <w:rPr>
                <w:rFonts w:hint="eastAsia"/>
              </w:rPr>
            </w:pPr>
            <w:r>
              <w:rPr>
                <w:rFonts w:hint="eastAsia"/>
              </w:rPr>
              <w:t>2026年第一季度，公司实现营业收入41,811.94万元，与去年同期相比增长88.26%，</w:t>
            </w:r>
            <w:r>
              <w:t>主要系</w:t>
            </w:r>
            <w:r>
              <w:rPr>
                <w:rFonts w:hint="eastAsia"/>
              </w:rPr>
              <w:t>：报告期内，在主要原材料碳化钨价格持续上涨的背景下，公司依托资金与规模双重优势，产品整体实现量价齐升。</w:t>
            </w:r>
            <w:r>
              <w:t>实现归属于</w:t>
            </w:r>
            <w:r>
              <w:rPr>
                <w:rFonts w:hint="eastAsia"/>
              </w:rPr>
              <w:t>母公司</w:t>
            </w:r>
            <w:r>
              <w:t>所有者的净利润</w:t>
            </w:r>
            <w:r>
              <w:rPr>
                <w:rFonts w:hint="eastAsia"/>
              </w:rPr>
              <w:t>17,518.92</w:t>
            </w:r>
            <w:r>
              <w:t>万元，与去年同期相比</w:t>
            </w:r>
            <w:r>
              <w:rPr>
                <w:rFonts w:hint="eastAsia"/>
              </w:rPr>
              <w:t>增长499.47</w:t>
            </w:r>
            <w:r>
              <w:t>%；实现归属于母</w:t>
            </w:r>
            <w:r>
              <w:rPr>
                <w:rFonts w:hint="eastAsia"/>
              </w:rPr>
              <w:t>公司</w:t>
            </w:r>
            <w:r>
              <w:t>所有者的扣除非经常性损益的净利润</w:t>
            </w:r>
            <w:r>
              <w:rPr>
                <w:rFonts w:hint="eastAsia"/>
              </w:rPr>
              <w:t>17,451.82</w:t>
            </w:r>
            <w:r>
              <w:t>万元，与去年同期相比</w:t>
            </w:r>
            <w:r>
              <w:rPr>
                <w:rFonts w:hint="eastAsia"/>
              </w:rPr>
              <w:t>增长518.19</w:t>
            </w:r>
            <w:r>
              <w:t>%</w:t>
            </w:r>
            <w:r>
              <w:rPr>
                <w:rFonts w:hint="eastAsia"/>
              </w:rPr>
              <w:t>，主要系：1、公司营业收入增长；2、公司毛利率提升；3、伴随营业收入增长带来的规模效应，公司期间费率有所下降。</w:t>
            </w:r>
          </w:p>
          <w:p w14:paraId="2FF3837B">
            <w:pPr>
              <w:pStyle w:val="18"/>
              <w:spacing w:before="120" w:after="120" w:afterLines="50"/>
              <w:ind w:left="0" w:leftChars="0" w:firstLine="0" w:firstLineChars="0"/>
              <w:rPr>
                <w:rFonts w:hint="eastAsia"/>
                <w:szCs w:val="24"/>
                <w:lang w:val="en-US"/>
              </w:rPr>
            </w:pPr>
          </w:p>
          <w:p w14:paraId="1BB38FA8">
            <w:pPr>
              <w:pStyle w:val="18"/>
              <w:spacing w:before="120" w:after="120" w:afterLines="50"/>
              <w:ind w:firstLine="482"/>
              <w:rPr>
                <w:rFonts w:hint="eastAsia"/>
                <w:b/>
                <w:bCs/>
                <w:szCs w:val="24"/>
                <w:lang w:val="en-US" w:eastAsia="zh-CN"/>
              </w:rPr>
            </w:pPr>
            <w:r>
              <w:rPr>
                <w:rFonts w:hint="eastAsia"/>
                <w:b/>
                <w:bCs/>
                <w:szCs w:val="24"/>
                <w:lang w:val="en-US" w:eastAsia="zh-CN"/>
              </w:rPr>
              <w:t>四、请简要介绍公司智加工业软件业务进展情况？</w:t>
            </w:r>
          </w:p>
          <w:p w14:paraId="25607E56">
            <w:pPr>
              <w:pStyle w:val="18"/>
              <w:spacing w:before="120" w:after="120" w:afterLines="50"/>
              <w:ind w:firstLine="480"/>
              <w:rPr>
                <w:rFonts w:hint="eastAsia"/>
                <w:szCs w:val="24"/>
                <w:lang w:val="en-US" w:eastAsia="zh-CN"/>
              </w:rPr>
            </w:pPr>
            <w:r>
              <w:rPr>
                <w:rFonts w:hint="eastAsia"/>
                <w:szCs w:val="24"/>
                <w:lang w:val="en-US" w:eastAsia="zh-CN"/>
              </w:rPr>
              <w:t>公司去年推出智加工业软件以来，在下游客户进行了广泛、大量、长时间的测试。测试客户均对工业软件给出了满意的好评，公司也在测试的基础上针对不同行业客户的需要对软件产品进行了迭代。目前，公司已经完成了小批量的交付，并有望下一阶段在3C、能源装备、汽车制造、航空航天等行业率先取得批量订单。</w:t>
            </w:r>
          </w:p>
          <w:p w14:paraId="4E09F4F1">
            <w:pPr>
              <w:pStyle w:val="18"/>
              <w:spacing w:before="120" w:after="120" w:afterLines="50"/>
              <w:ind w:firstLine="480"/>
              <w:rPr>
                <w:rFonts w:hint="eastAsia"/>
                <w:szCs w:val="24"/>
                <w:lang w:val="en-US" w:eastAsia="zh-CN"/>
              </w:rPr>
            </w:pPr>
          </w:p>
          <w:p w14:paraId="07B7ACF6">
            <w:pPr>
              <w:pStyle w:val="18"/>
              <w:spacing w:before="120" w:after="120" w:afterLines="50"/>
              <w:ind w:firstLine="482"/>
              <w:rPr>
                <w:rFonts w:hint="eastAsia"/>
                <w:b/>
                <w:bCs/>
                <w:szCs w:val="24"/>
                <w:lang w:val="en-US" w:eastAsia="zh-CN"/>
              </w:rPr>
            </w:pPr>
            <w:r>
              <w:rPr>
                <w:rFonts w:hint="eastAsia"/>
                <w:b/>
                <w:bCs/>
                <w:szCs w:val="24"/>
                <w:lang w:val="en-US" w:eastAsia="zh-CN"/>
              </w:rPr>
              <w:t>五、请简要介绍公司在PCB棒材行业的布局和进展情况？</w:t>
            </w:r>
          </w:p>
          <w:p w14:paraId="75B3285D">
            <w:pPr>
              <w:pStyle w:val="18"/>
              <w:spacing w:before="120"/>
              <w:ind w:firstLine="480"/>
              <w:rPr>
                <w:rFonts w:hint="eastAsia"/>
                <w:szCs w:val="24"/>
                <w:lang w:val="en-US" w:eastAsia="zh-CN"/>
              </w:rPr>
            </w:pPr>
            <w:r>
              <w:rPr>
                <w:rFonts w:hint="eastAsia"/>
                <w:szCs w:val="24"/>
                <w:lang w:val="en-US" w:eastAsia="zh-CN"/>
              </w:rPr>
              <w:t>随着AI产业的兴起，对PCB钻针的需求成倍增长，而其上游的PCB棒材及纳米级碳化钨粉末更是制约行业发展的关键。公司浸淫数控刀具研发生产多年，积累了丰富的刀具棒材生产经验。自2025年下半年以来，公司结合自身技术优势并引进PCB棒材生产的新工艺，于近期建成了PCB棒材生产线</w:t>
            </w:r>
            <w:r>
              <w:rPr>
                <w:rFonts w:hint="eastAsia" w:ascii="宋体" w:hAnsi="宋体" w:eastAsia="宋体" w:cs="宋体"/>
                <w:color w:val="000000"/>
                <w:sz w:val="24"/>
                <w:shd w:val="clear" w:color="auto" w:fill="FFFFFF"/>
              </w:rPr>
              <w:t>，</w:t>
            </w:r>
            <w:r>
              <w:rPr>
                <w:rFonts w:hint="eastAsia" w:ascii="宋体" w:hAnsi="宋体" w:cs="宋体"/>
                <w:color w:val="000000"/>
                <w:sz w:val="24"/>
                <w:shd w:val="clear" w:color="auto" w:fill="FFFFFF"/>
                <w:lang w:val="en-US" w:eastAsia="zh-CN"/>
              </w:rPr>
              <w:t>目前</w:t>
            </w:r>
            <w:r>
              <w:rPr>
                <w:rFonts w:hint="eastAsia" w:ascii="宋体" w:hAnsi="宋体" w:eastAsia="宋体" w:cs="宋体"/>
                <w:color w:val="000000"/>
                <w:sz w:val="24"/>
                <w:shd w:val="clear" w:color="auto" w:fill="FFFFFF"/>
              </w:rPr>
              <w:t>正在给下游客户送样</w:t>
            </w:r>
            <w:r>
              <w:rPr>
                <w:rFonts w:hint="eastAsia"/>
                <w:szCs w:val="24"/>
                <w:lang w:val="en-US" w:eastAsia="zh-CN"/>
              </w:rPr>
              <w:t>。</w:t>
            </w:r>
          </w:p>
          <w:p w14:paraId="5AEEBB4D">
            <w:pPr>
              <w:pStyle w:val="18"/>
              <w:spacing w:before="120"/>
              <w:ind w:firstLine="480"/>
              <w:rPr>
                <w:rFonts w:hint="eastAsia"/>
                <w:szCs w:val="24"/>
                <w:lang w:val="en-US" w:eastAsia="zh-CN"/>
              </w:rPr>
            </w:pPr>
          </w:p>
          <w:p w14:paraId="5408ACCF">
            <w:pPr>
              <w:pStyle w:val="18"/>
              <w:spacing w:before="120" w:after="120" w:afterLines="50"/>
              <w:ind w:firstLine="482"/>
              <w:rPr>
                <w:rFonts w:hint="eastAsia"/>
                <w:b/>
                <w:bCs/>
                <w:szCs w:val="24"/>
                <w:lang w:val="en-US" w:eastAsia="zh-CN"/>
              </w:rPr>
            </w:pPr>
            <w:r>
              <w:rPr>
                <w:rFonts w:hint="eastAsia"/>
                <w:b/>
                <w:bCs/>
                <w:szCs w:val="24"/>
                <w:lang w:val="en-US" w:eastAsia="zh-CN"/>
              </w:rPr>
              <w:t>六、请简要介绍公司小型化刀具系列产品及其降本增效情况？</w:t>
            </w:r>
          </w:p>
          <w:p w14:paraId="72D43845">
            <w:pPr>
              <w:pStyle w:val="18"/>
              <w:spacing w:before="120"/>
              <w:ind w:firstLine="480"/>
              <w:rPr>
                <w:rFonts w:hint="eastAsia"/>
                <w:szCs w:val="24"/>
                <w:lang w:val="en-US" w:eastAsia="zh-CN"/>
              </w:rPr>
            </w:pPr>
            <w:r>
              <w:rPr>
                <w:rFonts w:hint="eastAsia"/>
                <w:szCs w:val="24"/>
                <w:lang w:val="en-US" w:eastAsia="zh-CN"/>
              </w:rPr>
              <w:t>公司聚焦客户降本增效需求，打造了“小霸王”系列硬质合金小型化刀具，对原材料及成型烧结工艺等进行了全方位优化，在保障同等加工效率、加工精度和使用寿命等性能的前提下，同类型产品大幅降低单刀原材料用量约40%-50%，能有效降低客户制造成本。</w:t>
            </w:r>
          </w:p>
          <w:p w14:paraId="27B838FB">
            <w:pPr>
              <w:pStyle w:val="18"/>
              <w:spacing w:before="120"/>
              <w:ind w:firstLine="480"/>
              <w:rPr>
                <w:rFonts w:hint="eastAsia"/>
                <w:szCs w:val="24"/>
                <w:lang w:val="en-US" w:eastAsia="zh-CN"/>
              </w:rPr>
            </w:pPr>
          </w:p>
          <w:p w14:paraId="6E4AD41E">
            <w:pPr>
              <w:pStyle w:val="18"/>
              <w:spacing w:before="120" w:after="120" w:afterLines="50"/>
              <w:ind w:firstLine="482"/>
              <w:rPr>
                <w:rFonts w:hint="eastAsia"/>
                <w:b/>
                <w:bCs/>
                <w:szCs w:val="24"/>
                <w:lang w:val="en-US" w:eastAsia="zh-CN"/>
              </w:rPr>
            </w:pPr>
            <w:r>
              <w:rPr>
                <w:rFonts w:hint="eastAsia"/>
                <w:b/>
                <w:bCs/>
                <w:szCs w:val="24"/>
                <w:lang w:val="en-US" w:eastAsia="zh-CN"/>
              </w:rPr>
              <w:t>七、请介绍一下公司的研发优势？</w:t>
            </w:r>
          </w:p>
          <w:p w14:paraId="08DA6AC4">
            <w:pPr>
              <w:pStyle w:val="18"/>
              <w:spacing w:before="120"/>
              <w:ind w:firstLine="480"/>
              <w:rPr>
                <w:rFonts w:hint="eastAsia"/>
              </w:rPr>
            </w:pPr>
            <w:r>
              <w:rPr>
                <w:rFonts w:hint="eastAsia"/>
              </w:rPr>
              <w:t>公司一贯秉承“集中优势、单品突破”的研发战略，不断加大研发投入，持续引进高端研发人才和先进研发设备，始终聚焦于硬质合金数控刀具核心技术和工艺的研发创新。一方面，公司经过十余年的技术积累和人才培养，打造了一支老中青梯度合理、学科门类齐全、专业技能扎实的研发人才队伍，截至2025年12月31日，公司研发技术人员145人，占公司总人数的13.24%，覆盖了基体材料、槽型结构、精密成形、表面涂层四大研发领域。另一方面，公司建立了模拟真实应用场景的切削试验室，配备了数控车床、加工中心、刀具跳动检测、磨损测量等先进加工检测设备，能够在新产品开发过程中对产品切削性能快速做出准确的评价，提升研发效率。</w:t>
            </w:r>
          </w:p>
          <w:p w14:paraId="1C7A9C18">
            <w:pPr>
              <w:pStyle w:val="18"/>
              <w:spacing w:before="120"/>
              <w:ind w:firstLine="480"/>
              <w:rPr>
                <w:rFonts w:hint="eastAsia"/>
              </w:rPr>
            </w:pPr>
            <w:r>
              <w:rPr>
                <w:rFonts w:hint="eastAsia"/>
              </w:rPr>
              <w:t>截至2025年12月31日，公司拥有授权专利74项，其中发明专利36项。依托公司研发优势，公司核心产品在加工精度、加工效率和使用寿命等切削性能方面已处于国内先进水平，进入了由欧美和日韩刀具企业长期占据的国内中高端市场。</w:t>
            </w:r>
          </w:p>
          <w:p w14:paraId="25E76552">
            <w:pPr>
              <w:pStyle w:val="18"/>
              <w:spacing w:before="120"/>
              <w:ind w:firstLine="480"/>
              <w:rPr>
                <w:rFonts w:hint="eastAsia"/>
              </w:rPr>
            </w:pPr>
          </w:p>
          <w:p w14:paraId="604DA697">
            <w:pPr>
              <w:spacing w:before="120" w:beforeLines="50" w:after="120" w:afterLines="50" w:line="360" w:lineRule="auto"/>
              <w:ind w:firstLine="482" w:firstLineChars="200"/>
              <w:rPr>
                <w:rFonts w:hint="eastAsia"/>
                <w:b/>
                <w:bCs/>
                <w:szCs w:val="24"/>
                <w:lang w:val="en-US"/>
              </w:rPr>
            </w:pPr>
            <w:r>
              <w:rPr>
                <w:rFonts w:hint="eastAsia" w:cs="Times New Roman"/>
                <w:b/>
                <w:bCs/>
                <w:sz w:val="24"/>
                <w:szCs w:val="24"/>
                <w:lang w:val="en-US" w:eastAsia="zh-CN"/>
              </w:rPr>
              <w:t>八、</w:t>
            </w:r>
            <w:r>
              <w:rPr>
                <w:rFonts w:hint="default" w:ascii="Times New Roman" w:hAnsi="Times New Roman" w:cs="Times New Roman"/>
                <w:b/>
                <w:bCs/>
                <w:kern w:val="2"/>
                <w:sz w:val="24"/>
                <w:szCs w:val="24"/>
              </w:rPr>
              <w:t>请介绍一下公司的渠道优势？</w:t>
            </w:r>
          </w:p>
          <w:p w14:paraId="4F37B904">
            <w:pPr>
              <w:pStyle w:val="18"/>
              <w:spacing w:before="120" w:after="120" w:afterLines="50"/>
              <w:ind w:firstLine="480"/>
              <w:rPr>
                <w:rFonts w:hint="eastAsia"/>
                <w:lang w:val="en-US" w:eastAsia="zh-CN"/>
              </w:rPr>
            </w:pPr>
            <w:r>
              <w:rPr>
                <w:rFonts w:hint="eastAsia"/>
              </w:rPr>
              <w:t>硬质合金数控刀具应用十分广泛，涵盖了模具制造、汽车及零配件、通用机械等国民经济中众多生产制造领域，但终端用户主要以中小机械加工企业为主，普遍规模较小并且地区分散，一般通过当地经销商进行购买。公司建立了以华东、华南、华北刀具集散市场为核心，覆盖全国市场的经销商体系，并逐步向海外市场延伸；通过经销模式，能够利用经销商的销售渠道迅速扩大公司产品的销售市场、提高产品的认知度和加快资金回笼。同时，利用经销商广泛的客户群体和区域优势，公司能够针对特定区域产业集群的用刀需求开发具有特定基体牌号、槽型和涂层的产品，有效开拓潜在客户。</w:t>
            </w:r>
          </w:p>
          <w:p w14:paraId="0E23E8FD">
            <w:pPr>
              <w:pStyle w:val="18"/>
              <w:spacing w:before="120"/>
              <w:ind w:firstLine="480"/>
            </w:pPr>
          </w:p>
          <w:p w14:paraId="249E5EDE">
            <w:pPr>
              <w:spacing w:before="120" w:beforeLines="50" w:after="120" w:afterLines="50" w:line="360" w:lineRule="auto"/>
              <w:ind w:firstLine="482" w:firstLineChars="200"/>
              <w:rPr>
                <w:rFonts w:hint="eastAsia"/>
                <w:b/>
                <w:bCs/>
                <w:szCs w:val="24"/>
                <w:lang w:val="en-US"/>
              </w:rPr>
            </w:pPr>
            <w:r>
              <w:rPr>
                <w:rFonts w:hint="eastAsia" w:cs="Times New Roman"/>
                <w:b/>
                <w:bCs/>
                <w:sz w:val="24"/>
                <w:szCs w:val="24"/>
                <w:lang w:val="en-US" w:eastAsia="zh-CN"/>
              </w:rPr>
              <w:t>九、</w:t>
            </w:r>
            <w:r>
              <w:rPr>
                <w:rFonts w:hint="default" w:ascii="Times New Roman" w:hAnsi="Times New Roman" w:cs="Times New Roman"/>
                <w:b/>
                <w:bCs/>
                <w:kern w:val="2"/>
                <w:sz w:val="24"/>
                <w:szCs w:val="24"/>
              </w:rPr>
              <w:t>请介绍一下公司</w:t>
            </w:r>
            <w:r>
              <w:rPr>
                <w:rFonts w:hint="eastAsia" w:ascii="Times New Roman" w:hAnsi="Times New Roman" w:cs="Times New Roman"/>
                <w:b/>
                <w:bCs/>
                <w:kern w:val="2"/>
                <w:sz w:val="24"/>
                <w:szCs w:val="24"/>
                <w:lang w:val="en-US" w:eastAsia="zh-CN"/>
              </w:rPr>
              <w:t>2025年度在开拓市场方面的情况？</w:t>
            </w:r>
          </w:p>
          <w:p w14:paraId="0CE628ED">
            <w:pPr>
              <w:pStyle w:val="18"/>
              <w:spacing w:before="120"/>
              <w:ind w:firstLine="480"/>
              <w:rPr>
                <w:rFonts w:hint="eastAsia"/>
              </w:rPr>
            </w:pPr>
            <w:r>
              <w:rPr>
                <w:rFonts w:hint="eastAsia"/>
              </w:rPr>
              <w:t>报告期内，公司为开拓市场采取多措并举策略，持续优化升级“经销+直销”双轮驱动销售体系，全面推进产品宣传、渠道建设、客户服务及销售团队的数字化与专业化转型。公司积极参与国内外重要展会及行业学术交流活动，提升品牌技术影响力与产品推广效能。公司坚持以客户为导向，聚焦客户需求与响应速度，在强化经销网络的同时，着力加大直销团队建设与重点客户开发力度，促使技术研发与服务能力持续增强，并与国内一些重点行业重点客户达成合作。此外，公司提速布局海外市场，完善海外渠道，提升属地化支持能力，2025年度公司实现海外营收6,649.88万元，同比增长33.25%。</w:t>
            </w:r>
          </w:p>
          <w:p w14:paraId="305B3780">
            <w:pPr>
              <w:pStyle w:val="18"/>
              <w:spacing w:before="120"/>
              <w:ind w:firstLine="480"/>
              <w:rPr>
                <w:rFonts w:hint="eastAsia"/>
              </w:rPr>
            </w:pPr>
          </w:p>
          <w:p w14:paraId="667D53B9">
            <w:pPr>
              <w:spacing w:before="120" w:beforeLines="50" w:after="120" w:afterLines="50" w:line="360" w:lineRule="auto"/>
              <w:ind w:firstLine="482" w:firstLineChars="200"/>
              <w:rPr>
                <w:rFonts w:hint="eastAsia"/>
                <w:b/>
                <w:bCs/>
                <w:sz w:val="24"/>
                <w:szCs w:val="24"/>
                <w:lang w:val="en-US"/>
              </w:rPr>
            </w:pPr>
            <w:r>
              <w:rPr>
                <w:rFonts w:hint="eastAsia" w:cs="Times New Roman"/>
                <w:b/>
                <w:bCs/>
                <w:sz w:val="24"/>
                <w:szCs w:val="24"/>
                <w:lang w:val="en-US" w:eastAsia="zh-CN"/>
              </w:rPr>
              <w:t>十、</w:t>
            </w:r>
            <w:r>
              <w:rPr>
                <w:rFonts w:hint="eastAsia"/>
                <w:b/>
                <w:bCs/>
                <w:sz w:val="24"/>
                <w:szCs w:val="24"/>
                <w:lang w:val="en-US"/>
              </w:rPr>
              <w:t>请介绍一下公司的所处的行业地位？</w:t>
            </w:r>
          </w:p>
          <w:p w14:paraId="51D59EB1">
            <w:pPr>
              <w:pStyle w:val="18"/>
              <w:spacing w:before="120" w:after="120" w:afterLines="50"/>
              <w:ind w:firstLine="480"/>
              <w:rPr>
                <w:rFonts w:hint="eastAsia"/>
              </w:rPr>
            </w:pPr>
            <w:r>
              <w:rPr>
                <w:rFonts w:hint="eastAsia"/>
              </w:rPr>
              <w:t>公司自成立以来始终聚焦于数控刀具的研发生产，已经成为国内知名的硬质合金切削刀具制造商，公司连续多年产量位居国内行业前列。根据中国钨业协会统计、证明，公司硬质合金数控刀片产量在国内企业中2024年排名第三、2023年排名第二、2022年排名第三。</w:t>
            </w:r>
          </w:p>
          <w:p w14:paraId="203EE553">
            <w:pPr>
              <w:pStyle w:val="18"/>
              <w:spacing w:before="120"/>
              <w:ind w:firstLine="480"/>
              <w:rPr>
                <w:rFonts w:hint="eastAsia"/>
              </w:rPr>
            </w:pPr>
            <w:r>
              <w:rPr>
                <w:rFonts w:hint="eastAsia"/>
              </w:rPr>
              <w:t>公司核心产品在加工精度、加工效率和使用寿命等切削性能方面已处于国内先进水平，进入了由欧美和日韩刀具企业长期占据的国内中高端市场。2017年公司模具铣削刀片荣获“荣格技术创新奖”，2019年公司锋芒系列硬质合金数控刀片荣获“金锋奖”首届切削刀具创新产品奖，2021年公司S/CSM390双面经济型方肩铣刀荣获“金锋奖”第二届切削刀具产品创新奖和“荣格技术创新奖”，2023年公司高硬度加工整体硬质合金立铣刀荣获“金锋奖”第三届切削刀具产品创新奖，G系列高性能钢件车削刀片获得“荣格技术创新奖”，2024年公司XD系列整体硬质合金深孔钻削刀具获得“荣格技术创新奖”，2025年公司U系列超级通用整体硬质合金刀具获得“金锋奖”第四届切削刀具产品创新奖，麒麟系列高温合金加工用刀具获得“荣格技术创新奖”。公司模具铣刀片荣获第五批湖南省制造业单项冠军，公司在第四届、第五届切削刀具用户调查中均被评选为“用户满意品牌”。</w:t>
            </w:r>
          </w:p>
          <w:p w14:paraId="7B9FCBE3">
            <w:pPr>
              <w:pStyle w:val="18"/>
              <w:spacing w:before="120"/>
              <w:ind w:firstLine="480"/>
              <w:rPr>
                <w:rFonts w:hint="eastAsia"/>
              </w:rPr>
            </w:pPr>
          </w:p>
          <w:p w14:paraId="3337B9BA">
            <w:pPr>
              <w:spacing w:before="120" w:beforeLines="50" w:after="120" w:afterLines="50" w:line="360" w:lineRule="auto"/>
              <w:ind w:firstLine="482" w:firstLineChars="200"/>
              <w:rPr>
                <w:rFonts w:hint="eastAsia"/>
                <w:b/>
                <w:bCs/>
                <w:szCs w:val="24"/>
                <w:lang w:val="en-US"/>
              </w:rPr>
            </w:pPr>
            <w:r>
              <w:rPr>
                <w:rFonts w:hint="eastAsia" w:cs="Times New Roman"/>
                <w:b/>
                <w:bCs/>
                <w:sz w:val="24"/>
                <w:szCs w:val="24"/>
                <w:lang w:val="en-US" w:eastAsia="zh-CN"/>
              </w:rPr>
              <w:t>十一、</w:t>
            </w:r>
            <w:r>
              <w:rPr>
                <w:rFonts w:hint="eastAsia" w:cs="Times New Roman"/>
                <w:b/>
                <w:bCs/>
                <w:sz w:val="24"/>
                <w:szCs w:val="24"/>
              </w:rPr>
              <w:t>请问未来几年刀具企业的成长空间主要来自哪些方面？</w:t>
            </w:r>
          </w:p>
          <w:p w14:paraId="3D287803">
            <w:pPr>
              <w:pStyle w:val="18"/>
              <w:rPr>
                <w:rFonts w:hint="eastAsia"/>
              </w:rPr>
            </w:pPr>
            <w:r>
              <w:rPr>
                <w:rFonts w:hint="eastAsia"/>
              </w:rPr>
              <w:t>近年来，伴随我国产业结构的调整升级，数控机床市场渗透率不断提升，刀具消费占机床消费比例持续增长，我国数控刀具消费规模仍存在较大提升空间。同时，国内刀具企业在不断引进消化吸收国外先进技术的基础上，研究成果和开发生产能力得到了大幅提升，在把控刀具性能的能力不断增强的同时，部分国内知名的刀具生产企业也已经能够凭借其对客户需求的深度理解、较高的研究开发实力为下游用户提供个性化的切削加工解决方案。国产刀具向高端市场延伸，凭借产品性价比优势，已逐步实现对高端进口刀具产品的进口替代，加速了数控刀具的国产化。</w:t>
            </w:r>
          </w:p>
        </w:tc>
      </w:tr>
      <w:tr w14:paraId="55F0E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0330238B">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3A2D1A56">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2BCF7744">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294BF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21F6D981">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7145A11D">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585D3A93">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3FA2B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72FD6E78">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6A5FB947">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58A01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702E98DA">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2BB0743C">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2026年</w:t>
            </w:r>
            <w:r>
              <w:rPr>
                <w:rFonts w:hint="eastAsia" w:ascii="Times New Roman" w:hAnsi="Times New Roman" w:cs="Times New Roman" w:eastAsiaTheme="minorEastAsia"/>
                <w:kern w:val="2"/>
                <w:sz w:val="24"/>
                <w:lang w:val="en-US" w:eastAsia="zh-CN"/>
              </w:rPr>
              <w:t>6</w:t>
            </w:r>
            <w:r>
              <w:rPr>
                <w:rFonts w:hint="eastAsia" w:ascii="Times New Roman" w:hAnsi="Times New Roman" w:cs="Times New Roman" w:eastAsiaTheme="minorEastAsia"/>
                <w:kern w:val="2"/>
                <w:sz w:val="24"/>
                <w:lang w:val="en-US"/>
              </w:rPr>
              <w:t>月</w:t>
            </w:r>
            <w:r>
              <w:rPr>
                <w:rFonts w:hint="eastAsia" w:ascii="Times New Roman" w:hAnsi="Times New Roman" w:cs="Times New Roman" w:eastAsiaTheme="minorEastAsia"/>
                <w:kern w:val="2"/>
                <w:sz w:val="24"/>
                <w:lang w:val="en-US" w:eastAsia="zh-CN"/>
              </w:rPr>
              <w:t>15</w:t>
            </w:r>
            <w:r>
              <w:rPr>
                <w:rFonts w:hint="eastAsia" w:ascii="Times New Roman" w:hAnsi="Times New Roman" w:cs="Times New Roman" w:eastAsiaTheme="minorEastAsia"/>
                <w:kern w:val="2"/>
                <w:sz w:val="24"/>
                <w:lang w:val="en-US"/>
              </w:rPr>
              <w:t>日</w:t>
            </w:r>
          </w:p>
        </w:tc>
      </w:tr>
    </w:tbl>
    <w:p w14:paraId="71D38FEC">
      <w:pPr>
        <w:tabs>
          <w:tab w:val="left" w:pos="3696"/>
        </w:tabs>
        <w:rPr>
          <w:rFonts w:hint="eastAsia"/>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72C9">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54A3A18A">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54A3A18A">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6D48"/>
    <w:rsid w:val="0001656A"/>
    <w:rsid w:val="00031F82"/>
    <w:rsid w:val="00033F90"/>
    <w:rsid w:val="00035104"/>
    <w:rsid w:val="00041FF3"/>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32F3"/>
    <w:rsid w:val="000A4EB2"/>
    <w:rsid w:val="000A5E38"/>
    <w:rsid w:val="000A6411"/>
    <w:rsid w:val="000B219A"/>
    <w:rsid w:val="000B3800"/>
    <w:rsid w:val="000D39A8"/>
    <w:rsid w:val="000D7F64"/>
    <w:rsid w:val="000F05C5"/>
    <w:rsid w:val="000F31A0"/>
    <w:rsid w:val="000F433A"/>
    <w:rsid w:val="000F5797"/>
    <w:rsid w:val="000F6BDE"/>
    <w:rsid w:val="00101F48"/>
    <w:rsid w:val="00103BAA"/>
    <w:rsid w:val="00107BF5"/>
    <w:rsid w:val="00112CAA"/>
    <w:rsid w:val="00125563"/>
    <w:rsid w:val="00126709"/>
    <w:rsid w:val="00130F9E"/>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85B92"/>
    <w:rsid w:val="001944BD"/>
    <w:rsid w:val="00195722"/>
    <w:rsid w:val="001A352B"/>
    <w:rsid w:val="001A6650"/>
    <w:rsid w:val="001B113A"/>
    <w:rsid w:val="001B2DD2"/>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011D"/>
    <w:rsid w:val="002111EC"/>
    <w:rsid w:val="002118BF"/>
    <w:rsid w:val="002138ED"/>
    <w:rsid w:val="00213F38"/>
    <w:rsid w:val="002143E4"/>
    <w:rsid w:val="00215AA4"/>
    <w:rsid w:val="00222741"/>
    <w:rsid w:val="00224873"/>
    <w:rsid w:val="002319DC"/>
    <w:rsid w:val="00231DC6"/>
    <w:rsid w:val="00236B4E"/>
    <w:rsid w:val="002376C2"/>
    <w:rsid w:val="00243E1B"/>
    <w:rsid w:val="0024437E"/>
    <w:rsid w:val="002625C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1F6F"/>
    <w:rsid w:val="002E3A8B"/>
    <w:rsid w:val="002F6ED4"/>
    <w:rsid w:val="00300266"/>
    <w:rsid w:val="0030429B"/>
    <w:rsid w:val="00312489"/>
    <w:rsid w:val="00320543"/>
    <w:rsid w:val="003220B8"/>
    <w:rsid w:val="003227ED"/>
    <w:rsid w:val="00323ADC"/>
    <w:rsid w:val="0032446E"/>
    <w:rsid w:val="00324B62"/>
    <w:rsid w:val="003257A1"/>
    <w:rsid w:val="00326059"/>
    <w:rsid w:val="00331605"/>
    <w:rsid w:val="0033493C"/>
    <w:rsid w:val="003350A1"/>
    <w:rsid w:val="0033542C"/>
    <w:rsid w:val="00340305"/>
    <w:rsid w:val="003406E9"/>
    <w:rsid w:val="003421ED"/>
    <w:rsid w:val="00342256"/>
    <w:rsid w:val="00351845"/>
    <w:rsid w:val="00352F93"/>
    <w:rsid w:val="0036380C"/>
    <w:rsid w:val="00367E78"/>
    <w:rsid w:val="003725AD"/>
    <w:rsid w:val="00376046"/>
    <w:rsid w:val="00376B9B"/>
    <w:rsid w:val="00382ED3"/>
    <w:rsid w:val="00394B87"/>
    <w:rsid w:val="00394C16"/>
    <w:rsid w:val="003A1013"/>
    <w:rsid w:val="003A44D4"/>
    <w:rsid w:val="003A6E51"/>
    <w:rsid w:val="003A72EF"/>
    <w:rsid w:val="003B0056"/>
    <w:rsid w:val="003B087B"/>
    <w:rsid w:val="003B0DE1"/>
    <w:rsid w:val="003B20DB"/>
    <w:rsid w:val="003B34BA"/>
    <w:rsid w:val="003B3ADC"/>
    <w:rsid w:val="003B4E34"/>
    <w:rsid w:val="003B69E0"/>
    <w:rsid w:val="003C2492"/>
    <w:rsid w:val="003C3574"/>
    <w:rsid w:val="003D2865"/>
    <w:rsid w:val="003D3E8F"/>
    <w:rsid w:val="003D3FA1"/>
    <w:rsid w:val="003D48FE"/>
    <w:rsid w:val="003E0867"/>
    <w:rsid w:val="003E3D99"/>
    <w:rsid w:val="003F341D"/>
    <w:rsid w:val="003F614E"/>
    <w:rsid w:val="004007AB"/>
    <w:rsid w:val="004012A5"/>
    <w:rsid w:val="00401D22"/>
    <w:rsid w:val="00404BAF"/>
    <w:rsid w:val="00405CD6"/>
    <w:rsid w:val="00406C67"/>
    <w:rsid w:val="0041022F"/>
    <w:rsid w:val="00414DF6"/>
    <w:rsid w:val="00415057"/>
    <w:rsid w:val="00417F89"/>
    <w:rsid w:val="004230ED"/>
    <w:rsid w:val="00432921"/>
    <w:rsid w:val="00433AD0"/>
    <w:rsid w:val="00437745"/>
    <w:rsid w:val="00440001"/>
    <w:rsid w:val="00441A50"/>
    <w:rsid w:val="0045353B"/>
    <w:rsid w:val="0045362F"/>
    <w:rsid w:val="00456792"/>
    <w:rsid w:val="00463316"/>
    <w:rsid w:val="00467B13"/>
    <w:rsid w:val="00477EEF"/>
    <w:rsid w:val="00481673"/>
    <w:rsid w:val="00481E4A"/>
    <w:rsid w:val="004842EC"/>
    <w:rsid w:val="00485A48"/>
    <w:rsid w:val="0048691A"/>
    <w:rsid w:val="004954EB"/>
    <w:rsid w:val="00496B6D"/>
    <w:rsid w:val="0049731A"/>
    <w:rsid w:val="004A5B2A"/>
    <w:rsid w:val="004A68A6"/>
    <w:rsid w:val="004B0B0E"/>
    <w:rsid w:val="004B3E2E"/>
    <w:rsid w:val="004B5502"/>
    <w:rsid w:val="004B59A9"/>
    <w:rsid w:val="004C49C2"/>
    <w:rsid w:val="004C4F90"/>
    <w:rsid w:val="004C71C6"/>
    <w:rsid w:val="004D0CDB"/>
    <w:rsid w:val="004D51DB"/>
    <w:rsid w:val="004D7B12"/>
    <w:rsid w:val="004E2206"/>
    <w:rsid w:val="004F0CA0"/>
    <w:rsid w:val="004F2290"/>
    <w:rsid w:val="004F3FA0"/>
    <w:rsid w:val="005064DE"/>
    <w:rsid w:val="00511C2C"/>
    <w:rsid w:val="00511E84"/>
    <w:rsid w:val="00514173"/>
    <w:rsid w:val="00522102"/>
    <w:rsid w:val="005244DA"/>
    <w:rsid w:val="005248AE"/>
    <w:rsid w:val="00524D50"/>
    <w:rsid w:val="0052620D"/>
    <w:rsid w:val="00526DE9"/>
    <w:rsid w:val="00533FD2"/>
    <w:rsid w:val="00535BBE"/>
    <w:rsid w:val="00537603"/>
    <w:rsid w:val="00537C28"/>
    <w:rsid w:val="00541A04"/>
    <w:rsid w:val="00543913"/>
    <w:rsid w:val="005439F5"/>
    <w:rsid w:val="00547524"/>
    <w:rsid w:val="00547C6E"/>
    <w:rsid w:val="00553AE7"/>
    <w:rsid w:val="00555C63"/>
    <w:rsid w:val="005566E2"/>
    <w:rsid w:val="0055796A"/>
    <w:rsid w:val="00557971"/>
    <w:rsid w:val="0056047E"/>
    <w:rsid w:val="00560F04"/>
    <w:rsid w:val="00563CFE"/>
    <w:rsid w:val="005642A9"/>
    <w:rsid w:val="005654B8"/>
    <w:rsid w:val="005705CA"/>
    <w:rsid w:val="00571C8F"/>
    <w:rsid w:val="005722C3"/>
    <w:rsid w:val="0057254B"/>
    <w:rsid w:val="00573D90"/>
    <w:rsid w:val="00582220"/>
    <w:rsid w:val="00583735"/>
    <w:rsid w:val="00586875"/>
    <w:rsid w:val="00586911"/>
    <w:rsid w:val="00586D93"/>
    <w:rsid w:val="005875E4"/>
    <w:rsid w:val="005936E7"/>
    <w:rsid w:val="00597119"/>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6B00"/>
    <w:rsid w:val="00612A78"/>
    <w:rsid w:val="006155F7"/>
    <w:rsid w:val="00630048"/>
    <w:rsid w:val="00631CB4"/>
    <w:rsid w:val="00646070"/>
    <w:rsid w:val="00647A4E"/>
    <w:rsid w:val="00651509"/>
    <w:rsid w:val="00654DBE"/>
    <w:rsid w:val="006556A2"/>
    <w:rsid w:val="0065721B"/>
    <w:rsid w:val="00661E85"/>
    <w:rsid w:val="00671A17"/>
    <w:rsid w:val="00672E34"/>
    <w:rsid w:val="00673AAF"/>
    <w:rsid w:val="00675D57"/>
    <w:rsid w:val="006769BC"/>
    <w:rsid w:val="00677C61"/>
    <w:rsid w:val="00681A76"/>
    <w:rsid w:val="006828D1"/>
    <w:rsid w:val="00683063"/>
    <w:rsid w:val="006849E7"/>
    <w:rsid w:val="00684BC5"/>
    <w:rsid w:val="00691418"/>
    <w:rsid w:val="006914BE"/>
    <w:rsid w:val="0069211C"/>
    <w:rsid w:val="00696A60"/>
    <w:rsid w:val="0069735B"/>
    <w:rsid w:val="006A2461"/>
    <w:rsid w:val="006A3670"/>
    <w:rsid w:val="006A683B"/>
    <w:rsid w:val="006B1348"/>
    <w:rsid w:val="006B2625"/>
    <w:rsid w:val="006B56CA"/>
    <w:rsid w:val="006B68EA"/>
    <w:rsid w:val="006C1363"/>
    <w:rsid w:val="006C14E2"/>
    <w:rsid w:val="006C1F86"/>
    <w:rsid w:val="006C3476"/>
    <w:rsid w:val="006D16AF"/>
    <w:rsid w:val="006D2E59"/>
    <w:rsid w:val="006D4B57"/>
    <w:rsid w:val="006D504E"/>
    <w:rsid w:val="006E4EF1"/>
    <w:rsid w:val="006E6763"/>
    <w:rsid w:val="006F684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B6CA9"/>
    <w:rsid w:val="007B759B"/>
    <w:rsid w:val="007C25F2"/>
    <w:rsid w:val="007D0889"/>
    <w:rsid w:val="007D0C70"/>
    <w:rsid w:val="007D4A21"/>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16543"/>
    <w:rsid w:val="00821285"/>
    <w:rsid w:val="0082409B"/>
    <w:rsid w:val="0082467D"/>
    <w:rsid w:val="00831FE1"/>
    <w:rsid w:val="008378FA"/>
    <w:rsid w:val="00840E5F"/>
    <w:rsid w:val="00842862"/>
    <w:rsid w:val="008463BC"/>
    <w:rsid w:val="00850C04"/>
    <w:rsid w:val="00861574"/>
    <w:rsid w:val="00863F75"/>
    <w:rsid w:val="0086433C"/>
    <w:rsid w:val="0086438F"/>
    <w:rsid w:val="00873C6E"/>
    <w:rsid w:val="0087576D"/>
    <w:rsid w:val="00876F9B"/>
    <w:rsid w:val="008775A0"/>
    <w:rsid w:val="00882353"/>
    <w:rsid w:val="008834C2"/>
    <w:rsid w:val="008855C5"/>
    <w:rsid w:val="00890B76"/>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59D0"/>
    <w:rsid w:val="00975C24"/>
    <w:rsid w:val="00981B42"/>
    <w:rsid w:val="00984EB3"/>
    <w:rsid w:val="00991D4E"/>
    <w:rsid w:val="0099321A"/>
    <w:rsid w:val="00997643"/>
    <w:rsid w:val="009A0DBD"/>
    <w:rsid w:val="009A0FC0"/>
    <w:rsid w:val="009A5595"/>
    <w:rsid w:val="009B01DC"/>
    <w:rsid w:val="009B612A"/>
    <w:rsid w:val="009B6FD3"/>
    <w:rsid w:val="009B7553"/>
    <w:rsid w:val="009C0C9A"/>
    <w:rsid w:val="009C0F65"/>
    <w:rsid w:val="009D1628"/>
    <w:rsid w:val="009D4565"/>
    <w:rsid w:val="009D6E52"/>
    <w:rsid w:val="009E066F"/>
    <w:rsid w:val="009E32DE"/>
    <w:rsid w:val="009E43F1"/>
    <w:rsid w:val="009F1CE1"/>
    <w:rsid w:val="00A01594"/>
    <w:rsid w:val="00A03D0F"/>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5249C"/>
    <w:rsid w:val="00A740E6"/>
    <w:rsid w:val="00A74A46"/>
    <w:rsid w:val="00A74CC1"/>
    <w:rsid w:val="00A84248"/>
    <w:rsid w:val="00A95B0E"/>
    <w:rsid w:val="00AA0139"/>
    <w:rsid w:val="00AA164A"/>
    <w:rsid w:val="00AA4811"/>
    <w:rsid w:val="00AC0893"/>
    <w:rsid w:val="00AC3439"/>
    <w:rsid w:val="00AD14FD"/>
    <w:rsid w:val="00AD1AE8"/>
    <w:rsid w:val="00AD6AAE"/>
    <w:rsid w:val="00AE1091"/>
    <w:rsid w:val="00AE186A"/>
    <w:rsid w:val="00AE5D40"/>
    <w:rsid w:val="00AF5FAD"/>
    <w:rsid w:val="00AF7E42"/>
    <w:rsid w:val="00B028EE"/>
    <w:rsid w:val="00B029E0"/>
    <w:rsid w:val="00B02ABE"/>
    <w:rsid w:val="00B105FB"/>
    <w:rsid w:val="00B11EB4"/>
    <w:rsid w:val="00B20BD4"/>
    <w:rsid w:val="00B21AF5"/>
    <w:rsid w:val="00B22179"/>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856C3"/>
    <w:rsid w:val="00B9305B"/>
    <w:rsid w:val="00BA2251"/>
    <w:rsid w:val="00BA754B"/>
    <w:rsid w:val="00BA7902"/>
    <w:rsid w:val="00BA7949"/>
    <w:rsid w:val="00BA7CA7"/>
    <w:rsid w:val="00BB3765"/>
    <w:rsid w:val="00BB6BB2"/>
    <w:rsid w:val="00BC0469"/>
    <w:rsid w:val="00BC0D8D"/>
    <w:rsid w:val="00BC1E36"/>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30C1F"/>
    <w:rsid w:val="00C33DF6"/>
    <w:rsid w:val="00C42BAA"/>
    <w:rsid w:val="00C434D4"/>
    <w:rsid w:val="00C463F5"/>
    <w:rsid w:val="00C47553"/>
    <w:rsid w:val="00C521EE"/>
    <w:rsid w:val="00C572EB"/>
    <w:rsid w:val="00C642ED"/>
    <w:rsid w:val="00C7456B"/>
    <w:rsid w:val="00C82087"/>
    <w:rsid w:val="00C8384A"/>
    <w:rsid w:val="00C85997"/>
    <w:rsid w:val="00C95333"/>
    <w:rsid w:val="00CA08CD"/>
    <w:rsid w:val="00CA0BB0"/>
    <w:rsid w:val="00CA2576"/>
    <w:rsid w:val="00CA2E36"/>
    <w:rsid w:val="00CA5D4B"/>
    <w:rsid w:val="00CB24F3"/>
    <w:rsid w:val="00CB3F77"/>
    <w:rsid w:val="00CB5642"/>
    <w:rsid w:val="00CC0B2E"/>
    <w:rsid w:val="00CD3838"/>
    <w:rsid w:val="00CE576E"/>
    <w:rsid w:val="00CE62FB"/>
    <w:rsid w:val="00CE77B7"/>
    <w:rsid w:val="00CE7925"/>
    <w:rsid w:val="00CF1511"/>
    <w:rsid w:val="00CF2558"/>
    <w:rsid w:val="00CF41A4"/>
    <w:rsid w:val="00D1258F"/>
    <w:rsid w:val="00D1393D"/>
    <w:rsid w:val="00D23C22"/>
    <w:rsid w:val="00D37D2B"/>
    <w:rsid w:val="00D43DE3"/>
    <w:rsid w:val="00D50CE3"/>
    <w:rsid w:val="00D55A67"/>
    <w:rsid w:val="00D761C9"/>
    <w:rsid w:val="00D77FAA"/>
    <w:rsid w:val="00D80DA3"/>
    <w:rsid w:val="00D877E5"/>
    <w:rsid w:val="00D93667"/>
    <w:rsid w:val="00D94031"/>
    <w:rsid w:val="00D9527B"/>
    <w:rsid w:val="00D95373"/>
    <w:rsid w:val="00D955A2"/>
    <w:rsid w:val="00D9637F"/>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1005B"/>
    <w:rsid w:val="00E10283"/>
    <w:rsid w:val="00E20BD5"/>
    <w:rsid w:val="00E21217"/>
    <w:rsid w:val="00E22421"/>
    <w:rsid w:val="00E30232"/>
    <w:rsid w:val="00E336F2"/>
    <w:rsid w:val="00E35F49"/>
    <w:rsid w:val="00E364E9"/>
    <w:rsid w:val="00E406D6"/>
    <w:rsid w:val="00E41F6E"/>
    <w:rsid w:val="00E50563"/>
    <w:rsid w:val="00E55965"/>
    <w:rsid w:val="00E56A5D"/>
    <w:rsid w:val="00E56E23"/>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223B"/>
    <w:rsid w:val="00F06EB1"/>
    <w:rsid w:val="00F0722E"/>
    <w:rsid w:val="00F102E6"/>
    <w:rsid w:val="00F10BC6"/>
    <w:rsid w:val="00F12FA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407C"/>
    <w:rsid w:val="00F5731F"/>
    <w:rsid w:val="00F61550"/>
    <w:rsid w:val="00F67266"/>
    <w:rsid w:val="00F71794"/>
    <w:rsid w:val="00F76E17"/>
    <w:rsid w:val="00F84831"/>
    <w:rsid w:val="00F86ACD"/>
    <w:rsid w:val="00F86E19"/>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5110"/>
    <w:rsid w:val="00FC6C5B"/>
    <w:rsid w:val="00FD1C6A"/>
    <w:rsid w:val="00FD5759"/>
    <w:rsid w:val="00FE0C3C"/>
    <w:rsid w:val="00FE2FBE"/>
    <w:rsid w:val="00FE7255"/>
    <w:rsid w:val="00FF15A3"/>
    <w:rsid w:val="00FF548A"/>
    <w:rsid w:val="00FF607E"/>
    <w:rsid w:val="010271F8"/>
    <w:rsid w:val="01136D40"/>
    <w:rsid w:val="011D2710"/>
    <w:rsid w:val="011E3D92"/>
    <w:rsid w:val="012879C5"/>
    <w:rsid w:val="0155753B"/>
    <w:rsid w:val="01584F58"/>
    <w:rsid w:val="01635C49"/>
    <w:rsid w:val="0166457E"/>
    <w:rsid w:val="016D1D26"/>
    <w:rsid w:val="017E34AF"/>
    <w:rsid w:val="017E6BCA"/>
    <w:rsid w:val="01891B53"/>
    <w:rsid w:val="018C1DA4"/>
    <w:rsid w:val="0192202D"/>
    <w:rsid w:val="0193608E"/>
    <w:rsid w:val="01A73D87"/>
    <w:rsid w:val="01AD5116"/>
    <w:rsid w:val="01C90C10"/>
    <w:rsid w:val="01C963AC"/>
    <w:rsid w:val="01D15B17"/>
    <w:rsid w:val="01D60B10"/>
    <w:rsid w:val="01E274B5"/>
    <w:rsid w:val="01F57643"/>
    <w:rsid w:val="01F62F61"/>
    <w:rsid w:val="01F97CBF"/>
    <w:rsid w:val="021D608B"/>
    <w:rsid w:val="023B2668"/>
    <w:rsid w:val="023C1CAA"/>
    <w:rsid w:val="025008C3"/>
    <w:rsid w:val="02583992"/>
    <w:rsid w:val="025905B8"/>
    <w:rsid w:val="026305F6"/>
    <w:rsid w:val="02671768"/>
    <w:rsid w:val="02880C6E"/>
    <w:rsid w:val="029F7154"/>
    <w:rsid w:val="02B23B3F"/>
    <w:rsid w:val="02CD3CC1"/>
    <w:rsid w:val="02DA23DE"/>
    <w:rsid w:val="02EF1E8A"/>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A9250C"/>
    <w:rsid w:val="04B521F7"/>
    <w:rsid w:val="04BD38C2"/>
    <w:rsid w:val="04CB3A39"/>
    <w:rsid w:val="04E5656E"/>
    <w:rsid w:val="04FE33F0"/>
    <w:rsid w:val="05076DDD"/>
    <w:rsid w:val="05183735"/>
    <w:rsid w:val="05204B33"/>
    <w:rsid w:val="05207A41"/>
    <w:rsid w:val="05290F57"/>
    <w:rsid w:val="05407950"/>
    <w:rsid w:val="054D733B"/>
    <w:rsid w:val="056A7B0A"/>
    <w:rsid w:val="057378BD"/>
    <w:rsid w:val="059507DE"/>
    <w:rsid w:val="059C4879"/>
    <w:rsid w:val="05A36F5B"/>
    <w:rsid w:val="05C869C2"/>
    <w:rsid w:val="05CA273A"/>
    <w:rsid w:val="05D41305"/>
    <w:rsid w:val="05F5609A"/>
    <w:rsid w:val="060E05EB"/>
    <w:rsid w:val="060F66AF"/>
    <w:rsid w:val="061614DB"/>
    <w:rsid w:val="061D506D"/>
    <w:rsid w:val="06256D17"/>
    <w:rsid w:val="062D74A1"/>
    <w:rsid w:val="063349F6"/>
    <w:rsid w:val="064429E4"/>
    <w:rsid w:val="06457D23"/>
    <w:rsid w:val="06652867"/>
    <w:rsid w:val="067F52D3"/>
    <w:rsid w:val="06915006"/>
    <w:rsid w:val="06BA455D"/>
    <w:rsid w:val="06BD229F"/>
    <w:rsid w:val="06BF1B73"/>
    <w:rsid w:val="06C453DB"/>
    <w:rsid w:val="06C8694B"/>
    <w:rsid w:val="06D84AD0"/>
    <w:rsid w:val="06E0367B"/>
    <w:rsid w:val="06F41F97"/>
    <w:rsid w:val="07000960"/>
    <w:rsid w:val="07155C37"/>
    <w:rsid w:val="074A5CF3"/>
    <w:rsid w:val="07583140"/>
    <w:rsid w:val="07590A0B"/>
    <w:rsid w:val="075B0F04"/>
    <w:rsid w:val="075D5617"/>
    <w:rsid w:val="076F41ED"/>
    <w:rsid w:val="077A7FD0"/>
    <w:rsid w:val="07841907"/>
    <w:rsid w:val="07A019A5"/>
    <w:rsid w:val="07A27A47"/>
    <w:rsid w:val="07A70F85"/>
    <w:rsid w:val="07B55C0C"/>
    <w:rsid w:val="07BE007D"/>
    <w:rsid w:val="07CD206E"/>
    <w:rsid w:val="07D2256D"/>
    <w:rsid w:val="07D433FC"/>
    <w:rsid w:val="07D57174"/>
    <w:rsid w:val="07D72980"/>
    <w:rsid w:val="07D94EB6"/>
    <w:rsid w:val="07DD1307"/>
    <w:rsid w:val="07EC4BEA"/>
    <w:rsid w:val="07F4584C"/>
    <w:rsid w:val="08191757"/>
    <w:rsid w:val="082F4AD6"/>
    <w:rsid w:val="08471E20"/>
    <w:rsid w:val="08577669"/>
    <w:rsid w:val="08591B53"/>
    <w:rsid w:val="0869623A"/>
    <w:rsid w:val="086C1F40"/>
    <w:rsid w:val="087B79DB"/>
    <w:rsid w:val="087E15BA"/>
    <w:rsid w:val="088405DA"/>
    <w:rsid w:val="08856DEC"/>
    <w:rsid w:val="089F5E5A"/>
    <w:rsid w:val="08A90D2D"/>
    <w:rsid w:val="08B60493"/>
    <w:rsid w:val="08BE783D"/>
    <w:rsid w:val="08E13F7A"/>
    <w:rsid w:val="08E2059F"/>
    <w:rsid w:val="08EB30F3"/>
    <w:rsid w:val="08EB548D"/>
    <w:rsid w:val="08FB151E"/>
    <w:rsid w:val="09164338"/>
    <w:rsid w:val="09296FCD"/>
    <w:rsid w:val="092B7994"/>
    <w:rsid w:val="0935611C"/>
    <w:rsid w:val="0946032A"/>
    <w:rsid w:val="094620D8"/>
    <w:rsid w:val="09482972"/>
    <w:rsid w:val="099F7A3A"/>
    <w:rsid w:val="09B16EAB"/>
    <w:rsid w:val="09B90AFC"/>
    <w:rsid w:val="09CB032D"/>
    <w:rsid w:val="09E42E0C"/>
    <w:rsid w:val="0A0579FD"/>
    <w:rsid w:val="0A100800"/>
    <w:rsid w:val="0A121772"/>
    <w:rsid w:val="0A340BF2"/>
    <w:rsid w:val="0A434869"/>
    <w:rsid w:val="0A5170B9"/>
    <w:rsid w:val="0A590FB7"/>
    <w:rsid w:val="0A5C2888"/>
    <w:rsid w:val="0A5E16A3"/>
    <w:rsid w:val="0A6068BB"/>
    <w:rsid w:val="0A6A629A"/>
    <w:rsid w:val="0A717628"/>
    <w:rsid w:val="0A79472F"/>
    <w:rsid w:val="0A807DAE"/>
    <w:rsid w:val="0A9926DB"/>
    <w:rsid w:val="0AA23C86"/>
    <w:rsid w:val="0AAC68B2"/>
    <w:rsid w:val="0ABC4D71"/>
    <w:rsid w:val="0AC534D0"/>
    <w:rsid w:val="0AD83C5C"/>
    <w:rsid w:val="0AD931A2"/>
    <w:rsid w:val="0ADB0F46"/>
    <w:rsid w:val="0AE20B0A"/>
    <w:rsid w:val="0AE71698"/>
    <w:rsid w:val="0AFC05DE"/>
    <w:rsid w:val="0B02591F"/>
    <w:rsid w:val="0B0D6E40"/>
    <w:rsid w:val="0B0F0946"/>
    <w:rsid w:val="0B254889"/>
    <w:rsid w:val="0B261D0E"/>
    <w:rsid w:val="0B2823DD"/>
    <w:rsid w:val="0B2F477F"/>
    <w:rsid w:val="0B301291"/>
    <w:rsid w:val="0B3670A4"/>
    <w:rsid w:val="0B3D42FF"/>
    <w:rsid w:val="0B5D51EF"/>
    <w:rsid w:val="0B623780"/>
    <w:rsid w:val="0B6C5E87"/>
    <w:rsid w:val="0B7D12DC"/>
    <w:rsid w:val="0B8F1AD5"/>
    <w:rsid w:val="0B9B72E3"/>
    <w:rsid w:val="0B9E444D"/>
    <w:rsid w:val="0BA14306"/>
    <w:rsid w:val="0BA613CC"/>
    <w:rsid w:val="0BAB1E30"/>
    <w:rsid w:val="0BB27EF8"/>
    <w:rsid w:val="0BB83F73"/>
    <w:rsid w:val="0BCC1277"/>
    <w:rsid w:val="0BD76226"/>
    <w:rsid w:val="0BD84773"/>
    <w:rsid w:val="0BE81B6C"/>
    <w:rsid w:val="0BFA5365"/>
    <w:rsid w:val="0C0B7609"/>
    <w:rsid w:val="0C1E10EA"/>
    <w:rsid w:val="0C216E2C"/>
    <w:rsid w:val="0C27068D"/>
    <w:rsid w:val="0C305574"/>
    <w:rsid w:val="0C3E5A59"/>
    <w:rsid w:val="0C4A74E7"/>
    <w:rsid w:val="0C4B1250"/>
    <w:rsid w:val="0C564B9B"/>
    <w:rsid w:val="0C672010"/>
    <w:rsid w:val="0C7D22B4"/>
    <w:rsid w:val="0CA77331"/>
    <w:rsid w:val="0CA862B1"/>
    <w:rsid w:val="0CAA0BCF"/>
    <w:rsid w:val="0CB56098"/>
    <w:rsid w:val="0CBC38F1"/>
    <w:rsid w:val="0CE54E13"/>
    <w:rsid w:val="0CF37015"/>
    <w:rsid w:val="0CF87AE3"/>
    <w:rsid w:val="0D1706A5"/>
    <w:rsid w:val="0D197B03"/>
    <w:rsid w:val="0D1A5D55"/>
    <w:rsid w:val="0D444E00"/>
    <w:rsid w:val="0D4922F4"/>
    <w:rsid w:val="0D5A0848"/>
    <w:rsid w:val="0D6A518B"/>
    <w:rsid w:val="0D6D4DC9"/>
    <w:rsid w:val="0D6E6D16"/>
    <w:rsid w:val="0D7C41FE"/>
    <w:rsid w:val="0D831E80"/>
    <w:rsid w:val="0D882DBC"/>
    <w:rsid w:val="0D884328"/>
    <w:rsid w:val="0D904269"/>
    <w:rsid w:val="0D9C051F"/>
    <w:rsid w:val="0DAA79E1"/>
    <w:rsid w:val="0DAB4BFF"/>
    <w:rsid w:val="0DB21FE4"/>
    <w:rsid w:val="0DC777E8"/>
    <w:rsid w:val="0DE016F7"/>
    <w:rsid w:val="0DE819AF"/>
    <w:rsid w:val="0E0638BC"/>
    <w:rsid w:val="0E193821"/>
    <w:rsid w:val="0E1B78DD"/>
    <w:rsid w:val="0E2A15BE"/>
    <w:rsid w:val="0E665564"/>
    <w:rsid w:val="0E700754"/>
    <w:rsid w:val="0E9C279A"/>
    <w:rsid w:val="0EA715C9"/>
    <w:rsid w:val="0EB75826"/>
    <w:rsid w:val="0EB9159E"/>
    <w:rsid w:val="0EBF05FD"/>
    <w:rsid w:val="0EC62B21"/>
    <w:rsid w:val="0EE505E5"/>
    <w:rsid w:val="0EFC3672"/>
    <w:rsid w:val="0EFD148A"/>
    <w:rsid w:val="0F024CF3"/>
    <w:rsid w:val="0F1D38DB"/>
    <w:rsid w:val="0F2146A2"/>
    <w:rsid w:val="0F2942F2"/>
    <w:rsid w:val="0F4B34F0"/>
    <w:rsid w:val="0F4C41C0"/>
    <w:rsid w:val="0F515C7A"/>
    <w:rsid w:val="0F5A0127"/>
    <w:rsid w:val="0F670FFA"/>
    <w:rsid w:val="0F8D2BEF"/>
    <w:rsid w:val="0FA61182"/>
    <w:rsid w:val="0FB21850"/>
    <w:rsid w:val="0FBA45C0"/>
    <w:rsid w:val="0FBC5126"/>
    <w:rsid w:val="0FD61CDB"/>
    <w:rsid w:val="0FDE750E"/>
    <w:rsid w:val="0FEF7FAF"/>
    <w:rsid w:val="0FFC0428"/>
    <w:rsid w:val="10294501"/>
    <w:rsid w:val="10340037"/>
    <w:rsid w:val="103F1C8A"/>
    <w:rsid w:val="10495714"/>
    <w:rsid w:val="1065470E"/>
    <w:rsid w:val="107102E7"/>
    <w:rsid w:val="1074577C"/>
    <w:rsid w:val="107A6B0B"/>
    <w:rsid w:val="107C0612"/>
    <w:rsid w:val="10855BDB"/>
    <w:rsid w:val="108C6BAD"/>
    <w:rsid w:val="10A47CA7"/>
    <w:rsid w:val="10AA09D5"/>
    <w:rsid w:val="10B507A3"/>
    <w:rsid w:val="10BD6D86"/>
    <w:rsid w:val="10C0649C"/>
    <w:rsid w:val="10CC380A"/>
    <w:rsid w:val="10E01064"/>
    <w:rsid w:val="10F1748C"/>
    <w:rsid w:val="10FE598E"/>
    <w:rsid w:val="110411F6"/>
    <w:rsid w:val="11047F46"/>
    <w:rsid w:val="111E1B98"/>
    <w:rsid w:val="113413B0"/>
    <w:rsid w:val="113D76A8"/>
    <w:rsid w:val="11427629"/>
    <w:rsid w:val="11621A79"/>
    <w:rsid w:val="116C0B49"/>
    <w:rsid w:val="116C3197"/>
    <w:rsid w:val="11845C66"/>
    <w:rsid w:val="11877D9F"/>
    <w:rsid w:val="118B5473"/>
    <w:rsid w:val="11A46535"/>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7098A"/>
    <w:rsid w:val="125E4936"/>
    <w:rsid w:val="12616CD8"/>
    <w:rsid w:val="12647A72"/>
    <w:rsid w:val="12751C80"/>
    <w:rsid w:val="1275357E"/>
    <w:rsid w:val="12837595"/>
    <w:rsid w:val="12887C05"/>
    <w:rsid w:val="129310C1"/>
    <w:rsid w:val="129A6C23"/>
    <w:rsid w:val="12D31BE1"/>
    <w:rsid w:val="12E520CA"/>
    <w:rsid w:val="13196AAF"/>
    <w:rsid w:val="131B42F0"/>
    <w:rsid w:val="131F061B"/>
    <w:rsid w:val="133241DB"/>
    <w:rsid w:val="13385187"/>
    <w:rsid w:val="135C36DA"/>
    <w:rsid w:val="13721EF7"/>
    <w:rsid w:val="13877EBC"/>
    <w:rsid w:val="13901FF6"/>
    <w:rsid w:val="13A46379"/>
    <w:rsid w:val="13AB3BAB"/>
    <w:rsid w:val="13AC327F"/>
    <w:rsid w:val="13BD3271"/>
    <w:rsid w:val="13D61A1C"/>
    <w:rsid w:val="13DB7787"/>
    <w:rsid w:val="13EE1133"/>
    <w:rsid w:val="13F53078"/>
    <w:rsid w:val="13F75067"/>
    <w:rsid w:val="13F758F1"/>
    <w:rsid w:val="13FD3CDB"/>
    <w:rsid w:val="14034E32"/>
    <w:rsid w:val="141A6B9A"/>
    <w:rsid w:val="141C2C8C"/>
    <w:rsid w:val="14276111"/>
    <w:rsid w:val="142D4720"/>
    <w:rsid w:val="14381F31"/>
    <w:rsid w:val="144162BD"/>
    <w:rsid w:val="14465FF1"/>
    <w:rsid w:val="14524530"/>
    <w:rsid w:val="145374BA"/>
    <w:rsid w:val="14587478"/>
    <w:rsid w:val="145E57F3"/>
    <w:rsid w:val="146B2EDA"/>
    <w:rsid w:val="147A32B8"/>
    <w:rsid w:val="147F0B94"/>
    <w:rsid w:val="14891A12"/>
    <w:rsid w:val="14952165"/>
    <w:rsid w:val="14B27E01"/>
    <w:rsid w:val="14B43EE4"/>
    <w:rsid w:val="14C57350"/>
    <w:rsid w:val="14D3582A"/>
    <w:rsid w:val="14DF603C"/>
    <w:rsid w:val="14E629C1"/>
    <w:rsid w:val="151F75E6"/>
    <w:rsid w:val="153D69D4"/>
    <w:rsid w:val="15413A64"/>
    <w:rsid w:val="15451137"/>
    <w:rsid w:val="154C11CE"/>
    <w:rsid w:val="155618F4"/>
    <w:rsid w:val="155B6AD0"/>
    <w:rsid w:val="157B57FF"/>
    <w:rsid w:val="157C7918"/>
    <w:rsid w:val="15854550"/>
    <w:rsid w:val="159919CA"/>
    <w:rsid w:val="15AB4DF0"/>
    <w:rsid w:val="15B3028C"/>
    <w:rsid w:val="15C076B6"/>
    <w:rsid w:val="15C745A0"/>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64858"/>
    <w:rsid w:val="16CA07EC"/>
    <w:rsid w:val="16CE4F2C"/>
    <w:rsid w:val="16D63E48"/>
    <w:rsid w:val="16E86955"/>
    <w:rsid w:val="16EA08F8"/>
    <w:rsid w:val="16F37B9A"/>
    <w:rsid w:val="170E4622"/>
    <w:rsid w:val="171001C9"/>
    <w:rsid w:val="1711641B"/>
    <w:rsid w:val="17171557"/>
    <w:rsid w:val="171C5F72"/>
    <w:rsid w:val="172F064F"/>
    <w:rsid w:val="1742255C"/>
    <w:rsid w:val="174340FA"/>
    <w:rsid w:val="17487963"/>
    <w:rsid w:val="17493EF9"/>
    <w:rsid w:val="174A5489"/>
    <w:rsid w:val="174B2FAF"/>
    <w:rsid w:val="174B3D3F"/>
    <w:rsid w:val="174D0C8B"/>
    <w:rsid w:val="17503E12"/>
    <w:rsid w:val="175646A0"/>
    <w:rsid w:val="175F37D6"/>
    <w:rsid w:val="176C18A3"/>
    <w:rsid w:val="177B7D38"/>
    <w:rsid w:val="177C7BD7"/>
    <w:rsid w:val="178043AB"/>
    <w:rsid w:val="17820677"/>
    <w:rsid w:val="17A728DB"/>
    <w:rsid w:val="17B2122C"/>
    <w:rsid w:val="17B83EE3"/>
    <w:rsid w:val="17CA2D47"/>
    <w:rsid w:val="17D04F0B"/>
    <w:rsid w:val="17D62083"/>
    <w:rsid w:val="17DB4333"/>
    <w:rsid w:val="17E331AB"/>
    <w:rsid w:val="17EA0A1A"/>
    <w:rsid w:val="17EB683C"/>
    <w:rsid w:val="17F3167D"/>
    <w:rsid w:val="17F33125"/>
    <w:rsid w:val="17F92A0B"/>
    <w:rsid w:val="17FD3F0D"/>
    <w:rsid w:val="1815791A"/>
    <w:rsid w:val="1828118F"/>
    <w:rsid w:val="183F7282"/>
    <w:rsid w:val="186662F2"/>
    <w:rsid w:val="186B56B7"/>
    <w:rsid w:val="18925339"/>
    <w:rsid w:val="18AD2173"/>
    <w:rsid w:val="18AD3F21"/>
    <w:rsid w:val="18B90918"/>
    <w:rsid w:val="18BB57D9"/>
    <w:rsid w:val="18BC4164"/>
    <w:rsid w:val="18CD6367"/>
    <w:rsid w:val="18DA3B88"/>
    <w:rsid w:val="18E07450"/>
    <w:rsid w:val="18F93EB7"/>
    <w:rsid w:val="18FB3267"/>
    <w:rsid w:val="18FE643B"/>
    <w:rsid w:val="190B7B36"/>
    <w:rsid w:val="19121FD6"/>
    <w:rsid w:val="19175BA5"/>
    <w:rsid w:val="193261D5"/>
    <w:rsid w:val="193B777F"/>
    <w:rsid w:val="193F2F23"/>
    <w:rsid w:val="19481E9C"/>
    <w:rsid w:val="19486114"/>
    <w:rsid w:val="194B2FB2"/>
    <w:rsid w:val="19593824"/>
    <w:rsid w:val="19616ABA"/>
    <w:rsid w:val="19743D93"/>
    <w:rsid w:val="197A1F0C"/>
    <w:rsid w:val="197B401F"/>
    <w:rsid w:val="19805D8A"/>
    <w:rsid w:val="198E1A91"/>
    <w:rsid w:val="19935CE8"/>
    <w:rsid w:val="19A46A60"/>
    <w:rsid w:val="19BB04E7"/>
    <w:rsid w:val="19C831D8"/>
    <w:rsid w:val="19CE04CD"/>
    <w:rsid w:val="19CE23A1"/>
    <w:rsid w:val="19D03EF9"/>
    <w:rsid w:val="19D83220"/>
    <w:rsid w:val="19E25E4D"/>
    <w:rsid w:val="19EF6273"/>
    <w:rsid w:val="19F90C5F"/>
    <w:rsid w:val="1A0C520B"/>
    <w:rsid w:val="1A216160"/>
    <w:rsid w:val="1A237F03"/>
    <w:rsid w:val="1A252CDE"/>
    <w:rsid w:val="1A255D39"/>
    <w:rsid w:val="1A294B27"/>
    <w:rsid w:val="1A2C4539"/>
    <w:rsid w:val="1A3441CE"/>
    <w:rsid w:val="1A360180"/>
    <w:rsid w:val="1A3A2D21"/>
    <w:rsid w:val="1A495ECC"/>
    <w:rsid w:val="1A577219"/>
    <w:rsid w:val="1A7237CD"/>
    <w:rsid w:val="1A7D50B4"/>
    <w:rsid w:val="1A824F3A"/>
    <w:rsid w:val="1AB570BD"/>
    <w:rsid w:val="1AB84DFF"/>
    <w:rsid w:val="1ACF0D41"/>
    <w:rsid w:val="1AF5395E"/>
    <w:rsid w:val="1B1D4C62"/>
    <w:rsid w:val="1B216501"/>
    <w:rsid w:val="1B222279"/>
    <w:rsid w:val="1B2D78E5"/>
    <w:rsid w:val="1B2D7E89"/>
    <w:rsid w:val="1B342F18"/>
    <w:rsid w:val="1B3A5814"/>
    <w:rsid w:val="1B4712E5"/>
    <w:rsid w:val="1B7F1479"/>
    <w:rsid w:val="1B9118D8"/>
    <w:rsid w:val="1B9255A4"/>
    <w:rsid w:val="1B92756B"/>
    <w:rsid w:val="1B950C9D"/>
    <w:rsid w:val="1B99078D"/>
    <w:rsid w:val="1B9B2D86"/>
    <w:rsid w:val="1BB00F6F"/>
    <w:rsid w:val="1BBC5A4A"/>
    <w:rsid w:val="1BC20649"/>
    <w:rsid w:val="1BC47EC1"/>
    <w:rsid w:val="1BD25A4D"/>
    <w:rsid w:val="1BE0016A"/>
    <w:rsid w:val="1BF400B9"/>
    <w:rsid w:val="1C0940E0"/>
    <w:rsid w:val="1C1F660B"/>
    <w:rsid w:val="1C471442"/>
    <w:rsid w:val="1C47468D"/>
    <w:rsid w:val="1C554A8D"/>
    <w:rsid w:val="1C6C2CF5"/>
    <w:rsid w:val="1C850BD9"/>
    <w:rsid w:val="1C876837"/>
    <w:rsid w:val="1C8A3ECF"/>
    <w:rsid w:val="1C9C1EE1"/>
    <w:rsid w:val="1CA12618"/>
    <w:rsid w:val="1CA26872"/>
    <w:rsid w:val="1CB52865"/>
    <w:rsid w:val="1CCE3339"/>
    <w:rsid w:val="1CDD0B4D"/>
    <w:rsid w:val="1CDE33E3"/>
    <w:rsid w:val="1CDF4911"/>
    <w:rsid w:val="1CE41FED"/>
    <w:rsid w:val="1CEB2DDE"/>
    <w:rsid w:val="1D044D3A"/>
    <w:rsid w:val="1D2422D8"/>
    <w:rsid w:val="1D270803"/>
    <w:rsid w:val="1D3D339A"/>
    <w:rsid w:val="1D444728"/>
    <w:rsid w:val="1D4E2AE9"/>
    <w:rsid w:val="1D5A53EC"/>
    <w:rsid w:val="1D78750D"/>
    <w:rsid w:val="1D7B2840"/>
    <w:rsid w:val="1D852670"/>
    <w:rsid w:val="1D903E32"/>
    <w:rsid w:val="1D93705D"/>
    <w:rsid w:val="1D9734F7"/>
    <w:rsid w:val="1D9F104A"/>
    <w:rsid w:val="1DA358F3"/>
    <w:rsid w:val="1DC27FC4"/>
    <w:rsid w:val="1DDE4B7D"/>
    <w:rsid w:val="1DE16031"/>
    <w:rsid w:val="1DF447CC"/>
    <w:rsid w:val="1DF50A11"/>
    <w:rsid w:val="1E027AA5"/>
    <w:rsid w:val="1E036392"/>
    <w:rsid w:val="1E177425"/>
    <w:rsid w:val="1E195B01"/>
    <w:rsid w:val="1E1C3BAB"/>
    <w:rsid w:val="1E206A95"/>
    <w:rsid w:val="1E2A7DC2"/>
    <w:rsid w:val="1E2F3219"/>
    <w:rsid w:val="1E312EFF"/>
    <w:rsid w:val="1E3D34EE"/>
    <w:rsid w:val="1E3E386E"/>
    <w:rsid w:val="1E43161A"/>
    <w:rsid w:val="1E4E1D03"/>
    <w:rsid w:val="1E595A1F"/>
    <w:rsid w:val="1E854FF8"/>
    <w:rsid w:val="1E894A85"/>
    <w:rsid w:val="1EA00084"/>
    <w:rsid w:val="1EA25BAA"/>
    <w:rsid w:val="1EA82848"/>
    <w:rsid w:val="1EB2723E"/>
    <w:rsid w:val="1EBA3929"/>
    <w:rsid w:val="1EE44B57"/>
    <w:rsid w:val="1EFD1033"/>
    <w:rsid w:val="1F0423C1"/>
    <w:rsid w:val="1F282554"/>
    <w:rsid w:val="1F2E7802"/>
    <w:rsid w:val="1F320DEA"/>
    <w:rsid w:val="1F391297"/>
    <w:rsid w:val="1F3F33F9"/>
    <w:rsid w:val="1F576995"/>
    <w:rsid w:val="1F63358C"/>
    <w:rsid w:val="1F775A68"/>
    <w:rsid w:val="1F8D23B7"/>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1C7BDE"/>
    <w:rsid w:val="20216DBD"/>
    <w:rsid w:val="202D1DEC"/>
    <w:rsid w:val="20346CD6"/>
    <w:rsid w:val="203C40A1"/>
    <w:rsid w:val="20407429"/>
    <w:rsid w:val="205630F0"/>
    <w:rsid w:val="20582329"/>
    <w:rsid w:val="205D622D"/>
    <w:rsid w:val="2061681D"/>
    <w:rsid w:val="20642F72"/>
    <w:rsid w:val="20684BD2"/>
    <w:rsid w:val="206A26F8"/>
    <w:rsid w:val="208B54C0"/>
    <w:rsid w:val="209033B2"/>
    <w:rsid w:val="20A37EE0"/>
    <w:rsid w:val="20BD2ACA"/>
    <w:rsid w:val="20C31E08"/>
    <w:rsid w:val="20C53171"/>
    <w:rsid w:val="20C630AB"/>
    <w:rsid w:val="20CE0ED9"/>
    <w:rsid w:val="20D61B3B"/>
    <w:rsid w:val="20DB53A4"/>
    <w:rsid w:val="20DC4BEB"/>
    <w:rsid w:val="20E56222"/>
    <w:rsid w:val="20F12E19"/>
    <w:rsid w:val="20FC73E8"/>
    <w:rsid w:val="210668C5"/>
    <w:rsid w:val="210F3436"/>
    <w:rsid w:val="21130FE1"/>
    <w:rsid w:val="211B6AEC"/>
    <w:rsid w:val="21350DE7"/>
    <w:rsid w:val="21455ABA"/>
    <w:rsid w:val="214B46A2"/>
    <w:rsid w:val="215C7A7E"/>
    <w:rsid w:val="21B41725"/>
    <w:rsid w:val="21C1459A"/>
    <w:rsid w:val="21C16BCC"/>
    <w:rsid w:val="21C30312"/>
    <w:rsid w:val="21D64128"/>
    <w:rsid w:val="21F52015"/>
    <w:rsid w:val="2208041A"/>
    <w:rsid w:val="2210107D"/>
    <w:rsid w:val="2212525D"/>
    <w:rsid w:val="22192734"/>
    <w:rsid w:val="224C47AB"/>
    <w:rsid w:val="22610E74"/>
    <w:rsid w:val="226C7E19"/>
    <w:rsid w:val="22730162"/>
    <w:rsid w:val="227C4964"/>
    <w:rsid w:val="2283319F"/>
    <w:rsid w:val="229A3382"/>
    <w:rsid w:val="229C5871"/>
    <w:rsid w:val="22A81832"/>
    <w:rsid w:val="22B16BB9"/>
    <w:rsid w:val="22B84017"/>
    <w:rsid w:val="22C205C9"/>
    <w:rsid w:val="22CF0F38"/>
    <w:rsid w:val="22EF6C52"/>
    <w:rsid w:val="22F56664"/>
    <w:rsid w:val="230754B9"/>
    <w:rsid w:val="2322375E"/>
    <w:rsid w:val="2325297C"/>
    <w:rsid w:val="232623FE"/>
    <w:rsid w:val="232B0A37"/>
    <w:rsid w:val="23307C29"/>
    <w:rsid w:val="236236D1"/>
    <w:rsid w:val="23743801"/>
    <w:rsid w:val="23762F86"/>
    <w:rsid w:val="23773B30"/>
    <w:rsid w:val="23936CFD"/>
    <w:rsid w:val="239A7798"/>
    <w:rsid w:val="23A1293F"/>
    <w:rsid w:val="23A203FB"/>
    <w:rsid w:val="23A97DE0"/>
    <w:rsid w:val="23AE4FF1"/>
    <w:rsid w:val="23B206C7"/>
    <w:rsid w:val="23D031BA"/>
    <w:rsid w:val="23FA0237"/>
    <w:rsid w:val="23FF22F1"/>
    <w:rsid w:val="24064BC6"/>
    <w:rsid w:val="2426169D"/>
    <w:rsid w:val="242A65FD"/>
    <w:rsid w:val="242C1755"/>
    <w:rsid w:val="2431659D"/>
    <w:rsid w:val="24432F68"/>
    <w:rsid w:val="2479115B"/>
    <w:rsid w:val="24883A94"/>
    <w:rsid w:val="249317A3"/>
    <w:rsid w:val="24B65F0C"/>
    <w:rsid w:val="24C37DD6"/>
    <w:rsid w:val="24D47DB8"/>
    <w:rsid w:val="24E16D01"/>
    <w:rsid w:val="24E5548B"/>
    <w:rsid w:val="24E567F1"/>
    <w:rsid w:val="24E87A6B"/>
    <w:rsid w:val="24FD2A9C"/>
    <w:rsid w:val="24FE5B05"/>
    <w:rsid w:val="25076767"/>
    <w:rsid w:val="251603ED"/>
    <w:rsid w:val="251949DD"/>
    <w:rsid w:val="251D65D7"/>
    <w:rsid w:val="25201F1F"/>
    <w:rsid w:val="255B6AB3"/>
    <w:rsid w:val="256065E1"/>
    <w:rsid w:val="25695D11"/>
    <w:rsid w:val="256A4E4D"/>
    <w:rsid w:val="257E6920"/>
    <w:rsid w:val="25A14E0E"/>
    <w:rsid w:val="25AC5561"/>
    <w:rsid w:val="25B12B77"/>
    <w:rsid w:val="25B3069D"/>
    <w:rsid w:val="25C06E8E"/>
    <w:rsid w:val="25D105C8"/>
    <w:rsid w:val="25DC01E3"/>
    <w:rsid w:val="25DD1488"/>
    <w:rsid w:val="25E826B0"/>
    <w:rsid w:val="25E92923"/>
    <w:rsid w:val="25F25B95"/>
    <w:rsid w:val="25F535FD"/>
    <w:rsid w:val="25F8712F"/>
    <w:rsid w:val="26237E47"/>
    <w:rsid w:val="2650413E"/>
    <w:rsid w:val="265A0165"/>
    <w:rsid w:val="265D7EFE"/>
    <w:rsid w:val="26667E05"/>
    <w:rsid w:val="26670123"/>
    <w:rsid w:val="267B31C4"/>
    <w:rsid w:val="267F67D1"/>
    <w:rsid w:val="26844491"/>
    <w:rsid w:val="26882E12"/>
    <w:rsid w:val="268C7923"/>
    <w:rsid w:val="268E5905"/>
    <w:rsid w:val="26C16BA3"/>
    <w:rsid w:val="26D86659"/>
    <w:rsid w:val="26EA5DA5"/>
    <w:rsid w:val="26EF0E17"/>
    <w:rsid w:val="26FC48F3"/>
    <w:rsid w:val="270B4452"/>
    <w:rsid w:val="27133AE9"/>
    <w:rsid w:val="271B1F10"/>
    <w:rsid w:val="27237CA5"/>
    <w:rsid w:val="2730616D"/>
    <w:rsid w:val="27331CE1"/>
    <w:rsid w:val="27335F39"/>
    <w:rsid w:val="2749750B"/>
    <w:rsid w:val="2751016E"/>
    <w:rsid w:val="275257A5"/>
    <w:rsid w:val="275B2D9A"/>
    <w:rsid w:val="27683A75"/>
    <w:rsid w:val="2770566B"/>
    <w:rsid w:val="27803643"/>
    <w:rsid w:val="2793495C"/>
    <w:rsid w:val="27956222"/>
    <w:rsid w:val="279E169D"/>
    <w:rsid w:val="279F10EE"/>
    <w:rsid w:val="27A42993"/>
    <w:rsid w:val="27BA12C9"/>
    <w:rsid w:val="27C13545"/>
    <w:rsid w:val="27CB63C1"/>
    <w:rsid w:val="27E01EA7"/>
    <w:rsid w:val="27E52BFD"/>
    <w:rsid w:val="280F64A7"/>
    <w:rsid w:val="28154EA2"/>
    <w:rsid w:val="28321D4D"/>
    <w:rsid w:val="284657F9"/>
    <w:rsid w:val="284B72B3"/>
    <w:rsid w:val="285673B9"/>
    <w:rsid w:val="285B1F7A"/>
    <w:rsid w:val="28925312"/>
    <w:rsid w:val="289447B6"/>
    <w:rsid w:val="28991A1E"/>
    <w:rsid w:val="28996943"/>
    <w:rsid w:val="289A78F2"/>
    <w:rsid w:val="28B409B4"/>
    <w:rsid w:val="28B42426"/>
    <w:rsid w:val="28C0322D"/>
    <w:rsid w:val="28C80903"/>
    <w:rsid w:val="28D42E04"/>
    <w:rsid w:val="28D472A8"/>
    <w:rsid w:val="28E16E3B"/>
    <w:rsid w:val="28EB13DF"/>
    <w:rsid w:val="28F65471"/>
    <w:rsid w:val="28FE62DC"/>
    <w:rsid w:val="290343AE"/>
    <w:rsid w:val="291E67ED"/>
    <w:rsid w:val="29255540"/>
    <w:rsid w:val="292813A2"/>
    <w:rsid w:val="29325D7D"/>
    <w:rsid w:val="2959155B"/>
    <w:rsid w:val="295C02C0"/>
    <w:rsid w:val="29757D16"/>
    <w:rsid w:val="297D3C82"/>
    <w:rsid w:val="29821D9A"/>
    <w:rsid w:val="298D52D8"/>
    <w:rsid w:val="299F5E5F"/>
    <w:rsid w:val="29A03719"/>
    <w:rsid w:val="29A70C3C"/>
    <w:rsid w:val="29B836FA"/>
    <w:rsid w:val="29C72969"/>
    <w:rsid w:val="29C9059D"/>
    <w:rsid w:val="29D357B2"/>
    <w:rsid w:val="29E7467B"/>
    <w:rsid w:val="2A1E196F"/>
    <w:rsid w:val="2A257690"/>
    <w:rsid w:val="2A3502AD"/>
    <w:rsid w:val="2A3C6EB3"/>
    <w:rsid w:val="2A3D2C2B"/>
    <w:rsid w:val="2A5B25FF"/>
    <w:rsid w:val="2A5F2BA2"/>
    <w:rsid w:val="2A6B1546"/>
    <w:rsid w:val="2A706C7F"/>
    <w:rsid w:val="2A7E00B9"/>
    <w:rsid w:val="2A81520E"/>
    <w:rsid w:val="2A8A1772"/>
    <w:rsid w:val="2AA23834"/>
    <w:rsid w:val="2AAA03CE"/>
    <w:rsid w:val="2AB729DE"/>
    <w:rsid w:val="2AC129B1"/>
    <w:rsid w:val="2AD74E2E"/>
    <w:rsid w:val="2ADD4158"/>
    <w:rsid w:val="2AEC1D14"/>
    <w:rsid w:val="2AF21C68"/>
    <w:rsid w:val="2AFD6D2E"/>
    <w:rsid w:val="2B166C16"/>
    <w:rsid w:val="2B1F0D6E"/>
    <w:rsid w:val="2B395AE8"/>
    <w:rsid w:val="2B3F0D23"/>
    <w:rsid w:val="2B5632CC"/>
    <w:rsid w:val="2B57042B"/>
    <w:rsid w:val="2B795BC9"/>
    <w:rsid w:val="2B7C50B2"/>
    <w:rsid w:val="2B8C79C6"/>
    <w:rsid w:val="2B980D20"/>
    <w:rsid w:val="2BB33B60"/>
    <w:rsid w:val="2BC51F44"/>
    <w:rsid w:val="2BCB1CA0"/>
    <w:rsid w:val="2BD15D21"/>
    <w:rsid w:val="2BD650E5"/>
    <w:rsid w:val="2BDC2840"/>
    <w:rsid w:val="2BE37D65"/>
    <w:rsid w:val="2BE710A1"/>
    <w:rsid w:val="2BEB4A7E"/>
    <w:rsid w:val="2BFD32D8"/>
    <w:rsid w:val="2C0D66F8"/>
    <w:rsid w:val="2C0E2AD1"/>
    <w:rsid w:val="2C1F083A"/>
    <w:rsid w:val="2C2045B2"/>
    <w:rsid w:val="2C3B0F37"/>
    <w:rsid w:val="2C5C03A2"/>
    <w:rsid w:val="2C7326B8"/>
    <w:rsid w:val="2C7A3CC3"/>
    <w:rsid w:val="2C7D37B3"/>
    <w:rsid w:val="2C7E27DB"/>
    <w:rsid w:val="2C9F6BDF"/>
    <w:rsid w:val="2CB05936"/>
    <w:rsid w:val="2CBF3DC0"/>
    <w:rsid w:val="2CC118F2"/>
    <w:rsid w:val="2CCC5F2D"/>
    <w:rsid w:val="2CF11E25"/>
    <w:rsid w:val="2D095047"/>
    <w:rsid w:val="2D0C0F9F"/>
    <w:rsid w:val="2D10263F"/>
    <w:rsid w:val="2D173469"/>
    <w:rsid w:val="2D190B64"/>
    <w:rsid w:val="2D1C7470"/>
    <w:rsid w:val="2D216834"/>
    <w:rsid w:val="2D2D4762"/>
    <w:rsid w:val="2D2E3629"/>
    <w:rsid w:val="2D360531"/>
    <w:rsid w:val="2D3B3B3E"/>
    <w:rsid w:val="2D3C0C46"/>
    <w:rsid w:val="2D586C54"/>
    <w:rsid w:val="2D6D0456"/>
    <w:rsid w:val="2D79041E"/>
    <w:rsid w:val="2D792E5A"/>
    <w:rsid w:val="2D7A2AE9"/>
    <w:rsid w:val="2D7B5F44"/>
    <w:rsid w:val="2D81006B"/>
    <w:rsid w:val="2D822C81"/>
    <w:rsid w:val="2D8661AA"/>
    <w:rsid w:val="2D8C0151"/>
    <w:rsid w:val="2D962D7E"/>
    <w:rsid w:val="2D9646C5"/>
    <w:rsid w:val="2DA30556"/>
    <w:rsid w:val="2DA55345"/>
    <w:rsid w:val="2DB253DE"/>
    <w:rsid w:val="2DB6187B"/>
    <w:rsid w:val="2DCE7B02"/>
    <w:rsid w:val="2DD804BF"/>
    <w:rsid w:val="2DDF4725"/>
    <w:rsid w:val="2DE21E6D"/>
    <w:rsid w:val="2DE25F8E"/>
    <w:rsid w:val="2E224612"/>
    <w:rsid w:val="2E2A1DE5"/>
    <w:rsid w:val="2E370443"/>
    <w:rsid w:val="2E3B3926"/>
    <w:rsid w:val="2E422F06"/>
    <w:rsid w:val="2E4B2F09"/>
    <w:rsid w:val="2E4C5B33"/>
    <w:rsid w:val="2E5A1FFE"/>
    <w:rsid w:val="2E5F1DFB"/>
    <w:rsid w:val="2E6B3E62"/>
    <w:rsid w:val="2E74353A"/>
    <w:rsid w:val="2E7E0C49"/>
    <w:rsid w:val="2E8C4181"/>
    <w:rsid w:val="2E953036"/>
    <w:rsid w:val="2EE30245"/>
    <w:rsid w:val="2EE32EBE"/>
    <w:rsid w:val="2EEA688C"/>
    <w:rsid w:val="2EFC4149"/>
    <w:rsid w:val="2F00025C"/>
    <w:rsid w:val="2F063F34"/>
    <w:rsid w:val="2F0733C4"/>
    <w:rsid w:val="2F0F5433"/>
    <w:rsid w:val="2F1F0B51"/>
    <w:rsid w:val="2F212B1B"/>
    <w:rsid w:val="2F330266"/>
    <w:rsid w:val="2F3C1703"/>
    <w:rsid w:val="2F5910E2"/>
    <w:rsid w:val="2F5A7DDB"/>
    <w:rsid w:val="2F656EAC"/>
    <w:rsid w:val="2F6C023B"/>
    <w:rsid w:val="2FAD7F06"/>
    <w:rsid w:val="2FB05937"/>
    <w:rsid w:val="2FB41BE1"/>
    <w:rsid w:val="2FB43990"/>
    <w:rsid w:val="2FB614B6"/>
    <w:rsid w:val="2FB66EAD"/>
    <w:rsid w:val="2FBC19C0"/>
    <w:rsid w:val="2FC220BE"/>
    <w:rsid w:val="2FCF18F2"/>
    <w:rsid w:val="2FD14541"/>
    <w:rsid w:val="2FD85881"/>
    <w:rsid w:val="2FDD1515"/>
    <w:rsid w:val="2FEB727A"/>
    <w:rsid w:val="2FF72667"/>
    <w:rsid w:val="3008283B"/>
    <w:rsid w:val="30093CDB"/>
    <w:rsid w:val="300B664D"/>
    <w:rsid w:val="301377D6"/>
    <w:rsid w:val="30230A1E"/>
    <w:rsid w:val="304A5C33"/>
    <w:rsid w:val="305B5866"/>
    <w:rsid w:val="30601689"/>
    <w:rsid w:val="309013EB"/>
    <w:rsid w:val="30AB5AE9"/>
    <w:rsid w:val="30AD7887"/>
    <w:rsid w:val="30B67293"/>
    <w:rsid w:val="30CB2EC1"/>
    <w:rsid w:val="30D342E9"/>
    <w:rsid w:val="30DA278C"/>
    <w:rsid w:val="30EF30D9"/>
    <w:rsid w:val="30F02E9C"/>
    <w:rsid w:val="30F42BC0"/>
    <w:rsid w:val="30F81953"/>
    <w:rsid w:val="310232F0"/>
    <w:rsid w:val="3106646D"/>
    <w:rsid w:val="31107CDE"/>
    <w:rsid w:val="311A359B"/>
    <w:rsid w:val="31224929"/>
    <w:rsid w:val="312318DD"/>
    <w:rsid w:val="31264419"/>
    <w:rsid w:val="312B5ED3"/>
    <w:rsid w:val="313533FA"/>
    <w:rsid w:val="313C1D9A"/>
    <w:rsid w:val="313E5C07"/>
    <w:rsid w:val="3148438F"/>
    <w:rsid w:val="314C38B6"/>
    <w:rsid w:val="315D206F"/>
    <w:rsid w:val="31682164"/>
    <w:rsid w:val="31755EAA"/>
    <w:rsid w:val="31796C3F"/>
    <w:rsid w:val="31857103"/>
    <w:rsid w:val="31872DB7"/>
    <w:rsid w:val="319945D2"/>
    <w:rsid w:val="319C78FB"/>
    <w:rsid w:val="31A702FF"/>
    <w:rsid w:val="31C00DA6"/>
    <w:rsid w:val="31D95076"/>
    <w:rsid w:val="31EF6F01"/>
    <w:rsid w:val="32074199"/>
    <w:rsid w:val="32125EB1"/>
    <w:rsid w:val="322601C2"/>
    <w:rsid w:val="322C1F03"/>
    <w:rsid w:val="322F72FD"/>
    <w:rsid w:val="32410B27"/>
    <w:rsid w:val="32412817"/>
    <w:rsid w:val="324A339B"/>
    <w:rsid w:val="325E7BE3"/>
    <w:rsid w:val="325F5E35"/>
    <w:rsid w:val="326F3B9E"/>
    <w:rsid w:val="327037DD"/>
    <w:rsid w:val="32760C2A"/>
    <w:rsid w:val="327B69E7"/>
    <w:rsid w:val="327E38FF"/>
    <w:rsid w:val="3287538B"/>
    <w:rsid w:val="328C0BF4"/>
    <w:rsid w:val="329607B3"/>
    <w:rsid w:val="3299326F"/>
    <w:rsid w:val="329A7AD3"/>
    <w:rsid w:val="32A3404A"/>
    <w:rsid w:val="32A5729C"/>
    <w:rsid w:val="32AC094E"/>
    <w:rsid w:val="32AF043E"/>
    <w:rsid w:val="32B1065A"/>
    <w:rsid w:val="32B37F2E"/>
    <w:rsid w:val="32B53CA7"/>
    <w:rsid w:val="32B8524F"/>
    <w:rsid w:val="32BA306B"/>
    <w:rsid w:val="32BD1987"/>
    <w:rsid w:val="32D3412D"/>
    <w:rsid w:val="32D512FB"/>
    <w:rsid w:val="32D54D44"/>
    <w:rsid w:val="32D558F6"/>
    <w:rsid w:val="32E65CF1"/>
    <w:rsid w:val="32EF62CB"/>
    <w:rsid w:val="32FB01FE"/>
    <w:rsid w:val="33064502"/>
    <w:rsid w:val="33085ABF"/>
    <w:rsid w:val="3315081F"/>
    <w:rsid w:val="331734EF"/>
    <w:rsid w:val="332413CD"/>
    <w:rsid w:val="333746BC"/>
    <w:rsid w:val="333813AA"/>
    <w:rsid w:val="33383D67"/>
    <w:rsid w:val="333A0650"/>
    <w:rsid w:val="334562EF"/>
    <w:rsid w:val="3358466A"/>
    <w:rsid w:val="33627182"/>
    <w:rsid w:val="336B0809"/>
    <w:rsid w:val="336B6A5B"/>
    <w:rsid w:val="33751688"/>
    <w:rsid w:val="337C084E"/>
    <w:rsid w:val="337F5548"/>
    <w:rsid w:val="33944C81"/>
    <w:rsid w:val="33A92D3E"/>
    <w:rsid w:val="33AB686D"/>
    <w:rsid w:val="33BD3E0E"/>
    <w:rsid w:val="33C76E17"/>
    <w:rsid w:val="33D403AA"/>
    <w:rsid w:val="33D94492"/>
    <w:rsid w:val="33DE722D"/>
    <w:rsid w:val="33F16F60"/>
    <w:rsid w:val="33FA32F1"/>
    <w:rsid w:val="340A6274"/>
    <w:rsid w:val="3418518F"/>
    <w:rsid w:val="341E1D1F"/>
    <w:rsid w:val="34574764"/>
    <w:rsid w:val="3461002F"/>
    <w:rsid w:val="34613407"/>
    <w:rsid w:val="34754DD7"/>
    <w:rsid w:val="347D5A1A"/>
    <w:rsid w:val="348C6C89"/>
    <w:rsid w:val="3492329A"/>
    <w:rsid w:val="34983880"/>
    <w:rsid w:val="34A52E51"/>
    <w:rsid w:val="34CE72A2"/>
    <w:rsid w:val="34EB5C5E"/>
    <w:rsid w:val="34FB796B"/>
    <w:rsid w:val="35044A71"/>
    <w:rsid w:val="350555F5"/>
    <w:rsid w:val="352944D8"/>
    <w:rsid w:val="3549636C"/>
    <w:rsid w:val="355E3FAF"/>
    <w:rsid w:val="35623D5A"/>
    <w:rsid w:val="35645858"/>
    <w:rsid w:val="356B3A25"/>
    <w:rsid w:val="35780FBB"/>
    <w:rsid w:val="357E15E5"/>
    <w:rsid w:val="3585555C"/>
    <w:rsid w:val="35894D34"/>
    <w:rsid w:val="358E246E"/>
    <w:rsid w:val="35AB5F0E"/>
    <w:rsid w:val="35AD5109"/>
    <w:rsid w:val="35AD73A1"/>
    <w:rsid w:val="35CB6C50"/>
    <w:rsid w:val="35CD05A9"/>
    <w:rsid w:val="35ED2F17"/>
    <w:rsid w:val="35ED3757"/>
    <w:rsid w:val="35F72828"/>
    <w:rsid w:val="35FA5E74"/>
    <w:rsid w:val="35FC3EEE"/>
    <w:rsid w:val="3619279E"/>
    <w:rsid w:val="36193EBC"/>
    <w:rsid w:val="362B4280"/>
    <w:rsid w:val="364A6DFC"/>
    <w:rsid w:val="364C01C6"/>
    <w:rsid w:val="364D4F68"/>
    <w:rsid w:val="365E28A7"/>
    <w:rsid w:val="36633A19"/>
    <w:rsid w:val="3667175C"/>
    <w:rsid w:val="367117EC"/>
    <w:rsid w:val="368247AC"/>
    <w:rsid w:val="36853887"/>
    <w:rsid w:val="369B31B3"/>
    <w:rsid w:val="369E4B69"/>
    <w:rsid w:val="36A2315E"/>
    <w:rsid w:val="36A36EDD"/>
    <w:rsid w:val="36AD0447"/>
    <w:rsid w:val="36BF1827"/>
    <w:rsid w:val="36D51DE9"/>
    <w:rsid w:val="36D735B3"/>
    <w:rsid w:val="36D960C6"/>
    <w:rsid w:val="36DC7DD0"/>
    <w:rsid w:val="36EA0265"/>
    <w:rsid w:val="36ED2EEF"/>
    <w:rsid w:val="36ED79DC"/>
    <w:rsid w:val="36FE72C1"/>
    <w:rsid w:val="3709636F"/>
    <w:rsid w:val="370C40B1"/>
    <w:rsid w:val="37144D14"/>
    <w:rsid w:val="372F06AE"/>
    <w:rsid w:val="37362CDE"/>
    <w:rsid w:val="373936EB"/>
    <w:rsid w:val="373F6235"/>
    <w:rsid w:val="37436757"/>
    <w:rsid w:val="37490E61"/>
    <w:rsid w:val="375515B4"/>
    <w:rsid w:val="375D66BB"/>
    <w:rsid w:val="375E5072"/>
    <w:rsid w:val="376E6B1A"/>
    <w:rsid w:val="377C2FE5"/>
    <w:rsid w:val="37812AC1"/>
    <w:rsid w:val="37845A95"/>
    <w:rsid w:val="379E73FF"/>
    <w:rsid w:val="37B22EAA"/>
    <w:rsid w:val="37BC7885"/>
    <w:rsid w:val="37C63446"/>
    <w:rsid w:val="37CE1367"/>
    <w:rsid w:val="37E368FA"/>
    <w:rsid w:val="37E42938"/>
    <w:rsid w:val="37E90BF9"/>
    <w:rsid w:val="37FB23FC"/>
    <w:rsid w:val="38060B00"/>
    <w:rsid w:val="380C0CD1"/>
    <w:rsid w:val="38113A78"/>
    <w:rsid w:val="38357FDF"/>
    <w:rsid w:val="383B35AC"/>
    <w:rsid w:val="38892684"/>
    <w:rsid w:val="389425B0"/>
    <w:rsid w:val="38960718"/>
    <w:rsid w:val="38B22A36"/>
    <w:rsid w:val="38BD6B23"/>
    <w:rsid w:val="38C06F01"/>
    <w:rsid w:val="38EA6674"/>
    <w:rsid w:val="38ED0904"/>
    <w:rsid w:val="38FA68B7"/>
    <w:rsid w:val="3914549F"/>
    <w:rsid w:val="392D1CB2"/>
    <w:rsid w:val="398050EA"/>
    <w:rsid w:val="398A4394"/>
    <w:rsid w:val="39914B09"/>
    <w:rsid w:val="399A30E5"/>
    <w:rsid w:val="399C796E"/>
    <w:rsid w:val="39A156EB"/>
    <w:rsid w:val="39B5145B"/>
    <w:rsid w:val="39B67561"/>
    <w:rsid w:val="39BD1693"/>
    <w:rsid w:val="39BF18AF"/>
    <w:rsid w:val="39C269D2"/>
    <w:rsid w:val="39C6033C"/>
    <w:rsid w:val="39CB40BB"/>
    <w:rsid w:val="39CE35D3"/>
    <w:rsid w:val="39F94DC1"/>
    <w:rsid w:val="39FF4734"/>
    <w:rsid w:val="3A001F53"/>
    <w:rsid w:val="3A086DB2"/>
    <w:rsid w:val="3A090BB4"/>
    <w:rsid w:val="3A1274DD"/>
    <w:rsid w:val="3A1C1BAF"/>
    <w:rsid w:val="3A2B7BCB"/>
    <w:rsid w:val="3A4818A4"/>
    <w:rsid w:val="3A4B6C9E"/>
    <w:rsid w:val="3A83468A"/>
    <w:rsid w:val="3A944469"/>
    <w:rsid w:val="3A972F8C"/>
    <w:rsid w:val="3A9E3272"/>
    <w:rsid w:val="3AB40CE8"/>
    <w:rsid w:val="3AC02696"/>
    <w:rsid w:val="3AE40808"/>
    <w:rsid w:val="3AEB48C4"/>
    <w:rsid w:val="3AEE41FA"/>
    <w:rsid w:val="3AFE1F63"/>
    <w:rsid w:val="3B0D3A2A"/>
    <w:rsid w:val="3B186504"/>
    <w:rsid w:val="3B1B2B15"/>
    <w:rsid w:val="3B1C12E6"/>
    <w:rsid w:val="3B2A49A9"/>
    <w:rsid w:val="3B4A33FA"/>
    <w:rsid w:val="3B4F45B3"/>
    <w:rsid w:val="3B533783"/>
    <w:rsid w:val="3B6B3A9C"/>
    <w:rsid w:val="3B732D74"/>
    <w:rsid w:val="3B7641EF"/>
    <w:rsid w:val="3B783AC3"/>
    <w:rsid w:val="3B866F2F"/>
    <w:rsid w:val="3B90705F"/>
    <w:rsid w:val="3B9138F8"/>
    <w:rsid w:val="3B976272"/>
    <w:rsid w:val="3B9823B7"/>
    <w:rsid w:val="3BA0301A"/>
    <w:rsid w:val="3BC46D08"/>
    <w:rsid w:val="3BD326DB"/>
    <w:rsid w:val="3BEF2626"/>
    <w:rsid w:val="3BF47E59"/>
    <w:rsid w:val="3BF6664F"/>
    <w:rsid w:val="3BF70810"/>
    <w:rsid w:val="3BF910A8"/>
    <w:rsid w:val="3C06523C"/>
    <w:rsid w:val="3C1934F8"/>
    <w:rsid w:val="3C1D742A"/>
    <w:rsid w:val="3C1F6635"/>
    <w:rsid w:val="3C2B4B9D"/>
    <w:rsid w:val="3C37572C"/>
    <w:rsid w:val="3C8A7F52"/>
    <w:rsid w:val="3C8C3F65"/>
    <w:rsid w:val="3CB40659"/>
    <w:rsid w:val="3CB44FCF"/>
    <w:rsid w:val="3CD13DD3"/>
    <w:rsid w:val="3CDD1DFA"/>
    <w:rsid w:val="3CE138EA"/>
    <w:rsid w:val="3CE753A4"/>
    <w:rsid w:val="3D0222E9"/>
    <w:rsid w:val="3D2739F3"/>
    <w:rsid w:val="3D2939E6"/>
    <w:rsid w:val="3D2B049F"/>
    <w:rsid w:val="3D2C1009"/>
    <w:rsid w:val="3D3402D7"/>
    <w:rsid w:val="3D4E0F7F"/>
    <w:rsid w:val="3D53086A"/>
    <w:rsid w:val="3D580050"/>
    <w:rsid w:val="3D606F05"/>
    <w:rsid w:val="3D6C3AFB"/>
    <w:rsid w:val="3D860E1E"/>
    <w:rsid w:val="3D8B3E96"/>
    <w:rsid w:val="3D8B6100"/>
    <w:rsid w:val="3DAB63D2"/>
    <w:rsid w:val="3DB0285E"/>
    <w:rsid w:val="3DBA5BC3"/>
    <w:rsid w:val="3DBD7EB3"/>
    <w:rsid w:val="3DCA632E"/>
    <w:rsid w:val="3DEE7764"/>
    <w:rsid w:val="3DF31B27"/>
    <w:rsid w:val="3DFC4E7F"/>
    <w:rsid w:val="3E060BB8"/>
    <w:rsid w:val="3E0713D5"/>
    <w:rsid w:val="3E0A678C"/>
    <w:rsid w:val="3E111ED2"/>
    <w:rsid w:val="3E3A7756"/>
    <w:rsid w:val="3E3A7A57"/>
    <w:rsid w:val="3E3C456A"/>
    <w:rsid w:val="3E4C08F7"/>
    <w:rsid w:val="3E4C6113"/>
    <w:rsid w:val="3E546A69"/>
    <w:rsid w:val="3E5971D4"/>
    <w:rsid w:val="3E600D75"/>
    <w:rsid w:val="3E622809"/>
    <w:rsid w:val="3E927592"/>
    <w:rsid w:val="3E9545FC"/>
    <w:rsid w:val="3E970ED5"/>
    <w:rsid w:val="3EAF0525"/>
    <w:rsid w:val="3EBB38BF"/>
    <w:rsid w:val="3ED5769D"/>
    <w:rsid w:val="3ED95395"/>
    <w:rsid w:val="3EEC74DA"/>
    <w:rsid w:val="3EED2A1A"/>
    <w:rsid w:val="3EED47C8"/>
    <w:rsid w:val="3F0942F2"/>
    <w:rsid w:val="3F122481"/>
    <w:rsid w:val="3F2006FA"/>
    <w:rsid w:val="3F2B4BC7"/>
    <w:rsid w:val="3F3643C1"/>
    <w:rsid w:val="3F392BA0"/>
    <w:rsid w:val="3F455BEE"/>
    <w:rsid w:val="3F4F7231"/>
    <w:rsid w:val="3F5837D5"/>
    <w:rsid w:val="3F592485"/>
    <w:rsid w:val="3F5F60E2"/>
    <w:rsid w:val="3F760C61"/>
    <w:rsid w:val="3F85025F"/>
    <w:rsid w:val="3F881D70"/>
    <w:rsid w:val="3F942E96"/>
    <w:rsid w:val="3FC079FF"/>
    <w:rsid w:val="3FC17051"/>
    <w:rsid w:val="3FCE5B6D"/>
    <w:rsid w:val="3FD06D52"/>
    <w:rsid w:val="3FDA11F0"/>
    <w:rsid w:val="3FE77469"/>
    <w:rsid w:val="3FEA5656"/>
    <w:rsid w:val="3FF10614"/>
    <w:rsid w:val="3FF10EAD"/>
    <w:rsid w:val="3FF55403"/>
    <w:rsid w:val="3FF95D87"/>
    <w:rsid w:val="3FFC1AB1"/>
    <w:rsid w:val="400E2C48"/>
    <w:rsid w:val="40153FD6"/>
    <w:rsid w:val="402C30CE"/>
    <w:rsid w:val="403812D5"/>
    <w:rsid w:val="403F51D0"/>
    <w:rsid w:val="4075369B"/>
    <w:rsid w:val="40753A2D"/>
    <w:rsid w:val="407C22A8"/>
    <w:rsid w:val="40817F9B"/>
    <w:rsid w:val="408728ED"/>
    <w:rsid w:val="408818FE"/>
    <w:rsid w:val="409C0254"/>
    <w:rsid w:val="40AA56DE"/>
    <w:rsid w:val="40AF442B"/>
    <w:rsid w:val="40B217A5"/>
    <w:rsid w:val="40C15F0C"/>
    <w:rsid w:val="40CC6F2A"/>
    <w:rsid w:val="40D03077"/>
    <w:rsid w:val="40DA71F4"/>
    <w:rsid w:val="40ED0BFB"/>
    <w:rsid w:val="40EF2A79"/>
    <w:rsid w:val="40F94DDB"/>
    <w:rsid w:val="41073870"/>
    <w:rsid w:val="410A4986"/>
    <w:rsid w:val="410B0B03"/>
    <w:rsid w:val="410B461F"/>
    <w:rsid w:val="410E60F5"/>
    <w:rsid w:val="410F0A26"/>
    <w:rsid w:val="410F554E"/>
    <w:rsid w:val="41124C72"/>
    <w:rsid w:val="41126768"/>
    <w:rsid w:val="41160006"/>
    <w:rsid w:val="41214B61"/>
    <w:rsid w:val="414663AC"/>
    <w:rsid w:val="414C3A28"/>
    <w:rsid w:val="41546D80"/>
    <w:rsid w:val="415475F9"/>
    <w:rsid w:val="41630D72"/>
    <w:rsid w:val="41735459"/>
    <w:rsid w:val="41761144"/>
    <w:rsid w:val="4187758C"/>
    <w:rsid w:val="41934A27"/>
    <w:rsid w:val="41AA0755"/>
    <w:rsid w:val="41B2577E"/>
    <w:rsid w:val="41CC6917"/>
    <w:rsid w:val="41CD62F1"/>
    <w:rsid w:val="41D34BDB"/>
    <w:rsid w:val="41EA4926"/>
    <w:rsid w:val="41F61DA3"/>
    <w:rsid w:val="41FF0A9A"/>
    <w:rsid w:val="42052ADD"/>
    <w:rsid w:val="420732A3"/>
    <w:rsid w:val="421B74B5"/>
    <w:rsid w:val="422875CB"/>
    <w:rsid w:val="4234715A"/>
    <w:rsid w:val="423D7815"/>
    <w:rsid w:val="42466745"/>
    <w:rsid w:val="425C4E6B"/>
    <w:rsid w:val="426C5343"/>
    <w:rsid w:val="42731488"/>
    <w:rsid w:val="42764A3E"/>
    <w:rsid w:val="42874F0F"/>
    <w:rsid w:val="428A7B2C"/>
    <w:rsid w:val="428C3459"/>
    <w:rsid w:val="429B28C0"/>
    <w:rsid w:val="42AA7468"/>
    <w:rsid w:val="42BD782D"/>
    <w:rsid w:val="42C74E08"/>
    <w:rsid w:val="42ED2FE9"/>
    <w:rsid w:val="42F62AF8"/>
    <w:rsid w:val="42FE6FA4"/>
    <w:rsid w:val="43002220"/>
    <w:rsid w:val="430622FC"/>
    <w:rsid w:val="430758D5"/>
    <w:rsid w:val="430B7913"/>
    <w:rsid w:val="43217136"/>
    <w:rsid w:val="4323397D"/>
    <w:rsid w:val="433400A4"/>
    <w:rsid w:val="43416B84"/>
    <w:rsid w:val="435561A7"/>
    <w:rsid w:val="436239D7"/>
    <w:rsid w:val="436855C0"/>
    <w:rsid w:val="43860D47"/>
    <w:rsid w:val="4393762D"/>
    <w:rsid w:val="4397373B"/>
    <w:rsid w:val="43A4293E"/>
    <w:rsid w:val="43A538CB"/>
    <w:rsid w:val="43A55671"/>
    <w:rsid w:val="43A76C9B"/>
    <w:rsid w:val="43AC15BA"/>
    <w:rsid w:val="43B36BDA"/>
    <w:rsid w:val="43FA7187"/>
    <w:rsid w:val="44022AC4"/>
    <w:rsid w:val="44077BDE"/>
    <w:rsid w:val="440D4FBD"/>
    <w:rsid w:val="44224F14"/>
    <w:rsid w:val="442B201A"/>
    <w:rsid w:val="442E5667"/>
    <w:rsid w:val="443F1622"/>
    <w:rsid w:val="444B3339"/>
    <w:rsid w:val="445B18AB"/>
    <w:rsid w:val="44676DCB"/>
    <w:rsid w:val="4473751E"/>
    <w:rsid w:val="44827761"/>
    <w:rsid w:val="44891103"/>
    <w:rsid w:val="448E6105"/>
    <w:rsid w:val="449D459A"/>
    <w:rsid w:val="44A27E03"/>
    <w:rsid w:val="44A409D6"/>
    <w:rsid w:val="44A40B8C"/>
    <w:rsid w:val="44A678F3"/>
    <w:rsid w:val="44BF717D"/>
    <w:rsid w:val="44CC2106"/>
    <w:rsid w:val="44D85C85"/>
    <w:rsid w:val="44E86CCF"/>
    <w:rsid w:val="44F10CAD"/>
    <w:rsid w:val="45297689"/>
    <w:rsid w:val="452D1DC2"/>
    <w:rsid w:val="453A628D"/>
    <w:rsid w:val="45431740"/>
    <w:rsid w:val="454669E0"/>
    <w:rsid w:val="454809AA"/>
    <w:rsid w:val="454E1745"/>
    <w:rsid w:val="45513BE6"/>
    <w:rsid w:val="45592AC9"/>
    <w:rsid w:val="455C4456"/>
    <w:rsid w:val="457F0FBD"/>
    <w:rsid w:val="4585533A"/>
    <w:rsid w:val="45941E41"/>
    <w:rsid w:val="459B6D2C"/>
    <w:rsid w:val="459C0CF6"/>
    <w:rsid w:val="45B1654F"/>
    <w:rsid w:val="45B42804"/>
    <w:rsid w:val="45BD7B3D"/>
    <w:rsid w:val="46024FFD"/>
    <w:rsid w:val="4627088C"/>
    <w:rsid w:val="46362EF9"/>
    <w:rsid w:val="463B22BD"/>
    <w:rsid w:val="46456C98"/>
    <w:rsid w:val="46541B0B"/>
    <w:rsid w:val="46744858"/>
    <w:rsid w:val="467E4151"/>
    <w:rsid w:val="467F664E"/>
    <w:rsid w:val="468F6AEF"/>
    <w:rsid w:val="46981C68"/>
    <w:rsid w:val="46A211E8"/>
    <w:rsid w:val="46B00D63"/>
    <w:rsid w:val="46C81375"/>
    <w:rsid w:val="46CD624D"/>
    <w:rsid w:val="46F177FE"/>
    <w:rsid w:val="46F801AE"/>
    <w:rsid w:val="470628CB"/>
    <w:rsid w:val="4706768F"/>
    <w:rsid w:val="470A1978"/>
    <w:rsid w:val="470E352E"/>
    <w:rsid w:val="471F573B"/>
    <w:rsid w:val="4748547E"/>
    <w:rsid w:val="474B29D4"/>
    <w:rsid w:val="474B4782"/>
    <w:rsid w:val="47583F97"/>
    <w:rsid w:val="475C3E58"/>
    <w:rsid w:val="475F1429"/>
    <w:rsid w:val="47616EFE"/>
    <w:rsid w:val="4779505F"/>
    <w:rsid w:val="477C3E4E"/>
    <w:rsid w:val="47803DC0"/>
    <w:rsid w:val="479A3013"/>
    <w:rsid w:val="479A532E"/>
    <w:rsid w:val="47C85DD2"/>
    <w:rsid w:val="47D05559"/>
    <w:rsid w:val="47E439A4"/>
    <w:rsid w:val="47EA7AF7"/>
    <w:rsid w:val="47F31E9E"/>
    <w:rsid w:val="47FD6766"/>
    <w:rsid w:val="4800731A"/>
    <w:rsid w:val="48076D81"/>
    <w:rsid w:val="48094372"/>
    <w:rsid w:val="48166B3E"/>
    <w:rsid w:val="4819662E"/>
    <w:rsid w:val="48237A49"/>
    <w:rsid w:val="48253225"/>
    <w:rsid w:val="48313978"/>
    <w:rsid w:val="48315726"/>
    <w:rsid w:val="483A4518"/>
    <w:rsid w:val="48425B85"/>
    <w:rsid w:val="484864D0"/>
    <w:rsid w:val="484A2753"/>
    <w:rsid w:val="48587156"/>
    <w:rsid w:val="485D651B"/>
    <w:rsid w:val="48621D83"/>
    <w:rsid w:val="48872B1F"/>
    <w:rsid w:val="489901E7"/>
    <w:rsid w:val="48C0065E"/>
    <w:rsid w:val="48D90393"/>
    <w:rsid w:val="48EA3B26"/>
    <w:rsid w:val="48EB621C"/>
    <w:rsid w:val="48EE6A28"/>
    <w:rsid w:val="48F73D7C"/>
    <w:rsid w:val="490C07C3"/>
    <w:rsid w:val="491533EC"/>
    <w:rsid w:val="493D00FA"/>
    <w:rsid w:val="494F64C8"/>
    <w:rsid w:val="49535B70"/>
    <w:rsid w:val="4958211B"/>
    <w:rsid w:val="49795388"/>
    <w:rsid w:val="497F0713"/>
    <w:rsid w:val="49830203"/>
    <w:rsid w:val="4983207B"/>
    <w:rsid w:val="49883A6B"/>
    <w:rsid w:val="498C100B"/>
    <w:rsid w:val="499C2B10"/>
    <w:rsid w:val="499D24C2"/>
    <w:rsid w:val="49A1485D"/>
    <w:rsid w:val="49AF6A21"/>
    <w:rsid w:val="49B225AF"/>
    <w:rsid w:val="49CB06F9"/>
    <w:rsid w:val="49DE685F"/>
    <w:rsid w:val="49E50EBD"/>
    <w:rsid w:val="4A007AA5"/>
    <w:rsid w:val="4A0B1318"/>
    <w:rsid w:val="4A17068E"/>
    <w:rsid w:val="4A225C6E"/>
    <w:rsid w:val="4A297720"/>
    <w:rsid w:val="4A307976"/>
    <w:rsid w:val="4A3610C9"/>
    <w:rsid w:val="4A3A2268"/>
    <w:rsid w:val="4A5132D7"/>
    <w:rsid w:val="4A5D3931"/>
    <w:rsid w:val="4A6405DF"/>
    <w:rsid w:val="4A755BCE"/>
    <w:rsid w:val="4A767F02"/>
    <w:rsid w:val="4A7933B4"/>
    <w:rsid w:val="4A8F0E29"/>
    <w:rsid w:val="4A9B157C"/>
    <w:rsid w:val="4AA5064D"/>
    <w:rsid w:val="4AB12B4E"/>
    <w:rsid w:val="4ABB1C1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CF5981"/>
    <w:rsid w:val="4BE275E3"/>
    <w:rsid w:val="4BEF5271"/>
    <w:rsid w:val="4C001FDF"/>
    <w:rsid w:val="4C06511B"/>
    <w:rsid w:val="4C0D46FC"/>
    <w:rsid w:val="4C12444C"/>
    <w:rsid w:val="4C172AE9"/>
    <w:rsid w:val="4C285091"/>
    <w:rsid w:val="4C2C4B82"/>
    <w:rsid w:val="4C2D715A"/>
    <w:rsid w:val="4C4E0701"/>
    <w:rsid w:val="4C59524B"/>
    <w:rsid w:val="4C5C757C"/>
    <w:rsid w:val="4C6C1571"/>
    <w:rsid w:val="4C6D6F48"/>
    <w:rsid w:val="4C8A1320"/>
    <w:rsid w:val="4C96024D"/>
    <w:rsid w:val="4CA37CC7"/>
    <w:rsid w:val="4CA679BA"/>
    <w:rsid w:val="4CAA3CF8"/>
    <w:rsid w:val="4CB665C8"/>
    <w:rsid w:val="4CB87A12"/>
    <w:rsid w:val="4CCF375F"/>
    <w:rsid w:val="4CFE63D3"/>
    <w:rsid w:val="4D000BB2"/>
    <w:rsid w:val="4D0A29E9"/>
    <w:rsid w:val="4D230F75"/>
    <w:rsid w:val="4D3116D4"/>
    <w:rsid w:val="4D322DEC"/>
    <w:rsid w:val="4D3A507C"/>
    <w:rsid w:val="4D7302FC"/>
    <w:rsid w:val="4D807A26"/>
    <w:rsid w:val="4D8101BB"/>
    <w:rsid w:val="4D862070"/>
    <w:rsid w:val="4D891B60"/>
    <w:rsid w:val="4D8A376A"/>
    <w:rsid w:val="4D9A7219"/>
    <w:rsid w:val="4D9C5D37"/>
    <w:rsid w:val="4D9E1AAF"/>
    <w:rsid w:val="4DA75835"/>
    <w:rsid w:val="4DB10829"/>
    <w:rsid w:val="4DBA7F6B"/>
    <w:rsid w:val="4DDB339F"/>
    <w:rsid w:val="4DE37BAB"/>
    <w:rsid w:val="4DFE60AA"/>
    <w:rsid w:val="4E032F43"/>
    <w:rsid w:val="4E091E32"/>
    <w:rsid w:val="4E125FF9"/>
    <w:rsid w:val="4E184C25"/>
    <w:rsid w:val="4E1A0C33"/>
    <w:rsid w:val="4E21448E"/>
    <w:rsid w:val="4E232ABB"/>
    <w:rsid w:val="4E4A575B"/>
    <w:rsid w:val="4E4C2CF1"/>
    <w:rsid w:val="4E4D5283"/>
    <w:rsid w:val="4E4D7031"/>
    <w:rsid w:val="4E522555"/>
    <w:rsid w:val="4E6E44AF"/>
    <w:rsid w:val="4E8C3CA1"/>
    <w:rsid w:val="4E8F363B"/>
    <w:rsid w:val="4E99347F"/>
    <w:rsid w:val="4EAA4484"/>
    <w:rsid w:val="4EC15329"/>
    <w:rsid w:val="4ED908C5"/>
    <w:rsid w:val="4EDA5520"/>
    <w:rsid w:val="4EE01C53"/>
    <w:rsid w:val="4EE864BE"/>
    <w:rsid w:val="4EF120B3"/>
    <w:rsid w:val="4EFD2083"/>
    <w:rsid w:val="4F05790C"/>
    <w:rsid w:val="4F0A3148"/>
    <w:rsid w:val="4F210680"/>
    <w:rsid w:val="4F2C5CCB"/>
    <w:rsid w:val="4F3B7564"/>
    <w:rsid w:val="4F416B96"/>
    <w:rsid w:val="4F4216EC"/>
    <w:rsid w:val="4F4A7936"/>
    <w:rsid w:val="4F624D5E"/>
    <w:rsid w:val="4F7753EB"/>
    <w:rsid w:val="4F894099"/>
    <w:rsid w:val="4F995701"/>
    <w:rsid w:val="4F9A6B8E"/>
    <w:rsid w:val="4FB07878"/>
    <w:rsid w:val="4FBB7954"/>
    <w:rsid w:val="4FBD1F95"/>
    <w:rsid w:val="4FE15C83"/>
    <w:rsid w:val="501020BD"/>
    <w:rsid w:val="501E0C85"/>
    <w:rsid w:val="502E67D4"/>
    <w:rsid w:val="503009B9"/>
    <w:rsid w:val="5049110A"/>
    <w:rsid w:val="505471A8"/>
    <w:rsid w:val="50566671"/>
    <w:rsid w:val="50574928"/>
    <w:rsid w:val="5060304C"/>
    <w:rsid w:val="5074219D"/>
    <w:rsid w:val="509947B0"/>
    <w:rsid w:val="50A52594"/>
    <w:rsid w:val="50A54EDF"/>
    <w:rsid w:val="50AA42C7"/>
    <w:rsid w:val="50AB1CCE"/>
    <w:rsid w:val="50B040E7"/>
    <w:rsid w:val="50B158E4"/>
    <w:rsid w:val="50B27A38"/>
    <w:rsid w:val="50B5109A"/>
    <w:rsid w:val="50CB623F"/>
    <w:rsid w:val="50CE348B"/>
    <w:rsid w:val="50D95943"/>
    <w:rsid w:val="50D97592"/>
    <w:rsid w:val="50DB3513"/>
    <w:rsid w:val="50DE6667"/>
    <w:rsid w:val="50EB131B"/>
    <w:rsid w:val="50EB451E"/>
    <w:rsid w:val="50FB4B23"/>
    <w:rsid w:val="510D3B22"/>
    <w:rsid w:val="51226ED6"/>
    <w:rsid w:val="513242BC"/>
    <w:rsid w:val="51424BFA"/>
    <w:rsid w:val="51430B2C"/>
    <w:rsid w:val="517610A6"/>
    <w:rsid w:val="517B5C63"/>
    <w:rsid w:val="51C404BD"/>
    <w:rsid w:val="51DC608C"/>
    <w:rsid w:val="51E11C0F"/>
    <w:rsid w:val="51E1640E"/>
    <w:rsid w:val="51E7284C"/>
    <w:rsid w:val="51F262CF"/>
    <w:rsid w:val="51F577C4"/>
    <w:rsid w:val="52173BDE"/>
    <w:rsid w:val="5217598C"/>
    <w:rsid w:val="521D45E3"/>
    <w:rsid w:val="522C6A2B"/>
    <w:rsid w:val="52391DA6"/>
    <w:rsid w:val="523E0CA8"/>
    <w:rsid w:val="52426781"/>
    <w:rsid w:val="524349D3"/>
    <w:rsid w:val="5248023B"/>
    <w:rsid w:val="5273632F"/>
    <w:rsid w:val="52744BA5"/>
    <w:rsid w:val="52796647"/>
    <w:rsid w:val="52846D02"/>
    <w:rsid w:val="52905AE5"/>
    <w:rsid w:val="52A0174F"/>
    <w:rsid w:val="52AF058B"/>
    <w:rsid w:val="52BC4786"/>
    <w:rsid w:val="52CD6993"/>
    <w:rsid w:val="52D03D8D"/>
    <w:rsid w:val="52DE7E21"/>
    <w:rsid w:val="52E33CDE"/>
    <w:rsid w:val="52ED493F"/>
    <w:rsid w:val="52F47221"/>
    <w:rsid w:val="52F62C15"/>
    <w:rsid w:val="52FE08FA"/>
    <w:rsid w:val="53147908"/>
    <w:rsid w:val="531507F3"/>
    <w:rsid w:val="531C507B"/>
    <w:rsid w:val="531E37A7"/>
    <w:rsid w:val="53204D14"/>
    <w:rsid w:val="532B1EF3"/>
    <w:rsid w:val="53582700"/>
    <w:rsid w:val="5361584A"/>
    <w:rsid w:val="53740C94"/>
    <w:rsid w:val="537F7C6D"/>
    <w:rsid w:val="53864205"/>
    <w:rsid w:val="53973AB8"/>
    <w:rsid w:val="53A96AB8"/>
    <w:rsid w:val="53B35B89"/>
    <w:rsid w:val="53BC2C84"/>
    <w:rsid w:val="53C47D96"/>
    <w:rsid w:val="53C60C35"/>
    <w:rsid w:val="53C756ED"/>
    <w:rsid w:val="53D651FF"/>
    <w:rsid w:val="53F21953"/>
    <w:rsid w:val="53FA5010"/>
    <w:rsid w:val="54065CB8"/>
    <w:rsid w:val="541303D5"/>
    <w:rsid w:val="5422686A"/>
    <w:rsid w:val="542D593B"/>
    <w:rsid w:val="544476C8"/>
    <w:rsid w:val="5449029B"/>
    <w:rsid w:val="544E2532"/>
    <w:rsid w:val="54505185"/>
    <w:rsid w:val="54640C31"/>
    <w:rsid w:val="54680AF3"/>
    <w:rsid w:val="54786129"/>
    <w:rsid w:val="5483555B"/>
    <w:rsid w:val="54905D84"/>
    <w:rsid w:val="54A379AB"/>
    <w:rsid w:val="54A63265"/>
    <w:rsid w:val="54B430BC"/>
    <w:rsid w:val="54BB2F47"/>
    <w:rsid w:val="54C120D0"/>
    <w:rsid w:val="54D04518"/>
    <w:rsid w:val="54D1518C"/>
    <w:rsid w:val="54DE09E3"/>
    <w:rsid w:val="54EA440D"/>
    <w:rsid w:val="54EC75A4"/>
    <w:rsid w:val="54FB1595"/>
    <w:rsid w:val="54FC3CDE"/>
    <w:rsid w:val="55175CA3"/>
    <w:rsid w:val="551E7032"/>
    <w:rsid w:val="55216B22"/>
    <w:rsid w:val="556C76ED"/>
    <w:rsid w:val="55740D24"/>
    <w:rsid w:val="557A0AE7"/>
    <w:rsid w:val="557C1FAA"/>
    <w:rsid w:val="558C729E"/>
    <w:rsid w:val="558E2409"/>
    <w:rsid w:val="559B14C5"/>
    <w:rsid w:val="55B72675"/>
    <w:rsid w:val="55CB6322"/>
    <w:rsid w:val="55CE2806"/>
    <w:rsid w:val="55E97640"/>
    <w:rsid w:val="55F42962"/>
    <w:rsid w:val="55F936B0"/>
    <w:rsid w:val="56077D79"/>
    <w:rsid w:val="560B3A5A"/>
    <w:rsid w:val="561548BD"/>
    <w:rsid w:val="5625632C"/>
    <w:rsid w:val="562B40FC"/>
    <w:rsid w:val="56344425"/>
    <w:rsid w:val="565847C5"/>
    <w:rsid w:val="565A053D"/>
    <w:rsid w:val="56636203"/>
    <w:rsid w:val="568630E0"/>
    <w:rsid w:val="56867733"/>
    <w:rsid w:val="56B23183"/>
    <w:rsid w:val="56C41520"/>
    <w:rsid w:val="56CD32B1"/>
    <w:rsid w:val="56D555C3"/>
    <w:rsid w:val="56D60D89"/>
    <w:rsid w:val="56E073B4"/>
    <w:rsid w:val="56F52014"/>
    <w:rsid w:val="571C3A45"/>
    <w:rsid w:val="57296541"/>
    <w:rsid w:val="573050F9"/>
    <w:rsid w:val="573E1C0D"/>
    <w:rsid w:val="57400F9F"/>
    <w:rsid w:val="575136EE"/>
    <w:rsid w:val="5776344A"/>
    <w:rsid w:val="579B2BBB"/>
    <w:rsid w:val="57A92D8C"/>
    <w:rsid w:val="57C15103"/>
    <w:rsid w:val="57C57C38"/>
    <w:rsid w:val="57C739B1"/>
    <w:rsid w:val="57CF1AC2"/>
    <w:rsid w:val="57D04F5B"/>
    <w:rsid w:val="57D305A7"/>
    <w:rsid w:val="57D850B1"/>
    <w:rsid w:val="57D91936"/>
    <w:rsid w:val="57DB745C"/>
    <w:rsid w:val="57DB7C26"/>
    <w:rsid w:val="57FF0937"/>
    <w:rsid w:val="58003366"/>
    <w:rsid w:val="5803005A"/>
    <w:rsid w:val="5804270C"/>
    <w:rsid w:val="581356E9"/>
    <w:rsid w:val="582C5F09"/>
    <w:rsid w:val="58773D36"/>
    <w:rsid w:val="5880045E"/>
    <w:rsid w:val="58807673"/>
    <w:rsid w:val="58816255"/>
    <w:rsid w:val="58904191"/>
    <w:rsid w:val="5897205D"/>
    <w:rsid w:val="58977827"/>
    <w:rsid w:val="589A60C8"/>
    <w:rsid w:val="589B2DC6"/>
    <w:rsid w:val="58A3441E"/>
    <w:rsid w:val="58D02D39"/>
    <w:rsid w:val="58D14C69"/>
    <w:rsid w:val="58DC7930"/>
    <w:rsid w:val="591B0458"/>
    <w:rsid w:val="591C1ADA"/>
    <w:rsid w:val="592941F7"/>
    <w:rsid w:val="59352B9C"/>
    <w:rsid w:val="594828CF"/>
    <w:rsid w:val="596040BD"/>
    <w:rsid w:val="59613991"/>
    <w:rsid w:val="59617E35"/>
    <w:rsid w:val="59626AFC"/>
    <w:rsid w:val="59653481"/>
    <w:rsid w:val="59740953"/>
    <w:rsid w:val="59747B68"/>
    <w:rsid w:val="5975743C"/>
    <w:rsid w:val="598952C5"/>
    <w:rsid w:val="59910FE5"/>
    <w:rsid w:val="59926240"/>
    <w:rsid w:val="59C1607D"/>
    <w:rsid w:val="59D108D5"/>
    <w:rsid w:val="59D32AE1"/>
    <w:rsid w:val="5A003084"/>
    <w:rsid w:val="5A113609"/>
    <w:rsid w:val="5A1D3D5C"/>
    <w:rsid w:val="5A1E6660"/>
    <w:rsid w:val="5A252118"/>
    <w:rsid w:val="5A492AC8"/>
    <w:rsid w:val="5A657F98"/>
    <w:rsid w:val="5A6845A3"/>
    <w:rsid w:val="5A687E7B"/>
    <w:rsid w:val="5A77291D"/>
    <w:rsid w:val="5A90452E"/>
    <w:rsid w:val="5A953545"/>
    <w:rsid w:val="5A957C3F"/>
    <w:rsid w:val="5AA47FD9"/>
    <w:rsid w:val="5AB52371"/>
    <w:rsid w:val="5AFE4495"/>
    <w:rsid w:val="5B0B6FA6"/>
    <w:rsid w:val="5B184523"/>
    <w:rsid w:val="5B1F687B"/>
    <w:rsid w:val="5B322A36"/>
    <w:rsid w:val="5B3C0F82"/>
    <w:rsid w:val="5B4B3830"/>
    <w:rsid w:val="5B5277F7"/>
    <w:rsid w:val="5B5624AD"/>
    <w:rsid w:val="5B597015"/>
    <w:rsid w:val="5B6D2AC1"/>
    <w:rsid w:val="5B70610D"/>
    <w:rsid w:val="5B7B5CBA"/>
    <w:rsid w:val="5B9242D5"/>
    <w:rsid w:val="5B9C7474"/>
    <w:rsid w:val="5B9E0A3B"/>
    <w:rsid w:val="5BA673C2"/>
    <w:rsid w:val="5BAB5397"/>
    <w:rsid w:val="5BAD6B57"/>
    <w:rsid w:val="5BAF30D9"/>
    <w:rsid w:val="5BB701E0"/>
    <w:rsid w:val="5BBC1352"/>
    <w:rsid w:val="5BCC6458"/>
    <w:rsid w:val="5BD13050"/>
    <w:rsid w:val="5BD858DE"/>
    <w:rsid w:val="5BED775E"/>
    <w:rsid w:val="5C031DC6"/>
    <w:rsid w:val="5C13269F"/>
    <w:rsid w:val="5C2D1DB7"/>
    <w:rsid w:val="5C4974C2"/>
    <w:rsid w:val="5C514FA9"/>
    <w:rsid w:val="5C602D56"/>
    <w:rsid w:val="5C67089C"/>
    <w:rsid w:val="5C6E4D42"/>
    <w:rsid w:val="5C747582"/>
    <w:rsid w:val="5C936557"/>
    <w:rsid w:val="5C95435B"/>
    <w:rsid w:val="5CAB43EE"/>
    <w:rsid w:val="5CAB5774"/>
    <w:rsid w:val="5CB04F6F"/>
    <w:rsid w:val="5CB3338E"/>
    <w:rsid w:val="5CD252D1"/>
    <w:rsid w:val="5CD9290E"/>
    <w:rsid w:val="5CE15514"/>
    <w:rsid w:val="5CE24DE9"/>
    <w:rsid w:val="5CE60D7D"/>
    <w:rsid w:val="5CEA796E"/>
    <w:rsid w:val="5CEC0894"/>
    <w:rsid w:val="5CF85D94"/>
    <w:rsid w:val="5D0B2591"/>
    <w:rsid w:val="5D1B79C3"/>
    <w:rsid w:val="5D395350"/>
    <w:rsid w:val="5D4D2BAA"/>
    <w:rsid w:val="5D504F0B"/>
    <w:rsid w:val="5D635307"/>
    <w:rsid w:val="5D881E34"/>
    <w:rsid w:val="5D9A6AD3"/>
    <w:rsid w:val="5D9D42EE"/>
    <w:rsid w:val="5D9F0F2C"/>
    <w:rsid w:val="5DD24E5D"/>
    <w:rsid w:val="5DD961EC"/>
    <w:rsid w:val="5DDC3F2E"/>
    <w:rsid w:val="5DDE0BB4"/>
    <w:rsid w:val="5DEA77BD"/>
    <w:rsid w:val="5E0A0A9B"/>
    <w:rsid w:val="5E0A598D"/>
    <w:rsid w:val="5E0C14B0"/>
    <w:rsid w:val="5E135BA1"/>
    <w:rsid w:val="5E23390B"/>
    <w:rsid w:val="5E2F22B0"/>
    <w:rsid w:val="5E3252D6"/>
    <w:rsid w:val="5E370D27"/>
    <w:rsid w:val="5E5B62BC"/>
    <w:rsid w:val="5E652175"/>
    <w:rsid w:val="5E653F23"/>
    <w:rsid w:val="5E6C7E5E"/>
    <w:rsid w:val="5E6E2DD8"/>
    <w:rsid w:val="5E771043"/>
    <w:rsid w:val="5E7F70C9"/>
    <w:rsid w:val="5E8A39DA"/>
    <w:rsid w:val="5E9B16F3"/>
    <w:rsid w:val="5EA07923"/>
    <w:rsid w:val="5EBD5B0D"/>
    <w:rsid w:val="5EC073AC"/>
    <w:rsid w:val="5EE03675"/>
    <w:rsid w:val="5EE96BDE"/>
    <w:rsid w:val="5EF26507"/>
    <w:rsid w:val="5EF45ED8"/>
    <w:rsid w:val="5EF64B7B"/>
    <w:rsid w:val="5F015CCB"/>
    <w:rsid w:val="5F021772"/>
    <w:rsid w:val="5F0553C0"/>
    <w:rsid w:val="5F0F575A"/>
    <w:rsid w:val="5F1B5472"/>
    <w:rsid w:val="5F203116"/>
    <w:rsid w:val="5F2256F8"/>
    <w:rsid w:val="5F2A5B0D"/>
    <w:rsid w:val="5F385194"/>
    <w:rsid w:val="5F3E0A28"/>
    <w:rsid w:val="5F6D2F65"/>
    <w:rsid w:val="5F701592"/>
    <w:rsid w:val="5F7651CA"/>
    <w:rsid w:val="5F76794B"/>
    <w:rsid w:val="5F7A63A1"/>
    <w:rsid w:val="5F85487D"/>
    <w:rsid w:val="5F8D0F57"/>
    <w:rsid w:val="5FA016B7"/>
    <w:rsid w:val="5FAA6092"/>
    <w:rsid w:val="5FC627A0"/>
    <w:rsid w:val="5FDA4E5B"/>
    <w:rsid w:val="5FDC0215"/>
    <w:rsid w:val="5FDE5D3B"/>
    <w:rsid w:val="5FEB4543"/>
    <w:rsid w:val="5FF732FF"/>
    <w:rsid w:val="5FFA2BA8"/>
    <w:rsid w:val="600464CA"/>
    <w:rsid w:val="601C305A"/>
    <w:rsid w:val="601D2D07"/>
    <w:rsid w:val="602358E4"/>
    <w:rsid w:val="60363DC9"/>
    <w:rsid w:val="603F0F49"/>
    <w:rsid w:val="60483AFC"/>
    <w:rsid w:val="604F0DD1"/>
    <w:rsid w:val="60593614"/>
    <w:rsid w:val="60597AB8"/>
    <w:rsid w:val="605E0C2A"/>
    <w:rsid w:val="606B36FC"/>
    <w:rsid w:val="607C45A1"/>
    <w:rsid w:val="60A85038"/>
    <w:rsid w:val="60A952CA"/>
    <w:rsid w:val="60B13399"/>
    <w:rsid w:val="60B928FD"/>
    <w:rsid w:val="60C3607A"/>
    <w:rsid w:val="60C45DAE"/>
    <w:rsid w:val="60E41825"/>
    <w:rsid w:val="60F57E72"/>
    <w:rsid w:val="61023CAB"/>
    <w:rsid w:val="610871DB"/>
    <w:rsid w:val="61093254"/>
    <w:rsid w:val="610C68D8"/>
    <w:rsid w:val="611532BA"/>
    <w:rsid w:val="611763B9"/>
    <w:rsid w:val="611772E0"/>
    <w:rsid w:val="61227E86"/>
    <w:rsid w:val="61254ACC"/>
    <w:rsid w:val="61321539"/>
    <w:rsid w:val="614B11AE"/>
    <w:rsid w:val="61565DA5"/>
    <w:rsid w:val="615E2F29"/>
    <w:rsid w:val="616F4043"/>
    <w:rsid w:val="616F72DB"/>
    <w:rsid w:val="61860438"/>
    <w:rsid w:val="61870FB3"/>
    <w:rsid w:val="618A26B5"/>
    <w:rsid w:val="61930DA7"/>
    <w:rsid w:val="61957CE2"/>
    <w:rsid w:val="619C0E29"/>
    <w:rsid w:val="61BC737B"/>
    <w:rsid w:val="61D778B0"/>
    <w:rsid w:val="61E41603"/>
    <w:rsid w:val="61ED4B58"/>
    <w:rsid w:val="61FC515E"/>
    <w:rsid w:val="621B59E6"/>
    <w:rsid w:val="62297B44"/>
    <w:rsid w:val="622E6543"/>
    <w:rsid w:val="622F42AE"/>
    <w:rsid w:val="62543862"/>
    <w:rsid w:val="62607EDA"/>
    <w:rsid w:val="626A1503"/>
    <w:rsid w:val="626A1B08"/>
    <w:rsid w:val="62782477"/>
    <w:rsid w:val="627B5A7A"/>
    <w:rsid w:val="627F6C32"/>
    <w:rsid w:val="62821BD1"/>
    <w:rsid w:val="62884003"/>
    <w:rsid w:val="62906FB9"/>
    <w:rsid w:val="62917095"/>
    <w:rsid w:val="629550CF"/>
    <w:rsid w:val="629E217A"/>
    <w:rsid w:val="62A212A2"/>
    <w:rsid w:val="62A50C52"/>
    <w:rsid w:val="62A8026B"/>
    <w:rsid w:val="62A82630"/>
    <w:rsid w:val="62AA45FB"/>
    <w:rsid w:val="62B114E5"/>
    <w:rsid w:val="62C27B96"/>
    <w:rsid w:val="62CC77A5"/>
    <w:rsid w:val="62E96ED1"/>
    <w:rsid w:val="62ED192C"/>
    <w:rsid w:val="631F6D97"/>
    <w:rsid w:val="63437162"/>
    <w:rsid w:val="634C49D0"/>
    <w:rsid w:val="635E6502"/>
    <w:rsid w:val="636F0318"/>
    <w:rsid w:val="637863D4"/>
    <w:rsid w:val="637E191F"/>
    <w:rsid w:val="63846BFA"/>
    <w:rsid w:val="63884331"/>
    <w:rsid w:val="63B533BB"/>
    <w:rsid w:val="63B55005"/>
    <w:rsid w:val="63B838B0"/>
    <w:rsid w:val="63D731CD"/>
    <w:rsid w:val="63E43B3C"/>
    <w:rsid w:val="63E46486"/>
    <w:rsid w:val="63EE6769"/>
    <w:rsid w:val="63F0428F"/>
    <w:rsid w:val="63FD0FFA"/>
    <w:rsid w:val="640B731B"/>
    <w:rsid w:val="64132E70"/>
    <w:rsid w:val="642161BD"/>
    <w:rsid w:val="642B52C7"/>
    <w:rsid w:val="643423F9"/>
    <w:rsid w:val="64342D5D"/>
    <w:rsid w:val="644665A5"/>
    <w:rsid w:val="644C4AC7"/>
    <w:rsid w:val="644D16E1"/>
    <w:rsid w:val="64577F0A"/>
    <w:rsid w:val="64622E30"/>
    <w:rsid w:val="646302F1"/>
    <w:rsid w:val="64634A61"/>
    <w:rsid w:val="646533CF"/>
    <w:rsid w:val="64656A2B"/>
    <w:rsid w:val="648844C8"/>
    <w:rsid w:val="64942E6C"/>
    <w:rsid w:val="649626A9"/>
    <w:rsid w:val="649B5200"/>
    <w:rsid w:val="64B21544"/>
    <w:rsid w:val="64B95B03"/>
    <w:rsid w:val="64C74ED6"/>
    <w:rsid w:val="64D40A42"/>
    <w:rsid w:val="64DB4A40"/>
    <w:rsid w:val="64EE6A20"/>
    <w:rsid w:val="64FF0C2E"/>
    <w:rsid w:val="650171A3"/>
    <w:rsid w:val="650224CC"/>
    <w:rsid w:val="65075340"/>
    <w:rsid w:val="6533652A"/>
    <w:rsid w:val="6546685C"/>
    <w:rsid w:val="65633E73"/>
    <w:rsid w:val="656447FC"/>
    <w:rsid w:val="656C558D"/>
    <w:rsid w:val="65893D4E"/>
    <w:rsid w:val="658D4EB1"/>
    <w:rsid w:val="65911875"/>
    <w:rsid w:val="65A04D10"/>
    <w:rsid w:val="65B41784"/>
    <w:rsid w:val="65B55281"/>
    <w:rsid w:val="65D62ECE"/>
    <w:rsid w:val="65F54567"/>
    <w:rsid w:val="660A0CFF"/>
    <w:rsid w:val="662B2712"/>
    <w:rsid w:val="662D6C59"/>
    <w:rsid w:val="663C1808"/>
    <w:rsid w:val="6640216C"/>
    <w:rsid w:val="664173F5"/>
    <w:rsid w:val="66550FE7"/>
    <w:rsid w:val="66595076"/>
    <w:rsid w:val="665F049D"/>
    <w:rsid w:val="66634549"/>
    <w:rsid w:val="666917A9"/>
    <w:rsid w:val="66807ADF"/>
    <w:rsid w:val="669929BC"/>
    <w:rsid w:val="669C7C38"/>
    <w:rsid w:val="66A95726"/>
    <w:rsid w:val="66E005EB"/>
    <w:rsid w:val="66E16111"/>
    <w:rsid w:val="66EF4B6F"/>
    <w:rsid w:val="670D0B3A"/>
    <w:rsid w:val="67127086"/>
    <w:rsid w:val="6716400D"/>
    <w:rsid w:val="671B5AC7"/>
    <w:rsid w:val="67535261"/>
    <w:rsid w:val="6767497C"/>
    <w:rsid w:val="677F7E04"/>
    <w:rsid w:val="67802DF8"/>
    <w:rsid w:val="678105FD"/>
    <w:rsid w:val="678216A2"/>
    <w:rsid w:val="678536E1"/>
    <w:rsid w:val="6793565D"/>
    <w:rsid w:val="679744DF"/>
    <w:rsid w:val="679B65B3"/>
    <w:rsid w:val="67A05FCC"/>
    <w:rsid w:val="67AD3122"/>
    <w:rsid w:val="67C361B3"/>
    <w:rsid w:val="67C47F0C"/>
    <w:rsid w:val="67D13AEC"/>
    <w:rsid w:val="67D35712"/>
    <w:rsid w:val="67D91D16"/>
    <w:rsid w:val="67DA0714"/>
    <w:rsid w:val="67E804DF"/>
    <w:rsid w:val="67E94DF6"/>
    <w:rsid w:val="67F64F70"/>
    <w:rsid w:val="67F87EC1"/>
    <w:rsid w:val="68085971"/>
    <w:rsid w:val="68142C42"/>
    <w:rsid w:val="681744E0"/>
    <w:rsid w:val="681D13CB"/>
    <w:rsid w:val="68246BFD"/>
    <w:rsid w:val="6828049B"/>
    <w:rsid w:val="6833385B"/>
    <w:rsid w:val="684243BB"/>
    <w:rsid w:val="68425D24"/>
    <w:rsid w:val="685179D9"/>
    <w:rsid w:val="68555008"/>
    <w:rsid w:val="68623356"/>
    <w:rsid w:val="68705781"/>
    <w:rsid w:val="68753EC8"/>
    <w:rsid w:val="68882270"/>
    <w:rsid w:val="688D47A2"/>
    <w:rsid w:val="68923B67"/>
    <w:rsid w:val="689551AC"/>
    <w:rsid w:val="68AB77F7"/>
    <w:rsid w:val="68B847B1"/>
    <w:rsid w:val="68B95A4C"/>
    <w:rsid w:val="68BA4186"/>
    <w:rsid w:val="68BE1F32"/>
    <w:rsid w:val="68C656C9"/>
    <w:rsid w:val="68E21E29"/>
    <w:rsid w:val="68E80F53"/>
    <w:rsid w:val="68F148CF"/>
    <w:rsid w:val="69036239"/>
    <w:rsid w:val="690E58E3"/>
    <w:rsid w:val="690F31ED"/>
    <w:rsid w:val="69121D57"/>
    <w:rsid w:val="69194288"/>
    <w:rsid w:val="693B7D5A"/>
    <w:rsid w:val="69455261"/>
    <w:rsid w:val="695D1AD0"/>
    <w:rsid w:val="696038C5"/>
    <w:rsid w:val="697A09C2"/>
    <w:rsid w:val="697A1E90"/>
    <w:rsid w:val="698F25C3"/>
    <w:rsid w:val="69952F2C"/>
    <w:rsid w:val="699F648F"/>
    <w:rsid w:val="69AD2556"/>
    <w:rsid w:val="69AD64EB"/>
    <w:rsid w:val="69D14E84"/>
    <w:rsid w:val="69DB0917"/>
    <w:rsid w:val="69F543AD"/>
    <w:rsid w:val="69FD7706"/>
    <w:rsid w:val="6A015289"/>
    <w:rsid w:val="6A0171F6"/>
    <w:rsid w:val="6A0A16F9"/>
    <w:rsid w:val="6A0C3D78"/>
    <w:rsid w:val="6A187197"/>
    <w:rsid w:val="6A41142C"/>
    <w:rsid w:val="6A414916"/>
    <w:rsid w:val="6A464C09"/>
    <w:rsid w:val="6A562BDF"/>
    <w:rsid w:val="6A695803"/>
    <w:rsid w:val="6A6B28C1"/>
    <w:rsid w:val="6A705BD1"/>
    <w:rsid w:val="6A720141"/>
    <w:rsid w:val="6A773014"/>
    <w:rsid w:val="6A9E2C97"/>
    <w:rsid w:val="6AC92834"/>
    <w:rsid w:val="6AC9597A"/>
    <w:rsid w:val="6AD05CE9"/>
    <w:rsid w:val="6AD80229"/>
    <w:rsid w:val="6AFF69E5"/>
    <w:rsid w:val="6B0E2E23"/>
    <w:rsid w:val="6B152EA5"/>
    <w:rsid w:val="6B20533E"/>
    <w:rsid w:val="6B43739A"/>
    <w:rsid w:val="6B476E8A"/>
    <w:rsid w:val="6B482C03"/>
    <w:rsid w:val="6B52582F"/>
    <w:rsid w:val="6B594E10"/>
    <w:rsid w:val="6B711E65"/>
    <w:rsid w:val="6B90088C"/>
    <w:rsid w:val="6B902E17"/>
    <w:rsid w:val="6B930322"/>
    <w:rsid w:val="6B99345E"/>
    <w:rsid w:val="6BA918F3"/>
    <w:rsid w:val="6BB34520"/>
    <w:rsid w:val="6BB838E4"/>
    <w:rsid w:val="6BC56001"/>
    <w:rsid w:val="6BDF70C3"/>
    <w:rsid w:val="6BFA214F"/>
    <w:rsid w:val="6C05153C"/>
    <w:rsid w:val="6C07661A"/>
    <w:rsid w:val="6C1146EC"/>
    <w:rsid w:val="6C20145D"/>
    <w:rsid w:val="6C2076DB"/>
    <w:rsid w:val="6C38150C"/>
    <w:rsid w:val="6C3867D3"/>
    <w:rsid w:val="6C403A54"/>
    <w:rsid w:val="6C5031C0"/>
    <w:rsid w:val="6C557385"/>
    <w:rsid w:val="6C5A67E8"/>
    <w:rsid w:val="6C7725A9"/>
    <w:rsid w:val="6C7F5EBE"/>
    <w:rsid w:val="6CA95923"/>
    <w:rsid w:val="6CAB257A"/>
    <w:rsid w:val="6CB23210"/>
    <w:rsid w:val="6CC11D87"/>
    <w:rsid w:val="6CC65261"/>
    <w:rsid w:val="6CD00EFE"/>
    <w:rsid w:val="6CD3474E"/>
    <w:rsid w:val="6CDE737B"/>
    <w:rsid w:val="6CE9181A"/>
    <w:rsid w:val="6CFC5A53"/>
    <w:rsid w:val="6D0306F7"/>
    <w:rsid w:val="6D03108D"/>
    <w:rsid w:val="6D246FB3"/>
    <w:rsid w:val="6D372F2F"/>
    <w:rsid w:val="6D480C98"/>
    <w:rsid w:val="6D48513C"/>
    <w:rsid w:val="6D4B712D"/>
    <w:rsid w:val="6D53694F"/>
    <w:rsid w:val="6D871D31"/>
    <w:rsid w:val="6D876D74"/>
    <w:rsid w:val="6D983849"/>
    <w:rsid w:val="6D9E2FAE"/>
    <w:rsid w:val="6DB12CE1"/>
    <w:rsid w:val="6DB51579"/>
    <w:rsid w:val="6DBB590E"/>
    <w:rsid w:val="6DE07122"/>
    <w:rsid w:val="6DE51E83"/>
    <w:rsid w:val="6DE63979"/>
    <w:rsid w:val="6DE73CDD"/>
    <w:rsid w:val="6DEA5523"/>
    <w:rsid w:val="6DEA7FA1"/>
    <w:rsid w:val="6DFF1F95"/>
    <w:rsid w:val="6E095725"/>
    <w:rsid w:val="6E130AC4"/>
    <w:rsid w:val="6E2000A5"/>
    <w:rsid w:val="6E2214E9"/>
    <w:rsid w:val="6E331948"/>
    <w:rsid w:val="6E3466A6"/>
    <w:rsid w:val="6E50156F"/>
    <w:rsid w:val="6E535B46"/>
    <w:rsid w:val="6E7236DC"/>
    <w:rsid w:val="6E7A30D3"/>
    <w:rsid w:val="6E8B22C3"/>
    <w:rsid w:val="6E8F0F98"/>
    <w:rsid w:val="6EAD52AF"/>
    <w:rsid w:val="6EAE5066"/>
    <w:rsid w:val="6ECB13C7"/>
    <w:rsid w:val="6EFF5CCE"/>
    <w:rsid w:val="6F0137F4"/>
    <w:rsid w:val="6F052765"/>
    <w:rsid w:val="6F0C7EFF"/>
    <w:rsid w:val="6F0F4773"/>
    <w:rsid w:val="6F213E96"/>
    <w:rsid w:val="6F265009"/>
    <w:rsid w:val="6F35517F"/>
    <w:rsid w:val="6F355C1A"/>
    <w:rsid w:val="6F485CB9"/>
    <w:rsid w:val="6F5146BA"/>
    <w:rsid w:val="6F5D0F69"/>
    <w:rsid w:val="6F66482C"/>
    <w:rsid w:val="6F697353"/>
    <w:rsid w:val="6F742218"/>
    <w:rsid w:val="6F8A37EA"/>
    <w:rsid w:val="6F8B4E7A"/>
    <w:rsid w:val="6F8F2B24"/>
    <w:rsid w:val="6F8F7052"/>
    <w:rsid w:val="6F912DCA"/>
    <w:rsid w:val="6F9401C4"/>
    <w:rsid w:val="6F9B098D"/>
    <w:rsid w:val="6FAB14F6"/>
    <w:rsid w:val="6FCF3F58"/>
    <w:rsid w:val="6FF26985"/>
    <w:rsid w:val="6FF43782"/>
    <w:rsid w:val="70082F3E"/>
    <w:rsid w:val="700B153E"/>
    <w:rsid w:val="700E4CD4"/>
    <w:rsid w:val="70136A8B"/>
    <w:rsid w:val="701A0E55"/>
    <w:rsid w:val="701B10DA"/>
    <w:rsid w:val="701E69C5"/>
    <w:rsid w:val="70207CAA"/>
    <w:rsid w:val="703A5210"/>
    <w:rsid w:val="70430798"/>
    <w:rsid w:val="7048381A"/>
    <w:rsid w:val="704C5298"/>
    <w:rsid w:val="704E2A69"/>
    <w:rsid w:val="70523FAD"/>
    <w:rsid w:val="705560C6"/>
    <w:rsid w:val="705D2CAC"/>
    <w:rsid w:val="706447A2"/>
    <w:rsid w:val="708F642B"/>
    <w:rsid w:val="709A5CAE"/>
    <w:rsid w:val="70B60F3F"/>
    <w:rsid w:val="70C828DF"/>
    <w:rsid w:val="70CC6787"/>
    <w:rsid w:val="70D90928"/>
    <w:rsid w:val="70E1568B"/>
    <w:rsid w:val="70E279D6"/>
    <w:rsid w:val="70E61A97"/>
    <w:rsid w:val="70EF1161"/>
    <w:rsid w:val="7106697C"/>
    <w:rsid w:val="71097952"/>
    <w:rsid w:val="710A268A"/>
    <w:rsid w:val="71221C3A"/>
    <w:rsid w:val="713559D7"/>
    <w:rsid w:val="71373E92"/>
    <w:rsid w:val="7141612A"/>
    <w:rsid w:val="714479C8"/>
    <w:rsid w:val="714A76D4"/>
    <w:rsid w:val="718D136F"/>
    <w:rsid w:val="719A3A8C"/>
    <w:rsid w:val="719E357C"/>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2D55E6"/>
    <w:rsid w:val="72397A47"/>
    <w:rsid w:val="7246423B"/>
    <w:rsid w:val="7249173A"/>
    <w:rsid w:val="727016E7"/>
    <w:rsid w:val="72856BED"/>
    <w:rsid w:val="72881BC4"/>
    <w:rsid w:val="728E2D3F"/>
    <w:rsid w:val="72914E8F"/>
    <w:rsid w:val="72970386"/>
    <w:rsid w:val="72A03324"/>
    <w:rsid w:val="72B868C0"/>
    <w:rsid w:val="72C60FDD"/>
    <w:rsid w:val="72D815C5"/>
    <w:rsid w:val="72D92D0A"/>
    <w:rsid w:val="72F654FD"/>
    <w:rsid w:val="73271E98"/>
    <w:rsid w:val="733D5BF1"/>
    <w:rsid w:val="7340501C"/>
    <w:rsid w:val="735540DE"/>
    <w:rsid w:val="735A11C6"/>
    <w:rsid w:val="735C724B"/>
    <w:rsid w:val="736E6F7E"/>
    <w:rsid w:val="73751BE6"/>
    <w:rsid w:val="737B402A"/>
    <w:rsid w:val="737C169B"/>
    <w:rsid w:val="737F3F06"/>
    <w:rsid w:val="73907A80"/>
    <w:rsid w:val="73996FA1"/>
    <w:rsid w:val="739A448E"/>
    <w:rsid w:val="73B07597"/>
    <w:rsid w:val="73BF77DA"/>
    <w:rsid w:val="73F275CC"/>
    <w:rsid w:val="73FA64D3"/>
    <w:rsid w:val="73FB52EC"/>
    <w:rsid w:val="73FC458A"/>
    <w:rsid w:val="740022CC"/>
    <w:rsid w:val="74031DBD"/>
    <w:rsid w:val="7404509E"/>
    <w:rsid w:val="741521B8"/>
    <w:rsid w:val="7432729F"/>
    <w:rsid w:val="744F4239"/>
    <w:rsid w:val="74582108"/>
    <w:rsid w:val="74744A68"/>
    <w:rsid w:val="747D5D5D"/>
    <w:rsid w:val="74934EEE"/>
    <w:rsid w:val="74A92964"/>
    <w:rsid w:val="74BB4445"/>
    <w:rsid w:val="74BF6A07"/>
    <w:rsid w:val="74D3178F"/>
    <w:rsid w:val="74DA1F76"/>
    <w:rsid w:val="74E4574A"/>
    <w:rsid w:val="74F05C4D"/>
    <w:rsid w:val="75043382"/>
    <w:rsid w:val="751510CB"/>
    <w:rsid w:val="75175B20"/>
    <w:rsid w:val="75233370"/>
    <w:rsid w:val="752A0895"/>
    <w:rsid w:val="752A09E7"/>
    <w:rsid w:val="754B3A1B"/>
    <w:rsid w:val="7556718C"/>
    <w:rsid w:val="757A1C0A"/>
    <w:rsid w:val="757C3BD5"/>
    <w:rsid w:val="75894543"/>
    <w:rsid w:val="758B7D35"/>
    <w:rsid w:val="758E56B6"/>
    <w:rsid w:val="75A45EE7"/>
    <w:rsid w:val="75AB6268"/>
    <w:rsid w:val="75C0373B"/>
    <w:rsid w:val="75C44A38"/>
    <w:rsid w:val="75C92955"/>
    <w:rsid w:val="75E23873"/>
    <w:rsid w:val="75F168C8"/>
    <w:rsid w:val="75F55735"/>
    <w:rsid w:val="76045978"/>
    <w:rsid w:val="76085468"/>
    <w:rsid w:val="761756AB"/>
    <w:rsid w:val="761A356D"/>
    <w:rsid w:val="76325CC0"/>
    <w:rsid w:val="76371993"/>
    <w:rsid w:val="764B35A7"/>
    <w:rsid w:val="764E7580"/>
    <w:rsid w:val="76562678"/>
    <w:rsid w:val="765B7C8E"/>
    <w:rsid w:val="765C5EF1"/>
    <w:rsid w:val="765D3A06"/>
    <w:rsid w:val="76633483"/>
    <w:rsid w:val="76746FA2"/>
    <w:rsid w:val="7676247B"/>
    <w:rsid w:val="76766876"/>
    <w:rsid w:val="76787169"/>
    <w:rsid w:val="767D5E56"/>
    <w:rsid w:val="768014A2"/>
    <w:rsid w:val="768A6E60"/>
    <w:rsid w:val="76A96C4B"/>
    <w:rsid w:val="76BA0E58"/>
    <w:rsid w:val="76BF4BCC"/>
    <w:rsid w:val="76C13171"/>
    <w:rsid w:val="76C577FD"/>
    <w:rsid w:val="76D17F50"/>
    <w:rsid w:val="76DB492B"/>
    <w:rsid w:val="76DC4E48"/>
    <w:rsid w:val="76E9529A"/>
    <w:rsid w:val="76E97048"/>
    <w:rsid w:val="76F20CBD"/>
    <w:rsid w:val="76F215D5"/>
    <w:rsid w:val="77240D9D"/>
    <w:rsid w:val="772B3B04"/>
    <w:rsid w:val="77356731"/>
    <w:rsid w:val="77383B2B"/>
    <w:rsid w:val="774121E0"/>
    <w:rsid w:val="774464EA"/>
    <w:rsid w:val="775070C7"/>
    <w:rsid w:val="775145CF"/>
    <w:rsid w:val="777257BD"/>
    <w:rsid w:val="777A05E8"/>
    <w:rsid w:val="777B66C8"/>
    <w:rsid w:val="77945309"/>
    <w:rsid w:val="77960662"/>
    <w:rsid w:val="77A25449"/>
    <w:rsid w:val="77A80CB1"/>
    <w:rsid w:val="77B91110"/>
    <w:rsid w:val="77D575CC"/>
    <w:rsid w:val="77DA0571"/>
    <w:rsid w:val="77DE2D74"/>
    <w:rsid w:val="77EF7CCD"/>
    <w:rsid w:val="77F01AD6"/>
    <w:rsid w:val="77F43DA8"/>
    <w:rsid w:val="77FC7D21"/>
    <w:rsid w:val="77FE4D75"/>
    <w:rsid w:val="78074999"/>
    <w:rsid w:val="780F0D30"/>
    <w:rsid w:val="78104A38"/>
    <w:rsid w:val="78262F2E"/>
    <w:rsid w:val="782A3DBC"/>
    <w:rsid w:val="78341EC3"/>
    <w:rsid w:val="785E7C83"/>
    <w:rsid w:val="7860333A"/>
    <w:rsid w:val="786C6182"/>
    <w:rsid w:val="7872480D"/>
    <w:rsid w:val="78743289"/>
    <w:rsid w:val="7881799D"/>
    <w:rsid w:val="789256B0"/>
    <w:rsid w:val="78A62E25"/>
    <w:rsid w:val="78A70F68"/>
    <w:rsid w:val="78AC657F"/>
    <w:rsid w:val="78BC253A"/>
    <w:rsid w:val="78C23247"/>
    <w:rsid w:val="78D85D66"/>
    <w:rsid w:val="78D930EC"/>
    <w:rsid w:val="78DA7590"/>
    <w:rsid w:val="78E62CEF"/>
    <w:rsid w:val="78F10436"/>
    <w:rsid w:val="78F63C9E"/>
    <w:rsid w:val="790F4D60"/>
    <w:rsid w:val="79185895"/>
    <w:rsid w:val="792A3948"/>
    <w:rsid w:val="793A5EEF"/>
    <w:rsid w:val="795D3C37"/>
    <w:rsid w:val="7967694A"/>
    <w:rsid w:val="797177C8"/>
    <w:rsid w:val="7975478C"/>
    <w:rsid w:val="797C42A5"/>
    <w:rsid w:val="79831DC6"/>
    <w:rsid w:val="798C582B"/>
    <w:rsid w:val="79962FB3"/>
    <w:rsid w:val="79983CE7"/>
    <w:rsid w:val="79A33E26"/>
    <w:rsid w:val="79A669E4"/>
    <w:rsid w:val="79A77D37"/>
    <w:rsid w:val="79B80FAC"/>
    <w:rsid w:val="79D57D57"/>
    <w:rsid w:val="79D61AA8"/>
    <w:rsid w:val="79DA66F5"/>
    <w:rsid w:val="79E306C6"/>
    <w:rsid w:val="7A0E52C9"/>
    <w:rsid w:val="7A2B13ED"/>
    <w:rsid w:val="7A507653"/>
    <w:rsid w:val="7A524800"/>
    <w:rsid w:val="7A546ECE"/>
    <w:rsid w:val="7A5E7D4D"/>
    <w:rsid w:val="7A6A4943"/>
    <w:rsid w:val="7A8275A9"/>
    <w:rsid w:val="7A861051"/>
    <w:rsid w:val="7AA86A41"/>
    <w:rsid w:val="7AD72985"/>
    <w:rsid w:val="7AF26914"/>
    <w:rsid w:val="7B0114A9"/>
    <w:rsid w:val="7B01715F"/>
    <w:rsid w:val="7B1450F7"/>
    <w:rsid w:val="7B1A213D"/>
    <w:rsid w:val="7B203254"/>
    <w:rsid w:val="7B226FCC"/>
    <w:rsid w:val="7B296D03"/>
    <w:rsid w:val="7B2B58DE"/>
    <w:rsid w:val="7B2E7A0A"/>
    <w:rsid w:val="7B3F5C18"/>
    <w:rsid w:val="7B470961"/>
    <w:rsid w:val="7B4C27D2"/>
    <w:rsid w:val="7B66335D"/>
    <w:rsid w:val="7B8B0D6B"/>
    <w:rsid w:val="7B9C62A6"/>
    <w:rsid w:val="7BAD0F8C"/>
    <w:rsid w:val="7BAD5B0F"/>
    <w:rsid w:val="7BB87518"/>
    <w:rsid w:val="7BBB10FB"/>
    <w:rsid w:val="7BBC2F7D"/>
    <w:rsid w:val="7BC53ED7"/>
    <w:rsid w:val="7BD06A28"/>
    <w:rsid w:val="7BEE5100"/>
    <w:rsid w:val="7BFD106A"/>
    <w:rsid w:val="7C222145"/>
    <w:rsid w:val="7C2A25DC"/>
    <w:rsid w:val="7C2E564F"/>
    <w:rsid w:val="7C444D20"/>
    <w:rsid w:val="7C450253"/>
    <w:rsid w:val="7C4D629A"/>
    <w:rsid w:val="7C542355"/>
    <w:rsid w:val="7C582E95"/>
    <w:rsid w:val="7C606BB1"/>
    <w:rsid w:val="7C662EE9"/>
    <w:rsid w:val="7C6B49A3"/>
    <w:rsid w:val="7C6D24C9"/>
    <w:rsid w:val="7C72177C"/>
    <w:rsid w:val="7C731D5F"/>
    <w:rsid w:val="7C831CEC"/>
    <w:rsid w:val="7C8D4919"/>
    <w:rsid w:val="7C8E496C"/>
    <w:rsid w:val="7C9328DE"/>
    <w:rsid w:val="7CA67789"/>
    <w:rsid w:val="7CAA4CFD"/>
    <w:rsid w:val="7CB91C03"/>
    <w:rsid w:val="7CBA32DC"/>
    <w:rsid w:val="7CD10A13"/>
    <w:rsid w:val="7CE34539"/>
    <w:rsid w:val="7CF44998"/>
    <w:rsid w:val="7D034BDB"/>
    <w:rsid w:val="7D24527D"/>
    <w:rsid w:val="7D453CB1"/>
    <w:rsid w:val="7D4A45B8"/>
    <w:rsid w:val="7D4E6234"/>
    <w:rsid w:val="7D545437"/>
    <w:rsid w:val="7D58558B"/>
    <w:rsid w:val="7D76016C"/>
    <w:rsid w:val="7D903865"/>
    <w:rsid w:val="7D914E35"/>
    <w:rsid w:val="7D9607F5"/>
    <w:rsid w:val="7D9667EC"/>
    <w:rsid w:val="7DA323CA"/>
    <w:rsid w:val="7DAE4B47"/>
    <w:rsid w:val="7DD66D36"/>
    <w:rsid w:val="7DDA1DE0"/>
    <w:rsid w:val="7DE247F1"/>
    <w:rsid w:val="7DEA3CC5"/>
    <w:rsid w:val="7DF056EF"/>
    <w:rsid w:val="7DF06F0E"/>
    <w:rsid w:val="7DF5428B"/>
    <w:rsid w:val="7DF54524"/>
    <w:rsid w:val="7DFA7D8C"/>
    <w:rsid w:val="7DFD22DC"/>
    <w:rsid w:val="7DFF1847"/>
    <w:rsid w:val="7E0C7AC0"/>
    <w:rsid w:val="7E1352F2"/>
    <w:rsid w:val="7E1D1CCD"/>
    <w:rsid w:val="7E2D1F10"/>
    <w:rsid w:val="7E5D3274"/>
    <w:rsid w:val="7E6A7424"/>
    <w:rsid w:val="7E6E09FF"/>
    <w:rsid w:val="7E7F7D2F"/>
    <w:rsid w:val="7E88183C"/>
    <w:rsid w:val="7E8E459D"/>
    <w:rsid w:val="7E965BB5"/>
    <w:rsid w:val="7EA2082C"/>
    <w:rsid w:val="7EA360F3"/>
    <w:rsid w:val="7EA90DDD"/>
    <w:rsid w:val="7EAF1327"/>
    <w:rsid w:val="7EB55028"/>
    <w:rsid w:val="7EB663A9"/>
    <w:rsid w:val="7EBA57A5"/>
    <w:rsid w:val="7EBB576E"/>
    <w:rsid w:val="7EBC1028"/>
    <w:rsid w:val="7EC363D0"/>
    <w:rsid w:val="7EE81A07"/>
    <w:rsid w:val="7EED661E"/>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BB354B"/>
    <w:rsid w:val="7FC10878"/>
    <w:rsid w:val="7FD026CC"/>
    <w:rsid w:val="7FDD34C2"/>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b/>
      <w:bCs/>
      <w:sz w:val="30"/>
      <w:szCs w:val="30"/>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qFormat/>
    <w:uiPriority w:val="0"/>
    <w:pPr>
      <w:spacing w:beforeAutospacing="1" w:afterAutospacing="1"/>
    </w:pPr>
    <w:rPr>
      <w:rFonts w:cs="Times New Roman"/>
      <w:sz w:val="24"/>
      <w:lang w:val="en-US" w:bidi="ar-SA"/>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semiHidden/>
    <w:unhideWhenUsed/>
    <w:qFormat/>
    <w:uiPriority w:val="0"/>
    <w:rPr>
      <w:color w:val="0000FF"/>
      <w:u w:val="single"/>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style>
  <w:style w:type="paragraph" w:customStyle="1" w:styleId="17">
    <w:name w:val="哈哈哈哈哈"/>
    <w:basedOn w:val="1"/>
    <w:qFormat/>
    <w:uiPriority w:val="0"/>
    <w:pPr>
      <w:adjustRightInd w:val="0"/>
    </w:pPr>
    <w:rPr>
      <w:rFonts w:cs="Times New Roman"/>
      <w:szCs w:val="28"/>
    </w:rPr>
  </w:style>
  <w:style w:type="paragraph" w:customStyle="1" w:styleId="18">
    <w:name w:val="005正文"/>
    <w:basedOn w:val="1"/>
    <w:qFormat/>
    <w:uiPriority w:val="0"/>
    <w:pPr>
      <w:spacing w:before="120" w:beforeLines="50" w:after="120" w:afterLines="50" w:line="360" w:lineRule="auto"/>
      <w:ind w:firstLine="480" w:firstLineChars="200"/>
    </w:pPr>
    <w:rPr>
      <w:rFonts w:ascii="Times New Roman" w:hAnsi="Times New Roman" w:cs="Times New Roman"/>
      <w:sz w:val="24"/>
      <w:szCs w:val="24"/>
      <w:lang w:val="en-US"/>
    </w:rPr>
  </w:style>
  <w:style w:type="paragraph" w:customStyle="1" w:styleId="19">
    <w:name w:val="修订1"/>
    <w:hidden/>
    <w:semiHidden/>
    <w:qFormat/>
    <w:uiPriority w:val="99"/>
    <w:rPr>
      <w:rFonts w:ascii="宋体" w:hAnsi="宋体" w:eastAsia="宋体" w:cs="宋体"/>
      <w:sz w:val="22"/>
      <w:szCs w:val="22"/>
      <w:lang w:val="zh-CN" w:eastAsia="zh-CN" w:bidi="zh-CN"/>
    </w:rPr>
  </w:style>
  <w:style w:type="paragraph" w:customStyle="1" w:styleId="20">
    <w:name w:val="009单位"/>
    <w:basedOn w:val="18"/>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qFormat/>
    <w:uiPriority w:val="0"/>
    <w:pPr>
      <w:ind w:firstLine="200" w:firstLineChars="200"/>
      <w:outlineLvl w:val="3"/>
    </w:pPr>
    <w:rPr>
      <w:rFonts w:eastAsia="宋体"/>
      <w:sz w:val="24"/>
    </w:rPr>
  </w:style>
  <w:style w:type="paragraph" w:customStyle="1" w:styleId="22">
    <w:name w:val="002二级标题"/>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qFormat/>
    <w:uiPriority w:val="9"/>
    <w:rPr>
      <w:rFonts w:ascii="Calibri" w:hAnsi="Calibri" w:cs="Times New Roman"/>
      <w:b/>
      <w:bCs/>
      <w:kern w:val="2"/>
      <w:szCs w:val="28"/>
    </w:rPr>
  </w:style>
  <w:style w:type="character" w:customStyle="1" w:styleId="24">
    <w:name w:val="15"/>
    <w:basedOn w:val="10"/>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3147</Words>
  <Characters>3357</Characters>
  <Lines>28</Lines>
  <Paragraphs>19</Paragraphs>
  <TotalTime>5</TotalTime>
  <ScaleCrop>false</ScaleCrop>
  <LinksUpToDate>false</LinksUpToDate>
  <CharactersWithSpaces>3470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Huareal-zqb</cp:lastModifiedBy>
  <cp:lastPrinted>2023-09-01T03:04:00Z</cp:lastPrinted>
  <dcterms:modified xsi:type="dcterms:W3CDTF">2026-06-16T06:25:31Z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2052-12.1.0.26895</vt:lpwstr>
  </property>
  <property fmtid="{D5CDD505-2E9C-101B-9397-08002B2CF9AE}" pid="6" name="ICV">
    <vt:lpwstr>2E2835D8976B440EBFB874F105CBE1B6_13</vt:lpwstr>
  </property>
  <property fmtid="{D5CDD505-2E9C-101B-9397-08002B2CF9AE}" pid="7" name="KSOTemplateDocerSaveRecord">
    <vt:lpwstr>eyJoZGlkIjoiYjBiYzA0M2MzZDQ3NTllOTFkZjFiY2YwOTI3YmQ3NGUiLCJ1c2VySWQiOiIxMTQzNDg4NTE4In0=</vt:lpwstr>
  </property>
</Properties>
</file>