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B62CE4" w14:textId="77777777" w:rsidR="00CB6DA9" w:rsidRPr="00116F26" w:rsidRDefault="00E75E92" w:rsidP="00E16886">
      <w:pPr>
        <w:adjustRightInd w:val="0"/>
        <w:snapToGrid w:val="0"/>
        <w:rPr>
          <w:sz w:val="24"/>
        </w:rPr>
      </w:pPr>
      <w:r w:rsidRPr="00116F26">
        <w:rPr>
          <w:sz w:val="24"/>
        </w:rPr>
        <w:t>证券代码：</w:t>
      </w:r>
      <w:r w:rsidR="000960BB" w:rsidRPr="00116F26">
        <w:rPr>
          <w:sz w:val="24"/>
        </w:rPr>
        <w:t>688</w:t>
      </w:r>
      <w:r w:rsidR="001C117E" w:rsidRPr="00116F26">
        <w:rPr>
          <w:sz w:val="24"/>
        </w:rPr>
        <w:t>2</w:t>
      </w:r>
      <w:r w:rsidR="00AA05DF" w:rsidRPr="00116F26">
        <w:rPr>
          <w:sz w:val="24"/>
        </w:rPr>
        <w:t>66</w:t>
      </w:r>
      <w:r w:rsidR="000960BB" w:rsidRPr="00116F26">
        <w:rPr>
          <w:sz w:val="24"/>
        </w:rPr>
        <w:t xml:space="preserve">    </w:t>
      </w:r>
      <w:r w:rsidR="00CC54CA" w:rsidRPr="00116F26">
        <w:rPr>
          <w:sz w:val="24"/>
        </w:rPr>
        <w:t xml:space="preserve">     </w:t>
      </w:r>
      <w:r w:rsidR="00F907FE" w:rsidRPr="00116F26">
        <w:rPr>
          <w:sz w:val="24"/>
        </w:rPr>
        <w:t xml:space="preserve">                         </w:t>
      </w:r>
      <w:r w:rsidR="00E06948" w:rsidRPr="00116F26">
        <w:rPr>
          <w:sz w:val="24"/>
        </w:rPr>
        <w:t xml:space="preserve">  </w:t>
      </w:r>
      <w:r w:rsidR="000E2001" w:rsidRPr="00116F26">
        <w:rPr>
          <w:sz w:val="24"/>
        </w:rPr>
        <w:t xml:space="preserve"> </w:t>
      </w:r>
      <w:r w:rsidRPr="00116F26">
        <w:rPr>
          <w:sz w:val="24"/>
        </w:rPr>
        <w:t>证券简称：</w:t>
      </w:r>
      <w:r w:rsidR="00AA05DF" w:rsidRPr="00116F26">
        <w:rPr>
          <w:sz w:val="24"/>
        </w:rPr>
        <w:t>泽璟制药</w:t>
      </w:r>
    </w:p>
    <w:p w14:paraId="75E522FB" w14:textId="77777777" w:rsidR="000960BB" w:rsidRPr="00116F26" w:rsidRDefault="00AA05DF" w:rsidP="001673A5">
      <w:pPr>
        <w:adjustRightInd w:val="0"/>
        <w:snapToGrid w:val="0"/>
        <w:spacing w:beforeLines="50" w:before="156" w:line="600" w:lineRule="exact"/>
        <w:jc w:val="center"/>
        <w:rPr>
          <w:b/>
          <w:sz w:val="36"/>
          <w:szCs w:val="36"/>
        </w:rPr>
      </w:pPr>
      <w:r w:rsidRPr="00116F26">
        <w:rPr>
          <w:b/>
          <w:sz w:val="36"/>
          <w:szCs w:val="36"/>
        </w:rPr>
        <w:t>苏州泽璟生物制药</w:t>
      </w:r>
      <w:r w:rsidR="001C117E" w:rsidRPr="00116F26">
        <w:rPr>
          <w:b/>
          <w:sz w:val="36"/>
          <w:szCs w:val="36"/>
        </w:rPr>
        <w:t>股份</w:t>
      </w:r>
      <w:r w:rsidR="00E75E92" w:rsidRPr="00116F26">
        <w:rPr>
          <w:b/>
          <w:sz w:val="36"/>
          <w:szCs w:val="36"/>
        </w:rPr>
        <w:t>有限公司</w:t>
      </w:r>
    </w:p>
    <w:p w14:paraId="727BF68F" w14:textId="77777777" w:rsidR="007C2AD4" w:rsidRDefault="00F907FE" w:rsidP="00401385">
      <w:pPr>
        <w:adjustRightInd w:val="0"/>
        <w:snapToGrid w:val="0"/>
        <w:spacing w:line="500" w:lineRule="exact"/>
        <w:jc w:val="center"/>
        <w:rPr>
          <w:b/>
          <w:sz w:val="36"/>
          <w:szCs w:val="36"/>
        </w:rPr>
      </w:pPr>
      <w:r w:rsidRPr="00116F26">
        <w:rPr>
          <w:b/>
          <w:sz w:val="36"/>
          <w:szCs w:val="36"/>
        </w:rPr>
        <w:t>投资者关系活动记录表</w:t>
      </w:r>
    </w:p>
    <w:p w14:paraId="18AEC410" w14:textId="7E14DA68" w:rsidR="001F329F" w:rsidRPr="001F329F" w:rsidRDefault="001F329F" w:rsidP="00E16886">
      <w:pPr>
        <w:adjustRightInd w:val="0"/>
        <w:snapToGrid w:val="0"/>
        <w:jc w:val="right"/>
        <w:rPr>
          <w:sz w:val="24"/>
          <w:szCs w:val="36"/>
        </w:rPr>
      </w:pPr>
      <w:r>
        <w:rPr>
          <w:sz w:val="24"/>
          <w:szCs w:val="36"/>
        </w:rPr>
        <w:t>编号：</w:t>
      </w:r>
      <w:r w:rsidRPr="00116F26">
        <w:rPr>
          <w:sz w:val="24"/>
          <w:szCs w:val="36"/>
        </w:rPr>
        <w:t>202</w:t>
      </w:r>
      <w:r w:rsidR="005746B1">
        <w:rPr>
          <w:sz w:val="24"/>
          <w:szCs w:val="36"/>
        </w:rPr>
        <w:t>6</w:t>
      </w:r>
      <w:r w:rsidRPr="00116F26">
        <w:rPr>
          <w:sz w:val="24"/>
          <w:szCs w:val="36"/>
        </w:rPr>
        <w:t>-</w:t>
      </w:r>
      <w:r w:rsidR="00CC5AE9" w:rsidRPr="00116F26">
        <w:rPr>
          <w:sz w:val="24"/>
          <w:szCs w:val="36"/>
        </w:rPr>
        <w:t>0</w:t>
      </w:r>
      <w:r w:rsidR="00CC5AE9">
        <w:rPr>
          <w:sz w:val="24"/>
          <w:szCs w:val="36"/>
        </w:rPr>
        <w:t>0</w:t>
      </w:r>
      <w:r w:rsidR="00076CA0">
        <w:rPr>
          <w:sz w:val="24"/>
          <w:szCs w:val="36"/>
        </w:rPr>
        <w:t>4</w:t>
      </w: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3"/>
        <w:gridCol w:w="7149"/>
      </w:tblGrid>
      <w:tr w:rsidR="00F907FE" w:rsidRPr="00116F26" w14:paraId="77B13A5C" w14:textId="77777777" w:rsidTr="001B74E3">
        <w:trPr>
          <w:jc w:val="center"/>
        </w:trPr>
        <w:tc>
          <w:tcPr>
            <w:tcW w:w="1493" w:type="dxa"/>
          </w:tcPr>
          <w:p w14:paraId="03A453E3" w14:textId="77777777" w:rsidR="00F907FE" w:rsidRPr="00116F26" w:rsidRDefault="001E6FA0" w:rsidP="00E02CDA">
            <w:pPr>
              <w:adjustRightInd w:val="0"/>
              <w:spacing w:line="360" w:lineRule="auto"/>
              <w:contextualSpacing/>
              <w:rPr>
                <w:sz w:val="24"/>
              </w:rPr>
            </w:pPr>
            <w:r w:rsidRPr="00116F26">
              <w:rPr>
                <w:sz w:val="24"/>
              </w:rPr>
              <w:t>投资者关系活动类别</w:t>
            </w:r>
          </w:p>
        </w:tc>
        <w:tc>
          <w:tcPr>
            <w:tcW w:w="7149" w:type="dxa"/>
          </w:tcPr>
          <w:p w14:paraId="5232D62C" w14:textId="77777777" w:rsidR="00F907FE" w:rsidRPr="00A26AF9" w:rsidRDefault="00336BF7" w:rsidP="00E02CDA">
            <w:pPr>
              <w:adjustRightInd w:val="0"/>
              <w:spacing w:line="360" w:lineRule="auto"/>
              <w:contextualSpacing/>
              <w:rPr>
                <w:rFonts w:ascii="宋体" w:hAnsi="宋体"/>
                <w:sz w:val="24"/>
              </w:rPr>
            </w:pPr>
            <w:r w:rsidRPr="00A26AF9">
              <w:rPr>
                <w:rFonts w:ascii="宋体" w:hAnsi="宋体"/>
                <w:sz w:val="24"/>
              </w:rPr>
              <w:t>□</w:t>
            </w:r>
            <w:r w:rsidR="00035E26" w:rsidRPr="00A26AF9">
              <w:rPr>
                <w:rFonts w:ascii="宋体" w:hAnsi="宋体"/>
                <w:sz w:val="24"/>
              </w:rPr>
              <w:t>特定对象调研</w:t>
            </w:r>
            <w:r w:rsidR="00421837" w:rsidRPr="00A26AF9">
              <w:rPr>
                <w:rFonts w:ascii="宋体" w:hAnsi="宋体"/>
                <w:sz w:val="24"/>
              </w:rPr>
              <w:t xml:space="preserve">             </w:t>
            </w:r>
            <w:r w:rsidR="00EA5250" w:rsidRPr="00A26AF9">
              <w:rPr>
                <w:rFonts w:ascii="宋体" w:hAnsi="宋体"/>
                <w:sz w:val="24"/>
              </w:rPr>
              <w:t>√</w:t>
            </w:r>
            <w:r w:rsidR="00421837" w:rsidRPr="00A26AF9">
              <w:rPr>
                <w:rFonts w:ascii="宋体" w:hAnsi="宋体"/>
                <w:sz w:val="24"/>
              </w:rPr>
              <w:t>分析师会议</w:t>
            </w:r>
          </w:p>
          <w:p w14:paraId="034F445C" w14:textId="05AD5F4F" w:rsidR="001E6FA0" w:rsidRPr="00A26AF9" w:rsidRDefault="00421837" w:rsidP="00E02CDA">
            <w:pPr>
              <w:adjustRightInd w:val="0"/>
              <w:spacing w:line="360" w:lineRule="auto"/>
              <w:contextualSpacing/>
              <w:rPr>
                <w:rFonts w:ascii="宋体" w:hAnsi="宋体"/>
                <w:sz w:val="24"/>
              </w:rPr>
            </w:pPr>
            <w:bookmarkStart w:id="0" w:name="OLE_LINK188"/>
            <w:bookmarkStart w:id="1" w:name="OLE_LINK189"/>
            <w:r w:rsidRPr="00A26AF9">
              <w:rPr>
                <w:rFonts w:ascii="宋体" w:hAnsi="宋体"/>
                <w:sz w:val="24"/>
              </w:rPr>
              <w:t>□</w:t>
            </w:r>
            <w:bookmarkEnd w:id="0"/>
            <w:bookmarkEnd w:id="1"/>
            <w:r w:rsidR="005E0D5D" w:rsidRPr="00A26AF9">
              <w:rPr>
                <w:rFonts w:ascii="宋体" w:hAnsi="宋体"/>
                <w:sz w:val="24"/>
              </w:rPr>
              <w:t>媒体采访</w:t>
            </w:r>
            <w:r w:rsidRPr="00A26AF9">
              <w:rPr>
                <w:rFonts w:ascii="宋体" w:hAnsi="宋体"/>
                <w:sz w:val="24"/>
              </w:rPr>
              <w:t xml:space="preserve">                 </w:t>
            </w:r>
            <w:r w:rsidR="005746B1" w:rsidRPr="00A26AF9">
              <w:rPr>
                <w:rFonts w:ascii="宋体" w:hAnsi="宋体"/>
                <w:sz w:val="24"/>
              </w:rPr>
              <w:t>□</w:t>
            </w:r>
            <w:r w:rsidRPr="00A26AF9">
              <w:rPr>
                <w:rFonts w:ascii="宋体" w:hAnsi="宋体"/>
                <w:sz w:val="24"/>
              </w:rPr>
              <w:t>业绩说明会</w:t>
            </w:r>
          </w:p>
          <w:p w14:paraId="12FE1FE4" w14:textId="430D14A4" w:rsidR="001E6FA0" w:rsidRPr="00A26AF9" w:rsidRDefault="00421837" w:rsidP="00E02CDA">
            <w:pPr>
              <w:adjustRightInd w:val="0"/>
              <w:spacing w:line="360" w:lineRule="auto"/>
              <w:contextualSpacing/>
              <w:rPr>
                <w:rFonts w:ascii="宋体" w:hAnsi="宋体"/>
                <w:sz w:val="24"/>
              </w:rPr>
            </w:pPr>
            <w:r w:rsidRPr="00A26AF9">
              <w:rPr>
                <w:rFonts w:ascii="宋体" w:hAnsi="宋体"/>
                <w:sz w:val="24"/>
              </w:rPr>
              <w:t xml:space="preserve">□新闻发布会               </w:t>
            </w:r>
            <w:r w:rsidR="00A93678" w:rsidRPr="00A26AF9">
              <w:rPr>
                <w:rFonts w:ascii="宋体" w:hAnsi="宋体"/>
                <w:sz w:val="24"/>
              </w:rPr>
              <w:t>√</w:t>
            </w:r>
            <w:r w:rsidRPr="00A26AF9">
              <w:rPr>
                <w:rFonts w:ascii="宋体" w:hAnsi="宋体"/>
                <w:sz w:val="24"/>
              </w:rPr>
              <w:t>路演活动</w:t>
            </w:r>
          </w:p>
          <w:p w14:paraId="3A1A3696" w14:textId="3CE3DEF4" w:rsidR="001E6FA0" w:rsidRPr="00A26AF9" w:rsidRDefault="00BC5456" w:rsidP="00E02CDA">
            <w:pPr>
              <w:adjustRightInd w:val="0"/>
              <w:spacing w:line="360" w:lineRule="auto"/>
              <w:contextualSpacing/>
              <w:rPr>
                <w:rFonts w:ascii="宋体" w:hAnsi="宋体"/>
                <w:sz w:val="24"/>
              </w:rPr>
            </w:pPr>
            <w:r w:rsidRPr="00A26AF9">
              <w:rPr>
                <w:rFonts w:ascii="宋体" w:hAnsi="宋体"/>
                <w:sz w:val="24"/>
              </w:rPr>
              <w:t>□</w:t>
            </w:r>
            <w:r w:rsidR="00421837" w:rsidRPr="00A26AF9">
              <w:rPr>
                <w:rFonts w:ascii="宋体" w:hAnsi="宋体"/>
                <w:sz w:val="24"/>
              </w:rPr>
              <w:t>现场参观</w:t>
            </w:r>
            <w:r w:rsidR="006B5448" w:rsidRPr="00A26AF9">
              <w:rPr>
                <w:rFonts w:ascii="宋体" w:hAnsi="宋体"/>
                <w:sz w:val="24"/>
              </w:rPr>
              <w:t xml:space="preserve">               </w:t>
            </w:r>
            <w:r w:rsidR="00AA7E9A" w:rsidRPr="00A26AF9">
              <w:rPr>
                <w:rFonts w:ascii="宋体" w:hAnsi="宋体"/>
                <w:sz w:val="24"/>
              </w:rPr>
              <w:t xml:space="preserve"> </w:t>
            </w:r>
            <w:r w:rsidR="006B5448" w:rsidRPr="00A26AF9">
              <w:rPr>
                <w:rFonts w:ascii="宋体" w:hAnsi="宋体"/>
                <w:sz w:val="24"/>
              </w:rPr>
              <w:t xml:space="preserve"> </w:t>
            </w:r>
            <w:r w:rsidR="00A93678" w:rsidRPr="00A26AF9">
              <w:rPr>
                <w:rFonts w:ascii="宋体" w:hAnsi="宋体"/>
                <w:sz w:val="24"/>
              </w:rPr>
              <w:t>√</w:t>
            </w:r>
            <w:r w:rsidR="00421837" w:rsidRPr="00A26AF9">
              <w:rPr>
                <w:rFonts w:ascii="宋体" w:hAnsi="宋体"/>
                <w:sz w:val="24"/>
              </w:rPr>
              <w:t>一对一沟通</w:t>
            </w:r>
          </w:p>
          <w:p w14:paraId="1AACF149" w14:textId="77777777" w:rsidR="001E6FA0" w:rsidRPr="00116F26" w:rsidRDefault="00D6631E" w:rsidP="00D6631E">
            <w:pPr>
              <w:adjustRightInd w:val="0"/>
              <w:spacing w:line="360" w:lineRule="auto"/>
              <w:contextualSpacing/>
              <w:rPr>
                <w:sz w:val="24"/>
              </w:rPr>
            </w:pPr>
            <w:r w:rsidRPr="00A26AF9">
              <w:rPr>
                <w:rFonts w:ascii="宋体" w:hAnsi="宋体"/>
                <w:sz w:val="24"/>
              </w:rPr>
              <w:t>□</w:t>
            </w:r>
            <w:r w:rsidR="00421837" w:rsidRPr="00A26AF9">
              <w:rPr>
                <w:rFonts w:ascii="宋体" w:hAnsi="宋体"/>
                <w:sz w:val="24"/>
              </w:rPr>
              <w:t>其他</w:t>
            </w:r>
          </w:p>
        </w:tc>
      </w:tr>
      <w:tr w:rsidR="00F907FE" w:rsidRPr="00862904" w14:paraId="54E37AE6" w14:textId="77777777" w:rsidTr="001B74E3">
        <w:trPr>
          <w:trHeight w:val="416"/>
          <w:jc w:val="center"/>
        </w:trPr>
        <w:tc>
          <w:tcPr>
            <w:tcW w:w="1493" w:type="dxa"/>
          </w:tcPr>
          <w:p w14:paraId="6518C824" w14:textId="77777777" w:rsidR="00476A24" w:rsidRPr="00116F26" w:rsidRDefault="001E6FA0" w:rsidP="00E02CDA">
            <w:pPr>
              <w:adjustRightInd w:val="0"/>
              <w:spacing w:line="360" w:lineRule="auto"/>
              <w:contextualSpacing/>
              <w:rPr>
                <w:sz w:val="24"/>
              </w:rPr>
            </w:pPr>
            <w:r w:rsidRPr="00116F26">
              <w:rPr>
                <w:sz w:val="24"/>
              </w:rPr>
              <w:t>参与单位</w:t>
            </w:r>
          </w:p>
          <w:p w14:paraId="02C2FC80" w14:textId="77777777" w:rsidR="00F907FE" w:rsidRPr="00116F26" w:rsidRDefault="001E6FA0" w:rsidP="00E02CDA">
            <w:pPr>
              <w:adjustRightInd w:val="0"/>
              <w:spacing w:line="360" w:lineRule="auto"/>
              <w:contextualSpacing/>
              <w:rPr>
                <w:sz w:val="24"/>
              </w:rPr>
            </w:pPr>
            <w:r w:rsidRPr="00116F26">
              <w:rPr>
                <w:sz w:val="24"/>
              </w:rPr>
              <w:t>及人员</w:t>
            </w:r>
          </w:p>
        </w:tc>
        <w:tc>
          <w:tcPr>
            <w:tcW w:w="7149" w:type="dxa"/>
          </w:tcPr>
          <w:p w14:paraId="0D5D71CD" w14:textId="7DE6CC6F" w:rsidR="004B0D1E" w:rsidRPr="004E215E" w:rsidRDefault="002A04EE" w:rsidP="002A04EE">
            <w:pPr>
              <w:spacing w:line="360" w:lineRule="auto"/>
              <w:rPr>
                <w:rFonts w:eastAsiaTheme="minorEastAsia"/>
              </w:rPr>
            </w:pPr>
            <w:proofErr w:type="gramStart"/>
            <w:r w:rsidRPr="00025D19">
              <w:rPr>
                <w:rFonts w:eastAsiaTheme="minorEastAsia" w:hint="eastAsia"/>
                <w:sz w:val="22"/>
              </w:rPr>
              <w:t>工银瑞信</w:t>
            </w:r>
            <w:proofErr w:type="gramEnd"/>
            <w:r w:rsidRPr="00025D19">
              <w:rPr>
                <w:rFonts w:eastAsiaTheme="minorEastAsia" w:hint="eastAsia"/>
                <w:sz w:val="22"/>
              </w:rPr>
              <w:t>、拾贝投资、</w:t>
            </w:r>
            <w:r w:rsidRPr="00025D19">
              <w:rPr>
                <w:rFonts w:eastAsiaTheme="minorEastAsia" w:hint="eastAsia"/>
                <w:sz w:val="22"/>
              </w:rPr>
              <w:t>CPE</w:t>
            </w:r>
            <w:r w:rsidRPr="00025D19">
              <w:rPr>
                <w:rFonts w:eastAsiaTheme="minorEastAsia" w:hint="eastAsia"/>
                <w:sz w:val="22"/>
              </w:rPr>
              <w:t>源峰、泰康资产、</w:t>
            </w:r>
            <w:proofErr w:type="gramStart"/>
            <w:r w:rsidRPr="00025D19">
              <w:rPr>
                <w:rFonts w:eastAsiaTheme="minorEastAsia" w:hint="eastAsia"/>
                <w:sz w:val="22"/>
              </w:rPr>
              <w:t>清杉资本</w:t>
            </w:r>
            <w:proofErr w:type="gramEnd"/>
            <w:r w:rsidRPr="00025D19">
              <w:rPr>
                <w:rFonts w:eastAsiaTheme="minorEastAsia" w:hint="eastAsia"/>
                <w:sz w:val="22"/>
              </w:rPr>
              <w:t>、工银理财、</w:t>
            </w:r>
            <w:r w:rsidRPr="00025D19">
              <w:rPr>
                <w:rFonts w:eastAsiaTheme="minorEastAsia" w:hint="eastAsia"/>
                <w:sz w:val="22"/>
              </w:rPr>
              <w:t>Octagon</w:t>
            </w:r>
            <w:r w:rsidRPr="00025D19">
              <w:rPr>
                <w:rFonts w:eastAsiaTheme="minorEastAsia" w:hint="eastAsia"/>
                <w:sz w:val="22"/>
              </w:rPr>
              <w:t>、大家资产、建信基金、</w:t>
            </w:r>
            <w:proofErr w:type="gramStart"/>
            <w:r w:rsidRPr="00025D19">
              <w:rPr>
                <w:rFonts w:eastAsiaTheme="minorEastAsia" w:hint="eastAsia"/>
                <w:sz w:val="22"/>
              </w:rPr>
              <w:t>新毅投资</w:t>
            </w:r>
            <w:proofErr w:type="gramEnd"/>
            <w:r w:rsidRPr="00025D19">
              <w:rPr>
                <w:rFonts w:eastAsiaTheme="minorEastAsia" w:hint="eastAsia"/>
                <w:sz w:val="22"/>
              </w:rPr>
              <w:t>、</w:t>
            </w:r>
            <w:proofErr w:type="gramStart"/>
            <w:r w:rsidRPr="00025D19">
              <w:rPr>
                <w:rFonts w:eastAsiaTheme="minorEastAsia" w:hint="eastAsia"/>
                <w:sz w:val="22"/>
              </w:rPr>
              <w:t>天弘基金</w:t>
            </w:r>
            <w:proofErr w:type="gramEnd"/>
            <w:r w:rsidRPr="00025D19">
              <w:rPr>
                <w:rFonts w:eastAsiaTheme="minorEastAsia" w:hint="eastAsia"/>
                <w:sz w:val="22"/>
              </w:rPr>
              <w:t>、广发基金、富国基金、东方红基金、</w:t>
            </w:r>
            <w:proofErr w:type="gramStart"/>
            <w:r w:rsidRPr="00025D19">
              <w:rPr>
                <w:rFonts w:eastAsiaTheme="minorEastAsia" w:hint="eastAsia"/>
                <w:sz w:val="22"/>
              </w:rPr>
              <w:t>浦银安</w:t>
            </w:r>
            <w:proofErr w:type="gramEnd"/>
            <w:r w:rsidRPr="00025D19">
              <w:rPr>
                <w:rFonts w:eastAsiaTheme="minorEastAsia" w:hint="eastAsia"/>
                <w:sz w:val="22"/>
              </w:rPr>
              <w:t>盛、</w:t>
            </w:r>
            <w:proofErr w:type="gramStart"/>
            <w:r w:rsidRPr="00025D19">
              <w:rPr>
                <w:rFonts w:eastAsiaTheme="minorEastAsia" w:hint="eastAsia"/>
                <w:sz w:val="22"/>
              </w:rPr>
              <w:t>盘京投资</w:t>
            </w:r>
            <w:proofErr w:type="gramEnd"/>
            <w:r w:rsidRPr="00025D19">
              <w:rPr>
                <w:rFonts w:eastAsiaTheme="minorEastAsia" w:hint="eastAsia"/>
                <w:sz w:val="22"/>
              </w:rPr>
              <w:t>、长盛基金、嘉实基金、国金基金、尚欣资本、</w:t>
            </w:r>
            <w:proofErr w:type="gramStart"/>
            <w:r w:rsidRPr="00025D19">
              <w:rPr>
                <w:rFonts w:eastAsiaTheme="minorEastAsia" w:hint="eastAsia"/>
                <w:sz w:val="22"/>
              </w:rPr>
              <w:t>博衍投资</w:t>
            </w:r>
            <w:proofErr w:type="gramEnd"/>
            <w:r w:rsidRPr="00025D19">
              <w:rPr>
                <w:rFonts w:eastAsiaTheme="minorEastAsia" w:hint="eastAsia"/>
                <w:sz w:val="22"/>
              </w:rPr>
              <w:t>、华夏基金、九方医药等</w:t>
            </w:r>
          </w:p>
        </w:tc>
      </w:tr>
      <w:tr w:rsidR="00F907FE" w:rsidRPr="00116F26" w14:paraId="5D96920D" w14:textId="77777777" w:rsidTr="001B74E3">
        <w:trPr>
          <w:trHeight w:val="544"/>
          <w:jc w:val="center"/>
        </w:trPr>
        <w:tc>
          <w:tcPr>
            <w:tcW w:w="1493" w:type="dxa"/>
          </w:tcPr>
          <w:p w14:paraId="35EEA797" w14:textId="77777777" w:rsidR="00F907FE" w:rsidRPr="00116F26" w:rsidRDefault="001E6FA0" w:rsidP="00E02CDA">
            <w:pPr>
              <w:adjustRightInd w:val="0"/>
              <w:spacing w:line="360" w:lineRule="auto"/>
              <w:contextualSpacing/>
              <w:rPr>
                <w:sz w:val="24"/>
              </w:rPr>
            </w:pPr>
            <w:r w:rsidRPr="00116F26">
              <w:rPr>
                <w:sz w:val="24"/>
              </w:rPr>
              <w:t>时间</w:t>
            </w:r>
          </w:p>
        </w:tc>
        <w:tc>
          <w:tcPr>
            <w:tcW w:w="7149" w:type="dxa"/>
            <w:vAlign w:val="center"/>
          </w:tcPr>
          <w:p w14:paraId="1FA02420" w14:textId="14BBB8E3" w:rsidR="000A1B51" w:rsidRPr="00116F26" w:rsidRDefault="002A04EE" w:rsidP="00025D19">
            <w:pPr>
              <w:tabs>
                <w:tab w:val="left" w:pos="1014"/>
                <w:tab w:val="left" w:pos="4360"/>
                <w:tab w:val="left" w:pos="5704"/>
              </w:tabs>
              <w:adjustRightInd w:val="0"/>
              <w:spacing w:line="360" w:lineRule="auto"/>
              <w:contextualSpacing/>
              <w:rPr>
                <w:sz w:val="22"/>
                <w:szCs w:val="22"/>
              </w:rPr>
            </w:pPr>
            <w:r w:rsidRPr="00116F26">
              <w:rPr>
                <w:sz w:val="22"/>
                <w:szCs w:val="22"/>
              </w:rPr>
              <w:t>202</w:t>
            </w:r>
            <w:r>
              <w:rPr>
                <w:sz w:val="22"/>
                <w:szCs w:val="22"/>
              </w:rPr>
              <w:t>6</w:t>
            </w:r>
            <w:r w:rsidRPr="00116F26">
              <w:rPr>
                <w:sz w:val="22"/>
                <w:szCs w:val="22"/>
              </w:rPr>
              <w:t>年</w:t>
            </w:r>
            <w:r>
              <w:rPr>
                <w:sz w:val="22"/>
                <w:szCs w:val="22"/>
              </w:rPr>
              <w:t>6</w:t>
            </w:r>
            <w:r>
              <w:rPr>
                <w:rFonts w:hint="eastAsia"/>
                <w:sz w:val="22"/>
                <w:szCs w:val="22"/>
              </w:rPr>
              <w:t>月</w:t>
            </w:r>
            <w:r>
              <w:rPr>
                <w:rFonts w:hint="eastAsia"/>
                <w:sz w:val="22"/>
                <w:szCs w:val="22"/>
              </w:rPr>
              <w:t>9</w:t>
            </w:r>
            <w:r>
              <w:rPr>
                <w:rFonts w:hint="eastAsia"/>
                <w:sz w:val="22"/>
                <w:szCs w:val="22"/>
              </w:rPr>
              <w:t>日、</w:t>
            </w:r>
            <w:r>
              <w:rPr>
                <w:sz w:val="22"/>
                <w:szCs w:val="22"/>
              </w:rPr>
              <w:t>6</w:t>
            </w:r>
            <w:r>
              <w:rPr>
                <w:rFonts w:hint="eastAsia"/>
                <w:sz w:val="22"/>
                <w:szCs w:val="22"/>
              </w:rPr>
              <w:t>月</w:t>
            </w:r>
            <w:r>
              <w:rPr>
                <w:rFonts w:hint="eastAsia"/>
                <w:sz w:val="22"/>
                <w:szCs w:val="22"/>
              </w:rPr>
              <w:t>10</w:t>
            </w:r>
            <w:r>
              <w:rPr>
                <w:rFonts w:hint="eastAsia"/>
                <w:sz w:val="22"/>
                <w:szCs w:val="22"/>
              </w:rPr>
              <w:t>日、</w:t>
            </w:r>
            <w:r>
              <w:rPr>
                <w:sz w:val="22"/>
                <w:szCs w:val="22"/>
              </w:rPr>
              <w:t>6</w:t>
            </w:r>
            <w:r>
              <w:rPr>
                <w:rFonts w:hint="eastAsia"/>
                <w:sz w:val="22"/>
                <w:szCs w:val="22"/>
              </w:rPr>
              <w:t>月</w:t>
            </w:r>
            <w:r>
              <w:rPr>
                <w:rFonts w:hint="eastAsia"/>
                <w:sz w:val="22"/>
                <w:szCs w:val="22"/>
              </w:rPr>
              <w:t>11</w:t>
            </w:r>
            <w:r>
              <w:rPr>
                <w:rFonts w:hint="eastAsia"/>
                <w:sz w:val="22"/>
                <w:szCs w:val="22"/>
              </w:rPr>
              <w:t>日、</w:t>
            </w:r>
            <w:r>
              <w:rPr>
                <w:sz w:val="22"/>
                <w:szCs w:val="22"/>
              </w:rPr>
              <w:t>6</w:t>
            </w:r>
            <w:r>
              <w:rPr>
                <w:rFonts w:hint="eastAsia"/>
                <w:sz w:val="22"/>
                <w:szCs w:val="22"/>
              </w:rPr>
              <w:t>月</w:t>
            </w:r>
            <w:r>
              <w:rPr>
                <w:rFonts w:hint="eastAsia"/>
                <w:sz w:val="22"/>
                <w:szCs w:val="22"/>
              </w:rPr>
              <w:t>15</w:t>
            </w:r>
            <w:r>
              <w:rPr>
                <w:rFonts w:hint="eastAsia"/>
                <w:sz w:val="22"/>
                <w:szCs w:val="22"/>
              </w:rPr>
              <w:t>日</w:t>
            </w:r>
          </w:p>
        </w:tc>
      </w:tr>
      <w:tr w:rsidR="00F907FE" w:rsidRPr="00116F26" w14:paraId="154C0859" w14:textId="77777777" w:rsidTr="001B74E3">
        <w:trPr>
          <w:jc w:val="center"/>
        </w:trPr>
        <w:tc>
          <w:tcPr>
            <w:tcW w:w="1493" w:type="dxa"/>
          </w:tcPr>
          <w:p w14:paraId="746DDFED" w14:textId="77777777" w:rsidR="00F907FE" w:rsidRPr="00116F26" w:rsidRDefault="001E6FA0" w:rsidP="00E02CDA">
            <w:pPr>
              <w:adjustRightInd w:val="0"/>
              <w:spacing w:line="360" w:lineRule="auto"/>
              <w:contextualSpacing/>
              <w:rPr>
                <w:sz w:val="24"/>
              </w:rPr>
            </w:pPr>
            <w:r w:rsidRPr="00116F26">
              <w:rPr>
                <w:sz w:val="24"/>
              </w:rPr>
              <w:t>地点</w:t>
            </w:r>
          </w:p>
        </w:tc>
        <w:tc>
          <w:tcPr>
            <w:tcW w:w="7149" w:type="dxa"/>
          </w:tcPr>
          <w:p w14:paraId="363473D2" w14:textId="38936194" w:rsidR="00F907FE" w:rsidRPr="00A2232A" w:rsidRDefault="00FC38FA" w:rsidP="00CC5AE9">
            <w:pPr>
              <w:tabs>
                <w:tab w:val="left" w:pos="1014"/>
                <w:tab w:val="left" w:pos="4360"/>
                <w:tab w:val="left" w:pos="5704"/>
              </w:tabs>
              <w:adjustRightInd w:val="0"/>
              <w:spacing w:line="312" w:lineRule="auto"/>
              <w:contextualSpacing/>
              <w:rPr>
                <w:sz w:val="22"/>
                <w:szCs w:val="22"/>
              </w:rPr>
            </w:pPr>
            <w:r>
              <w:rPr>
                <w:rFonts w:hint="eastAsia"/>
                <w:sz w:val="22"/>
                <w:szCs w:val="22"/>
              </w:rPr>
              <w:t>电话会议</w:t>
            </w:r>
          </w:p>
        </w:tc>
      </w:tr>
      <w:tr w:rsidR="00F907FE" w:rsidRPr="00116F26" w14:paraId="13B853D4" w14:textId="77777777" w:rsidTr="001B74E3">
        <w:trPr>
          <w:jc w:val="center"/>
        </w:trPr>
        <w:tc>
          <w:tcPr>
            <w:tcW w:w="1493" w:type="dxa"/>
          </w:tcPr>
          <w:p w14:paraId="20E8F5A2" w14:textId="77777777" w:rsidR="00F907FE" w:rsidRPr="00116F26" w:rsidRDefault="001E6FA0" w:rsidP="00E02CDA">
            <w:pPr>
              <w:adjustRightInd w:val="0"/>
              <w:spacing w:line="360" w:lineRule="auto"/>
              <w:contextualSpacing/>
              <w:rPr>
                <w:sz w:val="24"/>
              </w:rPr>
            </w:pPr>
            <w:r w:rsidRPr="00116F26">
              <w:rPr>
                <w:sz w:val="24"/>
              </w:rPr>
              <w:t>接待人员</w:t>
            </w:r>
          </w:p>
        </w:tc>
        <w:tc>
          <w:tcPr>
            <w:tcW w:w="7149" w:type="dxa"/>
          </w:tcPr>
          <w:p w14:paraId="2423FD47" w14:textId="77777777" w:rsidR="00980DA0" w:rsidRPr="00116F26" w:rsidRDefault="00C905D8" w:rsidP="0047442B">
            <w:pPr>
              <w:tabs>
                <w:tab w:val="left" w:pos="1014"/>
                <w:tab w:val="left" w:pos="4360"/>
                <w:tab w:val="left" w:pos="5704"/>
              </w:tabs>
              <w:adjustRightInd w:val="0"/>
              <w:spacing w:line="360" w:lineRule="auto"/>
              <w:contextualSpacing/>
              <w:rPr>
                <w:sz w:val="22"/>
                <w:szCs w:val="22"/>
              </w:rPr>
            </w:pPr>
            <w:r>
              <w:rPr>
                <w:rFonts w:hint="eastAsia"/>
                <w:sz w:val="22"/>
                <w:szCs w:val="22"/>
              </w:rPr>
              <w:t>公司主要管理</w:t>
            </w:r>
            <w:r w:rsidR="008B6D0B">
              <w:rPr>
                <w:rFonts w:hint="eastAsia"/>
                <w:sz w:val="22"/>
                <w:szCs w:val="22"/>
              </w:rPr>
              <w:t>人员</w:t>
            </w:r>
          </w:p>
        </w:tc>
      </w:tr>
      <w:tr w:rsidR="00514468" w:rsidRPr="00116F26" w14:paraId="480F9ECA" w14:textId="77777777" w:rsidTr="001B74E3">
        <w:trPr>
          <w:jc w:val="center"/>
        </w:trPr>
        <w:tc>
          <w:tcPr>
            <w:tcW w:w="1493" w:type="dxa"/>
          </w:tcPr>
          <w:p w14:paraId="2174A6FD" w14:textId="77777777" w:rsidR="00F907FE" w:rsidRPr="00116F26" w:rsidRDefault="001E6FA0" w:rsidP="006321ED">
            <w:pPr>
              <w:adjustRightInd w:val="0"/>
              <w:spacing w:line="360" w:lineRule="auto"/>
              <w:contextualSpacing/>
              <w:jc w:val="left"/>
              <w:rPr>
                <w:sz w:val="24"/>
              </w:rPr>
            </w:pPr>
            <w:r w:rsidRPr="00116F26">
              <w:rPr>
                <w:sz w:val="24"/>
              </w:rPr>
              <w:t>投资者关系活动主要内容介绍</w:t>
            </w:r>
          </w:p>
        </w:tc>
        <w:tc>
          <w:tcPr>
            <w:tcW w:w="7149" w:type="dxa"/>
          </w:tcPr>
          <w:p w14:paraId="73E3A2A8" w14:textId="651E52A5" w:rsidR="006728BF" w:rsidRPr="004E215E" w:rsidRDefault="006728BF" w:rsidP="006728BF">
            <w:pPr>
              <w:spacing w:line="360" w:lineRule="auto"/>
              <w:ind w:firstLineChars="200" w:firstLine="442"/>
              <w:rPr>
                <w:rFonts w:eastAsiaTheme="minorEastAsia"/>
                <w:sz w:val="22"/>
                <w:szCs w:val="22"/>
              </w:rPr>
            </w:pPr>
            <w:r w:rsidRPr="004E215E">
              <w:rPr>
                <w:rFonts w:eastAsiaTheme="minorEastAsia"/>
                <w:b/>
                <w:bCs/>
                <w:sz w:val="22"/>
                <w:szCs w:val="22"/>
              </w:rPr>
              <w:t>Q</w:t>
            </w:r>
            <w:r>
              <w:rPr>
                <w:rFonts w:eastAsiaTheme="minorEastAsia"/>
                <w:b/>
                <w:bCs/>
                <w:sz w:val="22"/>
                <w:szCs w:val="22"/>
              </w:rPr>
              <w:t>1</w:t>
            </w:r>
            <w:r w:rsidRPr="004E215E">
              <w:rPr>
                <w:rFonts w:eastAsiaTheme="minorEastAsia"/>
                <w:b/>
                <w:bCs/>
                <w:sz w:val="22"/>
                <w:szCs w:val="22"/>
              </w:rPr>
              <w:t>、</w:t>
            </w:r>
            <w:r w:rsidRPr="004E215E">
              <w:rPr>
                <w:rFonts w:eastAsiaTheme="minorEastAsia"/>
                <w:b/>
                <w:sz w:val="22"/>
                <w:szCs w:val="22"/>
              </w:rPr>
              <w:t>公司</w:t>
            </w:r>
            <w:r>
              <w:rPr>
                <w:rFonts w:eastAsiaTheme="minorEastAsia"/>
                <w:b/>
                <w:sz w:val="22"/>
                <w:szCs w:val="22"/>
              </w:rPr>
              <w:t>盐</w:t>
            </w:r>
            <w:r w:rsidRPr="006728BF">
              <w:rPr>
                <w:rFonts w:eastAsiaTheme="minorEastAsia" w:hint="eastAsia"/>
                <w:b/>
                <w:sz w:val="22"/>
                <w:szCs w:val="22"/>
              </w:rPr>
              <w:t>酸</w:t>
            </w:r>
            <w:proofErr w:type="gramStart"/>
            <w:r w:rsidRPr="006728BF">
              <w:rPr>
                <w:rFonts w:eastAsiaTheme="minorEastAsia" w:hint="eastAsia"/>
                <w:b/>
                <w:sz w:val="22"/>
                <w:szCs w:val="22"/>
              </w:rPr>
              <w:t>吉卡昔替尼片</w:t>
            </w:r>
            <w:proofErr w:type="gramEnd"/>
            <w:r w:rsidRPr="006728BF">
              <w:rPr>
                <w:rFonts w:eastAsiaTheme="minorEastAsia" w:hint="eastAsia"/>
                <w:b/>
                <w:sz w:val="22"/>
                <w:szCs w:val="22"/>
              </w:rPr>
              <w:t>治疗重度</w:t>
            </w:r>
            <w:proofErr w:type="gramStart"/>
            <w:r w:rsidRPr="006728BF">
              <w:rPr>
                <w:rFonts w:eastAsiaTheme="minorEastAsia" w:hint="eastAsia"/>
                <w:b/>
                <w:sz w:val="22"/>
                <w:szCs w:val="22"/>
              </w:rPr>
              <w:t>斑秃</w:t>
            </w:r>
            <w:r>
              <w:rPr>
                <w:rFonts w:eastAsiaTheme="minorEastAsia" w:hint="eastAsia"/>
                <w:b/>
                <w:sz w:val="22"/>
                <w:szCs w:val="22"/>
              </w:rPr>
              <w:t>获</w:t>
            </w:r>
            <w:proofErr w:type="gramEnd"/>
            <w:r>
              <w:rPr>
                <w:rFonts w:eastAsiaTheme="minorEastAsia" w:hint="eastAsia"/>
                <w:b/>
                <w:sz w:val="22"/>
                <w:szCs w:val="22"/>
              </w:rPr>
              <w:t>批上市，请介绍一下相关情况？</w:t>
            </w:r>
          </w:p>
          <w:p w14:paraId="7EE3FC84" w14:textId="3584F43B" w:rsidR="006728BF" w:rsidRDefault="006728BF" w:rsidP="006728BF">
            <w:pPr>
              <w:spacing w:line="360" w:lineRule="auto"/>
              <w:ind w:firstLineChars="200" w:firstLine="440"/>
              <w:rPr>
                <w:rFonts w:eastAsiaTheme="minorEastAsia"/>
                <w:sz w:val="22"/>
                <w:szCs w:val="22"/>
              </w:rPr>
            </w:pPr>
            <w:r>
              <w:rPr>
                <w:rFonts w:eastAsiaTheme="minorEastAsia"/>
                <w:sz w:val="22"/>
                <w:szCs w:val="22"/>
              </w:rPr>
              <w:t>近日，</w:t>
            </w:r>
            <w:r w:rsidRPr="004E215E">
              <w:rPr>
                <w:rFonts w:eastAsiaTheme="minorEastAsia"/>
                <w:sz w:val="22"/>
                <w:szCs w:val="22"/>
              </w:rPr>
              <w:t>公司</w:t>
            </w:r>
            <w:r>
              <w:rPr>
                <w:rFonts w:eastAsiaTheme="minorEastAsia" w:hint="eastAsia"/>
                <w:sz w:val="22"/>
                <w:szCs w:val="22"/>
              </w:rPr>
              <w:t>收到国家药</w:t>
            </w:r>
            <w:r w:rsidRPr="006728BF">
              <w:rPr>
                <w:rFonts w:eastAsiaTheme="minorEastAsia" w:hint="eastAsia"/>
                <w:sz w:val="22"/>
                <w:szCs w:val="22"/>
              </w:rPr>
              <w:t>监局核准签发的《药品注册证书》，盐酸</w:t>
            </w:r>
            <w:proofErr w:type="gramStart"/>
            <w:r w:rsidRPr="006728BF">
              <w:rPr>
                <w:rFonts w:eastAsiaTheme="minorEastAsia" w:hint="eastAsia"/>
                <w:sz w:val="22"/>
                <w:szCs w:val="22"/>
              </w:rPr>
              <w:t>吉卡昔替尼片</w:t>
            </w:r>
            <w:proofErr w:type="gramEnd"/>
            <w:r w:rsidRPr="006728BF">
              <w:rPr>
                <w:rFonts w:eastAsiaTheme="minorEastAsia" w:hint="eastAsia"/>
                <w:sz w:val="22"/>
                <w:szCs w:val="22"/>
              </w:rPr>
              <w:t>用于治疗成人重度斑秃的上市申请获得批准。这是</w:t>
            </w:r>
            <w:proofErr w:type="gramStart"/>
            <w:r w:rsidRPr="006728BF">
              <w:rPr>
                <w:rFonts w:eastAsiaTheme="minorEastAsia" w:hint="eastAsia"/>
                <w:sz w:val="22"/>
                <w:szCs w:val="22"/>
              </w:rPr>
              <w:t>继用于</w:t>
            </w:r>
            <w:proofErr w:type="gramEnd"/>
            <w:r w:rsidRPr="006728BF">
              <w:rPr>
                <w:rFonts w:eastAsiaTheme="minorEastAsia" w:hint="eastAsia"/>
                <w:sz w:val="22"/>
                <w:szCs w:val="22"/>
              </w:rPr>
              <w:t>治疗中、高危骨髓纤维化的适应症获批后，盐酸</w:t>
            </w:r>
            <w:proofErr w:type="gramStart"/>
            <w:r w:rsidRPr="006728BF">
              <w:rPr>
                <w:rFonts w:eastAsiaTheme="minorEastAsia" w:hint="eastAsia"/>
                <w:sz w:val="22"/>
                <w:szCs w:val="22"/>
              </w:rPr>
              <w:t>吉卡昔替尼片</w:t>
            </w:r>
            <w:proofErr w:type="gramEnd"/>
            <w:r w:rsidRPr="006728BF">
              <w:rPr>
                <w:rFonts w:eastAsiaTheme="minorEastAsia" w:hint="eastAsia"/>
                <w:sz w:val="22"/>
                <w:szCs w:val="22"/>
              </w:rPr>
              <w:t>第二个获批上市的适应症，也是盐酸</w:t>
            </w:r>
            <w:proofErr w:type="gramStart"/>
            <w:r w:rsidRPr="006728BF">
              <w:rPr>
                <w:rFonts w:eastAsiaTheme="minorEastAsia" w:hint="eastAsia"/>
                <w:sz w:val="22"/>
                <w:szCs w:val="22"/>
              </w:rPr>
              <w:t>吉卡昔替尼片</w:t>
            </w:r>
            <w:proofErr w:type="gramEnd"/>
            <w:r w:rsidRPr="006728BF">
              <w:rPr>
                <w:rFonts w:eastAsiaTheme="minorEastAsia" w:hint="eastAsia"/>
                <w:sz w:val="22"/>
                <w:szCs w:val="22"/>
              </w:rPr>
              <w:t>首个获批的治疗免疫炎症性疾病的临床适应症。</w:t>
            </w:r>
          </w:p>
          <w:p w14:paraId="18B3BED0" w14:textId="0B5B4CF7" w:rsidR="006728BF" w:rsidRDefault="006728BF" w:rsidP="006728BF">
            <w:pPr>
              <w:spacing w:line="360" w:lineRule="auto"/>
              <w:ind w:firstLineChars="200" w:firstLine="440"/>
              <w:rPr>
                <w:rFonts w:eastAsiaTheme="minorEastAsia"/>
                <w:b/>
                <w:bCs/>
                <w:sz w:val="22"/>
                <w:szCs w:val="22"/>
              </w:rPr>
            </w:pPr>
            <w:r w:rsidRPr="006728BF">
              <w:rPr>
                <w:rFonts w:eastAsiaTheme="minorEastAsia" w:hint="eastAsia"/>
                <w:sz w:val="22"/>
                <w:szCs w:val="22"/>
              </w:rPr>
              <w:t>斑秃（</w:t>
            </w:r>
            <w:r w:rsidRPr="006728BF">
              <w:rPr>
                <w:rFonts w:eastAsiaTheme="minorEastAsia" w:hint="eastAsia"/>
                <w:sz w:val="22"/>
                <w:szCs w:val="22"/>
              </w:rPr>
              <w:t>AA</w:t>
            </w:r>
            <w:r w:rsidRPr="006728BF">
              <w:rPr>
                <w:rFonts w:eastAsiaTheme="minorEastAsia" w:hint="eastAsia"/>
                <w:sz w:val="22"/>
                <w:szCs w:val="22"/>
              </w:rPr>
              <w:t>）是一种常见的炎症性非瘢痕性脱发。本病临床表现为头皮突然发生的边界清晰的圆形斑状脱发，约半数患者反复发作，可迁延数年或数十年；严重者可致整个头皮，甚至全身无毛发生长。本病可发生于任何年龄，中青年多见，无明显性别差异。斑秃是全球发病率第二高的脱发症状，全球大约有</w:t>
            </w:r>
            <w:r w:rsidRPr="006728BF">
              <w:rPr>
                <w:rFonts w:eastAsiaTheme="minorEastAsia" w:hint="eastAsia"/>
                <w:sz w:val="22"/>
                <w:szCs w:val="22"/>
              </w:rPr>
              <w:t>1.47</w:t>
            </w:r>
            <w:r w:rsidRPr="006728BF">
              <w:rPr>
                <w:rFonts w:eastAsiaTheme="minorEastAsia" w:hint="eastAsia"/>
                <w:sz w:val="22"/>
                <w:szCs w:val="22"/>
              </w:rPr>
              <w:t>亿斑秃患者，中国患者约有</w:t>
            </w:r>
            <w:r w:rsidRPr="006728BF">
              <w:rPr>
                <w:rFonts w:eastAsiaTheme="minorEastAsia" w:hint="eastAsia"/>
                <w:sz w:val="22"/>
                <w:szCs w:val="22"/>
              </w:rPr>
              <w:t>400</w:t>
            </w:r>
            <w:r w:rsidRPr="006728BF">
              <w:rPr>
                <w:rFonts w:eastAsiaTheme="minorEastAsia" w:hint="eastAsia"/>
                <w:sz w:val="22"/>
                <w:szCs w:val="22"/>
              </w:rPr>
              <w:t>万。斑秃患者病情可反复，影响患者外在形象美观，会对患者的心理健康和生活质量产</w:t>
            </w:r>
            <w:r w:rsidRPr="006728BF">
              <w:rPr>
                <w:rFonts w:eastAsiaTheme="minorEastAsia" w:hint="eastAsia"/>
                <w:sz w:val="22"/>
                <w:szCs w:val="22"/>
              </w:rPr>
              <w:lastRenderedPageBreak/>
              <w:t>生严重的负面影响。该病的病因虽不完全清楚，但是有研究发现</w:t>
            </w:r>
            <w:r w:rsidRPr="006728BF">
              <w:rPr>
                <w:rFonts w:eastAsiaTheme="minorEastAsia" w:hint="eastAsia"/>
                <w:sz w:val="22"/>
                <w:szCs w:val="22"/>
              </w:rPr>
              <w:t>JAK-STAT</w:t>
            </w:r>
            <w:r w:rsidRPr="006728BF">
              <w:rPr>
                <w:rFonts w:eastAsiaTheme="minorEastAsia" w:hint="eastAsia"/>
                <w:sz w:val="22"/>
                <w:szCs w:val="22"/>
              </w:rPr>
              <w:t>信号通路在斑秃的发生过程中起关键作用。</w:t>
            </w:r>
            <w:r w:rsidRPr="006728BF">
              <w:rPr>
                <w:rFonts w:eastAsiaTheme="minorEastAsia" w:hint="eastAsia"/>
                <w:sz w:val="22"/>
                <w:szCs w:val="22"/>
              </w:rPr>
              <w:t>AA</w:t>
            </w:r>
            <w:r w:rsidRPr="006728BF">
              <w:rPr>
                <w:rFonts w:eastAsiaTheme="minorEastAsia" w:hint="eastAsia"/>
                <w:sz w:val="22"/>
                <w:szCs w:val="22"/>
              </w:rPr>
              <w:t>的治疗目的是控制病情进展，促使毛发再生，预防或者减少复发，提高患者生活质量。</w:t>
            </w:r>
          </w:p>
          <w:p w14:paraId="0D5D097D" w14:textId="453586F6" w:rsidR="006728BF" w:rsidRPr="006728BF" w:rsidRDefault="006728BF" w:rsidP="006728BF">
            <w:pPr>
              <w:spacing w:line="360" w:lineRule="auto"/>
              <w:ind w:firstLineChars="200" w:firstLine="440"/>
              <w:rPr>
                <w:rFonts w:eastAsiaTheme="minorEastAsia"/>
                <w:sz w:val="22"/>
                <w:szCs w:val="22"/>
              </w:rPr>
            </w:pPr>
            <w:r w:rsidRPr="006728BF">
              <w:rPr>
                <w:rFonts w:eastAsiaTheme="minorEastAsia" w:hint="eastAsia"/>
                <w:sz w:val="22"/>
                <w:szCs w:val="22"/>
              </w:rPr>
              <w:t>本次</w:t>
            </w:r>
            <w:proofErr w:type="gramStart"/>
            <w:r w:rsidRPr="006728BF">
              <w:rPr>
                <w:rFonts w:eastAsiaTheme="minorEastAsia" w:hint="eastAsia"/>
                <w:sz w:val="22"/>
                <w:szCs w:val="22"/>
              </w:rPr>
              <w:t>吉卡昔替尼片</w:t>
            </w:r>
            <w:proofErr w:type="gramEnd"/>
            <w:r w:rsidRPr="006728BF">
              <w:rPr>
                <w:rFonts w:eastAsiaTheme="minorEastAsia" w:hint="eastAsia"/>
                <w:sz w:val="22"/>
                <w:szCs w:val="22"/>
              </w:rPr>
              <w:t>治疗重度斑秃适应症的上市申请获得批准，将使其适应症覆盖患者群体进一步扩大，有利于提升</w:t>
            </w:r>
            <w:proofErr w:type="gramStart"/>
            <w:r w:rsidRPr="006728BF">
              <w:rPr>
                <w:rFonts w:eastAsiaTheme="minorEastAsia" w:hint="eastAsia"/>
                <w:sz w:val="22"/>
                <w:szCs w:val="22"/>
              </w:rPr>
              <w:t>吉卡昔替尼片</w:t>
            </w:r>
            <w:proofErr w:type="gramEnd"/>
            <w:r w:rsidRPr="006728BF">
              <w:rPr>
                <w:rFonts w:eastAsiaTheme="minorEastAsia" w:hint="eastAsia"/>
                <w:sz w:val="22"/>
                <w:szCs w:val="22"/>
              </w:rPr>
              <w:t>后续的产品销售收入，预计将对公司未来经营业绩产生积极影响。</w:t>
            </w:r>
          </w:p>
          <w:p w14:paraId="2EB47764" w14:textId="6A032451" w:rsidR="00621BED" w:rsidRPr="004E215E" w:rsidRDefault="00621BED" w:rsidP="004E215E">
            <w:pPr>
              <w:spacing w:line="360" w:lineRule="auto"/>
              <w:ind w:firstLineChars="200" w:firstLine="442"/>
              <w:rPr>
                <w:rFonts w:eastAsiaTheme="minorEastAsia"/>
                <w:b/>
                <w:bCs/>
                <w:sz w:val="22"/>
                <w:szCs w:val="22"/>
              </w:rPr>
            </w:pPr>
            <w:r w:rsidRPr="004E215E">
              <w:rPr>
                <w:rFonts w:eastAsiaTheme="minorEastAsia"/>
                <w:b/>
                <w:bCs/>
                <w:sz w:val="22"/>
                <w:szCs w:val="22"/>
              </w:rPr>
              <w:t>Q</w:t>
            </w:r>
            <w:r w:rsidR="006728BF">
              <w:rPr>
                <w:rFonts w:eastAsiaTheme="minorEastAsia"/>
                <w:b/>
                <w:bCs/>
                <w:sz w:val="22"/>
                <w:szCs w:val="22"/>
              </w:rPr>
              <w:t>2</w:t>
            </w:r>
            <w:r w:rsidRPr="004E215E">
              <w:rPr>
                <w:rFonts w:eastAsiaTheme="minorEastAsia"/>
                <w:b/>
                <w:bCs/>
                <w:sz w:val="22"/>
                <w:szCs w:val="22"/>
              </w:rPr>
              <w:t>、</w:t>
            </w:r>
            <w:r w:rsidR="006728BF">
              <w:rPr>
                <w:rFonts w:eastAsiaTheme="minorEastAsia"/>
                <w:b/>
                <w:bCs/>
                <w:sz w:val="22"/>
                <w:szCs w:val="22"/>
              </w:rPr>
              <w:t>请介绍一下公司</w:t>
            </w:r>
            <w:r w:rsidRPr="004E215E">
              <w:rPr>
                <w:rFonts w:eastAsiaTheme="minorEastAsia"/>
                <w:b/>
                <w:bCs/>
                <w:sz w:val="22"/>
                <w:szCs w:val="22"/>
              </w:rPr>
              <w:t>2026</w:t>
            </w:r>
            <w:r w:rsidRPr="004E215E">
              <w:rPr>
                <w:rFonts w:eastAsiaTheme="minorEastAsia"/>
                <w:b/>
                <w:bCs/>
                <w:sz w:val="22"/>
                <w:szCs w:val="22"/>
              </w:rPr>
              <w:t>年</w:t>
            </w:r>
            <w:r w:rsidRPr="004E215E">
              <w:rPr>
                <w:rFonts w:eastAsiaTheme="minorEastAsia"/>
                <w:b/>
                <w:bCs/>
                <w:sz w:val="22"/>
                <w:szCs w:val="22"/>
              </w:rPr>
              <w:t>ASCO</w:t>
            </w:r>
            <w:r w:rsidRPr="004E215E">
              <w:rPr>
                <w:rFonts w:eastAsiaTheme="minorEastAsia"/>
                <w:b/>
                <w:bCs/>
                <w:sz w:val="22"/>
                <w:szCs w:val="22"/>
              </w:rPr>
              <w:t>年会上</w:t>
            </w:r>
            <w:r w:rsidR="006728BF">
              <w:rPr>
                <w:rFonts w:eastAsiaTheme="minorEastAsia" w:hint="eastAsia"/>
                <w:b/>
                <w:bCs/>
                <w:sz w:val="22"/>
                <w:szCs w:val="22"/>
              </w:rPr>
              <w:t>披露</w:t>
            </w:r>
            <w:r w:rsidR="006728BF">
              <w:rPr>
                <w:rFonts w:eastAsiaTheme="minorEastAsia"/>
                <w:b/>
                <w:bCs/>
                <w:sz w:val="22"/>
                <w:szCs w:val="22"/>
              </w:rPr>
              <w:t>的</w:t>
            </w:r>
            <w:r w:rsidRPr="004E215E">
              <w:rPr>
                <w:rFonts w:eastAsiaTheme="minorEastAsia"/>
                <w:b/>
                <w:bCs/>
                <w:sz w:val="22"/>
                <w:szCs w:val="22"/>
              </w:rPr>
              <w:t>ZG005</w:t>
            </w:r>
            <w:r w:rsidRPr="004E215E">
              <w:rPr>
                <w:rFonts w:eastAsiaTheme="minorEastAsia"/>
                <w:b/>
                <w:bCs/>
                <w:sz w:val="22"/>
                <w:szCs w:val="22"/>
              </w:rPr>
              <w:t>的</w:t>
            </w:r>
            <w:r w:rsidR="006728BF">
              <w:rPr>
                <w:rFonts w:eastAsiaTheme="minorEastAsia" w:hint="eastAsia"/>
                <w:b/>
                <w:bCs/>
                <w:sz w:val="22"/>
                <w:szCs w:val="22"/>
              </w:rPr>
              <w:t>相关</w:t>
            </w:r>
            <w:r w:rsidRPr="004E215E">
              <w:rPr>
                <w:rFonts w:eastAsiaTheme="minorEastAsia"/>
                <w:b/>
                <w:bCs/>
                <w:sz w:val="22"/>
                <w:szCs w:val="22"/>
              </w:rPr>
              <w:t>数据？</w:t>
            </w:r>
          </w:p>
          <w:p w14:paraId="4A0CC8F4" w14:textId="65C60967" w:rsidR="00621BED" w:rsidRDefault="00A95E2B" w:rsidP="004E215E">
            <w:pPr>
              <w:spacing w:line="360" w:lineRule="auto"/>
              <w:ind w:firstLineChars="200" w:firstLine="440"/>
              <w:rPr>
                <w:rFonts w:eastAsiaTheme="minorEastAsia"/>
                <w:bCs/>
                <w:sz w:val="22"/>
                <w:szCs w:val="22"/>
              </w:rPr>
            </w:pPr>
            <w:r>
              <w:rPr>
                <w:rFonts w:eastAsiaTheme="minorEastAsia"/>
                <w:bCs/>
                <w:sz w:val="22"/>
                <w:szCs w:val="22"/>
              </w:rPr>
              <w:t>在</w:t>
            </w:r>
            <w:r>
              <w:rPr>
                <w:rFonts w:eastAsiaTheme="minorEastAsia" w:hint="eastAsia"/>
                <w:bCs/>
                <w:sz w:val="22"/>
                <w:szCs w:val="22"/>
              </w:rPr>
              <w:t>2</w:t>
            </w:r>
            <w:r>
              <w:rPr>
                <w:rFonts w:eastAsiaTheme="minorEastAsia"/>
                <w:bCs/>
                <w:sz w:val="22"/>
                <w:szCs w:val="22"/>
              </w:rPr>
              <w:t>026</w:t>
            </w:r>
            <w:r>
              <w:rPr>
                <w:rFonts w:eastAsiaTheme="minorEastAsia"/>
                <w:bCs/>
                <w:sz w:val="22"/>
                <w:szCs w:val="22"/>
              </w:rPr>
              <w:t>年</w:t>
            </w:r>
            <w:r w:rsidRPr="00A95E2B">
              <w:rPr>
                <w:rFonts w:eastAsiaTheme="minorEastAsia" w:hint="eastAsia"/>
                <w:bCs/>
                <w:sz w:val="22"/>
                <w:szCs w:val="22"/>
              </w:rPr>
              <w:t>ASCO</w:t>
            </w:r>
            <w:r w:rsidRPr="00A95E2B">
              <w:rPr>
                <w:rFonts w:eastAsiaTheme="minorEastAsia" w:hint="eastAsia"/>
                <w:bCs/>
                <w:sz w:val="22"/>
                <w:szCs w:val="22"/>
              </w:rPr>
              <w:t>年会上</w:t>
            </w:r>
            <w:r>
              <w:rPr>
                <w:rFonts w:eastAsiaTheme="minorEastAsia"/>
                <w:bCs/>
                <w:sz w:val="22"/>
                <w:szCs w:val="22"/>
              </w:rPr>
              <w:t>，</w:t>
            </w:r>
            <w:r w:rsidRPr="00A95E2B">
              <w:rPr>
                <w:rFonts w:eastAsiaTheme="minorEastAsia" w:hint="eastAsia"/>
                <w:bCs/>
                <w:sz w:val="22"/>
                <w:szCs w:val="22"/>
              </w:rPr>
              <w:t>ZG005</w:t>
            </w:r>
            <w:r w:rsidRPr="00A95E2B">
              <w:rPr>
                <w:rFonts w:eastAsiaTheme="minorEastAsia" w:hint="eastAsia"/>
                <w:bCs/>
                <w:sz w:val="22"/>
                <w:szCs w:val="22"/>
              </w:rPr>
              <w:t>联合贝</w:t>
            </w:r>
            <w:proofErr w:type="gramStart"/>
            <w:r w:rsidRPr="00A95E2B">
              <w:rPr>
                <w:rFonts w:eastAsiaTheme="minorEastAsia" w:hint="eastAsia"/>
                <w:bCs/>
                <w:sz w:val="22"/>
                <w:szCs w:val="22"/>
              </w:rPr>
              <w:t>伐珠单</w:t>
            </w:r>
            <w:proofErr w:type="gramEnd"/>
            <w:r w:rsidRPr="00A95E2B">
              <w:rPr>
                <w:rFonts w:eastAsiaTheme="minorEastAsia" w:hint="eastAsia"/>
                <w:bCs/>
                <w:sz w:val="22"/>
                <w:szCs w:val="22"/>
              </w:rPr>
              <w:t>抗对照信</w:t>
            </w:r>
            <w:proofErr w:type="gramStart"/>
            <w:r w:rsidRPr="00A95E2B">
              <w:rPr>
                <w:rFonts w:eastAsiaTheme="minorEastAsia" w:hint="eastAsia"/>
                <w:bCs/>
                <w:sz w:val="22"/>
                <w:szCs w:val="22"/>
              </w:rPr>
              <w:t>迪利单抗联合贝伐珠单抗用于</w:t>
            </w:r>
            <w:proofErr w:type="gramEnd"/>
            <w:r w:rsidRPr="00A95E2B">
              <w:rPr>
                <w:rFonts w:eastAsiaTheme="minorEastAsia" w:hint="eastAsia"/>
                <w:bCs/>
                <w:sz w:val="22"/>
                <w:szCs w:val="22"/>
              </w:rPr>
              <w:t>晚期肝细胞癌一线治疗的多中心、随机、开放的</w:t>
            </w:r>
            <w:r w:rsidRPr="00A95E2B">
              <w:rPr>
                <w:rFonts w:eastAsiaTheme="minorEastAsia" w:hint="eastAsia"/>
                <w:bCs/>
                <w:sz w:val="22"/>
                <w:szCs w:val="22"/>
              </w:rPr>
              <w:t>II</w:t>
            </w:r>
            <w:r w:rsidRPr="00A95E2B">
              <w:rPr>
                <w:rFonts w:eastAsiaTheme="minorEastAsia" w:hint="eastAsia"/>
                <w:bCs/>
                <w:sz w:val="22"/>
                <w:szCs w:val="22"/>
              </w:rPr>
              <w:t>期临床研究（</w:t>
            </w:r>
            <w:r w:rsidRPr="00A95E2B">
              <w:rPr>
                <w:rFonts w:eastAsiaTheme="minorEastAsia" w:hint="eastAsia"/>
                <w:bCs/>
                <w:sz w:val="22"/>
                <w:szCs w:val="22"/>
              </w:rPr>
              <w:t>ZG005-005</w:t>
            </w:r>
            <w:r w:rsidRPr="00A95E2B">
              <w:rPr>
                <w:rFonts w:eastAsiaTheme="minorEastAsia" w:hint="eastAsia"/>
                <w:bCs/>
                <w:sz w:val="22"/>
                <w:szCs w:val="22"/>
              </w:rPr>
              <w:t>）入选本次年会口头报告，该研究的数据及最新进展如下：</w:t>
            </w:r>
          </w:p>
          <w:p w14:paraId="625C35B0" w14:textId="77777777" w:rsidR="009B3CF1" w:rsidRPr="009B3CF1" w:rsidRDefault="009B3CF1" w:rsidP="009B3CF1">
            <w:pPr>
              <w:spacing w:line="360" w:lineRule="auto"/>
              <w:ind w:firstLineChars="200" w:firstLine="440"/>
              <w:rPr>
                <w:rFonts w:eastAsiaTheme="minorEastAsia"/>
                <w:bCs/>
                <w:sz w:val="22"/>
                <w:szCs w:val="22"/>
              </w:rPr>
            </w:pPr>
            <w:r w:rsidRPr="009B3CF1">
              <w:rPr>
                <w:rFonts w:eastAsiaTheme="minorEastAsia" w:hint="eastAsia"/>
                <w:bCs/>
                <w:sz w:val="22"/>
                <w:szCs w:val="22"/>
              </w:rPr>
              <w:t>截至</w:t>
            </w:r>
            <w:r w:rsidRPr="009B3CF1">
              <w:rPr>
                <w:rFonts w:eastAsiaTheme="minorEastAsia" w:hint="eastAsia"/>
                <w:bCs/>
                <w:sz w:val="22"/>
                <w:szCs w:val="22"/>
              </w:rPr>
              <w:t>2026</w:t>
            </w:r>
            <w:r w:rsidRPr="009B3CF1">
              <w:rPr>
                <w:rFonts w:eastAsiaTheme="minorEastAsia" w:hint="eastAsia"/>
                <w:bCs/>
                <w:sz w:val="22"/>
                <w:szCs w:val="22"/>
              </w:rPr>
              <w:t>年</w:t>
            </w:r>
            <w:r w:rsidRPr="009B3CF1">
              <w:rPr>
                <w:rFonts w:eastAsiaTheme="minorEastAsia" w:hint="eastAsia"/>
                <w:bCs/>
                <w:sz w:val="22"/>
                <w:szCs w:val="22"/>
              </w:rPr>
              <w:t>3</w:t>
            </w:r>
            <w:r w:rsidRPr="009B3CF1">
              <w:rPr>
                <w:rFonts w:eastAsiaTheme="minorEastAsia" w:hint="eastAsia"/>
                <w:bCs/>
                <w:sz w:val="22"/>
                <w:szCs w:val="22"/>
              </w:rPr>
              <w:t>月</w:t>
            </w:r>
            <w:r w:rsidRPr="009B3CF1">
              <w:rPr>
                <w:rFonts w:eastAsiaTheme="minorEastAsia" w:hint="eastAsia"/>
                <w:bCs/>
                <w:sz w:val="22"/>
                <w:szCs w:val="22"/>
              </w:rPr>
              <w:t>16</w:t>
            </w:r>
            <w:r w:rsidRPr="009B3CF1">
              <w:rPr>
                <w:rFonts w:eastAsiaTheme="minorEastAsia" w:hint="eastAsia"/>
                <w:bCs/>
                <w:sz w:val="22"/>
                <w:szCs w:val="22"/>
              </w:rPr>
              <w:t>日，共入组</w:t>
            </w:r>
            <w:r w:rsidRPr="009B3CF1">
              <w:rPr>
                <w:rFonts w:eastAsiaTheme="minorEastAsia" w:hint="eastAsia"/>
                <w:bCs/>
                <w:sz w:val="22"/>
                <w:szCs w:val="22"/>
              </w:rPr>
              <w:t>95</w:t>
            </w:r>
            <w:r w:rsidRPr="009B3CF1">
              <w:rPr>
                <w:rFonts w:eastAsiaTheme="minorEastAsia" w:hint="eastAsia"/>
                <w:bCs/>
                <w:sz w:val="22"/>
                <w:szCs w:val="22"/>
              </w:rPr>
              <w:t>例</w:t>
            </w:r>
            <w:proofErr w:type="gramStart"/>
            <w:r w:rsidRPr="009B3CF1">
              <w:rPr>
                <w:rFonts w:eastAsiaTheme="minorEastAsia" w:hint="eastAsia"/>
                <w:bCs/>
                <w:sz w:val="22"/>
                <w:szCs w:val="22"/>
              </w:rPr>
              <w:t>既往未</w:t>
            </w:r>
            <w:proofErr w:type="gramEnd"/>
            <w:r w:rsidRPr="009B3CF1">
              <w:rPr>
                <w:rFonts w:eastAsiaTheme="minorEastAsia" w:hint="eastAsia"/>
                <w:bCs/>
                <w:sz w:val="22"/>
                <w:szCs w:val="22"/>
              </w:rPr>
              <w:t>接受过系统治疗的晚期肝细胞癌患者，按</w:t>
            </w:r>
            <w:r w:rsidRPr="009B3CF1">
              <w:rPr>
                <w:rFonts w:eastAsiaTheme="minorEastAsia" w:hint="eastAsia"/>
                <w:bCs/>
                <w:sz w:val="22"/>
                <w:szCs w:val="22"/>
              </w:rPr>
              <w:t>1:1:1</w:t>
            </w:r>
            <w:r w:rsidRPr="009B3CF1">
              <w:rPr>
                <w:rFonts w:eastAsiaTheme="minorEastAsia" w:hint="eastAsia"/>
                <w:bCs/>
                <w:sz w:val="22"/>
                <w:szCs w:val="22"/>
              </w:rPr>
              <w:t>随机分配至三个治疗组：</w:t>
            </w:r>
            <w:r w:rsidRPr="009B3CF1">
              <w:rPr>
                <w:rFonts w:eastAsiaTheme="minorEastAsia" w:hint="eastAsia"/>
                <w:bCs/>
                <w:sz w:val="22"/>
                <w:szCs w:val="22"/>
              </w:rPr>
              <w:t>ZG005 10mg/kg+</w:t>
            </w:r>
            <w:r w:rsidRPr="009B3CF1">
              <w:rPr>
                <w:rFonts w:eastAsiaTheme="minorEastAsia" w:hint="eastAsia"/>
                <w:bCs/>
                <w:sz w:val="22"/>
                <w:szCs w:val="22"/>
              </w:rPr>
              <w:t>贝</w:t>
            </w:r>
            <w:proofErr w:type="gramStart"/>
            <w:r w:rsidRPr="009B3CF1">
              <w:rPr>
                <w:rFonts w:eastAsiaTheme="minorEastAsia" w:hint="eastAsia"/>
                <w:bCs/>
                <w:sz w:val="22"/>
                <w:szCs w:val="22"/>
              </w:rPr>
              <w:t>伐珠单抗组</w:t>
            </w:r>
            <w:proofErr w:type="gramEnd"/>
            <w:r w:rsidRPr="009B3CF1">
              <w:rPr>
                <w:rFonts w:eastAsiaTheme="minorEastAsia" w:hint="eastAsia"/>
                <w:bCs/>
                <w:sz w:val="22"/>
                <w:szCs w:val="22"/>
              </w:rPr>
              <w:t>31</w:t>
            </w:r>
            <w:r w:rsidRPr="009B3CF1">
              <w:rPr>
                <w:rFonts w:eastAsiaTheme="minorEastAsia" w:hint="eastAsia"/>
                <w:bCs/>
                <w:sz w:val="22"/>
                <w:szCs w:val="22"/>
              </w:rPr>
              <w:t>例，</w:t>
            </w:r>
            <w:r w:rsidRPr="009B3CF1">
              <w:rPr>
                <w:rFonts w:eastAsiaTheme="minorEastAsia" w:hint="eastAsia"/>
                <w:bCs/>
                <w:sz w:val="22"/>
                <w:szCs w:val="22"/>
              </w:rPr>
              <w:t>ZG005 20mg/kg+</w:t>
            </w:r>
            <w:r w:rsidRPr="009B3CF1">
              <w:rPr>
                <w:rFonts w:eastAsiaTheme="minorEastAsia" w:hint="eastAsia"/>
                <w:bCs/>
                <w:sz w:val="22"/>
                <w:szCs w:val="22"/>
              </w:rPr>
              <w:t>贝</w:t>
            </w:r>
            <w:proofErr w:type="gramStart"/>
            <w:r w:rsidRPr="009B3CF1">
              <w:rPr>
                <w:rFonts w:eastAsiaTheme="minorEastAsia" w:hint="eastAsia"/>
                <w:bCs/>
                <w:sz w:val="22"/>
                <w:szCs w:val="22"/>
              </w:rPr>
              <w:t>伐珠单抗组</w:t>
            </w:r>
            <w:proofErr w:type="gramEnd"/>
            <w:r w:rsidRPr="009B3CF1">
              <w:rPr>
                <w:rFonts w:eastAsiaTheme="minorEastAsia" w:hint="eastAsia"/>
                <w:bCs/>
                <w:sz w:val="22"/>
                <w:szCs w:val="22"/>
              </w:rPr>
              <w:t>32</w:t>
            </w:r>
            <w:r w:rsidRPr="009B3CF1">
              <w:rPr>
                <w:rFonts w:eastAsiaTheme="minorEastAsia" w:hint="eastAsia"/>
                <w:bCs/>
                <w:sz w:val="22"/>
                <w:szCs w:val="22"/>
              </w:rPr>
              <w:t>例，信</w:t>
            </w:r>
            <w:proofErr w:type="gramStart"/>
            <w:r w:rsidRPr="009B3CF1">
              <w:rPr>
                <w:rFonts w:eastAsiaTheme="minorEastAsia" w:hint="eastAsia"/>
                <w:bCs/>
                <w:sz w:val="22"/>
                <w:szCs w:val="22"/>
              </w:rPr>
              <w:t>迪利单</w:t>
            </w:r>
            <w:proofErr w:type="gramEnd"/>
            <w:r w:rsidRPr="009B3CF1">
              <w:rPr>
                <w:rFonts w:eastAsiaTheme="minorEastAsia" w:hint="eastAsia"/>
                <w:bCs/>
                <w:sz w:val="22"/>
                <w:szCs w:val="22"/>
              </w:rPr>
              <w:t>抗</w:t>
            </w:r>
            <w:r w:rsidRPr="009B3CF1">
              <w:rPr>
                <w:rFonts w:eastAsiaTheme="minorEastAsia" w:hint="eastAsia"/>
                <w:bCs/>
                <w:sz w:val="22"/>
                <w:szCs w:val="22"/>
              </w:rPr>
              <w:t>+</w:t>
            </w:r>
            <w:r w:rsidRPr="009B3CF1">
              <w:rPr>
                <w:rFonts w:eastAsiaTheme="minorEastAsia" w:hint="eastAsia"/>
                <w:bCs/>
                <w:sz w:val="22"/>
                <w:szCs w:val="22"/>
              </w:rPr>
              <w:t>贝</w:t>
            </w:r>
            <w:proofErr w:type="gramStart"/>
            <w:r w:rsidRPr="009B3CF1">
              <w:rPr>
                <w:rFonts w:eastAsiaTheme="minorEastAsia" w:hint="eastAsia"/>
                <w:bCs/>
                <w:sz w:val="22"/>
                <w:szCs w:val="22"/>
              </w:rPr>
              <w:t>伐珠单抗组</w:t>
            </w:r>
            <w:proofErr w:type="gramEnd"/>
            <w:r w:rsidRPr="009B3CF1">
              <w:rPr>
                <w:rFonts w:eastAsiaTheme="minorEastAsia" w:hint="eastAsia"/>
                <w:bCs/>
                <w:sz w:val="22"/>
                <w:szCs w:val="22"/>
              </w:rPr>
              <w:t>32</w:t>
            </w:r>
            <w:r w:rsidRPr="009B3CF1">
              <w:rPr>
                <w:rFonts w:eastAsiaTheme="minorEastAsia" w:hint="eastAsia"/>
                <w:bCs/>
                <w:sz w:val="22"/>
                <w:szCs w:val="22"/>
              </w:rPr>
              <w:t>例；均为</w:t>
            </w:r>
            <w:r w:rsidRPr="009B3CF1">
              <w:rPr>
                <w:rFonts w:eastAsiaTheme="minorEastAsia" w:hint="eastAsia"/>
                <w:bCs/>
                <w:sz w:val="22"/>
                <w:szCs w:val="22"/>
              </w:rPr>
              <w:t>Q3W</w:t>
            </w:r>
            <w:r w:rsidRPr="009B3CF1">
              <w:rPr>
                <w:rFonts w:eastAsiaTheme="minorEastAsia" w:hint="eastAsia"/>
                <w:bCs/>
                <w:sz w:val="22"/>
                <w:szCs w:val="22"/>
              </w:rPr>
              <w:t>给药。</w:t>
            </w:r>
          </w:p>
          <w:p w14:paraId="06849647" w14:textId="77777777" w:rsidR="009B3CF1" w:rsidRPr="009B3CF1" w:rsidRDefault="009B3CF1" w:rsidP="009B3CF1">
            <w:pPr>
              <w:spacing w:line="360" w:lineRule="auto"/>
              <w:ind w:firstLineChars="200" w:firstLine="440"/>
              <w:rPr>
                <w:rFonts w:eastAsiaTheme="minorEastAsia"/>
                <w:bCs/>
                <w:sz w:val="22"/>
                <w:szCs w:val="22"/>
              </w:rPr>
            </w:pPr>
            <w:r w:rsidRPr="009B3CF1">
              <w:rPr>
                <w:rFonts w:eastAsiaTheme="minorEastAsia" w:hint="eastAsia"/>
                <w:bCs/>
                <w:sz w:val="22"/>
                <w:szCs w:val="22"/>
              </w:rPr>
              <w:t>有效性方面，经独立评审委员会（</w:t>
            </w:r>
            <w:r w:rsidRPr="009B3CF1">
              <w:rPr>
                <w:rFonts w:eastAsiaTheme="minorEastAsia" w:hint="eastAsia"/>
                <w:bCs/>
                <w:sz w:val="22"/>
                <w:szCs w:val="22"/>
              </w:rPr>
              <w:t>IRC</w:t>
            </w:r>
            <w:r w:rsidRPr="009B3CF1">
              <w:rPr>
                <w:rFonts w:eastAsiaTheme="minorEastAsia" w:hint="eastAsia"/>
                <w:bCs/>
                <w:sz w:val="22"/>
                <w:szCs w:val="22"/>
              </w:rPr>
              <w:t>）基于</w:t>
            </w:r>
            <w:r w:rsidRPr="009B3CF1">
              <w:rPr>
                <w:rFonts w:eastAsiaTheme="minorEastAsia" w:hint="eastAsia"/>
                <w:bCs/>
                <w:sz w:val="22"/>
                <w:szCs w:val="22"/>
              </w:rPr>
              <w:t>RECIST v1.1</w:t>
            </w:r>
            <w:r w:rsidRPr="009B3CF1">
              <w:rPr>
                <w:rFonts w:eastAsiaTheme="minorEastAsia" w:hint="eastAsia"/>
                <w:bCs/>
                <w:sz w:val="22"/>
                <w:szCs w:val="22"/>
              </w:rPr>
              <w:t>评估，</w:t>
            </w:r>
            <w:r w:rsidRPr="009B3CF1">
              <w:rPr>
                <w:rFonts w:eastAsiaTheme="minorEastAsia" w:hint="eastAsia"/>
                <w:bCs/>
                <w:sz w:val="22"/>
                <w:szCs w:val="22"/>
              </w:rPr>
              <w:t>ZG005</w:t>
            </w:r>
            <w:proofErr w:type="gramStart"/>
            <w:r w:rsidRPr="009B3CF1">
              <w:rPr>
                <w:rFonts w:eastAsiaTheme="minorEastAsia" w:hint="eastAsia"/>
                <w:bCs/>
                <w:sz w:val="22"/>
                <w:szCs w:val="22"/>
              </w:rPr>
              <w:t>两个</w:t>
            </w:r>
            <w:proofErr w:type="gramEnd"/>
            <w:r w:rsidRPr="009B3CF1">
              <w:rPr>
                <w:rFonts w:eastAsiaTheme="minorEastAsia" w:hint="eastAsia"/>
                <w:bCs/>
                <w:sz w:val="22"/>
                <w:szCs w:val="22"/>
              </w:rPr>
              <w:t>剂量组相比阳性对照组均显示出显著的统计学差异：</w:t>
            </w:r>
            <w:r w:rsidRPr="009B3CF1">
              <w:rPr>
                <w:rFonts w:eastAsiaTheme="minorEastAsia" w:hint="eastAsia"/>
                <w:bCs/>
                <w:sz w:val="22"/>
                <w:szCs w:val="22"/>
              </w:rPr>
              <w:t>20 mg/kg</w:t>
            </w:r>
            <w:r w:rsidRPr="009B3CF1">
              <w:rPr>
                <w:rFonts w:eastAsiaTheme="minorEastAsia" w:hint="eastAsia"/>
                <w:bCs/>
                <w:sz w:val="22"/>
                <w:szCs w:val="22"/>
              </w:rPr>
              <w:t>组和</w:t>
            </w:r>
            <w:r w:rsidRPr="009B3CF1">
              <w:rPr>
                <w:rFonts w:eastAsiaTheme="minorEastAsia" w:hint="eastAsia"/>
                <w:bCs/>
                <w:sz w:val="22"/>
                <w:szCs w:val="22"/>
              </w:rPr>
              <w:t>10 mg/kg</w:t>
            </w:r>
            <w:r w:rsidRPr="009B3CF1">
              <w:rPr>
                <w:rFonts w:eastAsiaTheme="minorEastAsia" w:hint="eastAsia"/>
                <w:bCs/>
                <w:sz w:val="22"/>
                <w:szCs w:val="22"/>
              </w:rPr>
              <w:t>组的疾病进展或死亡风险分别降低</w:t>
            </w:r>
            <w:r w:rsidRPr="009B3CF1">
              <w:rPr>
                <w:rFonts w:eastAsiaTheme="minorEastAsia" w:hint="eastAsia"/>
                <w:bCs/>
                <w:sz w:val="22"/>
                <w:szCs w:val="22"/>
              </w:rPr>
              <w:t>65%</w:t>
            </w:r>
            <w:r w:rsidRPr="009B3CF1">
              <w:rPr>
                <w:rFonts w:eastAsiaTheme="minorEastAsia" w:hint="eastAsia"/>
                <w:bCs/>
                <w:sz w:val="22"/>
                <w:szCs w:val="22"/>
              </w:rPr>
              <w:t>（</w:t>
            </w:r>
            <w:r w:rsidRPr="009B3CF1">
              <w:rPr>
                <w:rFonts w:eastAsiaTheme="minorEastAsia" w:hint="eastAsia"/>
                <w:bCs/>
                <w:sz w:val="22"/>
                <w:szCs w:val="22"/>
              </w:rPr>
              <w:t>HR=0.35</w:t>
            </w:r>
            <w:r w:rsidRPr="009B3CF1">
              <w:rPr>
                <w:rFonts w:eastAsiaTheme="minorEastAsia" w:hint="eastAsia"/>
                <w:bCs/>
                <w:sz w:val="22"/>
                <w:szCs w:val="22"/>
              </w:rPr>
              <w:t>，</w:t>
            </w:r>
            <w:r w:rsidRPr="009B3CF1">
              <w:rPr>
                <w:rFonts w:eastAsiaTheme="minorEastAsia" w:hint="eastAsia"/>
                <w:bCs/>
                <w:sz w:val="22"/>
                <w:szCs w:val="22"/>
              </w:rPr>
              <w:t>95% CI: 0.15</w:t>
            </w:r>
            <w:r w:rsidRPr="009B3CF1">
              <w:rPr>
                <w:rFonts w:eastAsiaTheme="minorEastAsia" w:hint="eastAsia"/>
                <w:bCs/>
                <w:sz w:val="22"/>
                <w:szCs w:val="22"/>
              </w:rPr>
              <w:t>–</w:t>
            </w:r>
            <w:r w:rsidRPr="009B3CF1">
              <w:rPr>
                <w:rFonts w:eastAsiaTheme="minorEastAsia" w:hint="eastAsia"/>
                <w:bCs/>
                <w:sz w:val="22"/>
                <w:szCs w:val="22"/>
              </w:rPr>
              <w:t>0.76</w:t>
            </w:r>
            <w:r w:rsidRPr="009B3CF1">
              <w:rPr>
                <w:rFonts w:eastAsiaTheme="minorEastAsia" w:hint="eastAsia"/>
                <w:bCs/>
                <w:sz w:val="22"/>
                <w:szCs w:val="22"/>
              </w:rPr>
              <w:t>）和</w:t>
            </w:r>
            <w:r w:rsidRPr="009B3CF1">
              <w:rPr>
                <w:rFonts w:eastAsiaTheme="minorEastAsia" w:hint="eastAsia"/>
                <w:bCs/>
                <w:sz w:val="22"/>
                <w:szCs w:val="22"/>
              </w:rPr>
              <w:t>59%</w:t>
            </w:r>
            <w:r w:rsidRPr="009B3CF1">
              <w:rPr>
                <w:rFonts w:eastAsiaTheme="minorEastAsia" w:hint="eastAsia"/>
                <w:bCs/>
                <w:sz w:val="22"/>
                <w:szCs w:val="22"/>
              </w:rPr>
              <w:t>（</w:t>
            </w:r>
            <w:r w:rsidRPr="009B3CF1">
              <w:rPr>
                <w:rFonts w:eastAsiaTheme="minorEastAsia" w:hint="eastAsia"/>
                <w:bCs/>
                <w:sz w:val="22"/>
                <w:szCs w:val="22"/>
              </w:rPr>
              <w:t>HR=0.41</w:t>
            </w:r>
            <w:r w:rsidRPr="009B3CF1">
              <w:rPr>
                <w:rFonts w:eastAsiaTheme="minorEastAsia" w:hint="eastAsia"/>
                <w:bCs/>
                <w:sz w:val="22"/>
                <w:szCs w:val="22"/>
              </w:rPr>
              <w:t>，</w:t>
            </w:r>
            <w:r w:rsidRPr="009B3CF1">
              <w:rPr>
                <w:rFonts w:eastAsiaTheme="minorEastAsia" w:hint="eastAsia"/>
                <w:bCs/>
                <w:sz w:val="22"/>
                <w:szCs w:val="22"/>
              </w:rPr>
              <w:t>95% CI: 0.18</w:t>
            </w:r>
            <w:r w:rsidRPr="009B3CF1">
              <w:rPr>
                <w:rFonts w:eastAsiaTheme="minorEastAsia" w:hint="eastAsia"/>
                <w:bCs/>
                <w:sz w:val="22"/>
                <w:szCs w:val="22"/>
              </w:rPr>
              <w:t>–</w:t>
            </w:r>
            <w:r w:rsidRPr="009B3CF1">
              <w:rPr>
                <w:rFonts w:eastAsiaTheme="minorEastAsia" w:hint="eastAsia"/>
                <w:bCs/>
                <w:sz w:val="22"/>
                <w:szCs w:val="22"/>
              </w:rPr>
              <w:t>0.89</w:t>
            </w:r>
            <w:r w:rsidRPr="009B3CF1">
              <w:rPr>
                <w:rFonts w:eastAsiaTheme="minorEastAsia" w:hint="eastAsia"/>
                <w:bCs/>
                <w:sz w:val="22"/>
                <w:szCs w:val="22"/>
              </w:rPr>
              <w:t>），两组</w:t>
            </w:r>
            <w:r w:rsidRPr="009B3CF1">
              <w:rPr>
                <w:rFonts w:eastAsiaTheme="minorEastAsia" w:hint="eastAsia"/>
                <w:bCs/>
                <w:sz w:val="22"/>
                <w:szCs w:val="22"/>
              </w:rPr>
              <w:t>HR</w:t>
            </w:r>
            <w:r w:rsidRPr="009B3CF1">
              <w:rPr>
                <w:rFonts w:eastAsiaTheme="minorEastAsia" w:hint="eastAsia"/>
                <w:bCs/>
                <w:sz w:val="22"/>
                <w:szCs w:val="22"/>
              </w:rPr>
              <w:t>的置信区间上限均小于</w:t>
            </w:r>
            <w:r w:rsidRPr="009B3CF1">
              <w:rPr>
                <w:rFonts w:eastAsiaTheme="minorEastAsia" w:hint="eastAsia"/>
                <w:bCs/>
                <w:sz w:val="22"/>
                <w:szCs w:val="22"/>
              </w:rPr>
              <w:t>1</w:t>
            </w:r>
            <w:r w:rsidRPr="009B3CF1">
              <w:rPr>
                <w:rFonts w:eastAsiaTheme="minorEastAsia" w:hint="eastAsia"/>
                <w:bCs/>
                <w:sz w:val="22"/>
                <w:szCs w:val="22"/>
              </w:rPr>
              <w:t>。</w:t>
            </w:r>
          </w:p>
          <w:p w14:paraId="2785E681" w14:textId="77777777" w:rsidR="009B3CF1" w:rsidRPr="009B3CF1" w:rsidRDefault="009B3CF1" w:rsidP="009B3CF1">
            <w:pPr>
              <w:spacing w:line="360" w:lineRule="auto"/>
              <w:ind w:firstLineChars="200" w:firstLine="440"/>
              <w:rPr>
                <w:rFonts w:eastAsiaTheme="minorEastAsia"/>
                <w:bCs/>
                <w:sz w:val="22"/>
                <w:szCs w:val="22"/>
              </w:rPr>
            </w:pPr>
            <w:r w:rsidRPr="009B3CF1">
              <w:rPr>
                <w:rFonts w:eastAsiaTheme="minorEastAsia" w:hint="eastAsia"/>
                <w:bCs/>
                <w:sz w:val="22"/>
                <w:szCs w:val="22"/>
              </w:rPr>
              <w:t>由于中位随访时间仅约</w:t>
            </w:r>
            <w:r w:rsidRPr="009B3CF1">
              <w:rPr>
                <w:rFonts w:eastAsiaTheme="minorEastAsia" w:hint="eastAsia"/>
                <w:bCs/>
                <w:sz w:val="22"/>
                <w:szCs w:val="22"/>
              </w:rPr>
              <w:t>9</w:t>
            </w:r>
            <w:r w:rsidRPr="009B3CF1">
              <w:rPr>
                <w:rFonts w:eastAsiaTheme="minorEastAsia" w:hint="eastAsia"/>
                <w:bCs/>
                <w:sz w:val="22"/>
                <w:szCs w:val="22"/>
              </w:rPr>
              <w:t>个月，</w:t>
            </w:r>
            <w:r w:rsidRPr="009B3CF1">
              <w:rPr>
                <w:rFonts w:eastAsiaTheme="minorEastAsia" w:hint="eastAsia"/>
                <w:bCs/>
                <w:sz w:val="22"/>
                <w:szCs w:val="22"/>
              </w:rPr>
              <w:t>ZG005</w:t>
            </w:r>
            <w:proofErr w:type="gramStart"/>
            <w:r w:rsidRPr="009B3CF1">
              <w:rPr>
                <w:rFonts w:eastAsiaTheme="minorEastAsia" w:hint="eastAsia"/>
                <w:bCs/>
                <w:sz w:val="22"/>
                <w:szCs w:val="22"/>
              </w:rPr>
              <w:t>两个</w:t>
            </w:r>
            <w:proofErr w:type="gramEnd"/>
            <w:r w:rsidRPr="009B3CF1">
              <w:rPr>
                <w:rFonts w:eastAsiaTheme="minorEastAsia" w:hint="eastAsia"/>
                <w:bCs/>
                <w:sz w:val="22"/>
                <w:szCs w:val="22"/>
              </w:rPr>
              <w:t>剂量组（</w:t>
            </w:r>
            <w:r w:rsidRPr="009B3CF1">
              <w:rPr>
                <w:rFonts w:eastAsiaTheme="minorEastAsia" w:hint="eastAsia"/>
                <w:bCs/>
                <w:sz w:val="22"/>
                <w:szCs w:val="22"/>
              </w:rPr>
              <w:t>10 mg/kg</w:t>
            </w:r>
            <w:r w:rsidRPr="009B3CF1">
              <w:rPr>
                <w:rFonts w:eastAsiaTheme="minorEastAsia" w:hint="eastAsia"/>
                <w:bCs/>
                <w:sz w:val="22"/>
                <w:szCs w:val="22"/>
              </w:rPr>
              <w:t>和</w:t>
            </w:r>
            <w:r w:rsidRPr="009B3CF1">
              <w:rPr>
                <w:rFonts w:eastAsiaTheme="minorEastAsia" w:hint="eastAsia"/>
                <w:bCs/>
                <w:sz w:val="22"/>
                <w:szCs w:val="22"/>
              </w:rPr>
              <w:t>20 mg/kg</w:t>
            </w:r>
            <w:r w:rsidRPr="009B3CF1">
              <w:rPr>
                <w:rFonts w:eastAsiaTheme="minorEastAsia" w:hint="eastAsia"/>
                <w:bCs/>
                <w:sz w:val="22"/>
                <w:szCs w:val="22"/>
              </w:rPr>
              <w:t>）的数据尚未成熟（成熟度分别为</w:t>
            </w:r>
            <w:r w:rsidRPr="009B3CF1">
              <w:rPr>
                <w:rFonts w:eastAsiaTheme="minorEastAsia" w:hint="eastAsia"/>
                <w:bCs/>
                <w:sz w:val="22"/>
                <w:szCs w:val="22"/>
              </w:rPr>
              <w:t>29%</w:t>
            </w:r>
            <w:r w:rsidRPr="009B3CF1">
              <w:rPr>
                <w:rFonts w:eastAsiaTheme="minorEastAsia" w:hint="eastAsia"/>
                <w:bCs/>
                <w:sz w:val="22"/>
                <w:szCs w:val="22"/>
              </w:rPr>
              <w:t>和</w:t>
            </w:r>
            <w:r w:rsidRPr="009B3CF1">
              <w:rPr>
                <w:rFonts w:eastAsiaTheme="minorEastAsia" w:hint="eastAsia"/>
                <w:bCs/>
                <w:sz w:val="22"/>
                <w:szCs w:val="22"/>
              </w:rPr>
              <w:t>28%</w:t>
            </w:r>
            <w:r w:rsidRPr="009B3CF1">
              <w:rPr>
                <w:rFonts w:eastAsiaTheme="minorEastAsia" w:hint="eastAsia"/>
                <w:bCs/>
                <w:sz w:val="22"/>
                <w:szCs w:val="22"/>
              </w:rPr>
              <w:t>），当前初步数据显示：</w:t>
            </w:r>
            <w:r w:rsidRPr="009B3CF1">
              <w:rPr>
                <w:rFonts w:eastAsiaTheme="minorEastAsia" w:hint="eastAsia"/>
                <w:bCs/>
                <w:sz w:val="22"/>
                <w:szCs w:val="22"/>
              </w:rPr>
              <w:t>10 mg/kg</w:t>
            </w:r>
            <w:r w:rsidRPr="009B3CF1">
              <w:rPr>
                <w:rFonts w:eastAsiaTheme="minorEastAsia" w:hint="eastAsia"/>
                <w:bCs/>
                <w:sz w:val="22"/>
                <w:szCs w:val="22"/>
              </w:rPr>
              <w:t>组的中位无进展生存期（</w:t>
            </w:r>
            <w:proofErr w:type="spellStart"/>
            <w:r w:rsidRPr="009B3CF1">
              <w:rPr>
                <w:rFonts w:eastAsiaTheme="minorEastAsia" w:hint="eastAsia"/>
                <w:bCs/>
                <w:sz w:val="22"/>
                <w:szCs w:val="22"/>
              </w:rPr>
              <w:t>mPFS</w:t>
            </w:r>
            <w:proofErr w:type="spellEnd"/>
            <w:r w:rsidRPr="009B3CF1">
              <w:rPr>
                <w:rFonts w:eastAsiaTheme="minorEastAsia" w:hint="eastAsia"/>
                <w:bCs/>
                <w:sz w:val="22"/>
                <w:szCs w:val="22"/>
              </w:rPr>
              <w:t>）尚未达到，</w:t>
            </w:r>
            <w:r w:rsidRPr="009B3CF1">
              <w:rPr>
                <w:rFonts w:eastAsiaTheme="minorEastAsia" w:hint="eastAsia"/>
                <w:bCs/>
                <w:sz w:val="22"/>
                <w:szCs w:val="22"/>
              </w:rPr>
              <w:t>20 mg/kg</w:t>
            </w:r>
            <w:r w:rsidRPr="009B3CF1">
              <w:rPr>
                <w:rFonts w:eastAsiaTheme="minorEastAsia" w:hint="eastAsia"/>
                <w:bCs/>
                <w:sz w:val="22"/>
                <w:szCs w:val="22"/>
              </w:rPr>
              <w:t>组为</w:t>
            </w:r>
            <w:r w:rsidRPr="009B3CF1">
              <w:rPr>
                <w:rFonts w:eastAsiaTheme="minorEastAsia" w:hint="eastAsia"/>
                <w:bCs/>
                <w:sz w:val="22"/>
                <w:szCs w:val="22"/>
              </w:rPr>
              <w:t>11.2</w:t>
            </w:r>
            <w:r w:rsidRPr="009B3CF1">
              <w:rPr>
                <w:rFonts w:eastAsiaTheme="minorEastAsia" w:hint="eastAsia"/>
                <w:bCs/>
                <w:sz w:val="22"/>
                <w:szCs w:val="22"/>
              </w:rPr>
              <w:t>个月，而阳性对照组的</w:t>
            </w:r>
            <w:proofErr w:type="spellStart"/>
            <w:r w:rsidRPr="009B3CF1">
              <w:rPr>
                <w:rFonts w:eastAsiaTheme="minorEastAsia" w:hint="eastAsia"/>
                <w:bCs/>
                <w:sz w:val="22"/>
                <w:szCs w:val="22"/>
              </w:rPr>
              <w:t>mPFS</w:t>
            </w:r>
            <w:proofErr w:type="spellEnd"/>
            <w:r w:rsidRPr="009B3CF1">
              <w:rPr>
                <w:rFonts w:eastAsiaTheme="minorEastAsia" w:hint="eastAsia"/>
                <w:bCs/>
                <w:sz w:val="22"/>
                <w:szCs w:val="22"/>
              </w:rPr>
              <w:t>为</w:t>
            </w:r>
            <w:r w:rsidRPr="009B3CF1">
              <w:rPr>
                <w:rFonts w:eastAsiaTheme="minorEastAsia" w:hint="eastAsia"/>
                <w:bCs/>
                <w:sz w:val="22"/>
                <w:szCs w:val="22"/>
              </w:rPr>
              <w:t>6.7</w:t>
            </w:r>
            <w:r w:rsidRPr="009B3CF1">
              <w:rPr>
                <w:rFonts w:eastAsiaTheme="minorEastAsia" w:hint="eastAsia"/>
                <w:bCs/>
                <w:sz w:val="22"/>
                <w:szCs w:val="22"/>
              </w:rPr>
              <w:t>个月（成熟度</w:t>
            </w:r>
            <w:r w:rsidRPr="009B3CF1">
              <w:rPr>
                <w:rFonts w:eastAsiaTheme="minorEastAsia" w:hint="eastAsia"/>
                <w:bCs/>
                <w:sz w:val="22"/>
                <w:szCs w:val="22"/>
              </w:rPr>
              <w:t>59%</w:t>
            </w:r>
            <w:r w:rsidRPr="009B3CF1">
              <w:rPr>
                <w:rFonts w:eastAsiaTheme="minorEastAsia" w:hint="eastAsia"/>
                <w:bCs/>
                <w:sz w:val="22"/>
                <w:szCs w:val="22"/>
              </w:rPr>
              <w:t>）。</w:t>
            </w:r>
          </w:p>
          <w:p w14:paraId="56E8ABFE" w14:textId="77777777" w:rsidR="009B3CF1" w:rsidRPr="009B3CF1" w:rsidRDefault="009B3CF1" w:rsidP="009B3CF1">
            <w:pPr>
              <w:spacing w:line="360" w:lineRule="auto"/>
              <w:ind w:firstLineChars="200" w:firstLine="440"/>
              <w:rPr>
                <w:rFonts w:eastAsiaTheme="minorEastAsia"/>
                <w:bCs/>
                <w:sz w:val="22"/>
                <w:szCs w:val="22"/>
              </w:rPr>
            </w:pPr>
            <w:r w:rsidRPr="009B3CF1">
              <w:rPr>
                <w:rFonts w:eastAsiaTheme="minorEastAsia" w:hint="eastAsia"/>
                <w:bCs/>
                <w:sz w:val="22"/>
                <w:szCs w:val="22"/>
              </w:rPr>
              <w:t>基于</w:t>
            </w:r>
            <w:r w:rsidRPr="009B3CF1">
              <w:rPr>
                <w:rFonts w:eastAsiaTheme="minorEastAsia" w:hint="eastAsia"/>
                <w:bCs/>
                <w:sz w:val="22"/>
                <w:szCs w:val="22"/>
              </w:rPr>
              <w:t>IRC</w:t>
            </w:r>
            <w:r w:rsidRPr="009B3CF1">
              <w:rPr>
                <w:rFonts w:eastAsiaTheme="minorEastAsia" w:hint="eastAsia"/>
                <w:bCs/>
                <w:sz w:val="22"/>
                <w:szCs w:val="22"/>
              </w:rPr>
              <w:t>根据</w:t>
            </w:r>
            <w:r w:rsidRPr="009B3CF1">
              <w:rPr>
                <w:rFonts w:eastAsiaTheme="minorEastAsia" w:hint="eastAsia"/>
                <w:bCs/>
                <w:sz w:val="22"/>
                <w:szCs w:val="22"/>
              </w:rPr>
              <w:t>RECIST v1.1</w:t>
            </w:r>
            <w:r w:rsidRPr="009B3CF1">
              <w:rPr>
                <w:rFonts w:eastAsiaTheme="minorEastAsia" w:hint="eastAsia"/>
                <w:bCs/>
                <w:sz w:val="22"/>
                <w:szCs w:val="22"/>
              </w:rPr>
              <w:t>评估的疗效结果，三组的客观缓解率（</w:t>
            </w:r>
            <w:r w:rsidRPr="009B3CF1">
              <w:rPr>
                <w:rFonts w:eastAsiaTheme="minorEastAsia" w:hint="eastAsia"/>
                <w:bCs/>
                <w:sz w:val="22"/>
                <w:szCs w:val="22"/>
              </w:rPr>
              <w:t>ORR</w:t>
            </w:r>
            <w:r w:rsidRPr="009B3CF1">
              <w:rPr>
                <w:rFonts w:eastAsiaTheme="minorEastAsia" w:hint="eastAsia"/>
                <w:bCs/>
                <w:sz w:val="22"/>
                <w:szCs w:val="22"/>
              </w:rPr>
              <w:t>）分别为</w:t>
            </w:r>
            <w:r w:rsidRPr="009B3CF1">
              <w:rPr>
                <w:rFonts w:eastAsiaTheme="minorEastAsia" w:hint="eastAsia"/>
                <w:bCs/>
                <w:sz w:val="22"/>
                <w:szCs w:val="22"/>
              </w:rPr>
              <w:t>38.7% vs. 40.6% vs. 34.4%</w:t>
            </w:r>
            <w:r w:rsidRPr="009B3CF1">
              <w:rPr>
                <w:rFonts w:eastAsiaTheme="minorEastAsia" w:hint="eastAsia"/>
                <w:bCs/>
                <w:sz w:val="22"/>
                <w:szCs w:val="22"/>
              </w:rPr>
              <w:t>，疾病控制率（</w:t>
            </w:r>
            <w:r w:rsidRPr="009B3CF1">
              <w:rPr>
                <w:rFonts w:eastAsiaTheme="minorEastAsia" w:hint="eastAsia"/>
                <w:bCs/>
                <w:sz w:val="22"/>
                <w:szCs w:val="22"/>
              </w:rPr>
              <w:t>DCR</w:t>
            </w:r>
            <w:r w:rsidRPr="009B3CF1">
              <w:rPr>
                <w:rFonts w:eastAsiaTheme="minorEastAsia" w:hint="eastAsia"/>
                <w:bCs/>
                <w:sz w:val="22"/>
                <w:szCs w:val="22"/>
              </w:rPr>
              <w:t>）分别为</w:t>
            </w:r>
            <w:r w:rsidRPr="009B3CF1">
              <w:rPr>
                <w:rFonts w:eastAsiaTheme="minorEastAsia" w:hint="eastAsia"/>
                <w:bCs/>
                <w:sz w:val="22"/>
                <w:szCs w:val="22"/>
              </w:rPr>
              <w:t>90.3% vs. 90.6% vs.75.0%</w:t>
            </w:r>
            <w:r w:rsidRPr="009B3CF1">
              <w:rPr>
                <w:rFonts w:eastAsiaTheme="minorEastAsia" w:hint="eastAsia"/>
                <w:bCs/>
                <w:sz w:val="22"/>
                <w:szCs w:val="22"/>
              </w:rPr>
              <w:t>；基于</w:t>
            </w:r>
            <w:r w:rsidRPr="009B3CF1">
              <w:rPr>
                <w:rFonts w:eastAsiaTheme="minorEastAsia" w:hint="eastAsia"/>
                <w:bCs/>
                <w:sz w:val="22"/>
                <w:szCs w:val="22"/>
              </w:rPr>
              <w:t>IRC</w:t>
            </w:r>
            <w:r w:rsidRPr="009B3CF1">
              <w:rPr>
                <w:rFonts w:eastAsiaTheme="minorEastAsia" w:hint="eastAsia"/>
                <w:bCs/>
                <w:sz w:val="22"/>
                <w:szCs w:val="22"/>
              </w:rPr>
              <w:t>根据</w:t>
            </w:r>
            <w:proofErr w:type="spellStart"/>
            <w:r w:rsidRPr="009B3CF1">
              <w:rPr>
                <w:rFonts w:eastAsiaTheme="minorEastAsia" w:hint="eastAsia"/>
                <w:bCs/>
                <w:sz w:val="22"/>
                <w:szCs w:val="22"/>
              </w:rPr>
              <w:t>mRECIST</w:t>
            </w:r>
            <w:proofErr w:type="spellEnd"/>
            <w:r w:rsidRPr="009B3CF1">
              <w:rPr>
                <w:rFonts w:eastAsiaTheme="minorEastAsia" w:hint="eastAsia"/>
                <w:bCs/>
                <w:sz w:val="22"/>
                <w:szCs w:val="22"/>
              </w:rPr>
              <w:t>评估的结果，三组的</w:t>
            </w:r>
            <w:r w:rsidRPr="009B3CF1">
              <w:rPr>
                <w:rFonts w:eastAsiaTheme="minorEastAsia" w:hint="eastAsia"/>
                <w:bCs/>
                <w:sz w:val="22"/>
                <w:szCs w:val="22"/>
              </w:rPr>
              <w:t>ORR</w:t>
            </w:r>
            <w:r w:rsidRPr="009B3CF1">
              <w:rPr>
                <w:rFonts w:eastAsiaTheme="minorEastAsia" w:hint="eastAsia"/>
                <w:bCs/>
                <w:sz w:val="22"/>
                <w:szCs w:val="22"/>
              </w:rPr>
              <w:t>分别为</w:t>
            </w:r>
            <w:r w:rsidRPr="009B3CF1">
              <w:rPr>
                <w:rFonts w:eastAsiaTheme="minorEastAsia" w:hint="eastAsia"/>
                <w:bCs/>
                <w:sz w:val="22"/>
                <w:szCs w:val="22"/>
              </w:rPr>
              <w:t>61.3% vs. 53.1% vs. 40.6%</w:t>
            </w:r>
            <w:r w:rsidRPr="009B3CF1">
              <w:rPr>
                <w:rFonts w:eastAsiaTheme="minorEastAsia" w:hint="eastAsia"/>
                <w:bCs/>
                <w:sz w:val="22"/>
                <w:szCs w:val="22"/>
              </w:rPr>
              <w:t>，</w:t>
            </w:r>
            <w:r w:rsidRPr="009B3CF1">
              <w:rPr>
                <w:rFonts w:eastAsiaTheme="minorEastAsia" w:hint="eastAsia"/>
                <w:bCs/>
                <w:sz w:val="22"/>
                <w:szCs w:val="22"/>
              </w:rPr>
              <w:t>DCR</w:t>
            </w:r>
            <w:r w:rsidRPr="009B3CF1">
              <w:rPr>
                <w:rFonts w:eastAsiaTheme="minorEastAsia" w:hint="eastAsia"/>
                <w:bCs/>
                <w:sz w:val="22"/>
                <w:szCs w:val="22"/>
              </w:rPr>
              <w:t>分别为</w:t>
            </w:r>
            <w:r w:rsidRPr="009B3CF1">
              <w:rPr>
                <w:rFonts w:eastAsiaTheme="minorEastAsia" w:hint="eastAsia"/>
                <w:bCs/>
                <w:sz w:val="22"/>
                <w:szCs w:val="22"/>
              </w:rPr>
              <w:t xml:space="preserve">93.5% vs. 90.6% </w:t>
            </w:r>
            <w:r w:rsidRPr="009B3CF1">
              <w:rPr>
                <w:rFonts w:eastAsiaTheme="minorEastAsia" w:hint="eastAsia"/>
                <w:bCs/>
                <w:sz w:val="22"/>
                <w:szCs w:val="22"/>
              </w:rPr>
              <w:lastRenderedPageBreak/>
              <w:t>vs.75.0%</w:t>
            </w:r>
            <w:r w:rsidRPr="009B3CF1">
              <w:rPr>
                <w:rFonts w:eastAsiaTheme="minorEastAsia" w:hint="eastAsia"/>
                <w:bCs/>
                <w:sz w:val="22"/>
                <w:szCs w:val="22"/>
              </w:rPr>
              <w:t>；三组总生存期（</w:t>
            </w:r>
            <w:r w:rsidRPr="009B3CF1">
              <w:rPr>
                <w:rFonts w:eastAsiaTheme="minorEastAsia" w:hint="eastAsia"/>
                <w:bCs/>
                <w:sz w:val="22"/>
                <w:szCs w:val="22"/>
              </w:rPr>
              <w:t>OS</w:t>
            </w:r>
            <w:r w:rsidRPr="009B3CF1">
              <w:rPr>
                <w:rFonts w:eastAsiaTheme="minorEastAsia" w:hint="eastAsia"/>
                <w:bCs/>
                <w:sz w:val="22"/>
                <w:szCs w:val="22"/>
              </w:rPr>
              <w:t>）均未成熟。</w:t>
            </w:r>
          </w:p>
          <w:p w14:paraId="371B13E7" w14:textId="77777777" w:rsidR="009B3CF1" w:rsidRPr="009B3CF1" w:rsidRDefault="009B3CF1" w:rsidP="009B3CF1">
            <w:pPr>
              <w:spacing w:line="360" w:lineRule="auto"/>
              <w:ind w:firstLineChars="200" w:firstLine="440"/>
              <w:rPr>
                <w:rFonts w:eastAsiaTheme="minorEastAsia"/>
                <w:bCs/>
                <w:sz w:val="22"/>
                <w:szCs w:val="22"/>
              </w:rPr>
            </w:pPr>
            <w:r w:rsidRPr="009B3CF1">
              <w:rPr>
                <w:rFonts w:eastAsiaTheme="minorEastAsia" w:hint="eastAsia"/>
                <w:bCs/>
                <w:sz w:val="22"/>
                <w:szCs w:val="22"/>
              </w:rPr>
              <w:t>安全性方面，</w:t>
            </w:r>
            <w:r w:rsidRPr="009B3CF1">
              <w:rPr>
                <w:rFonts w:eastAsiaTheme="minorEastAsia" w:hint="eastAsia"/>
                <w:bCs/>
                <w:sz w:val="22"/>
                <w:szCs w:val="22"/>
              </w:rPr>
              <w:t>ZG005</w:t>
            </w:r>
            <w:proofErr w:type="gramStart"/>
            <w:r w:rsidRPr="009B3CF1">
              <w:rPr>
                <w:rFonts w:eastAsiaTheme="minorEastAsia" w:hint="eastAsia"/>
                <w:bCs/>
                <w:sz w:val="22"/>
                <w:szCs w:val="22"/>
              </w:rPr>
              <w:t>两个</w:t>
            </w:r>
            <w:proofErr w:type="gramEnd"/>
            <w:r w:rsidRPr="009B3CF1">
              <w:rPr>
                <w:rFonts w:eastAsiaTheme="minorEastAsia" w:hint="eastAsia"/>
                <w:bCs/>
                <w:sz w:val="22"/>
                <w:szCs w:val="22"/>
              </w:rPr>
              <w:t>剂量组的耐受性和安全性均良好，所有不良事件均为预期不良事件。常见不良反应发生率三组相似，大多为</w:t>
            </w:r>
            <w:r w:rsidRPr="009B3CF1">
              <w:rPr>
                <w:rFonts w:eastAsiaTheme="minorEastAsia" w:hint="eastAsia"/>
                <w:bCs/>
                <w:sz w:val="22"/>
                <w:szCs w:val="22"/>
              </w:rPr>
              <w:t>1-2</w:t>
            </w:r>
            <w:r w:rsidRPr="009B3CF1">
              <w:rPr>
                <w:rFonts w:eastAsiaTheme="minorEastAsia" w:hint="eastAsia"/>
                <w:bCs/>
                <w:sz w:val="22"/>
                <w:szCs w:val="22"/>
              </w:rPr>
              <w:t>级。</w:t>
            </w:r>
            <w:r w:rsidRPr="009B3CF1">
              <w:rPr>
                <w:rFonts w:eastAsiaTheme="minorEastAsia" w:hint="eastAsia"/>
                <w:bCs/>
                <w:sz w:val="22"/>
                <w:szCs w:val="22"/>
              </w:rPr>
              <w:t>ZG005</w:t>
            </w:r>
            <w:r w:rsidRPr="009B3CF1">
              <w:rPr>
                <w:rFonts w:eastAsiaTheme="minorEastAsia" w:hint="eastAsia"/>
                <w:bCs/>
                <w:sz w:val="22"/>
                <w:szCs w:val="22"/>
              </w:rPr>
              <w:t>治疗组的免疫相关</w:t>
            </w:r>
            <w:proofErr w:type="gramStart"/>
            <w:r w:rsidRPr="009B3CF1">
              <w:rPr>
                <w:rFonts w:eastAsiaTheme="minorEastAsia" w:hint="eastAsia"/>
                <w:bCs/>
                <w:sz w:val="22"/>
                <w:szCs w:val="22"/>
              </w:rPr>
              <w:t>不良反应谱与同类</w:t>
            </w:r>
            <w:proofErr w:type="gramEnd"/>
            <w:r w:rsidRPr="009B3CF1">
              <w:rPr>
                <w:rFonts w:eastAsiaTheme="minorEastAsia" w:hint="eastAsia"/>
                <w:bCs/>
                <w:sz w:val="22"/>
                <w:szCs w:val="22"/>
              </w:rPr>
              <w:t>药相似，均为预期的不良反应。</w:t>
            </w:r>
          </w:p>
          <w:p w14:paraId="796399F1" w14:textId="24D75C96" w:rsidR="00A95E2B" w:rsidRPr="004E215E" w:rsidRDefault="009B3CF1" w:rsidP="009B3CF1">
            <w:pPr>
              <w:spacing w:line="360" w:lineRule="auto"/>
              <w:ind w:firstLineChars="200" w:firstLine="440"/>
              <w:rPr>
                <w:rFonts w:eastAsiaTheme="minorEastAsia"/>
                <w:bCs/>
                <w:sz w:val="22"/>
                <w:szCs w:val="22"/>
              </w:rPr>
            </w:pPr>
            <w:r w:rsidRPr="009B3CF1">
              <w:rPr>
                <w:rFonts w:eastAsiaTheme="minorEastAsia" w:hint="eastAsia"/>
                <w:bCs/>
                <w:sz w:val="22"/>
                <w:szCs w:val="22"/>
              </w:rPr>
              <w:t>综上，</w:t>
            </w:r>
            <w:r w:rsidRPr="009B3CF1">
              <w:rPr>
                <w:rFonts w:eastAsiaTheme="minorEastAsia" w:hint="eastAsia"/>
                <w:bCs/>
                <w:sz w:val="22"/>
                <w:szCs w:val="22"/>
              </w:rPr>
              <w:t>ZG005</w:t>
            </w:r>
            <w:r w:rsidRPr="009B3CF1">
              <w:rPr>
                <w:rFonts w:eastAsiaTheme="minorEastAsia" w:hint="eastAsia"/>
                <w:bCs/>
                <w:sz w:val="22"/>
                <w:szCs w:val="22"/>
              </w:rPr>
              <w:t>联合贝</w:t>
            </w:r>
            <w:proofErr w:type="gramStart"/>
            <w:r w:rsidRPr="009B3CF1">
              <w:rPr>
                <w:rFonts w:eastAsiaTheme="minorEastAsia" w:hint="eastAsia"/>
                <w:bCs/>
                <w:sz w:val="22"/>
                <w:szCs w:val="22"/>
              </w:rPr>
              <w:t>伐珠单抗在</w:t>
            </w:r>
            <w:proofErr w:type="gramEnd"/>
            <w:r w:rsidRPr="009B3CF1">
              <w:rPr>
                <w:rFonts w:eastAsiaTheme="minorEastAsia" w:hint="eastAsia"/>
                <w:bCs/>
                <w:sz w:val="22"/>
                <w:szCs w:val="22"/>
              </w:rPr>
              <w:t>一线晚期肝细胞癌患者中展现出优异的抗肿瘤活性和良好的安全性，特别是</w:t>
            </w:r>
            <w:r w:rsidRPr="009B3CF1">
              <w:rPr>
                <w:rFonts w:eastAsiaTheme="minorEastAsia" w:hint="eastAsia"/>
                <w:bCs/>
                <w:sz w:val="22"/>
                <w:szCs w:val="22"/>
              </w:rPr>
              <w:t>ZG005 20mg/kg</w:t>
            </w:r>
            <w:proofErr w:type="gramStart"/>
            <w:r w:rsidRPr="009B3CF1">
              <w:rPr>
                <w:rFonts w:eastAsiaTheme="minorEastAsia" w:hint="eastAsia"/>
                <w:bCs/>
                <w:sz w:val="22"/>
                <w:szCs w:val="22"/>
              </w:rPr>
              <w:t>组显示</w:t>
            </w:r>
            <w:proofErr w:type="gramEnd"/>
            <w:r w:rsidRPr="009B3CF1">
              <w:rPr>
                <w:rFonts w:eastAsiaTheme="minorEastAsia" w:hint="eastAsia"/>
                <w:bCs/>
                <w:sz w:val="22"/>
                <w:szCs w:val="22"/>
              </w:rPr>
              <w:t>更优的疗效趋势。</w:t>
            </w:r>
          </w:p>
          <w:p w14:paraId="2EC0F40C" w14:textId="4E419FA5" w:rsidR="006728BF" w:rsidRPr="004E215E" w:rsidRDefault="00621BED" w:rsidP="006728BF">
            <w:pPr>
              <w:spacing w:line="360" w:lineRule="auto"/>
              <w:ind w:firstLineChars="200" w:firstLine="442"/>
              <w:rPr>
                <w:rFonts w:eastAsiaTheme="minorEastAsia"/>
                <w:b/>
                <w:bCs/>
                <w:sz w:val="22"/>
                <w:szCs w:val="22"/>
              </w:rPr>
            </w:pPr>
            <w:r w:rsidRPr="004E215E">
              <w:rPr>
                <w:rFonts w:eastAsiaTheme="minorEastAsia"/>
                <w:b/>
                <w:bCs/>
                <w:sz w:val="22"/>
                <w:szCs w:val="22"/>
              </w:rPr>
              <w:t>Q</w:t>
            </w:r>
            <w:r w:rsidR="006728BF">
              <w:rPr>
                <w:rFonts w:eastAsiaTheme="minorEastAsia"/>
                <w:b/>
                <w:bCs/>
                <w:sz w:val="22"/>
                <w:szCs w:val="22"/>
              </w:rPr>
              <w:t>3</w:t>
            </w:r>
            <w:r w:rsidRPr="004E215E">
              <w:rPr>
                <w:rFonts w:eastAsiaTheme="minorEastAsia"/>
                <w:b/>
                <w:bCs/>
                <w:sz w:val="22"/>
                <w:szCs w:val="22"/>
              </w:rPr>
              <w:t>、</w:t>
            </w:r>
            <w:r w:rsidR="006728BF">
              <w:rPr>
                <w:rFonts w:eastAsiaTheme="minorEastAsia"/>
                <w:b/>
                <w:bCs/>
                <w:sz w:val="22"/>
                <w:szCs w:val="22"/>
              </w:rPr>
              <w:t>请介绍一下公司</w:t>
            </w:r>
            <w:r w:rsidR="006728BF" w:rsidRPr="004E215E">
              <w:rPr>
                <w:rFonts w:eastAsiaTheme="minorEastAsia"/>
                <w:b/>
                <w:bCs/>
                <w:sz w:val="22"/>
                <w:szCs w:val="22"/>
              </w:rPr>
              <w:t>2026</w:t>
            </w:r>
            <w:r w:rsidR="006728BF" w:rsidRPr="004E215E">
              <w:rPr>
                <w:rFonts w:eastAsiaTheme="minorEastAsia"/>
                <w:b/>
                <w:bCs/>
                <w:sz w:val="22"/>
                <w:szCs w:val="22"/>
              </w:rPr>
              <w:t>年</w:t>
            </w:r>
            <w:r w:rsidR="006728BF" w:rsidRPr="004E215E">
              <w:rPr>
                <w:rFonts w:eastAsiaTheme="minorEastAsia"/>
                <w:b/>
                <w:bCs/>
                <w:sz w:val="22"/>
                <w:szCs w:val="22"/>
              </w:rPr>
              <w:t>ASCO</w:t>
            </w:r>
            <w:r w:rsidR="006728BF" w:rsidRPr="004E215E">
              <w:rPr>
                <w:rFonts w:eastAsiaTheme="minorEastAsia"/>
                <w:b/>
                <w:bCs/>
                <w:sz w:val="22"/>
                <w:szCs w:val="22"/>
              </w:rPr>
              <w:t>年会上</w:t>
            </w:r>
            <w:r w:rsidR="006728BF">
              <w:rPr>
                <w:rFonts w:eastAsiaTheme="minorEastAsia" w:hint="eastAsia"/>
                <w:b/>
                <w:bCs/>
                <w:sz w:val="22"/>
                <w:szCs w:val="22"/>
              </w:rPr>
              <w:t>披露</w:t>
            </w:r>
            <w:r w:rsidR="006728BF">
              <w:rPr>
                <w:rFonts w:eastAsiaTheme="minorEastAsia"/>
                <w:b/>
                <w:bCs/>
                <w:sz w:val="22"/>
                <w:szCs w:val="22"/>
              </w:rPr>
              <w:t>的</w:t>
            </w:r>
            <w:r w:rsidR="006728BF" w:rsidRPr="004E215E">
              <w:rPr>
                <w:rFonts w:eastAsiaTheme="minorEastAsia"/>
                <w:b/>
                <w:bCs/>
                <w:sz w:val="22"/>
                <w:szCs w:val="22"/>
              </w:rPr>
              <w:t>ZG00</w:t>
            </w:r>
            <w:r w:rsidR="006728BF">
              <w:rPr>
                <w:rFonts w:eastAsiaTheme="minorEastAsia"/>
                <w:b/>
                <w:bCs/>
                <w:sz w:val="22"/>
                <w:szCs w:val="22"/>
              </w:rPr>
              <w:t>6</w:t>
            </w:r>
            <w:r w:rsidR="006728BF" w:rsidRPr="004E215E">
              <w:rPr>
                <w:rFonts w:eastAsiaTheme="minorEastAsia"/>
                <w:b/>
                <w:bCs/>
                <w:sz w:val="22"/>
                <w:szCs w:val="22"/>
              </w:rPr>
              <w:t>的</w:t>
            </w:r>
            <w:r w:rsidR="006728BF">
              <w:rPr>
                <w:rFonts w:eastAsiaTheme="minorEastAsia" w:hint="eastAsia"/>
                <w:b/>
                <w:bCs/>
                <w:sz w:val="22"/>
                <w:szCs w:val="22"/>
              </w:rPr>
              <w:t>相关</w:t>
            </w:r>
            <w:r w:rsidR="006728BF" w:rsidRPr="004E215E">
              <w:rPr>
                <w:rFonts w:eastAsiaTheme="minorEastAsia"/>
                <w:b/>
                <w:bCs/>
                <w:sz w:val="22"/>
                <w:szCs w:val="22"/>
              </w:rPr>
              <w:t>数据？</w:t>
            </w:r>
          </w:p>
          <w:p w14:paraId="42A72E5D" w14:textId="3E000D02" w:rsidR="009B3CF1" w:rsidRDefault="009B3CF1" w:rsidP="004E215E">
            <w:pPr>
              <w:spacing w:line="360" w:lineRule="auto"/>
              <w:ind w:firstLineChars="200" w:firstLine="440"/>
              <w:rPr>
                <w:rFonts w:eastAsiaTheme="minorEastAsia"/>
                <w:bCs/>
                <w:sz w:val="22"/>
                <w:szCs w:val="22"/>
              </w:rPr>
            </w:pPr>
            <w:r>
              <w:rPr>
                <w:rFonts w:eastAsiaTheme="minorEastAsia"/>
                <w:bCs/>
                <w:sz w:val="22"/>
                <w:szCs w:val="22"/>
              </w:rPr>
              <w:t>在</w:t>
            </w:r>
            <w:r>
              <w:rPr>
                <w:rFonts w:eastAsiaTheme="minorEastAsia" w:hint="eastAsia"/>
                <w:bCs/>
                <w:sz w:val="22"/>
                <w:szCs w:val="22"/>
              </w:rPr>
              <w:t>2</w:t>
            </w:r>
            <w:r>
              <w:rPr>
                <w:rFonts w:eastAsiaTheme="minorEastAsia"/>
                <w:bCs/>
                <w:sz w:val="22"/>
                <w:szCs w:val="22"/>
              </w:rPr>
              <w:t>026</w:t>
            </w:r>
            <w:r>
              <w:rPr>
                <w:rFonts w:eastAsiaTheme="minorEastAsia"/>
                <w:bCs/>
                <w:sz w:val="22"/>
                <w:szCs w:val="22"/>
              </w:rPr>
              <w:t>年</w:t>
            </w:r>
            <w:r w:rsidRPr="00A95E2B">
              <w:rPr>
                <w:rFonts w:eastAsiaTheme="minorEastAsia" w:hint="eastAsia"/>
                <w:bCs/>
                <w:sz w:val="22"/>
                <w:szCs w:val="22"/>
              </w:rPr>
              <w:t>ASCO</w:t>
            </w:r>
            <w:r w:rsidRPr="00A95E2B">
              <w:rPr>
                <w:rFonts w:eastAsiaTheme="minorEastAsia" w:hint="eastAsia"/>
                <w:bCs/>
                <w:sz w:val="22"/>
                <w:szCs w:val="22"/>
              </w:rPr>
              <w:t>年会上</w:t>
            </w:r>
            <w:r>
              <w:rPr>
                <w:rFonts w:eastAsiaTheme="minorEastAsia"/>
                <w:bCs/>
                <w:sz w:val="22"/>
                <w:szCs w:val="22"/>
              </w:rPr>
              <w:t>，</w:t>
            </w:r>
            <w:r w:rsidR="00621BED" w:rsidRPr="004E215E">
              <w:rPr>
                <w:rFonts w:eastAsiaTheme="minorEastAsia"/>
                <w:bCs/>
                <w:sz w:val="22"/>
                <w:szCs w:val="22"/>
              </w:rPr>
              <w:t>公司公布</w:t>
            </w:r>
            <w:r w:rsidR="004C6749">
              <w:rPr>
                <w:rFonts w:eastAsiaTheme="minorEastAsia"/>
                <w:bCs/>
                <w:sz w:val="22"/>
                <w:szCs w:val="22"/>
              </w:rPr>
              <w:t>了</w:t>
            </w:r>
            <w:r w:rsidR="00621BED" w:rsidRPr="004E215E">
              <w:rPr>
                <w:rFonts w:eastAsiaTheme="minorEastAsia"/>
                <w:bCs/>
                <w:sz w:val="22"/>
                <w:szCs w:val="22"/>
              </w:rPr>
              <w:t>ZG006</w:t>
            </w:r>
            <w:r w:rsidR="00621BED" w:rsidRPr="004E215E">
              <w:rPr>
                <w:rFonts w:eastAsiaTheme="minorEastAsia"/>
                <w:bCs/>
                <w:sz w:val="22"/>
                <w:szCs w:val="22"/>
              </w:rPr>
              <w:t>的</w:t>
            </w:r>
            <w:r>
              <w:rPr>
                <w:rFonts w:eastAsiaTheme="minorEastAsia" w:hint="eastAsia"/>
                <w:bCs/>
                <w:sz w:val="22"/>
                <w:szCs w:val="22"/>
              </w:rPr>
              <w:t>三</w:t>
            </w:r>
            <w:r w:rsidR="00621BED" w:rsidRPr="004E215E">
              <w:rPr>
                <w:rFonts w:eastAsiaTheme="minorEastAsia"/>
                <w:bCs/>
                <w:sz w:val="22"/>
                <w:szCs w:val="22"/>
              </w:rPr>
              <w:t>项最新临床研究数据，包括</w:t>
            </w:r>
            <w:r w:rsidR="00621BED" w:rsidRPr="004E215E">
              <w:rPr>
                <w:rFonts w:eastAsiaTheme="minorEastAsia"/>
                <w:bCs/>
                <w:sz w:val="22"/>
                <w:szCs w:val="22"/>
              </w:rPr>
              <w:t>ZG006</w:t>
            </w:r>
            <w:r w:rsidR="00621BED" w:rsidRPr="004E215E">
              <w:rPr>
                <w:rFonts w:eastAsiaTheme="minorEastAsia"/>
                <w:bCs/>
                <w:sz w:val="22"/>
                <w:szCs w:val="22"/>
              </w:rPr>
              <w:t>在晚期神经内分泌癌患者中的</w:t>
            </w:r>
            <w:r w:rsidR="00621BED" w:rsidRPr="004E215E">
              <w:rPr>
                <w:rFonts w:eastAsiaTheme="minorEastAsia"/>
                <w:bCs/>
                <w:sz w:val="22"/>
                <w:szCs w:val="22"/>
              </w:rPr>
              <w:t>Ⅱ</w:t>
            </w:r>
            <w:r w:rsidR="00621BED" w:rsidRPr="004E215E">
              <w:rPr>
                <w:rFonts w:eastAsiaTheme="minorEastAsia"/>
                <w:bCs/>
                <w:sz w:val="22"/>
                <w:szCs w:val="22"/>
              </w:rPr>
              <w:t>期剂量扩展临床研究（</w:t>
            </w:r>
            <w:r w:rsidR="00621BED" w:rsidRPr="004E215E">
              <w:rPr>
                <w:rFonts w:eastAsiaTheme="minorEastAsia"/>
                <w:bCs/>
                <w:sz w:val="22"/>
                <w:szCs w:val="22"/>
              </w:rPr>
              <w:t>ZG006-003</w:t>
            </w:r>
            <w:r w:rsidR="00621BED" w:rsidRPr="004E215E">
              <w:rPr>
                <w:rFonts w:eastAsiaTheme="minorEastAsia"/>
                <w:bCs/>
                <w:sz w:val="22"/>
                <w:szCs w:val="22"/>
              </w:rPr>
              <w:t>）（入选本次年会口头报告）、</w:t>
            </w:r>
            <w:r w:rsidR="00621BED" w:rsidRPr="004E215E">
              <w:rPr>
                <w:rFonts w:eastAsiaTheme="minorEastAsia"/>
                <w:bCs/>
                <w:sz w:val="22"/>
                <w:szCs w:val="22"/>
              </w:rPr>
              <w:t>ZG006</w:t>
            </w:r>
            <w:r w:rsidR="00621BED" w:rsidRPr="004E215E">
              <w:rPr>
                <w:rFonts w:eastAsiaTheme="minorEastAsia"/>
                <w:bCs/>
                <w:sz w:val="22"/>
                <w:szCs w:val="22"/>
              </w:rPr>
              <w:t>单药治疗在难治性晚期小细胞肺癌患者中的</w:t>
            </w:r>
            <w:r w:rsidR="00621BED" w:rsidRPr="004E215E">
              <w:rPr>
                <w:rFonts w:eastAsiaTheme="minorEastAsia"/>
                <w:bCs/>
                <w:sz w:val="22"/>
                <w:szCs w:val="22"/>
              </w:rPr>
              <w:t>II</w:t>
            </w:r>
            <w:r w:rsidR="00621BED" w:rsidRPr="004E215E">
              <w:rPr>
                <w:rFonts w:eastAsiaTheme="minorEastAsia"/>
                <w:bCs/>
                <w:sz w:val="22"/>
                <w:szCs w:val="22"/>
              </w:rPr>
              <w:t>期剂量优化临床研究（</w:t>
            </w:r>
            <w:r w:rsidR="00621BED" w:rsidRPr="004E215E">
              <w:rPr>
                <w:rFonts w:eastAsiaTheme="minorEastAsia"/>
                <w:bCs/>
                <w:sz w:val="22"/>
                <w:szCs w:val="22"/>
              </w:rPr>
              <w:t>ZG006-002</w:t>
            </w:r>
            <w:r w:rsidR="00621BED" w:rsidRPr="004E215E">
              <w:rPr>
                <w:rFonts w:eastAsiaTheme="minorEastAsia"/>
                <w:bCs/>
                <w:sz w:val="22"/>
                <w:szCs w:val="22"/>
              </w:rPr>
              <w:t>）、</w:t>
            </w:r>
            <w:r w:rsidR="00621BED" w:rsidRPr="004E215E">
              <w:rPr>
                <w:rFonts w:eastAsiaTheme="minorEastAsia"/>
                <w:bCs/>
                <w:sz w:val="22"/>
                <w:szCs w:val="22"/>
              </w:rPr>
              <w:t>ZG006</w:t>
            </w:r>
            <w:r w:rsidR="00621BED" w:rsidRPr="004E215E">
              <w:rPr>
                <w:rFonts w:eastAsiaTheme="minorEastAsia"/>
                <w:bCs/>
                <w:sz w:val="22"/>
                <w:szCs w:val="22"/>
              </w:rPr>
              <w:t>在晚期小细胞肺癌或神经内分泌癌患者中的耐受性、安全性、有效性和药代动力学的剂量递增和扩展的</w:t>
            </w:r>
            <w:r w:rsidR="00621BED" w:rsidRPr="004E215E">
              <w:rPr>
                <w:rFonts w:eastAsiaTheme="minorEastAsia"/>
                <w:bCs/>
                <w:sz w:val="22"/>
                <w:szCs w:val="22"/>
              </w:rPr>
              <w:t xml:space="preserve"> I/II </w:t>
            </w:r>
            <w:r w:rsidR="00621BED" w:rsidRPr="004E215E">
              <w:rPr>
                <w:rFonts w:eastAsiaTheme="minorEastAsia"/>
                <w:bCs/>
                <w:sz w:val="22"/>
                <w:szCs w:val="22"/>
              </w:rPr>
              <w:t>期临床研究（</w:t>
            </w:r>
            <w:r w:rsidR="00621BED" w:rsidRPr="004E215E">
              <w:rPr>
                <w:rFonts w:eastAsiaTheme="minorEastAsia"/>
                <w:bCs/>
                <w:sz w:val="22"/>
                <w:szCs w:val="22"/>
              </w:rPr>
              <w:t>ZG006-001</w:t>
            </w:r>
            <w:r w:rsidR="00621BED" w:rsidRPr="004E215E">
              <w:rPr>
                <w:rFonts w:eastAsiaTheme="minorEastAsia"/>
                <w:bCs/>
                <w:sz w:val="22"/>
                <w:szCs w:val="22"/>
              </w:rPr>
              <w:t>）</w:t>
            </w:r>
            <w:r>
              <w:rPr>
                <w:rFonts w:eastAsiaTheme="minorEastAsia" w:hint="eastAsia"/>
                <w:bCs/>
                <w:sz w:val="22"/>
                <w:szCs w:val="22"/>
              </w:rPr>
              <w:t>。</w:t>
            </w:r>
          </w:p>
          <w:p w14:paraId="62FA6B20" w14:textId="77498CDB" w:rsidR="009B3CF1" w:rsidRPr="009B3CF1" w:rsidRDefault="002A04EE" w:rsidP="009B3CF1">
            <w:pPr>
              <w:spacing w:line="360" w:lineRule="auto"/>
              <w:ind w:firstLineChars="200" w:firstLine="440"/>
              <w:rPr>
                <w:rFonts w:eastAsiaTheme="minorEastAsia"/>
                <w:bCs/>
                <w:sz w:val="22"/>
                <w:szCs w:val="22"/>
              </w:rPr>
            </w:pPr>
            <w:r>
              <w:rPr>
                <w:rFonts w:eastAsiaTheme="minorEastAsia" w:hint="eastAsia"/>
                <w:bCs/>
                <w:sz w:val="22"/>
                <w:szCs w:val="22"/>
              </w:rPr>
              <w:t>其中，</w:t>
            </w:r>
            <w:r w:rsidR="009B3CF1" w:rsidRPr="009B3CF1">
              <w:rPr>
                <w:rFonts w:eastAsiaTheme="minorEastAsia" w:hint="eastAsia"/>
                <w:bCs/>
                <w:sz w:val="22"/>
                <w:szCs w:val="22"/>
              </w:rPr>
              <w:t>ZG006</w:t>
            </w:r>
            <w:r w:rsidR="009B3CF1" w:rsidRPr="009B3CF1">
              <w:rPr>
                <w:rFonts w:eastAsiaTheme="minorEastAsia" w:hint="eastAsia"/>
                <w:bCs/>
                <w:sz w:val="22"/>
                <w:szCs w:val="22"/>
              </w:rPr>
              <w:t>在晚期神经内分泌癌患者中的</w:t>
            </w:r>
            <w:r w:rsidR="009B3CF1" w:rsidRPr="009B3CF1">
              <w:rPr>
                <w:rFonts w:eastAsiaTheme="minorEastAsia" w:hint="eastAsia"/>
                <w:bCs/>
                <w:sz w:val="22"/>
                <w:szCs w:val="22"/>
              </w:rPr>
              <w:t>II</w:t>
            </w:r>
            <w:r w:rsidR="009B3CF1" w:rsidRPr="009B3CF1">
              <w:rPr>
                <w:rFonts w:eastAsiaTheme="minorEastAsia" w:hint="eastAsia"/>
                <w:bCs/>
                <w:sz w:val="22"/>
                <w:szCs w:val="22"/>
              </w:rPr>
              <w:t>期剂量扩展临床研究（</w:t>
            </w:r>
            <w:r w:rsidR="009B3CF1" w:rsidRPr="009B3CF1">
              <w:rPr>
                <w:rFonts w:eastAsiaTheme="minorEastAsia" w:hint="eastAsia"/>
                <w:bCs/>
                <w:sz w:val="22"/>
                <w:szCs w:val="22"/>
              </w:rPr>
              <w:t>ZG006-003</w:t>
            </w:r>
            <w:r w:rsidR="009B3CF1" w:rsidRPr="009B3CF1">
              <w:rPr>
                <w:rFonts w:eastAsiaTheme="minorEastAsia" w:hint="eastAsia"/>
                <w:bCs/>
                <w:sz w:val="22"/>
                <w:szCs w:val="22"/>
              </w:rPr>
              <w:t>）的数据及最新进展如下：</w:t>
            </w:r>
          </w:p>
          <w:p w14:paraId="3BECA535" w14:textId="77777777" w:rsidR="009B3CF1" w:rsidRPr="009B3CF1" w:rsidRDefault="009B3CF1" w:rsidP="009B3CF1">
            <w:pPr>
              <w:spacing w:line="360" w:lineRule="auto"/>
              <w:ind w:firstLineChars="200" w:firstLine="440"/>
              <w:rPr>
                <w:rFonts w:eastAsiaTheme="minorEastAsia"/>
                <w:bCs/>
                <w:sz w:val="22"/>
                <w:szCs w:val="22"/>
              </w:rPr>
            </w:pPr>
            <w:r w:rsidRPr="009B3CF1">
              <w:rPr>
                <w:rFonts w:eastAsiaTheme="minorEastAsia" w:hint="eastAsia"/>
                <w:bCs/>
                <w:sz w:val="22"/>
                <w:szCs w:val="22"/>
              </w:rPr>
              <w:t>截至</w:t>
            </w:r>
            <w:r w:rsidRPr="009B3CF1">
              <w:rPr>
                <w:rFonts w:eastAsiaTheme="minorEastAsia" w:hint="eastAsia"/>
                <w:bCs/>
                <w:sz w:val="22"/>
                <w:szCs w:val="22"/>
              </w:rPr>
              <w:t>2026</w:t>
            </w:r>
            <w:r w:rsidRPr="009B3CF1">
              <w:rPr>
                <w:rFonts w:eastAsiaTheme="minorEastAsia" w:hint="eastAsia"/>
                <w:bCs/>
                <w:sz w:val="22"/>
                <w:szCs w:val="22"/>
              </w:rPr>
              <w:t>年</w:t>
            </w:r>
            <w:r w:rsidRPr="009B3CF1">
              <w:rPr>
                <w:rFonts w:eastAsiaTheme="minorEastAsia" w:hint="eastAsia"/>
                <w:bCs/>
                <w:sz w:val="22"/>
                <w:szCs w:val="22"/>
              </w:rPr>
              <w:t>3</w:t>
            </w:r>
            <w:r w:rsidRPr="009B3CF1">
              <w:rPr>
                <w:rFonts w:eastAsiaTheme="minorEastAsia" w:hint="eastAsia"/>
                <w:bCs/>
                <w:sz w:val="22"/>
                <w:szCs w:val="22"/>
              </w:rPr>
              <w:t>月</w:t>
            </w:r>
            <w:r w:rsidRPr="009B3CF1">
              <w:rPr>
                <w:rFonts w:eastAsiaTheme="minorEastAsia" w:hint="eastAsia"/>
                <w:bCs/>
                <w:sz w:val="22"/>
                <w:szCs w:val="22"/>
              </w:rPr>
              <w:t>15</w:t>
            </w:r>
            <w:r w:rsidRPr="009B3CF1">
              <w:rPr>
                <w:rFonts w:eastAsiaTheme="minorEastAsia" w:hint="eastAsia"/>
                <w:bCs/>
                <w:sz w:val="22"/>
                <w:szCs w:val="22"/>
              </w:rPr>
              <w:t>日，共</w:t>
            </w:r>
            <w:r w:rsidRPr="009B3CF1">
              <w:rPr>
                <w:rFonts w:eastAsiaTheme="minorEastAsia" w:hint="eastAsia"/>
                <w:bCs/>
                <w:sz w:val="22"/>
                <w:szCs w:val="22"/>
              </w:rPr>
              <w:t>64</w:t>
            </w:r>
            <w:r w:rsidRPr="009B3CF1">
              <w:rPr>
                <w:rFonts w:eastAsiaTheme="minorEastAsia" w:hint="eastAsia"/>
                <w:bCs/>
                <w:sz w:val="22"/>
                <w:szCs w:val="22"/>
              </w:rPr>
              <w:t>例二线及以上神经内分泌癌患者接受</w:t>
            </w:r>
            <w:r w:rsidRPr="009B3CF1">
              <w:rPr>
                <w:rFonts w:eastAsiaTheme="minorEastAsia" w:hint="eastAsia"/>
                <w:bCs/>
                <w:sz w:val="22"/>
                <w:szCs w:val="22"/>
              </w:rPr>
              <w:t>ZG006</w:t>
            </w:r>
            <w:r w:rsidRPr="009B3CF1">
              <w:rPr>
                <w:rFonts w:eastAsiaTheme="minorEastAsia" w:hint="eastAsia"/>
                <w:bCs/>
                <w:sz w:val="22"/>
                <w:szCs w:val="22"/>
              </w:rPr>
              <w:t>治疗，按</w:t>
            </w:r>
            <w:r w:rsidRPr="009B3CF1">
              <w:rPr>
                <w:rFonts w:eastAsiaTheme="minorEastAsia" w:hint="eastAsia"/>
                <w:bCs/>
                <w:sz w:val="22"/>
                <w:szCs w:val="22"/>
              </w:rPr>
              <w:t>1:1</w:t>
            </w:r>
            <w:r w:rsidRPr="009B3CF1">
              <w:rPr>
                <w:rFonts w:eastAsiaTheme="minorEastAsia" w:hint="eastAsia"/>
                <w:bCs/>
                <w:sz w:val="22"/>
                <w:szCs w:val="22"/>
              </w:rPr>
              <w:t>随机接受</w:t>
            </w:r>
            <w:r w:rsidRPr="009B3CF1">
              <w:rPr>
                <w:rFonts w:eastAsiaTheme="minorEastAsia" w:hint="eastAsia"/>
                <w:bCs/>
                <w:sz w:val="22"/>
                <w:szCs w:val="22"/>
              </w:rPr>
              <w:t>10 mg Q2W</w:t>
            </w:r>
            <w:r w:rsidRPr="009B3CF1">
              <w:rPr>
                <w:rFonts w:eastAsiaTheme="minorEastAsia" w:hint="eastAsia"/>
                <w:bCs/>
                <w:sz w:val="22"/>
                <w:szCs w:val="22"/>
              </w:rPr>
              <w:t>或</w:t>
            </w:r>
            <w:r w:rsidRPr="009B3CF1">
              <w:rPr>
                <w:rFonts w:eastAsiaTheme="minorEastAsia" w:hint="eastAsia"/>
                <w:bCs/>
                <w:sz w:val="22"/>
                <w:szCs w:val="22"/>
              </w:rPr>
              <w:t>30 mg Q2W</w:t>
            </w:r>
            <w:r w:rsidRPr="009B3CF1">
              <w:rPr>
                <w:rFonts w:eastAsiaTheme="minorEastAsia" w:hint="eastAsia"/>
                <w:bCs/>
                <w:sz w:val="22"/>
                <w:szCs w:val="22"/>
              </w:rPr>
              <w:t>治疗，首次给药均为</w:t>
            </w:r>
            <w:r w:rsidRPr="009B3CF1">
              <w:rPr>
                <w:rFonts w:eastAsiaTheme="minorEastAsia" w:hint="eastAsia"/>
                <w:bCs/>
                <w:sz w:val="22"/>
                <w:szCs w:val="22"/>
              </w:rPr>
              <w:t>1 mg</w:t>
            </w:r>
            <w:r w:rsidRPr="009B3CF1">
              <w:rPr>
                <w:rFonts w:eastAsiaTheme="minorEastAsia" w:hint="eastAsia"/>
                <w:bCs/>
                <w:sz w:val="22"/>
                <w:szCs w:val="22"/>
              </w:rPr>
              <w:t>滴定剂量。</w:t>
            </w:r>
          </w:p>
          <w:p w14:paraId="008AC264" w14:textId="77777777" w:rsidR="009B3CF1" w:rsidRPr="009B3CF1" w:rsidRDefault="009B3CF1" w:rsidP="009B3CF1">
            <w:pPr>
              <w:spacing w:line="360" w:lineRule="auto"/>
              <w:ind w:firstLineChars="200" w:firstLine="440"/>
              <w:rPr>
                <w:rFonts w:eastAsiaTheme="minorEastAsia"/>
                <w:bCs/>
                <w:sz w:val="22"/>
                <w:szCs w:val="22"/>
              </w:rPr>
            </w:pPr>
            <w:r w:rsidRPr="009B3CF1">
              <w:rPr>
                <w:rFonts w:eastAsiaTheme="minorEastAsia" w:hint="eastAsia"/>
                <w:bCs/>
                <w:sz w:val="22"/>
                <w:szCs w:val="22"/>
              </w:rPr>
              <w:t>有效性方面，</w:t>
            </w:r>
            <w:r w:rsidRPr="009B3CF1">
              <w:rPr>
                <w:rFonts w:eastAsiaTheme="minorEastAsia" w:hint="eastAsia"/>
                <w:bCs/>
                <w:sz w:val="22"/>
                <w:szCs w:val="22"/>
              </w:rPr>
              <w:t>10 mg Q2W</w:t>
            </w:r>
            <w:r w:rsidRPr="009B3CF1">
              <w:rPr>
                <w:rFonts w:eastAsiaTheme="minorEastAsia" w:hint="eastAsia"/>
                <w:bCs/>
                <w:sz w:val="22"/>
                <w:szCs w:val="22"/>
              </w:rPr>
              <w:t>和</w:t>
            </w:r>
            <w:r w:rsidRPr="009B3CF1">
              <w:rPr>
                <w:rFonts w:eastAsiaTheme="minorEastAsia" w:hint="eastAsia"/>
                <w:bCs/>
                <w:sz w:val="22"/>
                <w:szCs w:val="22"/>
              </w:rPr>
              <w:t>30 mg Q2W</w:t>
            </w:r>
            <w:r w:rsidRPr="009B3CF1">
              <w:rPr>
                <w:rFonts w:eastAsiaTheme="minorEastAsia" w:hint="eastAsia"/>
                <w:bCs/>
                <w:sz w:val="22"/>
                <w:szCs w:val="22"/>
              </w:rPr>
              <w:t>组均有</w:t>
            </w:r>
            <w:r w:rsidRPr="009B3CF1">
              <w:rPr>
                <w:rFonts w:eastAsiaTheme="minorEastAsia" w:hint="eastAsia"/>
                <w:bCs/>
                <w:sz w:val="22"/>
                <w:szCs w:val="22"/>
              </w:rPr>
              <w:t>32</w:t>
            </w:r>
            <w:r w:rsidRPr="009B3CF1">
              <w:rPr>
                <w:rFonts w:eastAsiaTheme="minorEastAsia" w:hint="eastAsia"/>
                <w:bCs/>
                <w:sz w:val="22"/>
                <w:szCs w:val="22"/>
              </w:rPr>
              <w:t>例疗效可评估受试者，根据</w:t>
            </w:r>
            <w:r w:rsidRPr="009B3CF1">
              <w:rPr>
                <w:rFonts w:eastAsiaTheme="minorEastAsia" w:hint="eastAsia"/>
                <w:bCs/>
                <w:sz w:val="22"/>
                <w:szCs w:val="22"/>
              </w:rPr>
              <w:t>IRC</w:t>
            </w:r>
            <w:r w:rsidRPr="009B3CF1">
              <w:rPr>
                <w:rFonts w:eastAsiaTheme="minorEastAsia" w:hint="eastAsia"/>
                <w:bCs/>
                <w:sz w:val="22"/>
                <w:szCs w:val="22"/>
              </w:rPr>
              <w:t>评估，在≥</w:t>
            </w:r>
            <w:r w:rsidRPr="009B3CF1">
              <w:rPr>
                <w:rFonts w:eastAsiaTheme="minorEastAsia" w:hint="eastAsia"/>
                <w:bCs/>
                <w:sz w:val="22"/>
                <w:szCs w:val="22"/>
              </w:rPr>
              <w:t>50%</w:t>
            </w:r>
            <w:r w:rsidRPr="009B3CF1">
              <w:rPr>
                <w:rFonts w:eastAsiaTheme="minorEastAsia" w:hint="eastAsia"/>
                <w:bCs/>
                <w:sz w:val="22"/>
                <w:szCs w:val="22"/>
              </w:rPr>
              <w:t>的肿瘤细胞</w:t>
            </w:r>
            <w:r w:rsidRPr="009B3CF1">
              <w:rPr>
                <w:rFonts w:eastAsiaTheme="minorEastAsia" w:hint="eastAsia"/>
                <w:bCs/>
                <w:sz w:val="22"/>
                <w:szCs w:val="22"/>
              </w:rPr>
              <w:t>DLL3</w:t>
            </w:r>
            <w:r w:rsidRPr="009B3CF1">
              <w:rPr>
                <w:rFonts w:eastAsiaTheme="minorEastAsia" w:hint="eastAsia"/>
                <w:bCs/>
                <w:sz w:val="22"/>
                <w:szCs w:val="22"/>
              </w:rPr>
              <w:t>任意强度染色人群中，确认的</w:t>
            </w:r>
            <w:r w:rsidRPr="009B3CF1">
              <w:rPr>
                <w:rFonts w:eastAsiaTheme="minorEastAsia" w:hint="eastAsia"/>
                <w:bCs/>
                <w:sz w:val="22"/>
                <w:szCs w:val="22"/>
              </w:rPr>
              <w:t>ORR</w:t>
            </w:r>
            <w:r w:rsidRPr="009B3CF1">
              <w:rPr>
                <w:rFonts w:eastAsiaTheme="minorEastAsia" w:hint="eastAsia"/>
                <w:bCs/>
                <w:sz w:val="22"/>
                <w:szCs w:val="22"/>
              </w:rPr>
              <w:t>分别为</w:t>
            </w:r>
            <w:r w:rsidRPr="009B3CF1">
              <w:rPr>
                <w:rFonts w:eastAsiaTheme="minorEastAsia" w:hint="eastAsia"/>
                <w:bCs/>
                <w:sz w:val="22"/>
                <w:szCs w:val="22"/>
              </w:rPr>
              <w:t>33.3%</w:t>
            </w:r>
            <w:r w:rsidRPr="009B3CF1">
              <w:rPr>
                <w:rFonts w:eastAsiaTheme="minorEastAsia" w:hint="eastAsia"/>
                <w:bCs/>
                <w:sz w:val="22"/>
                <w:szCs w:val="22"/>
              </w:rPr>
              <w:t>和</w:t>
            </w:r>
            <w:r w:rsidRPr="009B3CF1">
              <w:rPr>
                <w:rFonts w:eastAsiaTheme="minorEastAsia" w:hint="eastAsia"/>
                <w:bCs/>
                <w:sz w:val="22"/>
                <w:szCs w:val="22"/>
              </w:rPr>
              <w:t>56.3%</w:t>
            </w:r>
            <w:r w:rsidRPr="009B3CF1">
              <w:rPr>
                <w:rFonts w:eastAsiaTheme="minorEastAsia" w:hint="eastAsia"/>
                <w:bCs/>
                <w:sz w:val="22"/>
                <w:szCs w:val="22"/>
              </w:rPr>
              <w:t>，</w:t>
            </w:r>
            <w:r w:rsidRPr="009B3CF1">
              <w:rPr>
                <w:rFonts w:eastAsiaTheme="minorEastAsia" w:hint="eastAsia"/>
                <w:bCs/>
                <w:sz w:val="22"/>
                <w:szCs w:val="22"/>
              </w:rPr>
              <w:t>DCR</w:t>
            </w:r>
            <w:r w:rsidRPr="009B3CF1">
              <w:rPr>
                <w:rFonts w:eastAsiaTheme="minorEastAsia" w:hint="eastAsia"/>
                <w:bCs/>
                <w:sz w:val="22"/>
                <w:szCs w:val="22"/>
              </w:rPr>
              <w:t>分别为</w:t>
            </w:r>
            <w:r w:rsidRPr="009B3CF1">
              <w:rPr>
                <w:rFonts w:eastAsiaTheme="minorEastAsia" w:hint="eastAsia"/>
                <w:bCs/>
                <w:sz w:val="22"/>
                <w:szCs w:val="22"/>
              </w:rPr>
              <w:t>50.0%</w:t>
            </w:r>
            <w:r w:rsidRPr="009B3CF1">
              <w:rPr>
                <w:rFonts w:eastAsiaTheme="minorEastAsia" w:hint="eastAsia"/>
                <w:bCs/>
                <w:sz w:val="22"/>
                <w:szCs w:val="22"/>
              </w:rPr>
              <w:t>和</w:t>
            </w:r>
            <w:r w:rsidRPr="009B3CF1">
              <w:rPr>
                <w:rFonts w:eastAsiaTheme="minorEastAsia" w:hint="eastAsia"/>
                <w:bCs/>
                <w:sz w:val="22"/>
                <w:szCs w:val="22"/>
              </w:rPr>
              <w:t>75.0%</w:t>
            </w:r>
            <w:r w:rsidRPr="009B3CF1">
              <w:rPr>
                <w:rFonts w:eastAsiaTheme="minorEastAsia" w:hint="eastAsia"/>
                <w:bCs/>
                <w:sz w:val="22"/>
                <w:szCs w:val="22"/>
              </w:rPr>
              <w:t>；中位缓解持续时间（</w:t>
            </w:r>
            <w:proofErr w:type="spellStart"/>
            <w:r w:rsidRPr="009B3CF1">
              <w:rPr>
                <w:rFonts w:eastAsiaTheme="minorEastAsia" w:hint="eastAsia"/>
                <w:bCs/>
                <w:sz w:val="22"/>
                <w:szCs w:val="22"/>
              </w:rPr>
              <w:t>mDoR</w:t>
            </w:r>
            <w:proofErr w:type="spellEnd"/>
            <w:r w:rsidRPr="009B3CF1">
              <w:rPr>
                <w:rFonts w:eastAsiaTheme="minorEastAsia" w:hint="eastAsia"/>
                <w:bCs/>
                <w:sz w:val="22"/>
                <w:szCs w:val="22"/>
              </w:rPr>
              <w:t>）分别为</w:t>
            </w:r>
            <w:r w:rsidRPr="009B3CF1">
              <w:rPr>
                <w:rFonts w:eastAsiaTheme="minorEastAsia" w:hint="eastAsia"/>
                <w:bCs/>
                <w:sz w:val="22"/>
                <w:szCs w:val="22"/>
              </w:rPr>
              <w:t>7.36</w:t>
            </w:r>
            <w:r w:rsidRPr="009B3CF1">
              <w:rPr>
                <w:rFonts w:eastAsiaTheme="minorEastAsia" w:hint="eastAsia"/>
                <w:bCs/>
                <w:sz w:val="22"/>
                <w:szCs w:val="22"/>
              </w:rPr>
              <w:t>个月和</w:t>
            </w:r>
            <w:r w:rsidRPr="009B3CF1">
              <w:rPr>
                <w:rFonts w:eastAsiaTheme="minorEastAsia" w:hint="eastAsia"/>
                <w:bCs/>
                <w:sz w:val="22"/>
                <w:szCs w:val="22"/>
              </w:rPr>
              <w:t>11.76</w:t>
            </w:r>
            <w:r w:rsidRPr="009B3CF1">
              <w:rPr>
                <w:rFonts w:eastAsiaTheme="minorEastAsia" w:hint="eastAsia"/>
                <w:bCs/>
                <w:sz w:val="22"/>
                <w:szCs w:val="22"/>
              </w:rPr>
              <w:t>个月；</w:t>
            </w:r>
            <w:proofErr w:type="spellStart"/>
            <w:r w:rsidRPr="009B3CF1">
              <w:rPr>
                <w:rFonts w:eastAsiaTheme="minorEastAsia" w:hint="eastAsia"/>
                <w:bCs/>
                <w:sz w:val="22"/>
                <w:szCs w:val="22"/>
              </w:rPr>
              <w:t>mPFS</w:t>
            </w:r>
            <w:proofErr w:type="spellEnd"/>
            <w:r w:rsidRPr="009B3CF1">
              <w:rPr>
                <w:rFonts w:eastAsiaTheme="minorEastAsia" w:hint="eastAsia"/>
                <w:bCs/>
                <w:sz w:val="22"/>
                <w:szCs w:val="22"/>
              </w:rPr>
              <w:t>分别为</w:t>
            </w:r>
            <w:r w:rsidRPr="009B3CF1">
              <w:rPr>
                <w:rFonts w:eastAsiaTheme="minorEastAsia" w:hint="eastAsia"/>
                <w:bCs/>
                <w:sz w:val="22"/>
                <w:szCs w:val="22"/>
              </w:rPr>
              <w:t>3.02</w:t>
            </w:r>
            <w:r w:rsidRPr="009B3CF1">
              <w:rPr>
                <w:rFonts w:eastAsiaTheme="minorEastAsia" w:hint="eastAsia"/>
                <w:bCs/>
                <w:sz w:val="22"/>
                <w:szCs w:val="22"/>
              </w:rPr>
              <w:t>个月和</w:t>
            </w:r>
            <w:r w:rsidRPr="009B3CF1">
              <w:rPr>
                <w:rFonts w:eastAsiaTheme="minorEastAsia" w:hint="eastAsia"/>
                <w:bCs/>
                <w:sz w:val="22"/>
                <w:szCs w:val="22"/>
              </w:rPr>
              <w:t>7.06</w:t>
            </w:r>
            <w:r w:rsidRPr="009B3CF1">
              <w:rPr>
                <w:rFonts w:eastAsiaTheme="minorEastAsia" w:hint="eastAsia"/>
                <w:bCs/>
                <w:sz w:val="22"/>
                <w:szCs w:val="22"/>
              </w:rPr>
              <w:t>个月。</w:t>
            </w:r>
            <w:r w:rsidRPr="009B3CF1">
              <w:rPr>
                <w:rFonts w:eastAsiaTheme="minorEastAsia" w:hint="eastAsia"/>
                <w:bCs/>
                <w:sz w:val="22"/>
                <w:szCs w:val="22"/>
              </w:rPr>
              <w:t>10 mg</w:t>
            </w:r>
            <w:proofErr w:type="gramStart"/>
            <w:r w:rsidRPr="009B3CF1">
              <w:rPr>
                <w:rFonts w:eastAsiaTheme="minorEastAsia" w:hint="eastAsia"/>
                <w:bCs/>
                <w:sz w:val="22"/>
                <w:szCs w:val="22"/>
              </w:rPr>
              <w:t>组中位总生存期</w:t>
            </w:r>
            <w:proofErr w:type="gramEnd"/>
            <w:r w:rsidRPr="009B3CF1">
              <w:rPr>
                <w:rFonts w:eastAsiaTheme="minorEastAsia" w:hint="eastAsia"/>
                <w:bCs/>
                <w:sz w:val="22"/>
                <w:szCs w:val="22"/>
              </w:rPr>
              <w:t>（</w:t>
            </w:r>
            <w:proofErr w:type="spellStart"/>
            <w:r w:rsidRPr="009B3CF1">
              <w:rPr>
                <w:rFonts w:eastAsiaTheme="minorEastAsia" w:hint="eastAsia"/>
                <w:bCs/>
                <w:sz w:val="22"/>
                <w:szCs w:val="22"/>
              </w:rPr>
              <w:t>mOS</w:t>
            </w:r>
            <w:proofErr w:type="spellEnd"/>
            <w:r w:rsidRPr="009B3CF1">
              <w:rPr>
                <w:rFonts w:eastAsiaTheme="minorEastAsia" w:hint="eastAsia"/>
                <w:bCs/>
                <w:sz w:val="22"/>
                <w:szCs w:val="22"/>
              </w:rPr>
              <w:t>）为</w:t>
            </w:r>
            <w:r w:rsidRPr="009B3CF1">
              <w:rPr>
                <w:rFonts w:eastAsiaTheme="minorEastAsia" w:hint="eastAsia"/>
                <w:bCs/>
                <w:sz w:val="22"/>
                <w:szCs w:val="22"/>
              </w:rPr>
              <w:t>10.19</w:t>
            </w:r>
            <w:r w:rsidRPr="009B3CF1">
              <w:rPr>
                <w:rFonts w:eastAsiaTheme="minorEastAsia" w:hint="eastAsia"/>
                <w:bCs/>
                <w:sz w:val="22"/>
                <w:szCs w:val="22"/>
              </w:rPr>
              <w:t>个月；</w:t>
            </w:r>
            <w:r w:rsidRPr="009B3CF1">
              <w:rPr>
                <w:rFonts w:eastAsiaTheme="minorEastAsia" w:hint="eastAsia"/>
                <w:bCs/>
                <w:sz w:val="22"/>
                <w:szCs w:val="22"/>
              </w:rPr>
              <w:t>30 mg</w:t>
            </w:r>
            <w:r w:rsidRPr="009B3CF1">
              <w:rPr>
                <w:rFonts w:eastAsiaTheme="minorEastAsia" w:hint="eastAsia"/>
                <w:bCs/>
                <w:sz w:val="22"/>
                <w:szCs w:val="22"/>
              </w:rPr>
              <w:t>组</w:t>
            </w:r>
            <w:proofErr w:type="spellStart"/>
            <w:r w:rsidRPr="009B3CF1">
              <w:rPr>
                <w:rFonts w:eastAsiaTheme="minorEastAsia" w:hint="eastAsia"/>
                <w:bCs/>
                <w:sz w:val="22"/>
                <w:szCs w:val="22"/>
              </w:rPr>
              <w:t>mOS</w:t>
            </w:r>
            <w:proofErr w:type="spellEnd"/>
            <w:r w:rsidRPr="009B3CF1">
              <w:rPr>
                <w:rFonts w:eastAsiaTheme="minorEastAsia" w:hint="eastAsia"/>
                <w:bCs/>
                <w:sz w:val="22"/>
                <w:szCs w:val="22"/>
              </w:rPr>
              <w:t>尚未成熟，</w:t>
            </w:r>
            <w:r w:rsidRPr="009B3CF1">
              <w:rPr>
                <w:rFonts w:eastAsiaTheme="minorEastAsia" w:hint="eastAsia"/>
                <w:bCs/>
                <w:sz w:val="22"/>
                <w:szCs w:val="22"/>
              </w:rPr>
              <w:t>12</w:t>
            </w:r>
            <w:r w:rsidRPr="009B3CF1">
              <w:rPr>
                <w:rFonts w:eastAsiaTheme="minorEastAsia" w:hint="eastAsia"/>
                <w:bCs/>
                <w:sz w:val="22"/>
                <w:szCs w:val="22"/>
              </w:rPr>
              <w:t>个月</w:t>
            </w:r>
            <w:r w:rsidRPr="009B3CF1">
              <w:rPr>
                <w:rFonts w:eastAsiaTheme="minorEastAsia" w:hint="eastAsia"/>
                <w:bCs/>
                <w:sz w:val="22"/>
                <w:szCs w:val="22"/>
              </w:rPr>
              <w:t>OS</w:t>
            </w:r>
            <w:r w:rsidRPr="009B3CF1">
              <w:rPr>
                <w:rFonts w:eastAsiaTheme="minorEastAsia" w:hint="eastAsia"/>
                <w:bCs/>
                <w:sz w:val="22"/>
                <w:szCs w:val="22"/>
              </w:rPr>
              <w:t>率为</w:t>
            </w:r>
            <w:r w:rsidRPr="009B3CF1">
              <w:rPr>
                <w:rFonts w:eastAsiaTheme="minorEastAsia" w:hint="eastAsia"/>
                <w:bCs/>
                <w:sz w:val="22"/>
                <w:szCs w:val="22"/>
              </w:rPr>
              <w:t>75.0%</w:t>
            </w:r>
            <w:r w:rsidRPr="009B3CF1">
              <w:rPr>
                <w:rFonts w:eastAsiaTheme="minorEastAsia" w:hint="eastAsia"/>
                <w:bCs/>
                <w:sz w:val="22"/>
                <w:szCs w:val="22"/>
              </w:rPr>
              <w:t>。</w:t>
            </w:r>
          </w:p>
          <w:p w14:paraId="66502B86" w14:textId="77777777" w:rsidR="009B3CF1" w:rsidRPr="009B3CF1" w:rsidRDefault="009B3CF1" w:rsidP="009B3CF1">
            <w:pPr>
              <w:spacing w:line="360" w:lineRule="auto"/>
              <w:ind w:firstLineChars="200" w:firstLine="440"/>
              <w:rPr>
                <w:rFonts w:eastAsiaTheme="minorEastAsia"/>
                <w:bCs/>
                <w:sz w:val="22"/>
                <w:szCs w:val="22"/>
              </w:rPr>
            </w:pPr>
            <w:r w:rsidRPr="009B3CF1">
              <w:rPr>
                <w:rFonts w:eastAsiaTheme="minorEastAsia" w:hint="eastAsia"/>
                <w:bCs/>
                <w:sz w:val="22"/>
                <w:szCs w:val="22"/>
              </w:rPr>
              <w:t>安全性方面，</w:t>
            </w:r>
            <w:r w:rsidRPr="009B3CF1">
              <w:rPr>
                <w:rFonts w:eastAsiaTheme="minorEastAsia" w:hint="eastAsia"/>
                <w:bCs/>
                <w:sz w:val="22"/>
                <w:szCs w:val="22"/>
              </w:rPr>
              <w:t>64</w:t>
            </w:r>
            <w:r w:rsidRPr="009B3CF1">
              <w:rPr>
                <w:rFonts w:eastAsiaTheme="minorEastAsia" w:hint="eastAsia"/>
                <w:bCs/>
                <w:sz w:val="22"/>
                <w:szCs w:val="22"/>
              </w:rPr>
              <w:t>例受试者均发生了治疗相关不良事件（</w:t>
            </w:r>
            <w:r w:rsidRPr="009B3CF1">
              <w:rPr>
                <w:rFonts w:eastAsiaTheme="minorEastAsia" w:hint="eastAsia"/>
                <w:bCs/>
                <w:sz w:val="22"/>
                <w:szCs w:val="22"/>
              </w:rPr>
              <w:t>TRAE</w:t>
            </w:r>
            <w:r w:rsidRPr="009B3CF1">
              <w:rPr>
                <w:rFonts w:eastAsiaTheme="minorEastAsia" w:hint="eastAsia"/>
                <w:bCs/>
                <w:sz w:val="22"/>
                <w:szCs w:val="22"/>
              </w:rPr>
              <w:t>），绝大多数为</w:t>
            </w:r>
            <w:r w:rsidRPr="009B3CF1">
              <w:rPr>
                <w:rFonts w:eastAsiaTheme="minorEastAsia" w:hint="eastAsia"/>
                <w:bCs/>
                <w:sz w:val="22"/>
                <w:szCs w:val="22"/>
              </w:rPr>
              <w:t>1</w:t>
            </w:r>
            <w:r w:rsidRPr="009B3CF1">
              <w:rPr>
                <w:rFonts w:eastAsiaTheme="minorEastAsia" w:hint="eastAsia"/>
                <w:bCs/>
                <w:sz w:val="22"/>
                <w:szCs w:val="22"/>
              </w:rPr>
              <w:t>或</w:t>
            </w:r>
            <w:r w:rsidRPr="009B3CF1">
              <w:rPr>
                <w:rFonts w:eastAsiaTheme="minorEastAsia" w:hint="eastAsia"/>
                <w:bCs/>
                <w:sz w:val="22"/>
                <w:szCs w:val="22"/>
              </w:rPr>
              <w:t>2</w:t>
            </w:r>
            <w:r w:rsidRPr="009B3CF1">
              <w:rPr>
                <w:rFonts w:eastAsiaTheme="minorEastAsia" w:hint="eastAsia"/>
                <w:bCs/>
                <w:sz w:val="22"/>
                <w:szCs w:val="22"/>
              </w:rPr>
              <w:t>级。常见</w:t>
            </w:r>
            <w:r w:rsidRPr="009B3CF1">
              <w:rPr>
                <w:rFonts w:eastAsiaTheme="minorEastAsia" w:hint="eastAsia"/>
                <w:bCs/>
                <w:sz w:val="22"/>
                <w:szCs w:val="22"/>
              </w:rPr>
              <w:t>TRAE</w:t>
            </w:r>
            <w:r w:rsidRPr="009B3CF1">
              <w:rPr>
                <w:rFonts w:eastAsiaTheme="minorEastAsia" w:hint="eastAsia"/>
                <w:bCs/>
                <w:sz w:val="22"/>
                <w:szCs w:val="22"/>
              </w:rPr>
              <w:t>包括发热和细胞因子综合征（</w:t>
            </w:r>
            <w:r w:rsidRPr="009B3CF1">
              <w:rPr>
                <w:rFonts w:eastAsiaTheme="minorEastAsia" w:hint="eastAsia"/>
                <w:bCs/>
                <w:sz w:val="22"/>
                <w:szCs w:val="22"/>
              </w:rPr>
              <w:t>CRS</w:t>
            </w:r>
            <w:r w:rsidRPr="009B3CF1">
              <w:rPr>
                <w:rFonts w:eastAsiaTheme="minorEastAsia" w:hint="eastAsia"/>
                <w:bCs/>
                <w:sz w:val="22"/>
                <w:szCs w:val="22"/>
              </w:rPr>
              <w:t>）等，</w:t>
            </w:r>
            <w:r w:rsidRPr="009B3CF1">
              <w:rPr>
                <w:rFonts w:eastAsiaTheme="minorEastAsia" w:hint="eastAsia"/>
                <w:bCs/>
                <w:sz w:val="22"/>
                <w:szCs w:val="22"/>
              </w:rPr>
              <w:lastRenderedPageBreak/>
              <w:t>经对症治疗后多可恢复或缓解。</w:t>
            </w:r>
          </w:p>
          <w:p w14:paraId="50FA24B1" w14:textId="59E0F4A2" w:rsidR="00621BED" w:rsidRPr="004E215E" w:rsidRDefault="009B3CF1" w:rsidP="009B3CF1">
            <w:pPr>
              <w:spacing w:line="360" w:lineRule="auto"/>
              <w:ind w:firstLineChars="200" w:firstLine="440"/>
              <w:rPr>
                <w:rFonts w:eastAsiaTheme="minorEastAsia"/>
                <w:bCs/>
                <w:sz w:val="22"/>
                <w:szCs w:val="22"/>
              </w:rPr>
            </w:pPr>
            <w:r w:rsidRPr="009B3CF1">
              <w:rPr>
                <w:rFonts w:eastAsiaTheme="minorEastAsia" w:hint="eastAsia"/>
                <w:bCs/>
                <w:sz w:val="22"/>
                <w:szCs w:val="22"/>
              </w:rPr>
              <w:t>综上，</w:t>
            </w:r>
            <w:r w:rsidRPr="009B3CF1">
              <w:rPr>
                <w:rFonts w:eastAsiaTheme="minorEastAsia" w:hint="eastAsia"/>
                <w:bCs/>
                <w:sz w:val="22"/>
                <w:szCs w:val="22"/>
              </w:rPr>
              <w:t>ZG006</w:t>
            </w:r>
            <w:r w:rsidRPr="009B3CF1">
              <w:rPr>
                <w:rFonts w:eastAsiaTheme="minorEastAsia" w:hint="eastAsia"/>
                <w:bCs/>
                <w:sz w:val="22"/>
                <w:szCs w:val="22"/>
              </w:rPr>
              <w:t>在二线及以上神经内分泌癌患者中展现出显著的抗肿瘤活性及良好的安全性，支持其在该适应症中开展进一步的临床研究。</w:t>
            </w:r>
          </w:p>
          <w:p w14:paraId="54DA9DCB" w14:textId="60AC1EB2" w:rsidR="00621BED" w:rsidRPr="004E215E" w:rsidRDefault="00621BED" w:rsidP="004E215E">
            <w:pPr>
              <w:spacing w:line="360" w:lineRule="auto"/>
              <w:ind w:firstLineChars="200" w:firstLine="442"/>
              <w:rPr>
                <w:rFonts w:eastAsiaTheme="minorEastAsia"/>
                <w:b/>
                <w:bCs/>
                <w:sz w:val="22"/>
                <w:szCs w:val="22"/>
              </w:rPr>
            </w:pPr>
            <w:r w:rsidRPr="004E215E">
              <w:rPr>
                <w:rFonts w:eastAsiaTheme="minorEastAsia"/>
                <w:b/>
                <w:bCs/>
                <w:sz w:val="22"/>
                <w:szCs w:val="22"/>
              </w:rPr>
              <w:t>Q</w:t>
            </w:r>
            <w:r w:rsidR="009868D4">
              <w:rPr>
                <w:rFonts w:eastAsiaTheme="minorEastAsia"/>
                <w:b/>
                <w:bCs/>
                <w:sz w:val="22"/>
                <w:szCs w:val="22"/>
              </w:rPr>
              <w:t>4</w:t>
            </w:r>
            <w:r w:rsidRPr="004E215E">
              <w:rPr>
                <w:rFonts w:eastAsiaTheme="minorEastAsia"/>
                <w:b/>
                <w:bCs/>
                <w:sz w:val="22"/>
                <w:szCs w:val="22"/>
              </w:rPr>
              <w:t>、</w:t>
            </w:r>
            <w:r w:rsidR="009868D4" w:rsidRPr="004E215E">
              <w:rPr>
                <w:rFonts w:eastAsiaTheme="minorEastAsia"/>
                <w:b/>
                <w:bCs/>
                <w:sz w:val="22"/>
                <w:szCs w:val="22"/>
              </w:rPr>
              <w:t>公司</w:t>
            </w:r>
            <w:r w:rsidR="009868D4">
              <w:rPr>
                <w:rFonts w:eastAsiaTheme="minorEastAsia"/>
                <w:b/>
                <w:bCs/>
                <w:sz w:val="22"/>
                <w:szCs w:val="22"/>
              </w:rPr>
              <w:t>盐酸</w:t>
            </w:r>
            <w:proofErr w:type="gramStart"/>
            <w:r w:rsidR="009868D4" w:rsidRPr="004E215E">
              <w:rPr>
                <w:rFonts w:eastAsiaTheme="minorEastAsia"/>
                <w:b/>
                <w:bCs/>
                <w:sz w:val="22"/>
                <w:szCs w:val="22"/>
              </w:rPr>
              <w:t>吉卡昔替尼片</w:t>
            </w:r>
            <w:proofErr w:type="gramEnd"/>
            <w:r w:rsidR="009868D4" w:rsidRPr="004E215E">
              <w:rPr>
                <w:rFonts w:eastAsiaTheme="minorEastAsia"/>
                <w:b/>
                <w:bCs/>
                <w:sz w:val="22"/>
                <w:szCs w:val="22"/>
              </w:rPr>
              <w:t>治疗特应性皮炎</w:t>
            </w:r>
            <w:r w:rsidR="009868D4">
              <w:rPr>
                <w:rFonts w:eastAsiaTheme="minorEastAsia"/>
                <w:b/>
                <w:bCs/>
                <w:sz w:val="22"/>
                <w:szCs w:val="22"/>
              </w:rPr>
              <w:t>、强制性脊柱炎</w:t>
            </w:r>
            <w:r w:rsidR="002A04EE">
              <w:rPr>
                <w:rFonts w:eastAsiaTheme="minorEastAsia" w:hint="eastAsia"/>
                <w:b/>
                <w:bCs/>
                <w:sz w:val="22"/>
                <w:szCs w:val="22"/>
              </w:rPr>
              <w:t>适应症</w:t>
            </w:r>
            <w:r w:rsidR="009868D4">
              <w:rPr>
                <w:rFonts w:eastAsiaTheme="minorEastAsia" w:hint="eastAsia"/>
                <w:b/>
                <w:bCs/>
                <w:sz w:val="22"/>
                <w:szCs w:val="22"/>
              </w:rPr>
              <w:t>的</w:t>
            </w:r>
            <w:r w:rsidR="002A04EE">
              <w:rPr>
                <w:rFonts w:eastAsiaTheme="minorEastAsia" w:hint="eastAsia"/>
                <w:b/>
                <w:bCs/>
                <w:sz w:val="22"/>
                <w:szCs w:val="22"/>
              </w:rPr>
              <w:t>研发</w:t>
            </w:r>
            <w:r w:rsidR="009868D4">
              <w:rPr>
                <w:rFonts w:eastAsiaTheme="minorEastAsia" w:hint="eastAsia"/>
                <w:b/>
                <w:bCs/>
                <w:sz w:val="22"/>
                <w:szCs w:val="22"/>
              </w:rPr>
              <w:t>进展</w:t>
            </w:r>
            <w:r w:rsidR="009868D4" w:rsidRPr="004E215E">
              <w:rPr>
                <w:rFonts w:eastAsiaTheme="minorEastAsia"/>
                <w:b/>
                <w:bCs/>
                <w:sz w:val="22"/>
                <w:szCs w:val="22"/>
              </w:rPr>
              <w:t>情况</w:t>
            </w:r>
            <w:r w:rsidRPr="004E215E">
              <w:rPr>
                <w:rFonts w:eastAsiaTheme="minorEastAsia"/>
                <w:b/>
                <w:bCs/>
                <w:sz w:val="22"/>
                <w:szCs w:val="22"/>
              </w:rPr>
              <w:t>？</w:t>
            </w:r>
          </w:p>
          <w:p w14:paraId="1DFA566C" w14:textId="74B08F5D" w:rsidR="00025D19" w:rsidRPr="00025D19" w:rsidRDefault="00025D19" w:rsidP="00025D19">
            <w:pPr>
              <w:spacing w:line="360" w:lineRule="auto"/>
              <w:ind w:firstLineChars="200" w:firstLine="440"/>
              <w:rPr>
                <w:rFonts w:eastAsiaTheme="minorEastAsia"/>
                <w:bCs/>
                <w:color w:val="000000"/>
                <w:sz w:val="22"/>
                <w:szCs w:val="22"/>
              </w:rPr>
            </w:pPr>
            <w:r w:rsidRPr="00025D19">
              <w:rPr>
                <w:rFonts w:eastAsiaTheme="minorEastAsia" w:hint="eastAsia"/>
                <w:bCs/>
                <w:color w:val="000000"/>
                <w:sz w:val="22"/>
                <w:szCs w:val="22"/>
              </w:rPr>
              <w:t>关于中、重度特应性皮炎适应症，盐酸</w:t>
            </w:r>
            <w:proofErr w:type="gramStart"/>
            <w:r w:rsidRPr="00025D19">
              <w:rPr>
                <w:rFonts w:eastAsiaTheme="minorEastAsia" w:hint="eastAsia"/>
                <w:bCs/>
                <w:color w:val="000000"/>
                <w:sz w:val="22"/>
                <w:szCs w:val="22"/>
              </w:rPr>
              <w:t>吉卡昔替尼片</w:t>
            </w:r>
            <w:proofErr w:type="gramEnd"/>
            <w:r w:rsidRPr="00025D19">
              <w:rPr>
                <w:rFonts w:eastAsiaTheme="minorEastAsia" w:hint="eastAsia"/>
                <w:bCs/>
                <w:color w:val="000000"/>
                <w:sz w:val="22"/>
                <w:szCs w:val="22"/>
              </w:rPr>
              <w:t>治疗中、重度特应性皮炎的</w:t>
            </w:r>
            <w:r w:rsidRPr="00025D19">
              <w:rPr>
                <w:rFonts w:eastAsiaTheme="minorEastAsia" w:hint="eastAsia"/>
                <w:bCs/>
                <w:color w:val="000000"/>
                <w:sz w:val="22"/>
                <w:szCs w:val="22"/>
              </w:rPr>
              <w:t>III</w:t>
            </w:r>
            <w:r w:rsidRPr="00025D19">
              <w:rPr>
                <w:rFonts w:eastAsiaTheme="minorEastAsia" w:hint="eastAsia"/>
                <w:bCs/>
                <w:color w:val="000000"/>
                <w:sz w:val="22"/>
                <w:szCs w:val="22"/>
              </w:rPr>
              <w:t>期临床试验已于</w:t>
            </w:r>
            <w:r w:rsidRPr="00025D19">
              <w:rPr>
                <w:rFonts w:eastAsiaTheme="minorEastAsia" w:hint="eastAsia"/>
                <w:bCs/>
                <w:color w:val="000000"/>
                <w:sz w:val="22"/>
                <w:szCs w:val="22"/>
              </w:rPr>
              <w:t>2026</w:t>
            </w:r>
            <w:r w:rsidRPr="00025D19">
              <w:rPr>
                <w:rFonts w:eastAsiaTheme="minorEastAsia" w:hint="eastAsia"/>
                <w:bCs/>
                <w:color w:val="000000"/>
                <w:sz w:val="22"/>
                <w:szCs w:val="22"/>
              </w:rPr>
              <w:t>年</w:t>
            </w:r>
            <w:r w:rsidRPr="00025D19">
              <w:rPr>
                <w:rFonts w:eastAsiaTheme="minorEastAsia" w:hint="eastAsia"/>
                <w:bCs/>
                <w:color w:val="000000"/>
                <w:sz w:val="22"/>
                <w:szCs w:val="22"/>
              </w:rPr>
              <w:t>4</w:t>
            </w:r>
            <w:r w:rsidRPr="00025D19">
              <w:rPr>
                <w:rFonts w:eastAsiaTheme="minorEastAsia" w:hint="eastAsia"/>
                <w:bCs/>
                <w:color w:val="000000"/>
                <w:sz w:val="22"/>
                <w:szCs w:val="22"/>
              </w:rPr>
              <w:t>月达到主要疗效终点。有关该项临床试验的详细数据，已经在</w:t>
            </w:r>
            <w:r w:rsidRPr="00025D19">
              <w:rPr>
                <w:rFonts w:eastAsiaTheme="minorEastAsia" w:hint="eastAsia"/>
                <w:bCs/>
                <w:color w:val="000000"/>
                <w:sz w:val="22"/>
                <w:szCs w:val="22"/>
              </w:rPr>
              <w:t>2026</w:t>
            </w:r>
            <w:r w:rsidRPr="00025D19">
              <w:rPr>
                <w:rFonts w:eastAsiaTheme="minorEastAsia" w:hint="eastAsia"/>
                <w:bCs/>
                <w:color w:val="000000"/>
                <w:sz w:val="22"/>
                <w:szCs w:val="22"/>
              </w:rPr>
              <w:t>年</w:t>
            </w:r>
            <w:r w:rsidRPr="00025D19">
              <w:rPr>
                <w:rFonts w:eastAsiaTheme="minorEastAsia" w:hint="eastAsia"/>
                <w:bCs/>
                <w:color w:val="000000"/>
                <w:sz w:val="22"/>
                <w:szCs w:val="22"/>
              </w:rPr>
              <w:t>6</w:t>
            </w:r>
            <w:r w:rsidRPr="00025D19">
              <w:rPr>
                <w:rFonts w:eastAsiaTheme="minorEastAsia" w:hint="eastAsia"/>
                <w:bCs/>
                <w:color w:val="000000"/>
                <w:sz w:val="22"/>
                <w:szCs w:val="22"/>
              </w:rPr>
              <w:t>月</w:t>
            </w:r>
            <w:r w:rsidRPr="00025D19">
              <w:rPr>
                <w:rFonts w:eastAsiaTheme="minorEastAsia" w:hint="eastAsia"/>
                <w:bCs/>
                <w:color w:val="000000"/>
                <w:sz w:val="22"/>
                <w:szCs w:val="22"/>
              </w:rPr>
              <w:t>10</w:t>
            </w:r>
            <w:r>
              <w:rPr>
                <w:rFonts w:eastAsiaTheme="minorEastAsia" w:hint="eastAsia"/>
                <w:bCs/>
                <w:color w:val="000000"/>
                <w:sz w:val="22"/>
                <w:szCs w:val="22"/>
              </w:rPr>
              <w:t>日</w:t>
            </w:r>
            <w:r w:rsidRPr="00025D19">
              <w:rPr>
                <w:rFonts w:eastAsiaTheme="minorEastAsia" w:hint="eastAsia"/>
                <w:bCs/>
                <w:color w:val="000000"/>
                <w:sz w:val="22"/>
                <w:szCs w:val="22"/>
              </w:rPr>
              <w:t>-14</w:t>
            </w:r>
            <w:r w:rsidRPr="00025D19">
              <w:rPr>
                <w:rFonts w:eastAsiaTheme="minorEastAsia" w:hint="eastAsia"/>
                <w:bCs/>
                <w:color w:val="000000"/>
                <w:sz w:val="22"/>
                <w:szCs w:val="22"/>
              </w:rPr>
              <w:t>日召开的中华医学会第三十一次皮肤性病学术年会上作为口头报告进行</w:t>
            </w:r>
            <w:r w:rsidR="00CE521A">
              <w:rPr>
                <w:rFonts w:eastAsiaTheme="minorEastAsia" w:hint="eastAsia"/>
                <w:bCs/>
                <w:color w:val="000000"/>
                <w:sz w:val="22"/>
                <w:szCs w:val="22"/>
              </w:rPr>
              <w:t>了</w:t>
            </w:r>
            <w:r w:rsidRPr="00025D19">
              <w:rPr>
                <w:rFonts w:eastAsiaTheme="minorEastAsia" w:hint="eastAsia"/>
                <w:bCs/>
                <w:color w:val="000000"/>
                <w:sz w:val="22"/>
                <w:szCs w:val="22"/>
              </w:rPr>
              <w:t>大会报告。</w:t>
            </w:r>
          </w:p>
          <w:p w14:paraId="27D223B6" w14:textId="2D00EE10" w:rsidR="00025D19" w:rsidRPr="00025D19" w:rsidRDefault="00025D19" w:rsidP="00025D19">
            <w:pPr>
              <w:spacing w:line="360" w:lineRule="auto"/>
              <w:ind w:firstLineChars="200" w:firstLine="440"/>
              <w:rPr>
                <w:rFonts w:eastAsiaTheme="minorEastAsia"/>
                <w:bCs/>
                <w:color w:val="000000"/>
                <w:sz w:val="22"/>
                <w:szCs w:val="22"/>
              </w:rPr>
            </w:pPr>
            <w:r w:rsidRPr="00025D19">
              <w:rPr>
                <w:rFonts w:eastAsiaTheme="minorEastAsia" w:hint="eastAsia"/>
                <w:bCs/>
                <w:color w:val="000000"/>
                <w:sz w:val="22"/>
                <w:szCs w:val="22"/>
              </w:rPr>
              <w:t>关于强直性脊柱炎适应症，盐酸</w:t>
            </w:r>
            <w:proofErr w:type="gramStart"/>
            <w:r w:rsidRPr="00025D19">
              <w:rPr>
                <w:rFonts w:eastAsiaTheme="minorEastAsia" w:hint="eastAsia"/>
                <w:bCs/>
                <w:color w:val="000000"/>
                <w:sz w:val="22"/>
                <w:szCs w:val="22"/>
              </w:rPr>
              <w:t>吉卡昔替尼片</w:t>
            </w:r>
            <w:proofErr w:type="gramEnd"/>
            <w:r w:rsidRPr="00025D19">
              <w:rPr>
                <w:rFonts w:eastAsiaTheme="minorEastAsia" w:hint="eastAsia"/>
                <w:bCs/>
                <w:color w:val="000000"/>
                <w:sz w:val="22"/>
                <w:szCs w:val="22"/>
              </w:rPr>
              <w:t>治疗活动性强直性脊柱炎的</w:t>
            </w:r>
            <w:r w:rsidRPr="00025D19">
              <w:rPr>
                <w:rFonts w:eastAsiaTheme="minorEastAsia" w:hint="eastAsia"/>
                <w:bCs/>
                <w:color w:val="000000"/>
                <w:sz w:val="22"/>
                <w:szCs w:val="22"/>
              </w:rPr>
              <w:t>III</w:t>
            </w:r>
            <w:r w:rsidRPr="00025D19">
              <w:rPr>
                <w:rFonts w:eastAsiaTheme="minorEastAsia" w:hint="eastAsia"/>
                <w:bCs/>
                <w:color w:val="000000"/>
                <w:sz w:val="22"/>
                <w:szCs w:val="22"/>
              </w:rPr>
              <w:t>期临床</w:t>
            </w:r>
            <w:proofErr w:type="gramStart"/>
            <w:r w:rsidRPr="00025D19">
              <w:rPr>
                <w:rFonts w:eastAsiaTheme="minorEastAsia" w:hint="eastAsia"/>
                <w:bCs/>
                <w:color w:val="000000"/>
                <w:sz w:val="22"/>
                <w:szCs w:val="22"/>
              </w:rPr>
              <w:t>主试验</w:t>
            </w:r>
            <w:proofErr w:type="gramEnd"/>
            <w:r w:rsidRPr="00025D19">
              <w:rPr>
                <w:rFonts w:eastAsiaTheme="minorEastAsia" w:hint="eastAsia"/>
                <w:bCs/>
                <w:color w:val="000000"/>
                <w:sz w:val="22"/>
                <w:szCs w:val="22"/>
              </w:rPr>
              <w:t>《盐酸杰克替尼片治疗活动性强直性脊柱炎患者的有效性和安全性的多中心、随机、双盲、安慰剂平行对照</w:t>
            </w:r>
            <w:r w:rsidRPr="00025D19">
              <w:rPr>
                <w:rFonts w:eastAsiaTheme="minorEastAsia" w:hint="eastAsia"/>
                <w:bCs/>
                <w:color w:val="000000"/>
                <w:sz w:val="22"/>
                <w:szCs w:val="22"/>
              </w:rPr>
              <w:t>III</w:t>
            </w:r>
            <w:r w:rsidRPr="00025D19">
              <w:rPr>
                <w:rFonts w:eastAsiaTheme="minorEastAsia" w:hint="eastAsia"/>
                <w:bCs/>
                <w:color w:val="000000"/>
                <w:sz w:val="22"/>
                <w:szCs w:val="22"/>
              </w:rPr>
              <w:t>期临床试验》（方案编号：</w:t>
            </w:r>
            <w:r w:rsidRPr="00025D19">
              <w:rPr>
                <w:rFonts w:eastAsiaTheme="minorEastAsia" w:hint="eastAsia"/>
                <w:bCs/>
                <w:color w:val="000000"/>
                <w:sz w:val="22"/>
                <w:szCs w:val="22"/>
              </w:rPr>
              <w:t>ZGJAK029</w:t>
            </w:r>
            <w:r w:rsidRPr="00025D19">
              <w:rPr>
                <w:rFonts w:eastAsiaTheme="minorEastAsia" w:hint="eastAsia"/>
                <w:bCs/>
                <w:color w:val="000000"/>
                <w:sz w:val="22"/>
                <w:szCs w:val="22"/>
              </w:rPr>
              <w:t>）已于</w:t>
            </w:r>
            <w:r w:rsidRPr="00025D19">
              <w:rPr>
                <w:rFonts w:eastAsiaTheme="minorEastAsia" w:hint="eastAsia"/>
                <w:bCs/>
                <w:color w:val="000000"/>
                <w:sz w:val="22"/>
                <w:szCs w:val="22"/>
              </w:rPr>
              <w:t>2025</w:t>
            </w:r>
            <w:r w:rsidRPr="00025D19">
              <w:rPr>
                <w:rFonts w:eastAsiaTheme="minorEastAsia" w:hint="eastAsia"/>
                <w:bCs/>
                <w:color w:val="000000"/>
                <w:sz w:val="22"/>
                <w:szCs w:val="22"/>
              </w:rPr>
              <w:t>年</w:t>
            </w:r>
            <w:r w:rsidRPr="00025D19">
              <w:rPr>
                <w:rFonts w:eastAsiaTheme="minorEastAsia" w:hint="eastAsia"/>
                <w:bCs/>
                <w:color w:val="000000"/>
                <w:sz w:val="22"/>
                <w:szCs w:val="22"/>
              </w:rPr>
              <w:t>10</w:t>
            </w:r>
            <w:r w:rsidRPr="00025D19">
              <w:rPr>
                <w:rFonts w:eastAsiaTheme="minorEastAsia" w:hint="eastAsia"/>
                <w:bCs/>
                <w:color w:val="000000"/>
                <w:sz w:val="22"/>
                <w:szCs w:val="22"/>
              </w:rPr>
              <w:t>月达到了主要疗效终点。该研究详细数据已在</w:t>
            </w:r>
            <w:r w:rsidR="00CE521A">
              <w:rPr>
                <w:rFonts w:eastAsiaTheme="minorEastAsia" w:hint="eastAsia"/>
                <w:bCs/>
                <w:color w:val="000000"/>
                <w:sz w:val="22"/>
                <w:szCs w:val="22"/>
              </w:rPr>
              <w:t>2</w:t>
            </w:r>
            <w:r w:rsidR="00CE521A">
              <w:rPr>
                <w:rFonts w:eastAsiaTheme="minorEastAsia"/>
                <w:bCs/>
                <w:color w:val="000000"/>
                <w:sz w:val="22"/>
                <w:szCs w:val="22"/>
              </w:rPr>
              <w:t>026</w:t>
            </w:r>
            <w:r w:rsidRPr="00025D19">
              <w:rPr>
                <w:rFonts w:eastAsiaTheme="minorEastAsia" w:hint="eastAsia"/>
                <w:bCs/>
                <w:color w:val="000000"/>
                <w:sz w:val="22"/>
                <w:szCs w:val="22"/>
              </w:rPr>
              <w:t>年</w:t>
            </w:r>
            <w:r w:rsidRPr="00025D19">
              <w:rPr>
                <w:rFonts w:eastAsiaTheme="minorEastAsia" w:hint="eastAsia"/>
                <w:bCs/>
                <w:color w:val="000000"/>
                <w:sz w:val="22"/>
                <w:szCs w:val="22"/>
              </w:rPr>
              <w:t>6</w:t>
            </w:r>
            <w:r w:rsidRPr="00025D19">
              <w:rPr>
                <w:rFonts w:eastAsiaTheme="minorEastAsia" w:hint="eastAsia"/>
                <w:bCs/>
                <w:color w:val="000000"/>
                <w:sz w:val="22"/>
                <w:szCs w:val="22"/>
              </w:rPr>
              <w:t>月</w:t>
            </w:r>
            <w:r w:rsidRPr="00025D19">
              <w:rPr>
                <w:rFonts w:eastAsiaTheme="minorEastAsia" w:hint="eastAsia"/>
                <w:bCs/>
                <w:color w:val="000000"/>
                <w:sz w:val="22"/>
                <w:szCs w:val="22"/>
              </w:rPr>
              <w:t>4</w:t>
            </w:r>
            <w:r w:rsidRPr="00025D19">
              <w:rPr>
                <w:rFonts w:eastAsiaTheme="minorEastAsia" w:hint="eastAsia"/>
                <w:bCs/>
                <w:color w:val="000000"/>
                <w:sz w:val="22"/>
                <w:szCs w:val="22"/>
              </w:rPr>
              <w:t>日在伦敦召开的欧洲风湿性大会（</w:t>
            </w:r>
            <w:r w:rsidRPr="00025D19">
              <w:rPr>
                <w:rFonts w:eastAsiaTheme="minorEastAsia" w:hint="eastAsia"/>
                <w:bCs/>
                <w:color w:val="000000"/>
                <w:sz w:val="22"/>
                <w:szCs w:val="22"/>
              </w:rPr>
              <w:t>EULAR 2026</w:t>
            </w:r>
            <w:r w:rsidRPr="00025D19">
              <w:rPr>
                <w:rFonts w:eastAsiaTheme="minorEastAsia" w:hint="eastAsia"/>
                <w:bCs/>
                <w:color w:val="000000"/>
                <w:sz w:val="22"/>
                <w:szCs w:val="22"/>
              </w:rPr>
              <w:t>）上作为口头报告进行了大会报告。</w:t>
            </w:r>
          </w:p>
          <w:p w14:paraId="22E12DEC" w14:textId="44801773" w:rsidR="009868D4" w:rsidRPr="00025D19" w:rsidRDefault="00025D19" w:rsidP="00025D19">
            <w:pPr>
              <w:spacing w:line="360" w:lineRule="auto"/>
              <w:ind w:firstLineChars="200" w:firstLine="440"/>
              <w:rPr>
                <w:rFonts w:eastAsiaTheme="minorEastAsia"/>
                <w:bCs/>
                <w:color w:val="000000"/>
                <w:sz w:val="22"/>
                <w:szCs w:val="22"/>
              </w:rPr>
            </w:pPr>
            <w:r w:rsidRPr="00025D19">
              <w:rPr>
                <w:rFonts w:eastAsiaTheme="minorEastAsia" w:hint="eastAsia"/>
                <w:bCs/>
                <w:color w:val="000000"/>
                <w:sz w:val="22"/>
                <w:szCs w:val="22"/>
              </w:rPr>
              <w:t>公司将积极推进盐酸吉卡昔替尼片治疗以上</w:t>
            </w:r>
            <w:r w:rsidR="000B0CFE">
              <w:rPr>
                <w:rFonts w:eastAsiaTheme="minorEastAsia" w:hint="eastAsia"/>
                <w:bCs/>
                <w:color w:val="000000"/>
                <w:sz w:val="22"/>
                <w:szCs w:val="22"/>
              </w:rPr>
              <w:t>两</w:t>
            </w:r>
            <w:bookmarkStart w:id="2" w:name="_GoBack"/>
            <w:bookmarkEnd w:id="2"/>
            <w:r w:rsidRPr="00025D19">
              <w:rPr>
                <w:rFonts w:eastAsiaTheme="minorEastAsia" w:hint="eastAsia"/>
                <w:bCs/>
                <w:color w:val="000000"/>
                <w:sz w:val="22"/>
                <w:szCs w:val="22"/>
              </w:rPr>
              <w:t>项自身免疫性疾病适应症的新药上市申请等相关进程。</w:t>
            </w:r>
          </w:p>
          <w:p w14:paraId="60ADE23A" w14:textId="64977D06" w:rsidR="001D3C36" w:rsidRPr="004E215E" w:rsidRDefault="00621BED" w:rsidP="0021702B">
            <w:pPr>
              <w:spacing w:line="360" w:lineRule="auto"/>
              <w:ind w:firstLineChars="200" w:firstLine="442"/>
              <w:rPr>
                <w:rFonts w:eastAsiaTheme="minorEastAsia"/>
                <w:b/>
                <w:bCs/>
                <w:sz w:val="22"/>
                <w:szCs w:val="22"/>
              </w:rPr>
            </w:pPr>
            <w:r w:rsidRPr="004E215E">
              <w:rPr>
                <w:rFonts w:eastAsiaTheme="minorEastAsia"/>
                <w:b/>
                <w:bCs/>
                <w:sz w:val="22"/>
                <w:szCs w:val="22"/>
              </w:rPr>
              <w:t>Q</w:t>
            </w:r>
            <w:r w:rsidR="0021702B">
              <w:rPr>
                <w:rFonts w:eastAsiaTheme="minorEastAsia"/>
                <w:b/>
                <w:bCs/>
                <w:sz w:val="22"/>
                <w:szCs w:val="22"/>
              </w:rPr>
              <w:t>5</w:t>
            </w:r>
            <w:r w:rsidRPr="004E215E">
              <w:rPr>
                <w:rFonts w:eastAsiaTheme="minorEastAsia"/>
                <w:b/>
                <w:bCs/>
                <w:sz w:val="22"/>
                <w:szCs w:val="22"/>
              </w:rPr>
              <w:t>、</w:t>
            </w:r>
            <w:r w:rsidR="00820E45" w:rsidRPr="004E215E">
              <w:rPr>
                <w:rFonts w:eastAsiaTheme="minorEastAsia"/>
                <w:b/>
                <w:bCs/>
                <w:sz w:val="22"/>
                <w:szCs w:val="22"/>
              </w:rPr>
              <w:t>请介绍一下</w:t>
            </w:r>
            <w:r w:rsidR="001D3C36" w:rsidRPr="004E215E">
              <w:rPr>
                <w:rFonts w:eastAsiaTheme="minorEastAsia"/>
                <w:b/>
                <w:bCs/>
                <w:sz w:val="22"/>
                <w:szCs w:val="22"/>
              </w:rPr>
              <w:t>公司与艾伯维就</w:t>
            </w:r>
            <w:r w:rsidR="001D3C36" w:rsidRPr="004E215E">
              <w:rPr>
                <w:rFonts w:eastAsiaTheme="minorEastAsia"/>
                <w:b/>
                <w:bCs/>
                <w:sz w:val="22"/>
                <w:szCs w:val="22"/>
              </w:rPr>
              <w:t>ZG006</w:t>
            </w:r>
            <w:r w:rsidR="001D3C36" w:rsidRPr="004E215E">
              <w:rPr>
                <w:rFonts w:eastAsiaTheme="minorEastAsia"/>
                <w:b/>
                <w:bCs/>
                <w:sz w:val="22"/>
                <w:szCs w:val="22"/>
              </w:rPr>
              <w:t>的合作</w:t>
            </w:r>
            <w:r w:rsidRPr="004E215E">
              <w:rPr>
                <w:rFonts w:eastAsiaTheme="minorEastAsia"/>
                <w:b/>
                <w:bCs/>
                <w:sz w:val="22"/>
                <w:szCs w:val="22"/>
              </w:rPr>
              <w:t>主要内容和目前的</w:t>
            </w:r>
            <w:r w:rsidR="00C91CEC" w:rsidRPr="004E215E">
              <w:rPr>
                <w:rFonts w:eastAsiaTheme="minorEastAsia"/>
                <w:b/>
                <w:bCs/>
                <w:sz w:val="22"/>
                <w:szCs w:val="22"/>
              </w:rPr>
              <w:t>进展</w:t>
            </w:r>
            <w:r w:rsidR="001D3C36" w:rsidRPr="004E215E">
              <w:rPr>
                <w:rFonts w:eastAsiaTheme="minorEastAsia"/>
                <w:b/>
                <w:bCs/>
                <w:sz w:val="22"/>
                <w:szCs w:val="22"/>
              </w:rPr>
              <w:t>情况？</w:t>
            </w:r>
          </w:p>
          <w:p w14:paraId="1A7611E8" w14:textId="77777777" w:rsidR="005A3CC6" w:rsidRPr="004E215E" w:rsidRDefault="00E635D0" w:rsidP="004E215E">
            <w:pPr>
              <w:spacing w:line="360" w:lineRule="auto"/>
              <w:ind w:firstLineChars="200" w:firstLine="440"/>
              <w:rPr>
                <w:rFonts w:eastAsiaTheme="minorEastAsia"/>
                <w:sz w:val="22"/>
                <w:szCs w:val="22"/>
              </w:rPr>
            </w:pPr>
            <w:r w:rsidRPr="004E215E">
              <w:rPr>
                <w:rFonts w:eastAsiaTheme="minorEastAsia"/>
                <w:sz w:val="22"/>
                <w:szCs w:val="22"/>
              </w:rPr>
              <w:t>公司</w:t>
            </w:r>
            <w:r w:rsidR="00A51266" w:rsidRPr="004E215E">
              <w:rPr>
                <w:rFonts w:eastAsiaTheme="minorEastAsia"/>
                <w:sz w:val="22"/>
                <w:szCs w:val="22"/>
              </w:rPr>
              <w:t>于</w:t>
            </w:r>
            <w:r w:rsidR="00A51266" w:rsidRPr="004E215E">
              <w:rPr>
                <w:rFonts w:eastAsiaTheme="minorEastAsia"/>
                <w:sz w:val="22"/>
                <w:szCs w:val="22"/>
              </w:rPr>
              <w:t>2025</w:t>
            </w:r>
            <w:r w:rsidR="00A51266" w:rsidRPr="004E215E">
              <w:rPr>
                <w:rFonts w:eastAsiaTheme="minorEastAsia"/>
                <w:sz w:val="22"/>
                <w:szCs w:val="22"/>
              </w:rPr>
              <w:t>年</w:t>
            </w:r>
            <w:r w:rsidR="00A51266" w:rsidRPr="004E215E">
              <w:rPr>
                <w:rFonts w:eastAsiaTheme="minorEastAsia"/>
                <w:sz w:val="22"/>
                <w:szCs w:val="22"/>
              </w:rPr>
              <w:t>12</w:t>
            </w:r>
            <w:r w:rsidR="00A51266" w:rsidRPr="004E215E">
              <w:rPr>
                <w:rFonts w:eastAsiaTheme="minorEastAsia"/>
                <w:sz w:val="22"/>
                <w:szCs w:val="22"/>
              </w:rPr>
              <w:t>月与艾伯维就</w:t>
            </w:r>
            <w:r w:rsidR="00A51266" w:rsidRPr="004E215E">
              <w:rPr>
                <w:rFonts w:eastAsiaTheme="minorEastAsia"/>
                <w:sz w:val="22"/>
                <w:szCs w:val="22"/>
              </w:rPr>
              <w:t>ZG006</w:t>
            </w:r>
            <w:r w:rsidR="00A51266" w:rsidRPr="004E215E">
              <w:rPr>
                <w:rFonts w:eastAsiaTheme="minorEastAsia"/>
                <w:sz w:val="22"/>
                <w:szCs w:val="22"/>
              </w:rPr>
              <w:t>的全球开发及商业化达成战略合作与许可选择权协议。根据协议，公司已于</w:t>
            </w:r>
            <w:r w:rsidR="00A51266" w:rsidRPr="004E215E">
              <w:rPr>
                <w:rFonts w:eastAsiaTheme="minorEastAsia"/>
                <w:sz w:val="22"/>
                <w:szCs w:val="22"/>
              </w:rPr>
              <w:t>2026</w:t>
            </w:r>
            <w:r w:rsidR="00A51266" w:rsidRPr="004E215E">
              <w:rPr>
                <w:rFonts w:eastAsiaTheme="minorEastAsia"/>
                <w:sz w:val="22"/>
                <w:szCs w:val="22"/>
              </w:rPr>
              <w:t>年</w:t>
            </w:r>
            <w:r w:rsidR="00A51266" w:rsidRPr="004E215E">
              <w:rPr>
                <w:rFonts w:eastAsiaTheme="minorEastAsia"/>
                <w:sz w:val="22"/>
                <w:szCs w:val="22"/>
              </w:rPr>
              <w:t>1</w:t>
            </w:r>
            <w:r w:rsidR="00A51266" w:rsidRPr="004E215E">
              <w:rPr>
                <w:rFonts w:eastAsiaTheme="minorEastAsia"/>
                <w:sz w:val="22"/>
                <w:szCs w:val="22"/>
              </w:rPr>
              <w:t>月获得</w:t>
            </w:r>
            <w:r w:rsidR="00A51266" w:rsidRPr="004E215E">
              <w:rPr>
                <w:rFonts w:eastAsiaTheme="minorEastAsia"/>
                <w:sz w:val="22"/>
                <w:szCs w:val="22"/>
              </w:rPr>
              <w:t>1</w:t>
            </w:r>
            <w:r w:rsidR="00A51266" w:rsidRPr="004E215E">
              <w:rPr>
                <w:rFonts w:eastAsiaTheme="minorEastAsia"/>
                <w:sz w:val="22"/>
                <w:szCs w:val="22"/>
              </w:rPr>
              <w:t>亿美元的首付款，未来还将获得基于临床进展的近期里程碑付款和与许可选择相关的付款最高</w:t>
            </w:r>
            <w:r w:rsidR="00A51266" w:rsidRPr="004E215E">
              <w:rPr>
                <w:rFonts w:eastAsiaTheme="minorEastAsia"/>
                <w:sz w:val="22"/>
                <w:szCs w:val="22"/>
              </w:rPr>
              <w:t>6,000</w:t>
            </w:r>
            <w:r w:rsidR="00A51266" w:rsidRPr="004E215E">
              <w:rPr>
                <w:rFonts w:eastAsiaTheme="minorEastAsia"/>
                <w:sz w:val="22"/>
                <w:szCs w:val="22"/>
              </w:rPr>
              <w:t>万美元；如艾伯维行使许可选择权，公司还有资格获得最高达</w:t>
            </w:r>
            <w:r w:rsidR="00A51266" w:rsidRPr="004E215E">
              <w:rPr>
                <w:rFonts w:eastAsiaTheme="minorEastAsia"/>
                <w:sz w:val="22"/>
                <w:szCs w:val="22"/>
              </w:rPr>
              <w:t>10.75</w:t>
            </w:r>
            <w:r w:rsidR="00A51266" w:rsidRPr="004E215E">
              <w:rPr>
                <w:rFonts w:eastAsiaTheme="minorEastAsia"/>
                <w:sz w:val="22"/>
                <w:szCs w:val="22"/>
              </w:rPr>
              <w:t>亿美元的里程碑付款，并就包含</w:t>
            </w:r>
            <w:r w:rsidR="00A51266" w:rsidRPr="004E215E">
              <w:rPr>
                <w:rFonts w:eastAsiaTheme="minorEastAsia"/>
                <w:sz w:val="22"/>
                <w:szCs w:val="22"/>
              </w:rPr>
              <w:t>ZG006</w:t>
            </w:r>
            <w:r w:rsidR="00A51266" w:rsidRPr="004E215E">
              <w:rPr>
                <w:rFonts w:eastAsiaTheme="minorEastAsia"/>
                <w:sz w:val="22"/>
                <w:szCs w:val="22"/>
              </w:rPr>
              <w:t>的产品在大中华区以外的净销售额收取从高个位数到中双位数的阶梯式特许权使用费。</w:t>
            </w:r>
          </w:p>
          <w:p w14:paraId="0FAD98F8" w14:textId="3E99C3DA" w:rsidR="001D3C36" w:rsidRDefault="00A51266" w:rsidP="004E215E">
            <w:pPr>
              <w:spacing w:line="360" w:lineRule="auto"/>
              <w:ind w:firstLineChars="200" w:firstLine="440"/>
              <w:rPr>
                <w:rFonts w:eastAsiaTheme="minorEastAsia"/>
                <w:sz w:val="22"/>
                <w:szCs w:val="22"/>
              </w:rPr>
            </w:pPr>
            <w:r w:rsidRPr="004E215E">
              <w:rPr>
                <w:rFonts w:eastAsiaTheme="minorEastAsia"/>
                <w:sz w:val="22"/>
                <w:szCs w:val="22"/>
              </w:rPr>
              <w:t>目前，公司与艾伯维保持着密切沟通与合作，</w:t>
            </w:r>
            <w:r w:rsidR="00BD5EBA" w:rsidRPr="004E215E">
              <w:rPr>
                <w:rFonts w:eastAsiaTheme="minorEastAsia"/>
                <w:sz w:val="22"/>
                <w:szCs w:val="22"/>
              </w:rPr>
              <w:t>已经</w:t>
            </w:r>
            <w:r w:rsidRPr="004E215E">
              <w:rPr>
                <w:rFonts w:eastAsiaTheme="minorEastAsia"/>
                <w:sz w:val="22"/>
                <w:szCs w:val="22"/>
              </w:rPr>
              <w:t>就</w:t>
            </w:r>
            <w:r w:rsidRPr="004E215E">
              <w:rPr>
                <w:rFonts w:eastAsiaTheme="minorEastAsia"/>
                <w:sz w:val="22"/>
                <w:szCs w:val="22"/>
              </w:rPr>
              <w:t>ZG006</w:t>
            </w:r>
            <w:r w:rsidRPr="004E215E">
              <w:rPr>
                <w:rFonts w:eastAsiaTheme="minorEastAsia"/>
                <w:sz w:val="22"/>
                <w:szCs w:val="22"/>
              </w:rPr>
              <w:t>的后续开发策略进行了多次的讨论，双方将努力推进协议中约定的后续</w:t>
            </w:r>
            <w:r w:rsidR="00BD5EBA" w:rsidRPr="004E215E">
              <w:rPr>
                <w:rFonts w:eastAsiaTheme="minorEastAsia"/>
                <w:sz w:val="22"/>
                <w:szCs w:val="22"/>
              </w:rPr>
              <w:t>合作事项和</w:t>
            </w:r>
            <w:r w:rsidRPr="004E215E">
              <w:rPr>
                <w:rFonts w:eastAsiaTheme="minorEastAsia"/>
                <w:sz w:val="22"/>
                <w:szCs w:val="22"/>
              </w:rPr>
              <w:t>里程碑的实现。</w:t>
            </w:r>
          </w:p>
          <w:p w14:paraId="154989C4" w14:textId="67621CCE" w:rsidR="0021702B" w:rsidRPr="004E215E" w:rsidRDefault="0021702B" w:rsidP="0021702B">
            <w:pPr>
              <w:spacing w:line="360" w:lineRule="auto"/>
              <w:ind w:firstLineChars="200" w:firstLine="442"/>
              <w:rPr>
                <w:rFonts w:eastAsiaTheme="minorEastAsia"/>
                <w:b/>
                <w:bCs/>
                <w:sz w:val="22"/>
                <w:szCs w:val="22"/>
              </w:rPr>
            </w:pPr>
            <w:r w:rsidRPr="004E215E">
              <w:rPr>
                <w:rFonts w:eastAsiaTheme="minorEastAsia"/>
                <w:b/>
                <w:bCs/>
                <w:sz w:val="22"/>
                <w:szCs w:val="22"/>
              </w:rPr>
              <w:t>Q</w:t>
            </w:r>
            <w:r>
              <w:rPr>
                <w:rFonts w:eastAsiaTheme="minorEastAsia"/>
                <w:b/>
                <w:bCs/>
                <w:sz w:val="22"/>
                <w:szCs w:val="22"/>
              </w:rPr>
              <w:t>6</w:t>
            </w:r>
            <w:r w:rsidRPr="004E215E">
              <w:rPr>
                <w:rFonts w:eastAsiaTheme="minorEastAsia"/>
                <w:b/>
                <w:bCs/>
                <w:sz w:val="22"/>
                <w:szCs w:val="22"/>
              </w:rPr>
              <w:t>、请介绍一下公司与</w:t>
            </w:r>
            <w:r>
              <w:rPr>
                <w:rFonts w:eastAsiaTheme="minorEastAsia" w:hint="eastAsia"/>
                <w:b/>
                <w:bCs/>
                <w:sz w:val="22"/>
                <w:szCs w:val="22"/>
              </w:rPr>
              <w:t>默沙东</w:t>
            </w:r>
            <w:r w:rsidRPr="004E215E">
              <w:rPr>
                <w:rFonts w:eastAsiaTheme="minorEastAsia"/>
                <w:b/>
                <w:bCs/>
                <w:sz w:val="22"/>
                <w:szCs w:val="22"/>
              </w:rPr>
              <w:t>就</w:t>
            </w:r>
            <w:r w:rsidRPr="0021702B">
              <w:rPr>
                <w:rFonts w:eastAsiaTheme="minorEastAsia" w:hint="eastAsia"/>
                <w:b/>
                <w:bCs/>
                <w:sz w:val="22"/>
                <w:szCs w:val="22"/>
              </w:rPr>
              <w:t>三特异性抗体药物</w:t>
            </w:r>
            <w:r>
              <w:rPr>
                <w:rFonts w:eastAsiaTheme="minorEastAsia" w:hint="eastAsia"/>
                <w:b/>
                <w:bCs/>
                <w:sz w:val="22"/>
                <w:szCs w:val="22"/>
              </w:rPr>
              <w:t>的合作</w:t>
            </w:r>
            <w:r w:rsidRPr="004E215E">
              <w:rPr>
                <w:rFonts w:eastAsiaTheme="minorEastAsia"/>
                <w:b/>
                <w:bCs/>
                <w:sz w:val="22"/>
                <w:szCs w:val="22"/>
              </w:rPr>
              <w:t>情况？</w:t>
            </w:r>
          </w:p>
          <w:p w14:paraId="2910A34D" w14:textId="474FBA75" w:rsidR="00B67CE3" w:rsidRDefault="000E66C2" w:rsidP="000E66C2">
            <w:pPr>
              <w:spacing w:line="360" w:lineRule="auto"/>
              <w:ind w:firstLineChars="200" w:firstLine="440"/>
              <w:rPr>
                <w:rFonts w:eastAsiaTheme="minorEastAsia"/>
                <w:sz w:val="22"/>
                <w:szCs w:val="22"/>
              </w:rPr>
            </w:pPr>
            <w:r>
              <w:rPr>
                <w:rFonts w:eastAsiaTheme="minorEastAsia" w:hint="eastAsia"/>
                <w:sz w:val="22"/>
                <w:szCs w:val="22"/>
              </w:rPr>
              <w:lastRenderedPageBreak/>
              <w:t>公司于</w:t>
            </w:r>
            <w:r>
              <w:rPr>
                <w:rFonts w:eastAsiaTheme="minorEastAsia" w:hint="eastAsia"/>
                <w:sz w:val="22"/>
                <w:szCs w:val="22"/>
              </w:rPr>
              <w:t>2</w:t>
            </w:r>
            <w:r>
              <w:rPr>
                <w:rFonts w:eastAsiaTheme="minorEastAsia"/>
                <w:sz w:val="22"/>
                <w:szCs w:val="22"/>
              </w:rPr>
              <w:t>026</w:t>
            </w:r>
            <w:r>
              <w:rPr>
                <w:rFonts w:eastAsiaTheme="minorEastAsia"/>
                <w:sz w:val="22"/>
                <w:szCs w:val="22"/>
              </w:rPr>
              <w:t>年</w:t>
            </w:r>
            <w:r>
              <w:rPr>
                <w:rFonts w:eastAsiaTheme="minorEastAsia" w:hint="eastAsia"/>
                <w:sz w:val="22"/>
                <w:szCs w:val="22"/>
              </w:rPr>
              <w:t>5</w:t>
            </w:r>
            <w:r>
              <w:rPr>
                <w:rFonts w:eastAsiaTheme="minorEastAsia" w:hint="eastAsia"/>
                <w:sz w:val="22"/>
                <w:szCs w:val="22"/>
              </w:rPr>
              <w:t>月</w:t>
            </w:r>
            <w:r w:rsidRPr="000E66C2">
              <w:rPr>
                <w:rFonts w:eastAsiaTheme="minorEastAsia" w:hint="eastAsia"/>
                <w:sz w:val="22"/>
                <w:szCs w:val="22"/>
              </w:rPr>
              <w:t>与默沙东研发（中国）有限公司达成临床战略合作意向</w:t>
            </w:r>
            <w:r w:rsidR="002D08ED">
              <w:rPr>
                <w:rFonts w:eastAsiaTheme="minorEastAsia" w:hint="eastAsia"/>
                <w:sz w:val="22"/>
                <w:szCs w:val="22"/>
              </w:rPr>
              <w:t>。</w:t>
            </w:r>
            <w:r w:rsidRPr="000E66C2">
              <w:rPr>
                <w:rFonts w:eastAsiaTheme="minorEastAsia" w:hint="eastAsia"/>
                <w:sz w:val="22"/>
                <w:szCs w:val="22"/>
              </w:rPr>
              <w:t>根据双方达成的框架协议，双方将整合各自优势资源，围绕该三特异性抗体药物的临床开发深度协同，进一步提升临床研发效率与质量，加快项目在实体瘤领域的临床推进步伐，力争早日满足肿瘤患者尚未被满足的临床治疗需求。</w:t>
            </w:r>
          </w:p>
          <w:p w14:paraId="7785AB15" w14:textId="77777777" w:rsidR="000E66C2" w:rsidRDefault="000E66C2" w:rsidP="000E66C2">
            <w:pPr>
              <w:spacing w:line="360" w:lineRule="auto"/>
              <w:ind w:firstLineChars="200" w:firstLine="440"/>
              <w:rPr>
                <w:rFonts w:eastAsiaTheme="minorEastAsia"/>
                <w:sz w:val="22"/>
                <w:szCs w:val="22"/>
              </w:rPr>
            </w:pPr>
            <w:r w:rsidRPr="000E66C2">
              <w:rPr>
                <w:rFonts w:eastAsiaTheme="minorEastAsia" w:hint="eastAsia"/>
                <w:sz w:val="22"/>
                <w:szCs w:val="22"/>
              </w:rPr>
              <w:t>双</w:t>
            </w:r>
            <w:r w:rsidRPr="000E66C2">
              <w:rPr>
                <w:rFonts w:eastAsiaTheme="minorEastAsia" w:hint="eastAsia"/>
                <w:sz w:val="22"/>
                <w:szCs w:val="22"/>
              </w:rPr>
              <w:t>/</w:t>
            </w:r>
            <w:r w:rsidRPr="000E66C2">
              <w:rPr>
                <w:rFonts w:eastAsiaTheme="minorEastAsia" w:hint="eastAsia"/>
                <w:sz w:val="22"/>
                <w:szCs w:val="22"/>
              </w:rPr>
              <w:t>三特异性</w:t>
            </w:r>
            <w:r w:rsidRPr="000E66C2">
              <w:rPr>
                <w:rFonts w:eastAsiaTheme="minorEastAsia" w:hint="eastAsia"/>
                <w:sz w:val="22"/>
                <w:szCs w:val="22"/>
              </w:rPr>
              <w:t>T</w:t>
            </w:r>
            <w:r w:rsidRPr="000E66C2">
              <w:rPr>
                <w:rFonts w:eastAsiaTheme="minorEastAsia" w:hint="eastAsia"/>
                <w:sz w:val="22"/>
                <w:szCs w:val="22"/>
              </w:rPr>
              <w:t>细胞</w:t>
            </w:r>
            <w:proofErr w:type="gramStart"/>
            <w:r w:rsidRPr="000E66C2">
              <w:rPr>
                <w:rFonts w:eastAsiaTheme="minorEastAsia" w:hint="eastAsia"/>
                <w:sz w:val="22"/>
                <w:szCs w:val="22"/>
              </w:rPr>
              <w:t>结合器</w:t>
            </w:r>
            <w:proofErr w:type="gramEnd"/>
            <w:r w:rsidRPr="000E66C2">
              <w:rPr>
                <w:rFonts w:eastAsiaTheme="minorEastAsia" w:hint="eastAsia"/>
                <w:sz w:val="22"/>
                <w:szCs w:val="22"/>
              </w:rPr>
              <w:t>类抗体分子是公司肿瘤管线的核心布局之一。该项目通过特异性结合肿瘤相关抗原，能更强效激活</w:t>
            </w:r>
            <w:r w:rsidRPr="000E66C2">
              <w:rPr>
                <w:rFonts w:eastAsiaTheme="minorEastAsia" w:hint="eastAsia"/>
                <w:sz w:val="22"/>
                <w:szCs w:val="22"/>
              </w:rPr>
              <w:t>T</w:t>
            </w:r>
            <w:r w:rsidRPr="000E66C2">
              <w:rPr>
                <w:rFonts w:eastAsiaTheme="minorEastAsia" w:hint="eastAsia"/>
                <w:sz w:val="22"/>
                <w:szCs w:val="22"/>
              </w:rPr>
              <w:t>细胞、增强肿瘤杀伤能力。默沙东在全球临床研发与肿瘤免疫领域拥有丰富经验与成熟体系。此次合作将加速项目的临床推进，为患者带来更高效的创新治疗方案，同时推动本土多特异性抗体药物研发水平提升。</w:t>
            </w:r>
          </w:p>
          <w:p w14:paraId="5D93F1CB" w14:textId="77777777" w:rsidR="002A04EE" w:rsidRPr="004E215E" w:rsidRDefault="002A04EE" w:rsidP="002A04EE">
            <w:pPr>
              <w:spacing w:line="360" w:lineRule="auto"/>
              <w:ind w:firstLineChars="200" w:firstLine="442"/>
              <w:rPr>
                <w:rFonts w:eastAsiaTheme="minorEastAsia"/>
                <w:sz w:val="22"/>
                <w:szCs w:val="22"/>
              </w:rPr>
            </w:pPr>
            <w:r w:rsidRPr="004E215E">
              <w:rPr>
                <w:rFonts w:eastAsiaTheme="minorEastAsia"/>
                <w:b/>
                <w:bCs/>
                <w:sz w:val="22"/>
                <w:szCs w:val="22"/>
              </w:rPr>
              <w:t>Q7</w:t>
            </w:r>
            <w:r w:rsidRPr="004E215E">
              <w:rPr>
                <w:rFonts w:eastAsiaTheme="minorEastAsia"/>
                <w:b/>
                <w:bCs/>
                <w:sz w:val="22"/>
                <w:szCs w:val="22"/>
              </w:rPr>
              <w:t>、</w:t>
            </w:r>
            <w:r w:rsidRPr="004E215E">
              <w:rPr>
                <w:rFonts w:eastAsiaTheme="minorEastAsia"/>
                <w:b/>
                <w:sz w:val="22"/>
                <w:szCs w:val="22"/>
              </w:rPr>
              <w:t>公司后续重点的研发项目有哪些？</w:t>
            </w:r>
          </w:p>
          <w:p w14:paraId="53037E42" w14:textId="502409FF" w:rsidR="002A04EE" w:rsidRPr="004E215E" w:rsidRDefault="002A04EE" w:rsidP="002A04EE">
            <w:pPr>
              <w:spacing w:line="360" w:lineRule="auto"/>
              <w:ind w:firstLineChars="200" w:firstLine="440"/>
              <w:rPr>
                <w:rFonts w:eastAsiaTheme="minorEastAsia"/>
                <w:sz w:val="22"/>
                <w:szCs w:val="22"/>
              </w:rPr>
            </w:pPr>
            <w:r w:rsidRPr="004E215E">
              <w:rPr>
                <w:rFonts w:eastAsiaTheme="minorEastAsia"/>
                <w:sz w:val="22"/>
                <w:szCs w:val="22"/>
              </w:rPr>
              <w:t>公司的候选药物管线包含</w:t>
            </w:r>
            <w:r w:rsidRPr="004E215E">
              <w:rPr>
                <w:rFonts w:eastAsiaTheme="minorEastAsia"/>
                <w:sz w:val="22"/>
                <w:szCs w:val="22"/>
              </w:rPr>
              <w:t>28</w:t>
            </w:r>
            <w:r w:rsidRPr="004E215E">
              <w:rPr>
                <w:rFonts w:eastAsiaTheme="minorEastAsia"/>
                <w:sz w:val="22"/>
                <w:szCs w:val="22"/>
              </w:rPr>
              <w:t>项主要</w:t>
            </w:r>
            <w:proofErr w:type="gramStart"/>
            <w:r w:rsidRPr="004E215E">
              <w:rPr>
                <w:rFonts w:eastAsiaTheme="minorEastAsia"/>
                <w:sz w:val="22"/>
                <w:szCs w:val="22"/>
              </w:rPr>
              <w:t>临床项目</w:t>
            </w:r>
            <w:proofErr w:type="gramEnd"/>
            <w:r w:rsidRPr="004E215E">
              <w:rPr>
                <w:rFonts w:eastAsiaTheme="minorEastAsia"/>
                <w:sz w:val="22"/>
                <w:szCs w:val="22"/>
              </w:rPr>
              <w:t>的</w:t>
            </w:r>
            <w:r w:rsidRPr="004E215E">
              <w:rPr>
                <w:rFonts w:eastAsiaTheme="minorEastAsia"/>
                <w:sz w:val="22"/>
                <w:szCs w:val="22"/>
              </w:rPr>
              <w:t>11</w:t>
            </w:r>
            <w:r w:rsidRPr="004E215E">
              <w:rPr>
                <w:rFonts w:eastAsiaTheme="minorEastAsia"/>
                <w:sz w:val="22"/>
                <w:szCs w:val="22"/>
              </w:rPr>
              <w:t>款候选药物，其中已有</w:t>
            </w:r>
            <w:r w:rsidRPr="004E215E">
              <w:rPr>
                <w:rFonts w:eastAsiaTheme="minorEastAsia"/>
                <w:sz w:val="22"/>
                <w:szCs w:val="22"/>
              </w:rPr>
              <w:t>3</w:t>
            </w:r>
            <w:r w:rsidRPr="004E215E">
              <w:rPr>
                <w:rFonts w:eastAsiaTheme="minorEastAsia"/>
                <w:sz w:val="22"/>
                <w:szCs w:val="22"/>
              </w:rPr>
              <w:t>款候选药物</w:t>
            </w:r>
            <w:r w:rsidRPr="004E215E">
              <w:rPr>
                <w:rFonts w:eastAsiaTheme="minorEastAsia"/>
                <w:sz w:val="22"/>
                <w:szCs w:val="22"/>
              </w:rPr>
              <w:t>6</w:t>
            </w:r>
            <w:r w:rsidRPr="004E215E">
              <w:rPr>
                <w:rFonts w:eastAsiaTheme="minorEastAsia"/>
                <w:sz w:val="22"/>
                <w:szCs w:val="22"/>
              </w:rPr>
              <w:t>项适应症进入</w:t>
            </w:r>
            <w:r w:rsidRPr="004E215E">
              <w:rPr>
                <w:rFonts w:eastAsiaTheme="minorEastAsia"/>
                <w:sz w:val="22"/>
                <w:szCs w:val="22"/>
              </w:rPr>
              <w:t>BLA/NDA</w:t>
            </w:r>
            <w:r w:rsidRPr="004E215E">
              <w:rPr>
                <w:rFonts w:eastAsiaTheme="minorEastAsia"/>
                <w:sz w:val="22"/>
                <w:szCs w:val="22"/>
              </w:rPr>
              <w:t>或关键</w:t>
            </w:r>
            <w:r w:rsidRPr="004E215E">
              <w:rPr>
                <w:rFonts w:eastAsiaTheme="minorEastAsia"/>
                <w:sz w:val="22"/>
                <w:szCs w:val="22"/>
              </w:rPr>
              <w:t>/III</w:t>
            </w:r>
            <w:proofErr w:type="gramStart"/>
            <w:r w:rsidRPr="004E215E">
              <w:rPr>
                <w:rFonts w:eastAsiaTheme="minorEastAsia"/>
                <w:sz w:val="22"/>
                <w:szCs w:val="22"/>
              </w:rPr>
              <w:t>期注册</w:t>
            </w:r>
            <w:proofErr w:type="gramEnd"/>
            <w:r w:rsidRPr="004E215E">
              <w:rPr>
                <w:rFonts w:eastAsiaTheme="minorEastAsia"/>
                <w:sz w:val="22"/>
                <w:szCs w:val="22"/>
              </w:rPr>
              <w:t>临床试验阶段。公司持续投入新靶点及突破性技术研发，重点项目包括</w:t>
            </w:r>
            <w:r w:rsidRPr="004E215E">
              <w:rPr>
                <w:rFonts w:eastAsiaTheme="minorEastAsia"/>
                <w:sz w:val="22"/>
                <w:szCs w:val="22"/>
              </w:rPr>
              <w:t>ZG006</w:t>
            </w:r>
            <w:r w:rsidRPr="004E215E">
              <w:rPr>
                <w:rFonts w:eastAsiaTheme="minorEastAsia"/>
                <w:sz w:val="22"/>
                <w:szCs w:val="22"/>
              </w:rPr>
              <w:t>及</w:t>
            </w:r>
            <w:r w:rsidRPr="004E215E">
              <w:rPr>
                <w:rFonts w:eastAsiaTheme="minorEastAsia"/>
                <w:sz w:val="22"/>
                <w:szCs w:val="22"/>
              </w:rPr>
              <w:t>ZG005</w:t>
            </w:r>
            <w:r w:rsidRPr="004E215E">
              <w:rPr>
                <w:rFonts w:eastAsiaTheme="minorEastAsia"/>
                <w:sz w:val="22"/>
                <w:szCs w:val="22"/>
              </w:rPr>
              <w:t>。特别是在肿瘤领域，公司正开发创新联合疗法，充分发挥产品组合与研发管线的协同优势，并采取专注策略以满足全球对难治性及复发性癌症未满足的需求。此外，公司亦在构建前沿早期项目组合，覆盖</w:t>
            </w:r>
            <w:r w:rsidRPr="004E215E">
              <w:rPr>
                <w:rFonts w:eastAsiaTheme="minorEastAsia"/>
                <w:sz w:val="22"/>
                <w:szCs w:val="22"/>
              </w:rPr>
              <w:t>T</w:t>
            </w:r>
            <w:r w:rsidRPr="004E215E">
              <w:rPr>
                <w:rFonts w:eastAsiaTheme="minorEastAsia"/>
                <w:sz w:val="22"/>
                <w:szCs w:val="22"/>
              </w:rPr>
              <w:t>细胞衔接器、双特异性及多特异性抗体，以及针对传统</w:t>
            </w:r>
            <w:r w:rsidRPr="004E215E">
              <w:rPr>
                <w:rFonts w:eastAsiaTheme="minorEastAsia"/>
                <w:sz w:val="22"/>
                <w:szCs w:val="22"/>
              </w:rPr>
              <w:t>“</w:t>
            </w:r>
            <w:r w:rsidRPr="004E215E">
              <w:rPr>
                <w:rFonts w:eastAsiaTheme="minorEastAsia"/>
                <w:sz w:val="22"/>
                <w:szCs w:val="22"/>
              </w:rPr>
              <w:t>不可成药</w:t>
            </w:r>
            <w:r w:rsidRPr="004E215E">
              <w:rPr>
                <w:rFonts w:eastAsiaTheme="minorEastAsia"/>
                <w:sz w:val="22"/>
                <w:szCs w:val="22"/>
              </w:rPr>
              <w:t>”</w:t>
            </w:r>
            <w:r w:rsidRPr="004E215E">
              <w:rPr>
                <w:rFonts w:eastAsiaTheme="minorEastAsia"/>
                <w:sz w:val="22"/>
                <w:szCs w:val="22"/>
              </w:rPr>
              <w:t>靶点的小分子疗法。</w:t>
            </w:r>
          </w:p>
        </w:tc>
      </w:tr>
      <w:tr w:rsidR="00F907FE" w:rsidRPr="00116F26" w14:paraId="7209DFAD" w14:textId="77777777" w:rsidTr="00A26AF9">
        <w:trPr>
          <w:trHeight w:val="716"/>
          <w:jc w:val="center"/>
        </w:trPr>
        <w:tc>
          <w:tcPr>
            <w:tcW w:w="1493" w:type="dxa"/>
          </w:tcPr>
          <w:p w14:paraId="1A4B8C0B" w14:textId="77777777" w:rsidR="00F907FE" w:rsidRPr="00116F26" w:rsidRDefault="001E6FA0" w:rsidP="00E16886">
            <w:pPr>
              <w:adjustRightInd w:val="0"/>
              <w:contextualSpacing/>
              <w:rPr>
                <w:sz w:val="24"/>
              </w:rPr>
            </w:pPr>
            <w:r w:rsidRPr="00116F26">
              <w:rPr>
                <w:sz w:val="24"/>
              </w:rPr>
              <w:lastRenderedPageBreak/>
              <w:t>附件清单（如有）</w:t>
            </w:r>
          </w:p>
        </w:tc>
        <w:tc>
          <w:tcPr>
            <w:tcW w:w="7149" w:type="dxa"/>
          </w:tcPr>
          <w:p w14:paraId="5F48419C" w14:textId="77777777" w:rsidR="00F907FE" w:rsidRPr="004E215E" w:rsidRDefault="001E6FA0" w:rsidP="004E215E">
            <w:pPr>
              <w:adjustRightInd w:val="0"/>
              <w:spacing w:line="360" w:lineRule="auto"/>
              <w:contextualSpacing/>
              <w:rPr>
                <w:rFonts w:eastAsiaTheme="minorEastAsia"/>
                <w:sz w:val="22"/>
                <w:szCs w:val="22"/>
              </w:rPr>
            </w:pPr>
            <w:r w:rsidRPr="004E215E">
              <w:rPr>
                <w:rFonts w:eastAsiaTheme="minorEastAsia"/>
                <w:sz w:val="22"/>
                <w:szCs w:val="22"/>
              </w:rPr>
              <w:t>无</w:t>
            </w:r>
          </w:p>
        </w:tc>
      </w:tr>
      <w:tr w:rsidR="00F907FE" w:rsidRPr="00116F26" w14:paraId="6D36CF34" w14:textId="77777777" w:rsidTr="00C35FD0">
        <w:trPr>
          <w:trHeight w:val="458"/>
          <w:jc w:val="center"/>
        </w:trPr>
        <w:tc>
          <w:tcPr>
            <w:tcW w:w="1493" w:type="dxa"/>
          </w:tcPr>
          <w:p w14:paraId="7FD6E029" w14:textId="77777777" w:rsidR="00F907FE" w:rsidRPr="00116F26" w:rsidRDefault="001E6FA0" w:rsidP="00E02CDA">
            <w:pPr>
              <w:adjustRightInd w:val="0"/>
              <w:spacing w:line="360" w:lineRule="auto"/>
              <w:contextualSpacing/>
              <w:rPr>
                <w:sz w:val="24"/>
              </w:rPr>
            </w:pPr>
            <w:r w:rsidRPr="00116F26">
              <w:rPr>
                <w:sz w:val="24"/>
              </w:rPr>
              <w:t>日期</w:t>
            </w:r>
          </w:p>
        </w:tc>
        <w:tc>
          <w:tcPr>
            <w:tcW w:w="7149" w:type="dxa"/>
          </w:tcPr>
          <w:p w14:paraId="71628FE2" w14:textId="4CC6ADC5" w:rsidR="00F907FE" w:rsidRPr="004E215E" w:rsidRDefault="002A04EE" w:rsidP="0031027E">
            <w:pPr>
              <w:spacing w:line="360" w:lineRule="auto"/>
              <w:rPr>
                <w:rFonts w:eastAsiaTheme="minorEastAsia"/>
                <w:sz w:val="22"/>
                <w:szCs w:val="22"/>
                <w:highlight w:val="yellow"/>
              </w:rPr>
            </w:pPr>
            <w:r w:rsidRPr="00116F26">
              <w:rPr>
                <w:sz w:val="22"/>
                <w:szCs w:val="22"/>
              </w:rPr>
              <w:t>202</w:t>
            </w:r>
            <w:r>
              <w:rPr>
                <w:sz w:val="22"/>
                <w:szCs w:val="22"/>
              </w:rPr>
              <w:t>6</w:t>
            </w:r>
            <w:r w:rsidRPr="00116F26">
              <w:rPr>
                <w:sz w:val="22"/>
                <w:szCs w:val="22"/>
              </w:rPr>
              <w:t>年</w:t>
            </w:r>
            <w:r>
              <w:rPr>
                <w:sz w:val="22"/>
                <w:szCs w:val="22"/>
              </w:rPr>
              <w:t>6</w:t>
            </w:r>
            <w:r>
              <w:rPr>
                <w:rFonts w:hint="eastAsia"/>
                <w:sz w:val="22"/>
                <w:szCs w:val="22"/>
              </w:rPr>
              <w:t>月</w:t>
            </w:r>
            <w:r>
              <w:rPr>
                <w:rFonts w:hint="eastAsia"/>
                <w:sz w:val="22"/>
                <w:szCs w:val="22"/>
              </w:rPr>
              <w:t>9</w:t>
            </w:r>
            <w:r>
              <w:rPr>
                <w:rFonts w:hint="eastAsia"/>
                <w:sz w:val="22"/>
                <w:szCs w:val="22"/>
              </w:rPr>
              <w:t>日、</w:t>
            </w:r>
            <w:r>
              <w:rPr>
                <w:sz w:val="22"/>
                <w:szCs w:val="22"/>
              </w:rPr>
              <w:t>6</w:t>
            </w:r>
            <w:r>
              <w:rPr>
                <w:rFonts w:hint="eastAsia"/>
                <w:sz w:val="22"/>
                <w:szCs w:val="22"/>
              </w:rPr>
              <w:t>月</w:t>
            </w:r>
            <w:r>
              <w:rPr>
                <w:rFonts w:hint="eastAsia"/>
                <w:sz w:val="22"/>
                <w:szCs w:val="22"/>
              </w:rPr>
              <w:t>10</w:t>
            </w:r>
            <w:r>
              <w:rPr>
                <w:rFonts w:hint="eastAsia"/>
                <w:sz w:val="22"/>
                <w:szCs w:val="22"/>
              </w:rPr>
              <w:t>日、</w:t>
            </w:r>
            <w:r>
              <w:rPr>
                <w:sz w:val="22"/>
                <w:szCs w:val="22"/>
              </w:rPr>
              <w:t>6</w:t>
            </w:r>
            <w:r>
              <w:rPr>
                <w:rFonts w:hint="eastAsia"/>
                <w:sz w:val="22"/>
                <w:szCs w:val="22"/>
              </w:rPr>
              <w:t>月</w:t>
            </w:r>
            <w:r>
              <w:rPr>
                <w:rFonts w:hint="eastAsia"/>
                <w:sz w:val="22"/>
                <w:szCs w:val="22"/>
              </w:rPr>
              <w:t>11</w:t>
            </w:r>
            <w:r>
              <w:rPr>
                <w:rFonts w:hint="eastAsia"/>
                <w:sz w:val="22"/>
                <w:szCs w:val="22"/>
              </w:rPr>
              <w:t>日、</w:t>
            </w:r>
            <w:r>
              <w:rPr>
                <w:sz w:val="22"/>
                <w:szCs w:val="22"/>
              </w:rPr>
              <w:t>6</w:t>
            </w:r>
            <w:r>
              <w:rPr>
                <w:rFonts w:hint="eastAsia"/>
                <w:sz w:val="22"/>
                <w:szCs w:val="22"/>
              </w:rPr>
              <w:t>月</w:t>
            </w:r>
            <w:r>
              <w:rPr>
                <w:rFonts w:hint="eastAsia"/>
                <w:sz w:val="22"/>
                <w:szCs w:val="22"/>
              </w:rPr>
              <w:t>15</w:t>
            </w:r>
            <w:r>
              <w:rPr>
                <w:rFonts w:hint="eastAsia"/>
                <w:sz w:val="22"/>
                <w:szCs w:val="22"/>
              </w:rPr>
              <w:t>日</w:t>
            </w:r>
          </w:p>
        </w:tc>
      </w:tr>
    </w:tbl>
    <w:p w14:paraId="6AB7F2B4" w14:textId="77777777" w:rsidR="001E6FA0" w:rsidRPr="002A04EE" w:rsidRDefault="001E6FA0" w:rsidP="004E2BD9">
      <w:pPr>
        <w:adjustRightInd w:val="0"/>
        <w:spacing w:line="360" w:lineRule="auto"/>
        <w:contextualSpacing/>
        <w:jc w:val="left"/>
        <w:rPr>
          <w:sz w:val="24"/>
        </w:rPr>
      </w:pPr>
    </w:p>
    <w:sectPr w:rsidR="001E6FA0" w:rsidRPr="002A04EE" w:rsidSect="00A22FBF">
      <w:footerReference w:type="default" r:id="rId8"/>
      <w:pgSz w:w="11906" w:h="16838"/>
      <w:pgMar w:top="1440" w:right="1558" w:bottom="1440" w:left="1800" w:header="851" w:footer="992" w:gutter="0"/>
      <w:pgNumType w:start="1"/>
      <w:cols w:space="425"/>
      <w:docGrid w:type="lines"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E7B8EAF" w16cex:dateUtc="2026-06-16T07: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F7F7679" w16cid:durableId="0E7B8EA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0F20D3" w14:textId="77777777" w:rsidR="0086171E" w:rsidRDefault="0086171E" w:rsidP="00E75E92">
      <w:r>
        <w:separator/>
      </w:r>
    </w:p>
  </w:endnote>
  <w:endnote w:type="continuationSeparator" w:id="0">
    <w:p w14:paraId="327F92EE" w14:textId="77777777" w:rsidR="0086171E" w:rsidRDefault="0086171E" w:rsidP="00E75E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AE35CD" w14:textId="77777777" w:rsidR="001007F1" w:rsidRPr="006F616C" w:rsidRDefault="001007F1" w:rsidP="00E75E92">
    <w:pPr>
      <w:pStyle w:val="a4"/>
      <w:jc w:val="center"/>
      <w:rPr>
        <w:sz w:val="21"/>
        <w:szCs w:val="21"/>
      </w:rPr>
    </w:pPr>
    <w:r w:rsidRPr="006F616C">
      <w:rPr>
        <w:sz w:val="21"/>
        <w:szCs w:val="21"/>
      </w:rPr>
      <w:fldChar w:fldCharType="begin"/>
    </w:r>
    <w:r w:rsidRPr="006F616C">
      <w:rPr>
        <w:sz w:val="21"/>
        <w:szCs w:val="21"/>
      </w:rPr>
      <w:instrText xml:space="preserve"> PAGE   \* MERGEFORMAT </w:instrText>
    </w:r>
    <w:r w:rsidRPr="006F616C">
      <w:rPr>
        <w:sz w:val="21"/>
        <w:szCs w:val="21"/>
      </w:rPr>
      <w:fldChar w:fldCharType="separate"/>
    </w:r>
    <w:r w:rsidR="000B0CFE" w:rsidRPr="000B0CFE">
      <w:rPr>
        <w:noProof/>
        <w:sz w:val="21"/>
        <w:szCs w:val="21"/>
        <w:lang w:val="zh-CN"/>
      </w:rPr>
      <w:t>5</w:t>
    </w:r>
    <w:r w:rsidRPr="006F616C">
      <w:rPr>
        <w:sz w:val="21"/>
        <w:szCs w:val="2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D95FC3" w14:textId="77777777" w:rsidR="0086171E" w:rsidRDefault="0086171E" w:rsidP="00E75E92">
      <w:r>
        <w:separator/>
      </w:r>
    </w:p>
  </w:footnote>
  <w:footnote w:type="continuationSeparator" w:id="0">
    <w:p w14:paraId="5AF91346" w14:textId="77777777" w:rsidR="0086171E" w:rsidRDefault="0086171E" w:rsidP="00E75E9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0C27F7"/>
    <w:multiLevelType w:val="hybridMultilevel"/>
    <w:tmpl w:val="AB9E4BAA"/>
    <w:lvl w:ilvl="0" w:tplc="1EFE3C66">
      <w:start w:val="1"/>
      <w:numFmt w:val="bullet"/>
      <w:lvlText w:val="•"/>
      <w:lvlJc w:val="left"/>
      <w:pPr>
        <w:tabs>
          <w:tab w:val="num" w:pos="720"/>
        </w:tabs>
        <w:ind w:left="720" w:hanging="360"/>
      </w:pPr>
      <w:rPr>
        <w:rFonts w:ascii="Arial" w:hAnsi="Arial" w:hint="default"/>
      </w:rPr>
    </w:lvl>
    <w:lvl w:ilvl="1" w:tplc="A302062C" w:tentative="1">
      <w:start w:val="1"/>
      <w:numFmt w:val="bullet"/>
      <w:lvlText w:val="•"/>
      <w:lvlJc w:val="left"/>
      <w:pPr>
        <w:tabs>
          <w:tab w:val="num" w:pos="1440"/>
        </w:tabs>
        <w:ind w:left="1440" w:hanging="360"/>
      </w:pPr>
      <w:rPr>
        <w:rFonts w:ascii="Arial" w:hAnsi="Arial" w:hint="default"/>
      </w:rPr>
    </w:lvl>
    <w:lvl w:ilvl="2" w:tplc="28709EDE" w:tentative="1">
      <w:start w:val="1"/>
      <w:numFmt w:val="bullet"/>
      <w:lvlText w:val="•"/>
      <w:lvlJc w:val="left"/>
      <w:pPr>
        <w:tabs>
          <w:tab w:val="num" w:pos="2160"/>
        </w:tabs>
        <w:ind w:left="2160" w:hanging="360"/>
      </w:pPr>
      <w:rPr>
        <w:rFonts w:ascii="Arial" w:hAnsi="Arial" w:hint="default"/>
      </w:rPr>
    </w:lvl>
    <w:lvl w:ilvl="3" w:tplc="21A2A806" w:tentative="1">
      <w:start w:val="1"/>
      <w:numFmt w:val="bullet"/>
      <w:lvlText w:val="•"/>
      <w:lvlJc w:val="left"/>
      <w:pPr>
        <w:tabs>
          <w:tab w:val="num" w:pos="2880"/>
        </w:tabs>
        <w:ind w:left="2880" w:hanging="360"/>
      </w:pPr>
      <w:rPr>
        <w:rFonts w:ascii="Arial" w:hAnsi="Arial" w:hint="default"/>
      </w:rPr>
    </w:lvl>
    <w:lvl w:ilvl="4" w:tplc="62722096" w:tentative="1">
      <w:start w:val="1"/>
      <w:numFmt w:val="bullet"/>
      <w:lvlText w:val="•"/>
      <w:lvlJc w:val="left"/>
      <w:pPr>
        <w:tabs>
          <w:tab w:val="num" w:pos="3600"/>
        </w:tabs>
        <w:ind w:left="3600" w:hanging="360"/>
      </w:pPr>
      <w:rPr>
        <w:rFonts w:ascii="Arial" w:hAnsi="Arial" w:hint="default"/>
      </w:rPr>
    </w:lvl>
    <w:lvl w:ilvl="5" w:tplc="96BAF636" w:tentative="1">
      <w:start w:val="1"/>
      <w:numFmt w:val="bullet"/>
      <w:lvlText w:val="•"/>
      <w:lvlJc w:val="left"/>
      <w:pPr>
        <w:tabs>
          <w:tab w:val="num" w:pos="4320"/>
        </w:tabs>
        <w:ind w:left="4320" w:hanging="360"/>
      </w:pPr>
      <w:rPr>
        <w:rFonts w:ascii="Arial" w:hAnsi="Arial" w:hint="default"/>
      </w:rPr>
    </w:lvl>
    <w:lvl w:ilvl="6" w:tplc="0C78C3F6" w:tentative="1">
      <w:start w:val="1"/>
      <w:numFmt w:val="bullet"/>
      <w:lvlText w:val="•"/>
      <w:lvlJc w:val="left"/>
      <w:pPr>
        <w:tabs>
          <w:tab w:val="num" w:pos="5040"/>
        </w:tabs>
        <w:ind w:left="5040" w:hanging="360"/>
      </w:pPr>
      <w:rPr>
        <w:rFonts w:ascii="Arial" w:hAnsi="Arial" w:hint="default"/>
      </w:rPr>
    </w:lvl>
    <w:lvl w:ilvl="7" w:tplc="60B0D152" w:tentative="1">
      <w:start w:val="1"/>
      <w:numFmt w:val="bullet"/>
      <w:lvlText w:val="•"/>
      <w:lvlJc w:val="left"/>
      <w:pPr>
        <w:tabs>
          <w:tab w:val="num" w:pos="5760"/>
        </w:tabs>
        <w:ind w:left="5760" w:hanging="360"/>
      </w:pPr>
      <w:rPr>
        <w:rFonts w:ascii="Arial" w:hAnsi="Arial" w:hint="default"/>
      </w:rPr>
    </w:lvl>
    <w:lvl w:ilvl="8" w:tplc="DA12845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3A133E0"/>
    <w:multiLevelType w:val="hybridMultilevel"/>
    <w:tmpl w:val="00F2B97C"/>
    <w:lvl w:ilvl="0" w:tplc="04090001">
      <w:start w:val="1"/>
      <w:numFmt w:val="bullet"/>
      <w:lvlText w:val=""/>
      <w:lvlJc w:val="left"/>
      <w:pPr>
        <w:ind w:left="780" w:hanging="420"/>
      </w:pPr>
      <w:rPr>
        <w:rFonts w:ascii="Wingdings" w:hAnsi="Wingdings" w:hint="default"/>
      </w:rPr>
    </w:lvl>
    <w:lvl w:ilvl="1" w:tplc="0409000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 w15:restartNumberingAfterBreak="0">
    <w:nsid w:val="16783A5B"/>
    <w:multiLevelType w:val="hybridMultilevel"/>
    <w:tmpl w:val="E14A57DE"/>
    <w:lvl w:ilvl="0" w:tplc="52CCEBC0">
      <w:start w:val="1"/>
      <w:numFmt w:val="bullet"/>
      <w:lvlText w:val=""/>
      <w:lvlJc w:val="left"/>
      <w:pPr>
        <w:tabs>
          <w:tab w:val="num" w:pos="720"/>
        </w:tabs>
        <w:ind w:left="720" w:hanging="360"/>
      </w:pPr>
      <w:rPr>
        <w:rFonts w:ascii="Wingdings" w:hAnsi="Wingdings" w:hint="default"/>
      </w:rPr>
    </w:lvl>
    <w:lvl w:ilvl="1" w:tplc="B4B299F4" w:tentative="1">
      <w:start w:val="1"/>
      <w:numFmt w:val="bullet"/>
      <w:lvlText w:val=""/>
      <w:lvlJc w:val="left"/>
      <w:pPr>
        <w:tabs>
          <w:tab w:val="num" w:pos="1440"/>
        </w:tabs>
        <w:ind w:left="1440" w:hanging="360"/>
      </w:pPr>
      <w:rPr>
        <w:rFonts w:ascii="Wingdings" w:hAnsi="Wingdings" w:hint="default"/>
      </w:rPr>
    </w:lvl>
    <w:lvl w:ilvl="2" w:tplc="ABF43EC0" w:tentative="1">
      <w:start w:val="1"/>
      <w:numFmt w:val="bullet"/>
      <w:lvlText w:val=""/>
      <w:lvlJc w:val="left"/>
      <w:pPr>
        <w:tabs>
          <w:tab w:val="num" w:pos="2160"/>
        </w:tabs>
        <w:ind w:left="2160" w:hanging="360"/>
      </w:pPr>
      <w:rPr>
        <w:rFonts w:ascii="Wingdings" w:hAnsi="Wingdings" w:hint="default"/>
      </w:rPr>
    </w:lvl>
    <w:lvl w:ilvl="3" w:tplc="DD42EC8A" w:tentative="1">
      <w:start w:val="1"/>
      <w:numFmt w:val="bullet"/>
      <w:lvlText w:val=""/>
      <w:lvlJc w:val="left"/>
      <w:pPr>
        <w:tabs>
          <w:tab w:val="num" w:pos="2880"/>
        </w:tabs>
        <w:ind w:left="2880" w:hanging="360"/>
      </w:pPr>
      <w:rPr>
        <w:rFonts w:ascii="Wingdings" w:hAnsi="Wingdings" w:hint="default"/>
      </w:rPr>
    </w:lvl>
    <w:lvl w:ilvl="4" w:tplc="13561DFA" w:tentative="1">
      <w:start w:val="1"/>
      <w:numFmt w:val="bullet"/>
      <w:lvlText w:val=""/>
      <w:lvlJc w:val="left"/>
      <w:pPr>
        <w:tabs>
          <w:tab w:val="num" w:pos="3600"/>
        </w:tabs>
        <w:ind w:left="3600" w:hanging="360"/>
      </w:pPr>
      <w:rPr>
        <w:rFonts w:ascii="Wingdings" w:hAnsi="Wingdings" w:hint="default"/>
      </w:rPr>
    </w:lvl>
    <w:lvl w:ilvl="5" w:tplc="6486F442" w:tentative="1">
      <w:start w:val="1"/>
      <w:numFmt w:val="bullet"/>
      <w:lvlText w:val=""/>
      <w:lvlJc w:val="left"/>
      <w:pPr>
        <w:tabs>
          <w:tab w:val="num" w:pos="4320"/>
        </w:tabs>
        <w:ind w:left="4320" w:hanging="360"/>
      </w:pPr>
      <w:rPr>
        <w:rFonts w:ascii="Wingdings" w:hAnsi="Wingdings" w:hint="default"/>
      </w:rPr>
    </w:lvl>
    <w:lvl w:ilvl="6" w:tplc="0B04096C" w:tentative="1">
      <w:start w:val="1"/>
      <w:numFmt w:val="bullet"/>
      <w:lvlText w:val=""/>
      <w:lvlJc w:val="left"/>
      <w:pPr>
        <w:tabs>
          <w:tab w:val="num" w:pos="5040"/>
        </w:tabs>
        <w:ind w:left="5040" w:hanging="360"/>
      </w:pPr>
      <w:rPr>
        <w:rFonts w:ascii="Wingdings" w:hAnsi="Wingdings" w:hint="default"/>
      </w:rPr>
    </w:lvl>
    <w:lvl w:ilvl="7" w:tplc="C24A22FC" w:tentative="1">
      <w:start w:val="1"/>
      <w:numFmt w:val="bullet"/>
      <w:lvlText w:val=""/>
      <w:lvlJc w:val="left"/>
      <w:pPr>
        <w:tabs>
          <w:tab w:val="num" w:pos="5760"/>
        </w:tabs>
        <w:ind w:left="5760" w:hanging="360"/>
      </w:pPr>
      <w:rPr>
        <w:rFonts w:ascii="Wingdings" w:hAnsi="Wingdings" w:hint="default"/>
      </w:rPr>
    </w:lvl>
    <w:lvl w:ilvl="8" w:tplc="8E748BC4"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D4460B"/>
    <w:multiLevelType w:val="hybridMultilevel"/>
    <w:tmpl w:val="AC62CF62"/>
    <w:lvl w:ilvl="0" w:tplc="0409000B">
      <w:start w:val="1"/>
      <w:numFmt w:val="bullet"/>
      <w:lvlText w:val=""/>
      <w:lvlJc w:val="left"/>
      <w:pPr>
        <w:ind w:left="820" w:hanging="420"/>
      </w:pPr>
      <w:rPr>
        <w:rFonts w:ascii="Wingdings" w:hAnsi="Wingdings"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4" w15:restartNumberingAfterBreak="0">
    <w:nsid w:val="220846F7"/>
    <w:multiLevelType w:val="hybridMultilevel"/>
    <w:tmpl w:val="45D8E23C"/>
    <w:lvl w:ilvl="0" w:tplc="C550333E">
      <w:start w:val="1"/>
      <w:numFmt w:val="bullet"/>
      <w:lvlText w:val=""/>
      <w:lvlJc w:val="left"/>
      <w:pPr>
        <w:tabs>
          <w:tab w:val="num" w:pos="720"/>
        </w:tabs>
        <w:ind w:left="720" w:hanging="360"/>
      </w:pPr>
      <w:rPr>
        <w:rFonts w:ascii="Wingdings" w:hAnsi="Wingdings" w:hint="default"/>
      </w:rPr>
    </w:lvl>
    <w:lvl w:ilvl="1" w:tplc="1CCC1598" w:tentative="1">
      <w:start w:val="1"/>
      <w:numFmt w:val="bullet"/>
      <w:lvlText w:val=""/>
      <w:lvlJc w:val="left"/>
      <w:pPr>
        <w:tabs>
          <w:tab w:val="num" w:pos="1440"/>
        </w:tabs>
        <w:ind w:left="1440" w:hanging="360"/>
      </w:pPr>
      <w:rPr>
        <w:rFonts w:ascii="Wingdings" w:hAnsi="Wingdings" w:hint="default"/>
      </w:rPr>
    </w:lvl>
    <w:lvl w:ilvl="2" w:tplc="C7B4010A" w:tentative="1">
      <w:start w:val="1"/>
      <w:numFmt w:val="bullet"/>
      <w:lvlText w:val=""/>
      <w:lvlJc w:val="left"/>
      <w:pPr>
        <w:tabs>
          <w:tab w:val="num" w:pos="2160"/>
        </w:tabs>
        <w:ind w:left="2160" w:hanging="360"/>
      </w:pPr>
      <w:rPr>
        <w:rFonts w:ascii="Wingdings" w:hAnsi="Wingdings" w:hint="default"/>
      </w:rPr>
    </w:lvl>
    <w:lvl w:ilvl="3" w:tplc="5502B2E4" w:tentative="1">
      <w:start w:val="1"/>
      <w:numFmt w:val="bullet"/>
      <w:lvlText w:val=""/>
      <w:lvlJc w:val="left"/>
      <w:pPr>
        <w:tabs>
          <w:tab w:val="num" w:pos="2880"/>
        </w:tabs>
        <w:ind w:left="2880" w:hanging="360"/>
      </w:pPr>
      <w:rPr>
        <w:rFonts w:ascii="Wingdings" w:hAnsi="Wingdings" w:hint="default"/>
      </w:rPr>
    </w:lvl>
    <w:lvl w:ilvl="4" w:tplc="4B72CE50" w:tentative="1">
      <w:start w:val="1"/>
      <w:numFmt w:val="bullet"/>
      <w:lvlText w:val=""/>
      <w:lvlJc w:val="left"/>
      <w:pPr>
        <w:tabs>
          <w:tab w:val="num" w:pos="3600"/>
        </w:tabs>
        <w:ind w:left="3600" w:hanging="360"/>
      </w:pPr>
      <w:rPr>
        <w:rFonts w:ascii="Wingdings" w:hAnsi="Wingdings" w:hint="default"/>
      </w:rPr>
    </w:lvl>
    <w:lvl w:ilvl="5" w:tplc="7CAC51A0" w:tentative="1">
      <w:start w:val="1"/>
      <w:numFmt w:val="bullet"/>
      <w:lvlText w:val=""/>
      <w:lvlJc w:val="left"/>
      <w:pPr>
        <w:tabs>
          <w:tab w:val="num" w:pos="4320"/>
        </w:tabs>
        <w:ind w:left="4320" w:hanging="360"/>
      </w:pPr>
      <w:rPr>
        <w:rFonts w:ascii="Wingdings" w:hAnsi="Wingdings" w:hint="default"/>
      </w:rPr>
    </w:lvl>
    <w:lvl w:ilvl="6" w:tplc="BA4C9F0E" w:tentative="1">
      <w:start w:val="1"/>
      <w:numFmt w:val="bullet"/>
      <w:lvlText w:val=""/>
      <w:lvlJc w:val="left"/>
      <w:pPr>
        <w:tabs>
          <w:tab w:val="num" w:pos="5040"/>
        </w:tabs>
        <w:ind w:left="5040" w:hanging="360"/>
      </w:pPr>
      <w:rPr>
        <w:rFonts w:ascii="Wingdings" w:hAnsi="Wingdings" w:hint="default"/>
      </w:rPr>
    </w:lvl>
    <w:lvl w:ilvl="7" w:tplc="8C2022C4" w:tentative="1">
      <w:start w:val="1"/>
      <w:numFmt w:val="bullet"/>
      <w:lvlText w:val=""/>
      <w:lvlJc w:val="left"/>
      <w:pPr>
        <w:tabs>
          <w:tab w:val="num" w:pos="5760"/>
        </w:tabs>
        <w:ind w:left="5760" w:hanging="360"/>
      </w:pPr>
      <w:rPr>
        <w:rFonts w:ascii="Wingdings" w:hAnsi="Wingdings" w:hint="default"/>
      </w:rPr>
    </w:lvl>
    <w:lvl w:ilvl="8" w:tplc="13BC736A"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5735B02"/>
    <w:multiLevelType w:val="hybridMultilevel"/>
    <w:tmpl w:val="3CD2B91E"/>
    <w:lvl w:ilvl="0" w:tplc="36F8109C">
      <w:start w:val="1"/>
      <w:numFmt w:val="bullet"/>
      <w:lvlText w:val=""/>
      <w:lvlJc w:val="left"/>
      <w:pPr>
        <w:tabs>
          <w:tab w:val="num" w:pos="720"/>
        </w:tabs>
        <w:ind w:left="720" w:hanging="360"/>
      </w:pPr>
      <w:rPr>
        <w:rFonts w:ascii="Wingdings" w:hAnsi="Wingdings" w:hint="default"/>
      </w:rPr>
    </w:lvl>
    <w:lvl w:ilvl="1" w:tplc="758E5D60" w:tentative="1">
      <w:start w:val="1"/>
      <w:numFmt w:val="bullet"/>
      <w:lvlText w:val=""/>
      <w:lvlJc w:val="left"/>
      <w:pPr>
        <w:tabs>
          <w:tab w:val="num" w:pos="1440"/>
        </w:tabs>
        <w:ind w:left="1440" w:hanging="360"/>
      </w:pPr>
      <w:rPr>
        <w:rFonts w:ascii="Wingdings" w:hAnsi="Wingdings" w:hint="default"/>
      </w:rPr>
    </w:lvl>
    <w:lvl w:ilvl="2" w:tplc="BA2A81E2" w:tentative="1">
      <w:start w:val="1"/>
      <w:numFmt w:val="bullet"/>
      <w:lvlText w:val=""/>
      <w:lvlJc w:val="left"/>
      <w:pPr>
        <w:tabs>
          <w:tab w:val="num" w:pos="2160"/>
        </w:tabs>
        <w:ind w:left="2160" w:hanging="360"/>
      </w:pPr>
      <w:rPr>
        <w:rFonts w:ascii="Wingdings" w:hAnsi="Wingdings" w:hint="default"/>
      </w:rPr>
    </w:lvl>
    <w:lvl w:ilvl="3" w:tplc="44EECA26" w:tentative="1">
      <w:start w:val="1"/>
      <w:numFmt w:val="bullet"/>
      <w:lvlText w:val=""/>
      <w:lvlJc w:val="left"/>
      <w:pPr>
        <w:tabs>
          <w:tab w:val="num" w:pos="2880"/>
        </w:tabs>
        <w:ind w:left="2880" w:hanging="360"/>
      </w:pPr>
      <w:rPr>
        <w:rFonts w:ascii="Wingdings" w:hAnsi="Wingdings" w:hint="default"/>
      </w:rPr>
    </w:lvl>
    <w:lvl w:ilvl="4" w:tplc="C9AC7590" w:tentative="1">
      <w:start w:val="1"/>
      <w:numFmt w:val="bullet"/>
      <w:lvlText w:val=""/>
      <w:lvlJc w:val="left"/>
      <w:pPr>
        <w:tabs>
          <w:tab w:val="num" w:pos="3600"/>
        </w:tabs>
        <w:ind w:left="3600" w:hanging="360"/>
      </w:pPr>
      <w:rPr>
        <w:rFonts w:ascii="Wingdings" w:hAnsi="Wingdings" w:hint="default"/>
      </w:rPr>
    </w:lvl>
    <w:lvl w:ilvl="5" w:tplc="77A21EF4" w:tentative="1">
      <w:start w:val="1"/>
      <w:numFmt w:val="bullet"/>
      <w:lvlText w:val=""/>
      <w:lvlJc w:val="left"/>
      <w:pPr>
        <w:tabs>
          <w:tab w:val="num" w:pos="4320"/>
        </w:tabs>
        <w:ind w:left="4320" w:hanging="360"/>
      </w:pPr>
      <w:rPr>
        <w:rFonts w:ascii="Wingdings" w:hAnsi="Wingdings" w:hint="default"/>
      </w:rPr>
    </w:lvl>
    <w:lvl w:ilvl="6" w:tplc="CC5EC874" w:tentative="1">
      <w:start w:val="1"/>
      <w:numFmt w:val="bullet"/>
      <w:lvlText w:val=""/>
      <w:lvlJc w:val="left"/>
      <w:pPr>
        <w:tabs>
          <w:tab w:val="num" w:pos="5040"/>
        </w:tabs>
        <w:ind w:left="5040" w:hanging="360"/>
      </w:pPr>
      <w:rPr>
        <w:rFonts w:ascii="Wingdings" w:hAnsi="Wingdings" w:hint="default"/>
      </w:rPr>
    </w:lvl>
    <w:lvl w:ilvl="7" w:tplc="BC7C8D06" w:tentative="1">
      <w:start w:val="1"/>
      <w:numFmt w:val="bullet"/>
      <w:lvlText w:val=""/>
      <w:lvlJc w:val="left"/>
      <w:pPr>
        <w:tabs>
          <w:tab w:val="num" w:pos="5760"/>
        </w:tabs>
        <w:ind w:left="5760" w:hanging="360"/>
      </w:pPr>
      <w:rPr>
        <w:rFonts w:ascii="Wingdings" w:hAnsi="Wingdings" w:hint="default"/>
      </w:rPr>
    </w:lvl>
    <w:lvl w:ilvl="8" w:tplc="B1EC3430"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B150E2B"/>
    <w:multiLevelType w:val="hybridMultilevel"/>
    <w:tmpl w:val="5C50BDEA"/>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7" w15:restartNumberingAfterBreak="0">
    <w:nsid w:val="31DD35B9"/>
    <w:multiLevelType w:val="hybridMultilevel"/>
    <w:tmpl w:val="5B60CB9C"/>
    <w:lvl w:ilvl="0" w:tplc="0409000B">
      <w:start w:val="1"/>
      <w:numFmt w:val="bullet"/>
      <w:lvlText w:val=""/>
      <w:lvlJc w:val="left"/>
      <w:pPr>
        <w:ind w:left="820" w:hanging="420"/>
      </w:pPr>
      <w:rPr>
        <w:rFonts w:ascii="Wingdings" w:hAnsi="Wingdings"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8" w15:restartNumberingAfterBreak="0">
    <w:nsid w:val="32605794"/>
    <w:multiLevelType w:val="hybridMultilevel"/>
    <w:tmpl w:val="000416B8"/>
    <w:lvl w:ilvl="0" w:tplc="04090001">
      <w:start w:val="1"/>
      <w:numFmt w:val="bullet"/>
      <w:lvlText w:val=""/>
      <w:lvlJc w:val="left"/>
      <w:pPr>
        <w:ind w:left="113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9" w15:restartNumberingAfterBreak="0">
    <w:nsid w:val="32912CC1"/>
    <w:multiLevelType w:val="hybridMultilevel"/>
    <w:tmpl w:val="1A0E1338"/>
    <w:lvl w:ilvl="0" w:tplc="E07CA7E8">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3B3B15E7"/>
    <w:multiLevelType w:val="hybridMultilevel"/>
    <w:tmpl w:val="DEECAE08"/>
    <w:lvl w:ilvl="0" w:tplc="FAE25E7E">
      <w:start w:val="1"/>
      <w:numFmt w:val="bullet"/>
      <w:lvlText w:val="•"/>
      <w:lvlJc w:val="left"/>
      <w:pPr>
        <w:tabs>
          <w:tab w:val="num" w:pos="720"/>
        </w:tabs>
        <w:ind w:left="720" w:hanging="360"/>
      </w:pPr>
      <w:rPr>
        <w:rFonts w:ascii="Arial" w:hAnsi="Arial" w:hint="default"/>
      </w:rPr>
    </w:lvl>
    <w:lvl w:ilvl="1" w:tplc="608C3BC4" w:tentative="1">
      <w:start w:val="1"/>
      <w:numFmt w:val="bullet"/>
      <w:lvlText w:val="•"/>
      <w:lvlJc w:val="left"/>
      <w:pPr>
        <w:tabs>
          <w:tab w:val="num" w:pos="1440"/>
        </w:tabs>
        <w:ind w:left="1440" w:hanging="360"/>
      </w:pPr>
      <w:rPr>
        <w:rFonts w:ascii="Arial" w:hAnsi="Arial" w:hint="default"/>
      </w:rPr>
    </w:lvl>
    <w:lvl w:ilvl="2" w:tplc="38AEBAB8" w:tentative="1">
      <w:start w:val="1"/>
      <w:numFmt w:val="bullet"/>
      <w:lvlText w:val="•"/>
      <w:lvlJc w:val="left"/>
      <w:pPr>
        <w:tabs>
          <w:tab w:val="num" w:pos="2160"/>
        </w:tabs>
        <w:ind w:left="2160" w:hanging="360"/>
      </w:pPr>
      <w:rPr>
        <w:rFonts w:ascii="Arial" w:hAnsi="Arial" w:hint="default"/>
      </w:rPr>
    </w:lvl>
    <w:lvl w:ilvl="3" w:tplc="DECA74BA" w:tentative="1">
      <w:start w:val="1"/>
      <w:numFmt w:val="bullet"/>
      <w:lvlText w:val="•"/>
      <w:lvlJc w:val="left"/>
      <w:pPr>
        <w:tabs>
          <w:tab w:val="num" w:pos="2880"/>
        </w:tabs>
        <w:ind w:left="2880" w:hanging="360"/>
      </w:pPr>
      <w:rPr>
        <w:rFonts w:ascii="Arial" w:hAnsi="Arial" w:hint="default"/>
      </w:rPr>
    </w:lvl>
    <w:lvl w:ilvl="4" w:tplc="A0B83112" w:tentative="1">
      <w:start w:val="1"/>
      <w:numFmt w:val="bullet"/>
      <w:lvlText w:val="•"/>
      <w:lvlJc w:val="left"/>
      <w:pPr>
        <w:tabs>
          <w:tab w:val="num" w:pos="3600"/>
        </w:tabs>
        <w:ind w:left="3600" w:hanging="360"/>
      </w:pPr>
      <w:rPr>
        <w:rFonts w:ascii="Arial" w:hAnsi="Arial" w:hint="default"/>
      </w:rPr>
    </w:lvl>
    <w:lvl w:ilvl="5" w:tplc="0AF4B014" w:tentative="1">
      <w:start w:val="1"/>
      <w:numFmt w:val="bullet"/>
      <w:lvlText w:val="•"/>
      <w:lvlJc w:val="left"/>
      <w:pPr>
        <w:tabs>
          <w:tab w:val="num" w:pos="4320"/>
        </w:tabs>
        <w:ind w:left="4320" w:hanging="360"/>
      </w:pPr>
      <w:rPr>
        <w:rFonts w:ascii="Arial" w:hAnsi="Arial" w:hint="default"/>
      </w:rPr>
    </w:lvl>
    <w:lvl w:ilvl="6" w:tplc="6994F382" w:tentative="1">
      <w:start w:val="1"/>
      <w:numFmt w:val="bullet"/>
      <w:lvlText w:val="•"/>
      <w:lvlJc w:val="left"/>
      <w:pPr>
        <w:tabs>
          <w:tab w:val="num" w:pos="5040"/>
        </w:tabs>
        <w:ind w:left="5040" w:hanging="360"/>
      </w:pPr>
      <w:rPr>
        <w:rFonts w:ascii="Arial" w:hAnsi="Arial" w:hint="default"/>
      </w:rPr>
    </w:lvl>
    <w:lvl w:ilvl="7" w:tplc="48C8AA86" w:tentative="1">
      <w:start w:val="1"/>
      <w:numFmt w:val="bullet"/>
      <w:lvlText w:val="•"/>
      <w:lvlJc w:val="left"/>
      <w:pPr>
        <w:tabs>
          <w:tab w:val="num" w:pos="5760"/>
        </w:tabs>
        <w:ind w:left="5760" w:hanging="360"/>
      </w:pPr>
      <w:rPr>
        <w:rFonts w:ascii="Arial" w:hAnsi="Arial" w:hint="default"/>
      </w:rPr>
    </w:lvl>
    <w:lvl w:ilvl="8" w:tplc="40DE0CC8"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3EA57A14"/>
    <w:multiLevelType w:val="hybridMultilevel"/>
    <w:tmpl w:val="90080018"/>
    <w:lvl w:ilvl="0" w:tplc="E5A68E90">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2" w15:restartNumberingAfterBreak="0">
    <w:nsid w:val="4BA70398"/>
    <w:multiLevelType w:val="hybridMultilevel"/>
    <w:tmpl w:val="E0E8CD88"/>
    <w:lvl w:ilvl="0" w:tplc="87C87F8E">
      <w:start w:val="1"/>
      <w:numFmt w:val="decimal"/>
      <w:lvlText w:val="（%1）"/>
      <w:lvlJc w:val="left"/>
      <w:pPr>
        <w:ind w:left="1160" w:hanging="72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13" w15:restartNumberingAfterBreak="0">
    <w:nsid w:val="4CD125DF"/>
    <w:multiLevelType w:val="hybridMultilevel"/>
    <w:tmpl w:val="3F0870DC"/>
    <w:lvl w:ilvl="0" w:tplc="479C7C10">
      <w:start w:val="1"/>
      <w:numFmt w:val="bullet"/>
      <w:lvlText w:val="•"/>
      <w:lvlJc w:val="left"/>
      <w:pPr>
        <w:tabs>
          <w:tab w:val="num" w:pos="720"/>
        </w:tabs>
        <w:ind w:left="720" w:hanging="360"/>
      </w:pPr>
      <w:rPr>
        <w:rFonts w:ascii="Arial" w:hAnsi="Arial" w:hint="default"/>
      </w:rPr>
    </w:lvl>
    <w:lvl w:ilvl="1" w:tplc="F0627FD2" w:tentative="1">
      <w:start w:val="1"/>
      <w:numFmt w:val="bullet"/>
      <w:lvlText w:val="•"/>
      <w:lvlJc w:val="left"/>
      <w:pPr>
        <w:tabs>
          <w:tab w:val="num" w:pos="1440"/>
        </w:tabs>
        <w:ind w:left="1440" w:hanging="360"/>
      </w:pPr>
      <w:rPr>
        <w:rFonts w:ascii="Arial" w:hAnsi="Arial" w:hint="default"/>
      </w:rPr>
    </w:lvl>
    <w:lvl w:ilvl="2" w:tplc="3C423D88" w:tentative="1">
      <w:start w:val="1"/>
      <w:numFmt w:val="bullet"/>
      <w:lvlText w:val="•"/>
      <w:lvlJc w:val="left"/>
      <w:pPr>
        <w:tabs>
          <w:tab w:val="num" w:pos="2160"/>
        </w:tabs>
        <w:ind w:left="2160" w:hanging="360"/>
      </w:pPr>
      <w:rPr>
        <w:rFonts w:ascii="Arial" w:hAnsi="Arial" w:hint="default"/>
      </w:rPr>
    </w:lvl>
    <w:lvl w:ilvl="3" w:tplc="FA785B54" w:tentative="1">
      <w:start w:val="1"/>
      <w:numFmt w:val="bullet"/>
      <w:lvlText w:val="•"/>
      <w:lvlJc w:val="left"/>
      <w:pPr>
        <w:tabs>
          <w:tab w:val="num" w:pos="2880"/>
        </w:tabs>
        <w:ind w:left="2880" w:hanging="360"/>
      </w:pPr>
      <w:rPr>
        <w:rFonts w:ascii="Arial" w:hAnsi="Arial" w:hint="default"/>
      </w:rPr>
    </w:lvl>
    <w:lvl w:ilvl="4" w:tplc="3A26166E" w:tentative="1">
      <w:start w:val="1"/>
      <w:numFmt w:val="bullet"/>
      <w:lvlText w:val="•"/>
      <w:lvlJc w:val="left"/>
      <w:pPr>
        <w:tabs>
          <w:tab w:val="num" w:pos="3600"/>
        </w:tabs>
        <w:ind w:left="3600" w:hanging="360"/>
      </w:pPr>
      <w:rPr>
        <w:rFonts w:ascii="Arial" w:hAnsi="Arial" w:hint="default"/>
      </w:rPr>
    </w:lvl>
    <w:lvl w:ilvl="5" w:tplc="F73C641C" w:tentative="1">
      <w:start w:val="1"/>
      <w:numFmt w:val="bullet"/>
      <w:lvlText w:val="•"/>
      <w:lvlJc w:val="left"/>
      <w:pPr>
        <w:tabs>
          <w:tab w:val="num" w:pos="4320"/>
        </w:tabs>
        <w:ind w:left="4320" w:hanging="360"/>
      </w:pPr>
      <w:rPr>
        <w:rFonts w:ascii="Arial" w:hAnsi="Arial" w:hint="default"/>
      </w:rPr>
    </w:lvl>
    <w:lvl w:ilvl="6" w:tplc="DBA03FB6" w:tentative="1">
      <w:start w:val="1"/>
      <w:numFmt w:val="bullet"/>
      <w:lvlText w:val="•"/>
      <w:lvlJc w:val="left"/>
      <w:pPr>
        <w:tabs>
          <w:tab w:val="num" w:pos="5040"/>
        </w:tabs>
        <w:ind w:left="5040" w:hanging="360"/>
      </w:pPr>
      <w:rPr>
        <w:rFonts w:ascii="Arial" w:hAnsi="Arial" w:hint="default"/>
      </w:rPr>
    </w:lvl>
    <w:lvl w:ilvl="7" w:tplc="767CF58E" w:tentative="1">
      <w:start w:val="1"/>
      <w:numFmt w:val="bullet"/>
      <w:lvlText w:val="•"/>
      <w:lvlJc w:val="left"/>
      <w:pPr>
        <w:tabs>
          <w:tab w:val="num" w:pos="5760"/>
        </w:tabs>
        <w:ind w:left="5760" w:hanging="360"/>
      </w:pPr>
      <w:rPr>
        <w:rFonts w:ascii="Arial" w:hAnsi="Arial" w:hint="default"/>
      </w:rPr>
    </w:lvl>
    <w:lvl w:ilvl="8" w:tplc="E88CCF0C"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53663E82"/>
    <w:multiLevelType w:val="hybridMultilevel"/>
    <w:tmpl w:val="9D08A2CA"/>
    <w:lvl w:ilvl="0" w:tplc="1368FEDA">
      <w:start w:val="2"/>
      <w:numFmt w:val="japaneseCounting"/>
      <w:lvlText w:val="（%1）"/>
      <w:lvlJc w:val="left"/>
      <w:pPr>
        <w:ind w:left="1200" w:hanging="72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15" w15:restartNumberingAfterBreak="0">
    <w:nsid w:val="73426C3B"/>
    <w:multiLevelType w:val="hybridMultilevel"/>
    <w:tmpl w:val="B7FCC79C"/>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6" w15:restartNumberingAfterBreak="0">
    <w:nsid w:val="74CA3624"/>
    <w:multiLevelType w:val="hybridMultilevel"/>
    <w:tmpl w:val="8BE4124E"/>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num w:numId="1">
    <w:abstractNumId w:val="15"/>
  </w:num>
  <w:num w:numId="2">
    <w:abstractNumId w:val="16"/>
  </w:num>
  <w:num w:numId="3">
    <w:abstractNumId w:val="6"/>
  </w:num>
  <w:num w:numId="4">
    <w:abstractNumId w:val="8"/>
  </w:num>
  <w:num w:numId="5">
    <w:abstractNumId w:val="1"/>
  </w:num>
  <w:num w:numId="6">
    <w:abstractNumId w:val="3"/>
  </w:num>
  <w:num w:numId="7">
    <w:abstractNumId w:val="7"/>
  </w:num>
  <w:num w:numId="8">
    <w:abstractNumId w:val="9"/>
  </w:num>
  <w:num w:numId="9">
    <w:abstractNumId w:val="4"/>
  </w:num>
  <w:num w:numId="10">
    <w:abstractNumId w:val="2"/>
  </w:num>
  <w:num w:numId="11">
    <w:abstractNumId w:val="12"/>
  </w:num>
  <w:num w:numId="12">
    <w:abstractNumId w:val="5"/>
  </w:num>
  <w:num w:numId="13">
    <w:abstractNumId w:val="10"/>
  </w:num>
  <w:num w:numId="14">
    <w:abstractNumId w:val="13"/>
  </w:num>
  <w:num w:numId="15">
    <w:abstractNumId w:val="11"/>
  </w:num>
  <w:num w:numId="16">
    <w:abstractNumId w:val="14"/>
  </w:num>
  <w:num w:numId="17">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5E92"/>
    <w:rsid w:val="00000327"/>
    <w:rsid w:val="0000159B"/>
    <w:rsid w:val="00001768"/>
    <w:rsid w:val="00001D2A"/>
    <w:rsid w:val="00002026"/>
    <w:rsid w:val="000026B0"/>
    <w:rsid w:val="00002906"/>
    <w:rsid w:val="000077C9"/>
    <w:rsid w:val="00007992"/>
    <w:rsid w:val="000109A8"/>
    <w:rsid w:val="00010AD7"/>
    <w:rsid w:val="00012188"/>
    <w:rsid w:val="0001279C"/>
    <w:rsid w:val="00013611"/>
    <w:rsid w:val="00013DA9"/>
    <w:rsid w:val="00014253"/>
    <w:rsid w:val="00015061"/>
    <w:rsid w:val="00015BFA"/>
    <w:rsid w:val="00016391"/>
    <w:rsid w:val="000171B0"/>
    <w:rsid w:val="00020A7E"/>
    <w:rsid w:val="00020E5B"/>
    <w:rsid w:val="00021363"/>
    <w:rsid w:val="00021484"/>
    <w:rsid w:val="00021716"/>
    <w:rsid w:val="00023620"/>
    <w:rsid w:val="000242F5"/>
    <w:rsid w:val="000244DA"/>
    <w:rsid w:val="000251E0"/>
    <w:rsid w:val="00025565"/>
    <w:rsid w:val="00025D19"/>
    <w:rsid w:val="0002639C"/>
    <w:rsid w:val="000263AE"/>
    <w:rsid w:val="00026877"/>
    <w:rsid w:val="00027C30"/>
    <w:rsid w:val="00030660"/>
    <w:rsid w:val="00030D63"/>
    <w:rsid w:val="00031024"/>
    <w:rsid w:val="0003129F"/>
    <w:rsid w:val="00031BD0"/>
    <w:rsid w:val="0003352A"/>
    <w:rsid w:val="000355A3"/>
    <w:rsid w:val="0003565A"/>
    <w:rsid w:val="00035E26"/>
    <w:rsid w:val="00036259"/>
    <w:rsid w:val="00036E8B"/>
    <w:rsid w:val="000370B3"/>
    <w:rsid w:val="000372DF"/>
    <w:rsid w:val="0004015E"/>
    <w:rsid w:val="00040237"/>
    <w:rsid w:val="000410B6"/>
    <w:rsid w:val="00041FC8"/>
    <w:rsid w:val="00042C74"/>
    <w:rsid w:val="0004349C"/>
    <w:rsid w:val="00043983"/>
    <w:rsid w:val="00043AC6"/>
    <w:rsid w:val="00043ADC"/>
    <w:rsid w:val="00043BB3"/>
    <w:rsid w:val="00043BE3"/>
    <w:rsid w:val="00043EC6"/>
    <w:rsid w:val="000441C1"/>
    <w:rsid w:val="0004439A"/>
    <w:rsid w:val="000444A0"/>
    <w:rsid w:val="000445B6"/>
    <w:rsid w:val="0004570F"/>
    <w:rsid w:val="00045916"/>
    <w:rsid w:val="00045B5D"/>
    <w:rsid w:val="00045DBB"/>
    <w:rsid w:val="00046950"/>
    <w:rsid w:val="00046958"/>
    <w:rsid w:val="00046D8E"/>
    <w:rsid w:val="00047781"/>
    <w:rsid w:val="00050B4B"/>
    <w:rsid w:val="00050CB2"/>
    <w:rsid w:val="00051ECE"/>
    <w:rsid w:val="00052000"/>
    <w:rsid w:val="00052240"/>
    <w:rsid w:val="0005260C"/>
    <w:rsid w:val="00052AAD"/>
    <w:rsid w:val="000539A5"/>
    <w:rsid w:val="000544EC"/>
    <w:rsid w:val="00056E32"/>
    <w:rsid w:val="0005727E"/>
    <w:rsid w:val="00060CDA"/>
    <w:rsid w:val="0006103B"/>
    <w:rsid w:val="000610B9"/>
    <w:rsid w:val="0006120A"/>
    <w:rsid w:val="00061896"/>
    <w:rsid w:val="000620F5"/>
    <w:rsid w:val="0006334A"/>
    <w:rsid w:val="000635D1"/>
    <w:rsid w:val="00064A8C"/>
    <w:rsid w:val="00064D46"/>
    <w:rsid w:val="00065813"/>
    <w:rsid w:val="00065F14"/>
    <w:rsid w:val="00066341"/>
    <w:rsid w:val="000663E8"/>
    <w:rsid w:val="000665C5"/>
    <w:rsid w:val="00066E48"/>
    <w:rsid w:val="0007084E"/>
    <w:rsid w:val="00071531"/>
    <w:rsid w:val="0007181A"/>
    <w:rsid w:val="000721A0"/>
    <w:rsid w:val="00072B79"/>
    <w:rsid w:val="00072DA2"/>
    <w:rsid w:val="00072FE4"/>
    <w:rsid w:val="00073379"/>
    <w:rsid w:val="000737D7"/>
    <w:rsid w:val="000739E1"/>
    <w:rsid w:val="0007424F"/>
    <w:rsid w:val="0007475F"/>
    <w:rsid w:val="00074FB9"/>
    <w:rsid w:val="00076B4D"/>
    <w:rsid w:val="00076CA0"/>
    <w:rsid w:val="00077DA4"/>
    <w:rsid w:val="00077F01"/>
    <w:rsid w:val="00081147"/>
    <w:rsid w:val="000811B8"/>
    <w:rsid w:val="00081779"/>
    <w:rsid w:val="0008219A"/>
    <w:rsid w:val="00082517"/>
    <w:rsid w:val="00082F1E"/>
    <w:rsid w:val="00083240"/>
    <w:rsid w:val="00083633"/>
    <w:rsid w:val="00084008"/>
    <w:rsid w:val="00084677"/>
    <w:rsid w:val="0008470C"/>
    <w:rsid w:val="000858B6"/>
    <w:rsid w:val="00085B51"/>
    <w:rsid w:val="00085DFA"/>
    <w:rsid w:val="0008742A"/>
    <w:rsid w:val="000875C3"/>
    <w:rsid w:val="0008796A"/>
    <w:rsid w:val="000904C7"/>
    <w:rsid w:val="000906E1"/>
    <w:rsid w:val="00090E6A"/>
    <w:rsid w:val="0009154C"/>
    <w:rsid w:val="00091D8E"/>
    <w:rsid w:val="0009269A"/>
    <w:rsid w:val="00092A3B"/>
    <w:rsid w:val="00092B3B"/>
    <w:rsid w:val="00092FBB"/>
    <w:rsid w:val="00093967"/>
    <w:rsid w:val="00093A02"/>
    <w:rsid w:val="00093ADF"/>
    <w:rsid w:val="00093B2B"/>
    <w:rsid w:val="000944C8"/>
    <w:rsid w:val="00094568"/>
    <w:rsid w:val="0009573E"/>
    <w:rsid w:val="0009576E"/>
    <w:rsid w:val="00095999"/>
    <w:rsid w:val="00095C61"/>
    <w:rsid w:val="00095D9C"/>
    <w:rsid w:val="00095ED3"/>
    <w:rsid w:val="00095FB2"/>
    <w:rsid w:val="000960BB"/>
    <w:rsid w:val="000966F8"/>
    <w:rsid w:val="00097941"/>
    <w:rsid w:val="00097C1C"/>
    <w:rsid w:val="000A092F"/>
    <w:rsid w:val="000A0E13"/>
    <w:rsid w:val="000A147F"/>
    <w:rsid w:val="000A1B51"/>
    <w:rsid w:val="000A2E48"/>
    <w:rsid w:val="000A4F13"/>
    <w:rsid w:val="000A59B8"/>
    <w:rsid w:val="000A7084"/>
    <w:rsid w:val="000A7C6D"/>
    <w:rsid w:val="000B01FE"/>
    <w:rsid w:val="000B0CFE"/>
    <w:rsid w:val="000B114D"/>
    <w:rsid w:val="000B2045"/>
    <w:rsid w:val="000B3A12"/>
    <w:rsid w:val="000B4345"/>
    <w:rsid w:val="000B46DD"/>
    <w:rsid w:val="000B4970"/>
    <w:rsid w:val="000B5BD1"/>
    <w:rsid w:val="000B69C8"/>
    <w:rsid w:val="000C014C"/>
    <w:rsid w:val="000C080B"/>
    <w:rsid w:val="000C0C4A"/>
    <w:rsid w:val="000C0E47"/>
    <w:rsid w:val="000C2A3A"/>
    <w:rsid w:val="000C2A9E"/>
    <w:rsid w:val="000C333A"/>
    <w:rsid w:val="000C3699"/>
    <w:rsid w:val="000C3D6D"/>
    <w:rsid w:val="000C3F21"/>
    <w:rsid w:val="000C3FB3"/>
    <w:rsid w:val="000C479C"/>
    <w:rsid w:val="000C5C89"/>
    <w:rsid w:val="000C644F"/>
    <w:rsid w:val="000C77C8"/>
    <w:rsid w:val="000D0759"/>
    <w:rsid w:val="000D1724"/>
    <w:rsid w:val="000D1D6C"/>
    <w:rsid w:val="000D2233"/>
    <w:rsid w:val="000D230D"/>
    <w:rsid w:val="000D26AC"/>
    <w:rsid w:val="000D274F"/>
    <w:rsid w:val="000D29D6"/>
    <w:rsid w:val="000D34F3"/>
    <w:rsid w:val="000D3B3B"/>
    <w:rsid w:val="000D4587"/>
    <w:rsid w:val="000D56C8"/>
    <w:rsid w:val="000D5965"/>
    <w:rsid w:val="000D5C52"/>
    <w:rsid w:val="000D68C3"/>
    <w:rsid w:val="000D7774"/>
    <w:rsid w:val="000E081E"/>
    <w:rsid w:val="000E0B3F"/>
    <w:rsid w:val="000E159B"/>
    <w:rsid w:val="000E170A"/>
    <w:rsid w:val="000E1DB0"/>
    <w:rsid w:val="000E2001"/>
    <w:rsid w:val="000E29A2"/>
    <w:rsid w:val="000E3AA3"/>
    <w:rsid w:val="000E40CF"/>
    <w:rsid w:val="000E451E"/>
    <w:rsid w:val="000E4F63"/>
    <w:rsid w:val="000E5304"/>
    <w:rsid w:val="000E5366"/>
    <w:rsid w:val="000E5673"/>
    <w:rsid w:val="000E66C2"/>
    <w:rsid w:val="000E7040"/>
    <w:rsid w:val="000E70D1"/>
    <w:rsid w:val="000E7105"/>
    <w:rsid w:val="000E713D"/>
    <w:rsid w:val="000F027A"/>
    <w:rsid w:val="000F03B2"/>
    <w:rsid w:val="000F100F"/>
    <w:rsid w:val="000F1E98"/>
    <w:rsid w:val="000F21AE"/>
    <w:rsid w:val="000F26E5"/>
    <w:rsid w:val="000F33C4"/>
    <w:rsid w:val="000F4148"/>
    <w:rsid w:val="000F42BB"/>
    <w:rsid w:val="000F48EF"/>
    <w:rsid w:val="000F55BD"/>
    <w:rsid w:val="000F55EF"/>
    <w:rsid w:val="000F726E"/>
    <w:rsid w:val="000F791F"/>
    <w:rsid w:val="000F7E57"/>
    <w:rsid w:val="001002E6"/>
    <w:rsid w:val="001007F1"/>
    <w:rsid w:val="00100F7D"/>
    <w:rsid w:val="00101582"/>
    <w:rsid w:val="00101674"/>
    <w:rsid w:val="00101CF0"/>
    <w:rsid w:val="00101EFD"/>
    <w:rsid w:val="0010250C"/>
    <w:rsid w:val="00102775"/>
    <w:rsid w:val="00103A23"/>
    <w:rsid w:val="00103DA3"/>
    <w:rsid w:val="0010693D"/>
    <w:rsid w:val="0010703D"/>
    <w:rsid w:val="0010745B"/>
    <w:rsid w:val="0010766B"/>
    <w:rsid w:val="00107E1A"/>
    <w:rsid w:val="00107F6D"/>
    <w:rsid w:val="00110B19"/>
    <w:rsid w:val="00111297"/>
    <w:rsid w:val="00111A4B"/>
    <w:rsid w:val="00111CE2"/>
    <w:rsid w:val="00112949"/>
    <w:rsid w:val="00112D4C"/>
    <w:rsid w:val="001132BC"/>
    <w:rsid w:val="001136BA"/>
    <w:rsid w:val="0011374F"/>
    <w:rsid w:val="00114305"/>
    <w:rsid w:val="00115A65"/>
    <w:rsid w:val="00115BEC"/>
    <w:rsid w:val="0011667F"/>
    <w:rsid w:val="001166E8"/>
    <w:rsid w:val="00116F26"/>
    <w:rsid w:val="0011788A"/>
    <w:rsid w:val="001178E1"/>
    <w:rsid w:val="0011791E"/>
    <w:rsid w:val="0012008C"/>
    <w:rsid w:val="00120B8B"/>
    <w:rsid w:val="00120F20"/>
    <w:rsid w:val="0012226A"/>
    <w:rsid w:val="00123E00"/>
    <w:rsid w:val="00125500"/>
    <w:rsid w:val="00125576"/>
    <w:rsid w:val="00126F53"/>
    <w:rsid w:val="0012725D"/>
    <w:rsid w:val="0012797C"/>
    <w:rsid w:val="00130344"/>
    <w:rsid w:val="00130FD8"/>
    <w:rsid w:val="001333C1"/>
    <w:rsid w:val="00133476"/>
    <w:rsid w:val="001340FC"/>
    <w:rsid w:val="0013422F"/>
    <w:rsid w:val="001345AC"/>
    <w:rsid w:val="001350E7"/>
    <w:rsid w:val="00135FCF"/>
    <w:rsid w:val="0013649E"/>
    <w:rsid w:val="0014003A"/>
    <w:rsid w:val="00140288"/>
    <w:rsid w:val="001405D2"/>
    <w:rsid w:val="00140A79"/>
    <w:rsid w:val="001419AB"/>
    <w:rsid w:val="00141B8D"/>
    <w:rsid w:val="00143595"/>
    <w:rsid w:val="00143934"/>
    <w:rsid w:val="0014400B"/>
    <w:rsid w:val="001440E3"/>
    <w:rsid w:val="0014447D"/>
    <w:rsid w:val="0014472C"/>
    <w:rsid w:val="001451E7"/>
    <w:rsid w:val="0014581A"/>
    <w:rsid w:val="00145AF4"/>
    <w:rsid w:val="00146162"/>
    <w:rsid w:val="0014681E"/>
    <w:rsid w:val="00146E6F"/>
    <w:rsid w:val="001472DF"/>
    <w:rsid w:val="00147711"/>
    <w:rsid w:val="00150157"/>
    <w:rsid w:val="001509B1"/>
    <w:rsid w:val="00150D78"/>
    <w:rsid w:val="00151630"/>
    <w:rsid w:val="00152DA3"/>
    <w:rsid w:val="001531CC"/>
    <w:rsid w:val="00153FD1"/>
    <w:rsid w:val="0015424B"/>
    <w:rsid w:val="00154627"/>
    <w:rsid w:val="001547A3"/>
    <w:rsid w:val="00154AC7"/>
    <w:rsid w:val="00154BD8"/>
    <w:rsid w:val="00155440"/>
    <w:rsid w:val="00155AF2"/>
    <w:rsid w:val="00155FAF"/>
    <w:rsid w:val="001561AF"/>
    <w:rsid w:val="00156599"/>
    <w:rsid w:val="001570C7"/>
    <w:rsid w:val="00157EA6"/>
    <w:rsid w:val="00160F3D"/>
    <w:rsid w:val="00161F16"/>
    <w:rsid w:val="0016232F"/>
    <w:rsid w:val="00162693"/>
    <w:rsid w:val="00162C17"/>
    <w:rsid w:val="00165A80"/>
    <w:rsid w:val="00165D23"/>
    <w:rsid w:val="00165E2A"/>
    <w:rsid w:val="0016681B"/>
    <w:rsid w:val="00166C2D"/>
    <w:rsid w:val="001673A5"/>
    <w:rsid w:val="00170020"/>
    <w:rsid w:val="001712ED"/>
    <w:rsid w:val="00173926"/>
    <w:rsid w:val="00173AF5"/>
    <w:rsid w:val="00173C2B"/>
    <w:rsid w:val="00173CD9"/>
    <w:rsid w:val="00174518"/>
    <w:rsid w:val="001752A9"/>
    <w:rsid w:val="001763F6"/>
    <w:rsid w:val="0017661C"/>
    <w:rsid w:val="0017698C"/>
    <w:rsid w:val="00177566"/>
    <w:rsid w:val="00180208"/>
    <w:rsid w:val="001805C0"/>
    <w:rsid w:val="00180D1A"/>
    <w:rsid w:val="0018261E"/>
    <w:rsid w:val="001831D6"/>
    <w:rsid w:val="001835B7"/>
    <w:rsid w:val="001835D1"/>
    <w:rsid w:val="00183D96"/>
    <w:rsid w:val="00183F83"/>
    <w:rsid w:val="001847F2"/>
    <w:rsid w:val="00184B52"/>
    <w:rsid w:val="00185615"/>
    <w:rsid w:val="001857F8"/>
    <w:rsid w:val="0018589E"/>
    <w:rsid w:val="001870A9"/>
    <w:rsid w:val="0018728F"/>
    <w:rsid w:val="00187300"/>
    <w:rsid w:val="00187487"/>
    <w:rsid w:val="0018785C"/>
    <w:rsid w:val="001909CF"/>
    <w:rsid w:val="00191515"/>
    <w:rsid w:val="00191982"/>
    <w:rsid w:val="001929C6"/>
    <w:rsid w:val="0019470F"/>
    <w:rsid w:val="0019482C"/>
    <w:rsid w:val="00194DB9"/>
    <w:rsid w:val="00194FAE"/>
    <w:rsid w:val="001962BE"/>
    <w:rsid w:val="00196D6E"/>
    <w:rsid w:val="001974ED"/>
    <w:rsid w:val="001A059C"/>
    <w:rsid w:val="001A05FB"/>
    <w:rsid w:val="001A1FE7"/>
    <w:rsid w:val="001A21C7"/>
    <w:rsid w:val="001A2298"/>
    <w:rsid w:val="001A2AA5"/>
    <w:rsid w:val="001A2AD5"/>
    <w:rsid w:val="001A35BF"/>
    <w:rsid w:val="001A42CA"/>
    <w:rsid w:val="001A4D43"/>
    <w:rsid w:val="001A4D99"/>
    <w:rsid w:val="001A4E2D"/>
    <w:rsid w:val="001A5001"/>
    <w:rsid w:val="001A5291"/>
    <w:rsid w:val="001A54DD"/>
    <w:rsid w:val="001A5780"/>
    <w:rsid w:val="001A595C"/>
    <w:rsid w:val="001A5BD4"/>
    <w:rsid w:val="001A6D15"/>
    <w:rsid w:val="001A761A"/>
    <w:rsid w:val="001A791A"/>
    <w:rsid w:val="001A7E9D"/>
    <w:rsid w:val="001B0C38"/>
    <w:rsid w:val="001B0EDA"/>
    <w:rsid w:val="001B1BF9"/>
    <w:rsid w:val="001B1EC8"/>
    <w:rsid w:val="001B3525"/>
    <w:rsid w:val="001B361A"/>
    <w:rsid w:val="001B445B"/>
    <w:rsid w:val="001B48BD"/>
    <w:rsid w:val="001B509E"/>
    <w:rsid w:val="001B566E"/>
    <w:rsid w:val="001B5C3F"/>
    <w:rsid w:val="001B6211"/>
    <w:rsid w:val="001B6DDC"/>
    <w:rsid w:val="001B74E3"/>
    <w:rsid w:val="001B7C32"/>
    <w:rsid w:val="001C0D50"/>
    <w:rsid w:val="001C0FD1"/>
    <w:rsid w:val="001C117E"/>
    <w:rsid w:val="001C1EF2"/>
    <w:rsid w:val="001C1F9B"/>
    <w:rsid w:val="001C26FB"/>
    <w:rsid w:val="001C3B47"/>
    <w:rsid w:val="001C411F"/>
    <w:rsid w:val="001C41C0"/>
    <w:rsid w:val="001C428F"/>
    <w:rsid w:val="001C52C4"/>
    <w:rsid w:val="001C636B"/>
    <w:rsid w:val="001C6A68"/>
    <w:rsid w:val="001C700B"/>
    <w:rsid w:val="001C7F99"/>
    <w:rsid w:val="001D0205"/>
    <w:rsid w:val="001D05B2"/>
    <w:rsid w:val="001D160D"/>
    <w:rsid w:val="001D250E"/>
    <w:rsid w:val="001D3623"/>
    <w:rsid w:val="001D3A5D"/>
    <w:rsid w:val="001D3C36"/>
    <w:rsid w:val="001D4295"/>
    <w:rsid w:val="001D63B6"/>
    <w:rsid w:val="001D6593"/>
    <w:rsid w:val="001D6C5D"/>
    <w:rsid w:val="001D7AF6"/>
    <w:rsid w:val="001E043B"/>
    <w:rsid w:val="001E17E8"/>
    <w:rsid w:val="001E334A"/>
    <w:rsid w:val="001E4D90"/>
    <w:rsid w:val="001E4DC7"/>
    <w:rsid w:val="001E5BC4"/>
    <w:rsid w:val="001E6813"/>
    <w:rsid w:val="001E6FA0"/>
    <w:rsid w:val="001F0FA1"/>
    <w:rsid w:val="001F116F"/>
    <w:rsid w:val="001F2359"/>
    <w:rsid w:val="001F329F"/>
    <w:rsid w:val="001F414C"/>
    <w:rsid w:val="001F43B1"/>
    <w:rsid w:val="001F5E83"/>
    <w:rsid w:val="001F73AF"/>
    <w:rsid w:val="001F7B79"/>
    <w:rsid w:val="0020031B"/>
    <w:rsid w:val="0020038C"/>
    <w:rsid w:val="0020147A"/>
    <w:rsid w:val="0020157B"/>
    <w:rsid w:val="002028C9"/>
    <w:rsid w:val="00203575"/>
    <w:rsid w:val="0020380F"/>
    <w:rsid w:val="00205E4E"/>
    <w:rsid w:val="002062B2"/>
    <w:rsid w:val="002065D5"/>
    <w:rsid w:val="00206F8B"/>
    <w:rsid w:val="00207489"/>
    <w:rsid w:val="00210097"/>
    <w:rsid w:val="002101D9"/>
    <w:rsid w:val="00210763"/>
    <w:rsid w:val="00213433"/>
    <w:rsid w:val="002135E1"/>
    <w:rsid w:val="002152D8"/>
    <w:rsid w:val="00215C90"/>
    <w:rsid w:val="00215F16"/>
    <w:rsid w:val="00216198"/>
    <w:rsid w:val="0021630F"/>
    <w:rsid w:val="00216CA5"/>
    <w:rsid w:val="0021702B"/>
    <w:rsid w:val="002175CE"/>
    <w:rsid w:val="00217759"/>
    <w:rsid w:val="00220630"/>
    <w:rsid w:val="0022075C"/>
    <w:rsid w:val="00220B8F"/>
    <w:rsid w:val="002211E5"/>
    <w:rsid w:val="002218AB"/>
    <w:rsid w:val="00221BA2"/>
    <w:rsid w:val="002239C0"/>
    <w:rsid w:val="00223D14"/>
    <w:rsid w:val="002248B6"/>
    <w:rsid w:val="00224C2B"/>
    <w:rsid w:val="002253D7"/>
    <w:rsid w:val="002265B3"/>
    <w:rsid w:val="00226CAC"/>
    <w:rsid w:val="00226DB2"/>
    <w:rsid w:val="0022763B"/>
    <w:rsid w:val="002308C1"/>
    <w:rsid w:val="00230B48"/>
    <w:rsid w:val="00231F35"/>
    <w:rsid w:val="0023311D"/>
    <w:rsid w:val="002332CD"/>
    <w:rsid w:val="00233412"/>
    <w:rsid w:val="002334AD"/>
    <w:rsid w:val="00233892"/>
    <w:rsid w:val="00234115"/>
    <w:rsid w:val="00234A7E"/>
    <w:rsid w:val="00234AB2"/>
    <w:rsid w:val="0023537B"/>
    <w:rsid w:val="002367B4"/>
    <w:rsid w:val="00236925"/>
    <w:rsid w:val="00236A2B"/>
    <w:rsid w:val="00236F49"/>
    <w:rsid w:val="0023795A"/>
    <w:rsid w:val="00237F66"/>
    <w:rsid w:val="002402E8"/>
    <w:rsid w:val="002403DE"/>
    <w:rsid w:val="00241B96"/>
    <w:rsid w:val="0024233B"/>
    <w:rsid w:val="00243C7B"/>
    <w:rsid w:val="00245775"/>
    <w:rsid w:val="002458B2"/>
    <w:rsid w:val="00246B9E"/>
    <w:rsid w:val="00246C73"/>
    <w:rsid w:val="0025027F"/>
    <w:rsid w:val="002508AC"/>
    <w:rsid w:val="00250947"/>
    <w:rsid w:val="00250BCB"/>
    <w:rsid w:val="00251943"/>
    <w:rsid w:val="00251F78"/>
    <w:rsid w:val="00252496"/>
    <w:rsid w:val="002532FA"/>
    <w:rsid w:val="00254541"/>
    <w:rsid w:val="0025473F"/>
    <w:rsid w:val="002551A2"/>
    <w:rsid w:val="002551ED"/>
    <w:rsid w:val="002553E6"/>
    <w:rsid w:val="00255C1A"/>
    <w:rsid w:val="00256463"/>
    <w:rsid w:val="002566D2"/>
    <w:rsid w:val="00257D5A"/>
    <w:rsid w:val="002601FD"/>
    <w:rsid w:val="0026139D"/>
    <w:rsid w:val="002617D2"/>
    <w:rsid w:val="00262C42"/>
    <w:rsid w:val="0026455E"/>
    <w:rsid w:val="002654C7"/>
    <w:rsid w:val="00266818"/>
    <w:rsid w:val="00266CC9"/>
    <w:rsid w:val="00266D1D"/>
    <w:rsid w:val="002672E4"/>
    <w:rsid w:val="00267D75"/>
    <w:rsid w:val="002702FE"/>
    <w:rsid w:val="00270677"/>
    <w:rsid w:val="00270F13"/>
    <w:rsid w:val="00271078"/>
    <w:rsid w:val="0027233F"/>
    <w:rsid w:val="00272E9B"/>
    <w:rsid w:val="0027321F"/>
    <w:rsid w:val="00273D14"/>
    <w:rsid w:val="0027459F"/>
    <w:rsid w:val="002747B1"/>
    <w:rsid w:val="002755E4"/>
    <w:rsid w:val="0027565C"/>
    <w:rsid w:val="002756FD"/>
    <w:rsid w:val="00275C29"/>
    <w:rsid w:val="00276017"/>
    <w:rsid w:val="00276632"/>
    <w:rsid w:val="00276822"/>
    <w:rsid w:val="00277107"/>
    <w:rsid w:val="0027743B"/>
    <w:rsid w:val="002774C3"/>
    <w:rsid w:val="002779F9"/>
    <w:rsid w:val="002802E7"/>
    <w:rsid w:val="0028183E"/>
    <w:rsid w:val="0028199A"/>
    <w:rsid w:val="002823F1"/>
    <w:rsid w:val="00282F12"/>
    <w:rsid w:val="00283D45"/>
    <w:rsid w:val="00285136"/>
    <w:rsid w:val="0028559A"/>
    <w:rsid w:val="002859C8"/>
    <w:rsid w:val="00286CD1"/>
    <w:rsid w:val="00286F04"/>
    <w:rsid w:val="00286FFD"/>
    <w:rsid w:val="00290337"/>
    <w:rsid w:val="00291A37"/>
    <w:rsid w:val="002920E0"/>
    <w:rsid w:val="002924E7"/>
    <w:rsid w:val="00292A02"/>
    <w:rsid w:val="00292A8F"/>
    <w:rsid w:val="00292F5D"/>
    <w:rsid w:val="002937FF"/>
    <w:rsid w:val="002942FD"/>
    <w:rsid w:val="002944E5"/>
    <w:rsid w:val="00295D1A"/>
    <w:rsid w:val="002A00D9"/>
    <w:rsid w:val="002A04EE"/>
    <w:rsid w:val="002A0836"/>
    <w:rsid w:val="002A0DDA"/>
    <w:rsid w:val="002A17BC"/>
    <w:rsid w:val="002A1DF9"/>
    <w:rsid w:val="002A2328"/>
    <w:rsid w:val="002A273C"/>
    <w:rsid w:val="002A2C45"/>
    <w:rsid w:val="002A2DF8"/>
    <w:rsid w:val="002A40FE"/>
    <w:rsid w:val="002A5026"/>
    <w:rsid w:val="002A586E"/>
    <w:rsid w:val="002A5909"/>
    <w:rsid w:val="002A6293"/>
    <w:rsid w:val="002A7868"/>
    <w:rsid w:val="002A7F07"/>
    <w:rsid w:val="002B02A7"/>
    <w:rsid w:val="002B06A1"/>
    <w:rsid w:val="002B079D"/>
    <w:rsid w:val="002B203F"/>
    <w:rsid w:val="002B4196"/>
    <w:rsid w:val="002B43BC"/>
    <w:rsid w:val="002B4EEF"/>
    <w:rsid w:val="002B5766"/>
    <w:rsid w:val="002B5E3B"/>
    <w:rsid w:val="002B6965"/>
    <w:rsid w:val="002B6EFB"/>
    <w:rsid w:val="002B787D"/>
    <w:rsid w:val="002C0628"/>
    <w:rsid w:val="002C0E16"/>
    <w:rsid w:val="002C1370"/>
    <w:rsid w:val="002C21AC"/>
    <w:rsid w:val="002C22D9"/>
    <w:rsid w:val="002C27BC"/>
    <w:rsid w:val="002C39E4"/>
    <w:rsid w:val="002C49AA"/>
    <w:rsid w:val="002C50BF"/>
    <w:rsid w:val="002C55CE"/>
    <w:rsid w:val="002C6693"/>
    <w:rsid w:val="002C7672"/>
    <w:rsid w:val="002C7BAF"/>
    <w:rsid w:val="002D0167"/>
    <w:rsid w:val="002D08ED"/>
    <w:rsid w:val="002D1487"/>
    <w:rsid w:val="002D1491"/>
    <w:rsid w:val="002D3116"/>
    <w:rsid w:val="002D38FC"/>
    <w:rsid w:val="002D3EE0"/>
    <w:rsid w:val="002D3FFD"/>
    <w:rsid w:val="002D40ED"/>
    <w:rsid w:val="002D4490"/>
    <w:rsid w:val="002D4670"/>
    <w:rsid w:val="002D4D8B"/>
    <w:rsid w:val="002D527C"/>
    <w:rsid w:val="002D55D8"/>
    <w:rsid w:val="002D6AB6"/>
    <w:rsid w:val="002D6DB9"/>
    <w:rsid w:val="002D75C5"/>
    <w:rsid w:val="002D7AA5"/>
    <w:rsid w:val="002D7D80"/>
    <w:rsid w:val="002E17E3"/>
    <w:rsid w:val="002E2044"/>
    <w:rsid w:val="002E2728"/>
    <w:rsid w:val="002E28B7"/>
    <w:rsid w:val="002E2B71"/>
    <w:rsid w:val="002E3102"/>
    <w:rsid w:val="002E45E2"/>
    <w:rsid w:val="002E46AA"/>
    <w:rsid w:val="002E5A52"/>
    <w:rsid w:val="002E67E5"/>
    <w:rsid w:val="002E6B4B"/>
    <w:rsid w:val="002E740B"/>
    <w:rsid w:val="002F08B2"/>
    <w:rsid w:val="002F107D"/>
    <w:rsid w:val="002F1330"/>
    <w:rsid w:val="002F1A1D"/>
    <w:rsid w:val="002F2658"/>
    <w:rsid w:val="002F2DDB"/>
    <w:rsid w:val="002F346F"/>
    <w:rsid w:val="002F42AC"/>
    <w:rsid w:val="002F4877"/>
    <w:rsid w:val="002F4DA2"/>
    <w:rsid w:val="002F65E1"/>
    <w:rsid w:val="002F660E"/>
    <w:rsid w:val="002F687B"/>
    <w:rsid w:val="002F6DB0"/>
    <w:rsid w:val="00300F46"/>
    <w:rsid w:val="003015DD"/>
    <w:rsid w:val="00301DF0"/>
    <w:rsid w:val="00302303"/>
    <w:rsid w:val="003026AE"/>
    <w:rsid w:val="00303707"/>
    <w:rsid w:val="00303B7D"/>
    <w:rsid w:val="00304269"/>
    <w:rsid w:val="00304576"/>
    <w:rsid w:val="00304A54"/>
    <w:rsid w:val="00304FA0"/>
    <w:rsid w:val="00305E51"/>
    <w:rsid w:val="0030603A"/>
    <w:rsid w:val="00306380"/>
    <w:rsid w:val="003100B1"/>
    <w:rsid w:val="0031027E"/>
    <w:rsid w:val="00310378"/>
    <w:rsid w:val="0031044D"/>
    <w:rsid w:val="00310CDE"/>
    <w:rsid w:val="00311401"/>
    <w:rsid w:val="003116E9"/>
    <w:rsid w:val="00311744"/>
    <w:rsid w:val="003121C9"/>
    <w:rsid w:val="00312419"/>
    <w:rsid w:val="00312F2D"/>
    <w:rsid w:val="00313011"/>
    <w:rsid w:val="00313090"/>
    <w:rsid w:val="003130B1"/>
    <w:rsid w:val="0031559E"/>
    <w:rsid w:val="00315735"/>
    <w:rsid w:val="0031691B"/>
    <w:rsid w:val="003169C9"/>
    <w:rsid w:val="00320235"/>
    <w:rsid w:val="00320CFA"/>
    <w:rsid w:val="00321096"/>
    <w:rsid w:val="0032215A"/>
    <w:rsid w:val="003225E7"/>
    <w:rsid w:val="003228FB"/>
    <w:rsid w:val="00325857"/>
    <w:rsid w:val="00325FED"/>
    <w:rsid w:val="00327C23"/>
    <w:rsid w:val="00330518"/>
    <w:rsid w:val="003315E8"/>
    <w:rsid w:val="00331689"/>
    <w:rsid w:val="00331EDE"/>
    <w:rsid w:val="00332336"/>
    <w:rsid w:val="0033292D"/>
    <w:rsid w:val="00332C93"/>
    <w:rsid w:val="00333083"/>
    <w:rsid w:val="003332C2"/>
    <w:rsid w:val="003332D9"/>
    <w:rsid w:val="00333638"/>
    <w:rsid w:val="0033395D"/>
    <w:rsid w:val="003357C2"/>
    <w:rsid w:val="003365F4"/>
    <w:rsid w:val="00336BAB"/>
    <w:rsid w:val="00336BF7"/>
    <w:rsid w:val="003372BE"/>
    <w:rsid w:val="0033777B"/>
    <w:rsid w:val="00337BDD"/>
    <w:rsid w:val="00337F5D"/>
    <w:rsid w:val="003402D8"/>
    <w:rsid w:val="00340E75"/>
    <w:rsid w:val="00343218"/>
    <w:rsid w:val="00343A33"/>
    <w:rsid w:val="003451AB"/>
    <w:rsid w:val="00345529"/>
    <w:rsid w:val="003475B6"/>
    <w:rsid w:val="00350BA0"/>
    <w:rsid w:val="0035264C"/>
    <w:rsid w:val="00352D70"/>
    <w:rsid w:val="00353461"/>
    <w:rsid w:val="003536E2"/>
    <w:rsid w:val="003542D3"/>
    <w:rsid w:val="00354496"/>
    <w:rsid w:val="00354E2A"/>
    <w:rsid w:val="0035568B"/>
    <w:rsid w:val="00355F2A"/>
    <w:rsid w:val="003567DC"/>
    <w:rsid w:val="00356D9E"/>
    <w:rsid w:val="00356E7A"/>
    <w:rsid w:val="00357ACF"/>
    <w:rsid w:val="0036067C"/>
    <w:rsid w:val="003612DA"/>
    <w:rsid w:val="003618B3"/>
    <w:rsid w:val="003623C6"/>
    <w:rsid w:val="003640D8"/>
    <w:rsid w:val="00364FF9"/>
    <w:rsid w:val="00365264"/>
    <w:rsid w:val="00365556"/>
    <w:rsid w:val="00365995"/>
    <w:rsid w:val="00365DCD"/>
    <w:rsid w:val="00366EDC"/>
    <w:rsid w:val="00370BEF"/>
    <w:rsid w:val="00370E1F"/>
    <w:rsid w:val="00371D61"/>
    <w:rsid w:val="00371DF3"/>
    <w:rsid w:val="00372162"/>
    <w:rsid w:val="0037232F"/>
    <w:rsid w:val="00372456"/>
    <w:rsid w:val="00372DDF"/>
    <w:rsid w:val="0037339D"/>
    <w:rsid w:val="003736B0"/>
    <w:rsid w:val="00373C33"/>
    <w:rsid w:val="00374DF9"/>
    <w:rsid w:val="003750A3"/>
    <w:rsid w:val="00375288"/>
    <w:rsid w:val="0037536A"/>
    <w:rsid w:val="0037554D"/>
    <w:rsid w:val="00375CE6"/>
    <w:rsid w:val="00375EB3"/>
    <w:rsid w:val="003774C8"/>
    <w:rsid w:val="00377688"/>
    <w:rsid w:val="00381381"/>
    <w:rsid w:val="00381575"/>
    <w:rsid w:val="003818AD"/>
    <w:rsid w:val="003825F2"/>
    <w:rsid w:val="00384756"/>
    <w:rsid w:val="00384F23"/>
    <w:rsid w:val="00385E63"/>
    <w:rsid w:val="00386134"/>
    <w:rsid w:val="003868DD"/>
    <w:rsid w:val="0038691F"/>
    <w:rsid w:val="00387D19"/>
    <w:rsid w:val="0039058E"/>
    <w:rsid w:val="00390609"/>
    <w:rsid w:val="00391E5D"/>
    <w:rsid w:val="00392793"/>
    <w:rsid w:val="00392D05"/>
    <w:rsid w:val="00393C41"/>
    <w:rsid w:val="003943C5"/>
    <w:rsid w:val="0039479A"/>
    <w:rsid w:val="00395C8A"/>
    <w:rsid w:val="00395CCD"/>
    <w:rsid w:val="00396567"/>
    <w:rsid w:val="00396879"/>
    <w:rsid w:val="00396B67"/>
    <w:rsid w:val="003A0A3C"/>
    <w:rsid w:val="003A1AC7"/>
    <w:rsid w:val="003A30B4"/>
    <w:rsid w:val="003A377B"/>
    <w:rsid w:val="003A4267"/>
    <w:rsid w:val="003A463B"/>
    <w:rsid w:val="003A4CF0"/>
    <w:rsid w:val="003A5335"/>
    <w:rsid w:val="003A5A17"/>
    <w:rsid w:val="003A70F4"/>
    <w:rsid w:val="003A778D"/>
    <w:rsid w:val="003B088A"/>
    <w:rsid w:val="003B0A2A"/>
    <w:rsid w:val="003B0C0A"/>
    <w:rsid w:val="003B144C"/>
    <w:rsid w:val="003B18EC"/>
    <w:rsid w:val="003B1974"/>
    <w:rsid w:val="003B22D0"/>
    <w:rsid w:val="003B2319"/>
    <w:rsid w:val="003B27BA"/>
    <w:rsid w:val="003B35AB"/>
    <w:rsid w:val="003B3934"/>
    <w:rsid w:val="003B3C78"/>
    <w:rsid w:val="003B52DB"/>
    <w:rsid w:val="003B6A95"/>
    <w:rsid w:val="003B7A93"/>
    <w:rsid w:val="003B7FD8"/>
    <w:rsid w:val="003C0698"/>
    <w:rsid w:val="003C0793"/>
    <w:rsid w:val="003C11B1"/>
    <w:rsid w:val="003C146F"/>
    <w:rsid w:val="003C25F4"/>
    <w:rsid w:val="003C2961"/>
    <w:rsid w:val="003C29F6"/>
    <w:rsid w:val="003C2D02"/>
    <w:rsid w:val="003C40D4"/>
    <w:rsid w:val="003C4302"/>
    <w:rsid w:val="003C4F18"/>
    <w:rsid w:val="003C525E"/>
    <w:rsid w:val="003C6347"/>
    <w:rsid w:val="003C6464"/>
    <w:rsid w:val="003C70D3"/>
    <w:rsid w:val="003D0D50"/>
    <w:rsid w:val="003D1444"/>
    <w:rsid w:val="003D19B1"/>
    <w:rsid w:val="003D19C5"/>
    <w:rsid w:val="003D239B"/>
    <w:rsid w:val="003D2CB0"/>
    <w:rsid w:val="003D3109"/>
    <w:rsid w:val="003D3A67"/>
    <w:rsid w:val="003D4283"/>
    <w:rsid w:val="003D4445"/>
    <w:rsid w:val="003D4EA4"/>
    <w:rsid w:val="003D61FF"/>
    <w:rsid w:val="003D79BF"/>
    <w:rsid w:val="003E0273"/>
    <w:rsid w:val="003E09F2"/>
    <w:rsid w:val="003E0C04"/>
    <w:rsid w:val="003E1D76"/>
    <w:rsid w:val="003E239C"/>
    <w:rsid w:val="003E3163"/>
    <w:rsid w:val="003E33C1"/>
    <w:rsid w:val="003E36B4"/>
    <w:rsid w:val="003E3875"/>
    <w:rsid w:val="003E3CBF"/>
    <w:rsid w:val="003E45C9"/>
    <w:rsid w:val="003E4B7F"/>
    <w:rsid w:val="003E4E31"/>
    <w:rsid w:val="003E593D"/>
    <w:rsid w:val="003E64B0"/>
    <w:rsid w:val="003E6E9A"/>
    <w:rsid w:val="003E72D1"/>
    <w:rsid w:val="003E74E7"/>
    <w:rsid w:val="003E7B0E"/>
    <w:rsid w:val="003E7B65"/>
    <w:rsid w:val="003E7D81"/>
    <w:rsid w:val="003E7E62"/>
    <w:rsid w:val="003F08B6"/>
    <w:rsid w:val="003F1311"/>
    <w:rsid w:val="003F173C"/>
    <w:rsid w:val="003F2549"/>
    <w:rsid w:val="003F256B"/>
    <w:rsid w:val="003F2651"/>
    <w:rsid w:val="003F2730"/>
    <w:rsid w:val="003F27C0"/>
    <w:rsid w:val="003F27EE"/>
    <w:rsid w:val="003F3612"/>
    <w:rsid w:val="003F42FB"/>
    <w:rsid w:val="003F463B"/>
    <w:rsid w:val="003F478E"/>
    <w:rsid w:val="003F5EBC"/>
    <w:rsid w:val="003F70FC"/>
    <w:rsid w:val="003F7E48"/>
    <w:rsid w:val="004000F6"/>
    <w:rsid w:val="00400228"/>
    <w:rsid w:val="004009D1"/>
    <w:rsid w:val="00400BD3"/>
    <w:rsid w:val="00400F02"/>
    <w:rsid w:val="00401385"/>
    <w:rsid w:val="00401394"/>
    <w:rsid w:val="00401C66"/>
    <w:rsid w:val="00401ED4"/>
    <w:rsid w:val="00403820"/>
    <w:rsid w:val="00403B70"/>
    <w:rsid w:val="004043A2"/>
    <w:rsid w:val="00404B4F"/>
    <w:rsid w:val="00407820"/>
    <w:rsid w:val="00407AE1"/>
    <w:rsid w:val="004104AA"/>
    <w:rsid w:val="00410854"/>
    <w:rsid w:val="00410EFF"/>
    <w:rsid w:val="004111C9"/>
    <w:rsid w:val="004111F7"/>
    <w:rsid w:val="00411E93"/>
    <w:rsid w:val="004123F3"/>
    <w:rsid w:val="00413029"/>
    <w:rsid w:val="0041321B"/>
    <w:rsid w:val="00413B5D"/>
    <w:rsid w:val="00414A65"/>
    <w:rsid w:val="00414B9A"/>
    <w:rsid w:val="00414DFC"/>
    <w:rsid w:val="00415022"/>
    <w:rsid w:val="004152CF"/>
    <w:rsid w:val="00415F21"/>
    <w:rsid w:val="00416A81"/>
    <w:rsid w:val="00416AA2"/>
    <w:rsid w:val="00416ABF"/>
    <w:rsid w:val="00416E3E"/>
    <w:rsid w:val="00417723"/>
    <w:rsid w:val="00421837"/>
    <w:rsid w:val="004225A0"/>
    <w:rsid w:val="00422D50"/>
    <w:rsid w:val="0042323F"/>
    <w:rsid w:val="00423306"/>
    <w:rsid w:val="00423C0D"/>
    <w:rsid w:val="004248B7"/>
    <w:rsid w:val="00425F2F"/>
    <w:rsid w:val="00426EA0"/>
    <w:rsid w:val="0042711E"/>
    <w:rsid w:val="0042755A"/>
    <w:rsid w:val="004276FC"/>
    <w:rsid w:val="0042790F"/>
    <w:rsid w:val="004308A8"/>
    <w:rsid w:val="00432192"/>
    <w:rsid w:val="00433C2A"/>
    <w:rsid w:val="004346B2"/>
    <w:rsid w:val="00434C61"/>
    <w:rsid w:val="00435031"/>
    <w:rsid w:val="00435304"/>
    <w:rsid w:val="00435EB7"/>
    <w:rsid w:val="00436085"/>
    <w:rsid w:val="004373EA"/>
    <w:rsid w:val="00440308"/>
    <w:rsid w:val="00440AEB"/>
    <w:rsid w:val="00441DF2"/>
    <w:rsid w:val="0044225C"/>
    <w:rsid w:val="0044268B"/>
    <w:rsid w:val="0044282C"/>
    <w:rsid w:val="00442876"/>
    <w:rsid w:val="00443217"/>
    <w:rsid w:val="004434E4"/>
    <w:rsid w:val="00443D13"/>
    <w:rsid w:val="00444070"/>
    <w:rsid w:val="004440AB"/>
    <w:rsid w:val="004441BB"/>
    <w:rsid w:val="00444834"/>
    <w:rsid w:val="00444982"/>
    <w:rsid w:val="00445BAC"/>
    <w:rsid w:val="00445E32"/>
    <w:rsid w:val="00447ACE"/>
    <w:rsid w:val="00450FFE"/>
    <w:rsid w:val="004512EF"/>
    <w:rsid w:val="00451EA5"/>
    <w:rsid w:val="0045206B"/>
    <w:rsid w:val="004526A5"/>
    <w:rsid w:val="004528A9"/>
    <w:rsid w:val="00452FAC"/>
    <w:rsid w:val="00453D41"/>
    <w:rsid w:val="00454769"/>
    <w:rsid w:val="004548D8"/>
    <w:rsid w:val="00454A6C"/>
    <w:rsid w:val="00455AD3"/>
    <w:rsid w:val="00456006"/>
    <w:rsid w:val="00456A12"/>
    <w:rsid w:val="00457859"/>
    <w:rsid w:val="00460CF6"/>
    <w:rsid w:val="004617ED"/>
    <w:rsid w:val="0046218D"/>
    <w:rsid w:val="00462AE4"/>
    <w:rsid w:val="004633FE"/>
    <w:rsid w:val="004639AC"/>
    <w:rsid w:val="004645A4"/>
    <w:rsid w:val="00464F9E"/>
    <w:rsid w:val="00465DA9"/>
    <w:rsid w:val="004661A9"/>
    <w:rsid w:val="00466444"/>
    <w:rsid w:val="004669B8"/>
    <w:rsid w:val="004672D3"/>
    <w:rsid w:val="004672D6"/>
    <w:rsid w:val="00467AAC"/>
    <w:rsid w:val="00471093"/>
    <w:rsid w:val="004712C9"/>
    <w:rsid w:val="00471AF2"/>
    <w:rsid w:val="004739DF"/>
    <w:rsid w:val="00473A32"/>
    <w:rsid w:val="00473C50"/>
    <w:rsid w:val="0047442B"/>
    <w:rsid w:val="0047447C"/>
    <w:rsid w:val="004749C6"/>
    <w:rsid w:val="004760B6"/>
    <w:rsid w:val="00476A24"/>
    <w:rsid w:val="00477504"/>
    <w:rsid w:val="004776CE"/>
    <w:rsid w:val="004779B5"/>
    <w:rsid w:val="00477B2B"/>
    <w:rsid w:val="00477C9A"/>
    <w:rsid w:val="00477F7A"/>
    <w:rsid w:val="00480877"/>
    <w:rsid w:val="00480B70"/>
    <w:rsid w:val="00480F1F"/>
    <w:rsid w:val="0048122D"/>
    <w:rsid w:val="00481445"/>
    <w:rsid w:val="00481613"/>
    <w:rsid w:val="00481BE3"/>
    <w:rsid w:val="00483035"/>
    <w:rsid w:val="00483A3D"/>
    <w:rsid w:val="0048438F"/>
    <w:rsid w:val="00484643"/>
    <w:rsid w:val="004857B1"/>
    <w:rsid w:val="00485A42"/>
    <w:rsid w:val="00485AC4"/>
    <w:rsid w:val="00486128"/>
    <w:rsid w:val="0048665C"/>
    <w:rsid w:val="00486826"/>
    <w:rsid w:val="00486FBF"/>
    <w:rsid w:val="004908F2"/>
    <w:rsid w:val="00490C03"/>
    <w:rsid w:val="00490F8C"/>
    <w:rsid w:val="004938E7"/>
    <w:rsid w:val="00493962"/>
    <w:rsid w:val="00494C95"/>
    <w:rsid w:val="00494D37"/>
    <w:rsid w:val="004962A5"/>
    <w:rsid w:val="00497877"/>
    <w:rsid w:val="004A01BD"/>
    <w:rsid w:val="004A1092"/>
    <w:rsid w:val="004A1386"/>
    <w:rsid w:val="004A26B6"/>
    <w:rsid w:val="004A2CE2"/>
    <w:rsid w:val="004A33FA"/>
    <w:rsid w:val="004A38B7"/>
    <w:rsid w:val="004A484E"/>
    <w:rsid w:val="004A4D92"/>
    <w:rsid w:val="004A55F3"/>
    <w:rsid w:val="004A6B92"/>
    <w:rsid w:val="004A76BA"/>
    <w:rsid w:val="004B0D1E"/>
    <w:rsid w:val="004B10B4"/>
    <w:rsid w:val="004B144F"/>
    <w:rsid w:val="004B1AD6"/>
    <w:rsid w:val="004B1C28"/>
    <w:rsid w:val="004B3058"/>
    <w:rsid w:val="004B429C"/>
    <w:rsid w:val="004B546B"/>
    <w:rsid w:val="004B5EB3"/>
    <w:rsid w:val="004B6C82"/>
    <w:rsid w:val="004B7263"/>
    <w:rsid w:val="004C048E"/>
    <w:rsid w:val="004C1F3D"/>
    <w:rsid w:val="004C2F77"/>
    <w:rsid w:val="004C4C23"/>
    <w:rsid w:val="004C5976"/>
    <w:rsid w:val="004C5B8D"/>
    <w:rsid w:val="004C6749"/>
    <w:rsid w:val="004D3446"/>
    <w:rsid w:val="004D4592"/>
    <w:rsid w:val="004D6A7E"/>
    <w:rsid w:val="004D714D"/>
    <w:rsid w:val="004E0A92"/>
    <w:rsid w:val="004E215E"/>
    <w:rsid w:val="004E22E0"/>
    <w:rsid w:val="004E293D"/>
    <w:rsid w:val="004E2BD9"/>
    <w:rsid w:val="004E4FF7"/>
    <w:rsid w:val="004E515B"/>
    <w:rsid w:val="004E583F"/>
    <w:rsid w:val="004E5C68"/>
    <w:rsid w:val="004E6734"/>
    <w:rsid w:val="004E72EB"/>
    <w:rsid w:val="004E77EC"/>
    <w:rsid w:val="004F07E7"/>
    <w:rsid w:val="004F1DB4"/>
    <w:rsid w:val="004F31AC"/>
    <w:rsid w:val="004F35F5"/>
    <w:rsid w:val="004F39E1"/>
    <w:rsid w:val="004F3E9D"/>
    <w:rsid w:val="004F466A"/>
    <w:rsid w:val="004F5511"/>
    <w:rsid w:val="004F60FC"/>
    <w:rsid w:val="004F626C"/>
    <w:rsid w:val="004F7B05"/>
    <w:rsid w:val="0050134C"/>
    <w:rsid w:val="0050225E"/>
    <w:rsid w:val="00502775"/>
    <w:rsid w:val="00505C1A"/>
    <w:rsid w:val="00505F76"/>
    <w:rsid w:val="00506427"/>
    <w:rsid w:val="0050692B"/>
    <w:rsid w:val="00507B58"/>
    <w:rsid w:val="00507CA3"/>
    <w:rsid w:val="00507E4F"/>
    <w:rsid w:val="005108CF"/>
    <w:rsid w:val="00510A18"/>
    <w:rsid w:val="00511DBE"/>
    <w:rsid w:val="00512511"/>
    <w:rsid w:val="00512892"/>
    <w:rsid w:val="00513075"/>
    <w:rsid w:val="0051351F"/>
    <w:rsid w:val="005138B7"/>
    <w:rsid w:val="00513E6E"/>
    <w:rsid w:val="00514468"/>
    <w:rsid w:val="0051565E"/>
    <w:rsid w:val="005161A0"/>
    <w:rsid w:val="00517223"/>
    <w:rsid w:val="00517526"/>
    <w:rsid w:val="005179E6"/>
    <w:rsid w:val="0052165E"/>
    <w:rsid w:val="00521B3B"/>
    <w:rsid w:val="0052229E"/>
    <w:rsid w:val="00522490"/>
    <w:rsid w:val="00522D45"/>
    <w:rsid w:val="005230FF"/>
    <w:rsid w:val="00523206"/>
    <w:rsid w:val="005236F3"/>
    <w:rsid w:val="00523806"/>
    <w:rsid w:val="00524097"/>
    <w:rsid w:val="005246F9"/>
    <w:rsid w:val="005250EC"/>
    <w:rsid w:val="00526EF6"/>
    <w:rsid w:val="00527FE9"/>
    <w:rsid w:val="00531740"/>
    <w:rsid w:val="0053327B"/>
    <w:rsid w:val="0053406C"/>
    <w:rsid w:val="0053515B"/>
    <w:rsid w:val="00535D8D"/>
    <w:rsid w:val="0053604C"/>
    <w:rsid w:val="00537A5C"/>
    <w:rsid w:val="005405C3"/>
    <w:rsid w:val="00540B31"/>
    <w:rsid w:val="00542097"/>
    <w:rsid w:val="005426B4"/>
    <w:rsid w:val="00542D72"/>
    <w:rsid w:val="00543D82"/>
    <w:rsid w:val="00544BBF"/>
    <w:rsid w:val="005450E1"/>
    <w:rsid w:val="0054680E"/>
    <w:rsid w:val="00547755"/>
    <w:rsid w:val="00547DF1"/>
    <w:rsid w:val="0055099B"/>
    <w:rsid w:val="00551199"/>
    <w:rsid w:val="00552212"/>
    <w:rsid w:val="00553F7B"/>
    <w:rsid w:val="00554971"/>
    <w:rsid w:val="00555E5E"/>
    <w:rsid w:val="005560E8"/>
    <w:rsid w:val="005573EB"/>
    <w:rsid w:val="005607C5"/>
    <w:rsid w:val="00560ED7"/>
    <w:rsid w:val="0056108E"/>
    <w:rsid w:val="0056194A"/>
    <w:rsid w:val="00561D1F"/>
    <w:rsid w:val="005625B3"/>
    <w:rsid w:val="00563313"/>
    <w:rsid w:val="005633F2"/>
    <w:rsid w:val="00563A67"/>
    <w:rsid w:val="00563D53"/>
    <w:rsid w:val="00563D82"/>
    <w:rsid w:val="00563E19"/>
    <w:rsid w:val="00564759"/>
    <w:rsid w:val="005660DA"/>
    <w:rsid w:val="00567945"/>
    <w:rsid w:val="00570CB5"/>
    <w:rsid w:val="00570DE0"/>
    <w:rsid w:val="00571931"/>
    <w:rsid w:val="005720BA"/>
    <w:rsid w:val="00572469"/>
    <w:rsid w:val="00573168"/>
    <w:rsid w:val="0057329D"/>
    <w:rsid w:val="00573F7A"/>
    <w:rsid w:val="005746B1"/>
    <w:rsid w:val="00574B9F"/>
    <w:rsid w:val="00575D94"/>
    <w:rsid w:val="00576402"/>
    <w:rsid w:val="00576B80"/>
    <w:rsid w:val="00576CCF"/>
    <w:rsid w:val="00576F3B"/>
    <w:rsid w:val="0057779E"/>
    <w:rsid w:val="00580419"/>
    <w:rsid w:val="005810B9"/>
    <w:rsid w:val="005810CE"/>
    <w:rsid w:val="0058162A"/>
    <w:rsid w:val="00582188"/>
    <w:rsid w:val="005839E8"/>
    <w:rsid w:val="00584198"/>
    <w:rsid w:val="005848EF"/>
    <w:rsid w:val="00585864"/>
    <w:rsid w:val="00586EBD"/>
    <w:rsid w:val="00590119"/>
    <w:rsid w:val="00590192"/>
    <w:rsid w:val="00590217"/>
    <w:rsid w:val="00590220"/>
    <w:rsid w:val="005907F0"/>
    <w:rsid w:val="005919CF"/>
    <w:rsid w:val="00591A48"/>
    <w:rsid w:val="00591C77"/>
    <w:rsid w:val="005931EC"/>
    <w:rsid w:val="0059321B"/>
    <w:rsid w:val="0059351A"/>
    <w:rsid w:val="0059389B"/>
    <w:rsid w:val="00594D29"/>
    <w:rsid w:val="005955A5"/>
    <w:rsid w:val="00596F66"/>
    <w:rsid w:val="00597DB3"/>
    <w:rsid w:val="00597F46"/>
    <w:rsid w:val="005A009E"/>
    <w:rsid w:val="005A09E9"/>
    <w:rsid w:val="005A0AAE"/>
    <w:rsid w:val="005A2C5B"/>
    <w:rsid w:val="005A3A60"/>
    <w:rsid w:val="005A3CC6"/>
    <w:rsid w:val="005A56D3"/>
    <w:rsid w:val="005A6885"/>
    <w:rsid w:val="005B11F3"/>
    <w:rsid w:val="005B1342"/>
    <w:rsid w:val="005B1403"/>
    <w:rsid w:val="005B20A9"/>
    <w:rsid w:val="005B26FE"/>
    <w:rsid w:val="005B38A9"/>
    <w:rsid w:val="005B4AA8"/>
    <w:rsid w:val="005B5448"/>
    <w:rsid w:val="005B574B"/>
    <w:rsid w:val="005B64C3"/>
    <w:rsid w:val="005B708B"/>
    <w:rsid w:val="005C075F"/>
    <w:rsid w:val="005C0ED7"/>
    <w:rsid w:val="005C17D4"/>
    <w:rsid w:val="005C18DE"/>
    <w:rsid w:val="005C2677"/>
    <w:rsid w:val="005C2AA2"/>
    <w:rsid w:val="005C2DF7"/>
    <w:rsid w:val="005C30C0"/>
    <w:rsid w:val="005C3AD0"/>
    <w:rsid w:val="005C4BBA"/>
    <w:rsid w:val="005C4BFA"/>
    <w:rsid w:val="005C4CC8"/>
    <w:rsid w:val="005C4EFF"/>
    <w:rsid w:val="005C586E"/>
    <w:rsid w:val="005C645F"/>
    <w:rsid w:val="005C7570"/>
    <w:rsid w:val="005C7829"/>
    <w:rsid w:val="005C7D0A"/>
    <w:rsid w:val="005D1361"/>
    <w:rsid w:val="005D1F23"/>
    <w:rsid w:val="005D4751"/>
    <w:rsid w:val="005D4C8A"/>
    <w:rsid w:val="005D4D58"/>
    <w:rsid w:val="005D5EA1"/>
    <w:rsid w:val="005D60BB"/>
    <w:rsid w:val="005D6AFA"/>
    <w:rsid w:val="005D7C6B"/>
    <w:rsid w:val="005E0D5D"/>
    <w:rsid w:val="005E12CD"/>
    <w:rsid w:val="005E20A3"/>
    <w:rsid w:val="005E39BB"/>
    <w:rsid w:val="005E3E15"/>
    <w:rsid w:val="005E4C6A"/>
    <w:rsid w:val="005E5A68"/>
    <w:rsid w:val="005E5AC6"/>
    <w:rsid w:val="005E649F"/>
    <w:rsid w:val="005E6589"/>
    <w:rsid w:val="005E6C70"/>
    <w:rsid w:val="005E7D5B"/>
    <w:rsid w:val="005E7F16"/>
    <w:rsid w:val="005F0021"/>
    <w:rsid w:val="005F0E44"/>
    <w:rsid w:val="005F118F"/>
    <w:rsid w:val="005F24CD"/>
    <w:rsid w:val="005F32AC"/>
    <w:rsid w:val="005F481E"/>
    <w:rsid w:val="005F4900"/>
    <w:rsid w:val="005F521E"/>
    <w:rsid w:val="005F54FA"/>
    <w:rsid w:val="005F5E93"/>
    <w:rsid w:val="005F68D3"/>
    <w:rsid w:val="005F7088"/>
    <w:rsid w:val="005F7370"/>
    <w:rsid w:val="005F7394"/>
    <w:rsid w:val="0060214E"/>
    <w:rsid w:val="006022A8"/>
    <w:rsid w:val="006026E7"/>
    <w:rsid w:val="00602958"/>
    <w:rsid w:val="00602EAF"/>
    <w:rsid w:val="00602F10"/>
    <w:rsid w:val="006038DC"/>
    <w:rsid w:val="00603F09"/>
    <w:rsid w:val="00604552"/>
    <w:rsid w:val="006065AA"/>
    <w:rsid w:val="006070D1"/>
    <w:rsid w:val="00607EB3"/>
    <w:rsid w:val="00607FE4"/>
    <w:rsid w:val="006107E2"/>
    <w:rsid w:val="00611760"/>
    <w:rsid w:val="00612938"/>
    <w:rsid w:val="00612D5E"/>
    <w:rsid w:val="00612F34"/>
    <w:rsid w:val="00613DCC"/>
    <w:rsid w:val="0061434C"/>
    <w:rsid w:val="00614756"/>
    <w:rsid w:val="00614880"/>
    <w:rsid w:val="00615A64"/>
    <w:rsid w:val="006163C9"/>
    <w:rsid w:val="0061687B"/>
    <w:rsid w:val="00617997"/>
    <w:rsid w:val="00617AB8"/>
    <w:rsid w:val="0062012B"/>
    <w:rsid w:val="006207F6"/>
    <w:rsid w:val="00621280"/>
    <w:rsid w:val="00621587"/>
    <w:rsid w:val="00621B6B"/>
    <w:rsid w:val="00621BED"/>
    <w:rsid w:val="00623821"/>
    <w:rsid w:val="0062493D"/>
    <w:rsid w:val="00624A14"/>
    <w:rsid w:val="00624DF8"/>
    <w:rsid w:val="0062584A"/>
    <w:rsid w:val="006269AB"/>
    <w:rsid w:val="00626C03"/>
    <w:rsid w:val="006272E0"/>
    <w:rsid w:val="00630028"/>
    <w:rsid w:val="00630532"/>
    <w:rsid w:val="00630CDB"/>
    <w:rsid w:val="00630E81"/>
    <w:rsid w:val="006321ED"/>
    <w:rsid w:val="0063228E"/>
    <w:rsid w:val="00632F9B"/>
    <w:rsid w:val="00633C99"/>
    <w:rsid w:val="00634F18"/>
    <w:rsid w:val="00635C9F"/>
    <w:rsid w:val="006360AA"/>
    <w:rsid w:val="006362CB"/>
    <w:rsid w:val="006367E3"/>
    <w:rsid w:val="00640450"/>
    <w:rsid w:val="00640935"/>
    <w:rsid w:val="00640D97"/>
    <w:rsid w:val="006413DF"/>
    <w:rsid w:val="00641600"/>
    <w:rsid w:val="00642FFE"/>
    <w:rsid w:val="00643DA9"/>
    <w:rsid w:val="006456F9"/>
    <w:rsid w:val="00645A0A"/>
    <w:rsid w:val="00645B36"/>
    <w:rsid w:val="00646194"/>
    <w:rsid w:val="00647208"/>
    <w:rsid w:val="006479FE"/>
    <w:rsid w:val="00647A67"/>
    <w:rsid w:val="00650294"/>
    <w:rsid w:val="00650A6D"/>
    <w:rsid w:val="00651B14"/>
    <w:rsid w:val="0065216D"/>
    <w:rsid w:val="0065345F"/>
    <w:rsid w:val="006537AE"/>
    <w:rsid w:val="00654530"/>
    <w:rsid w:val="00654D22"/>
    <w:rsid w:val="00654FA2"/>
    <w:rsid w:val="00655029"/>
    <w:rsid w:val="00655EB2"/>
    <w:rsid w:val="006571B4"/>
    <w:rsid w:val="006571FE"/>
    <w:rsid w:val="00657D5C"/>
    <w:rsid w:val="006600BA"/>
    <w:rsid w:val="00660136"/>
    <w:rsid w:val="00660373"/>
    <w:rsid w:val="00660697"/>
    <w:rsid w:val="006615DA"/>
    <w:rsid w:val="00661D10"/>
    <w:rsid w:val="00662555"/>
    <w:rsid w:val="006628CC"/>
    <w:rsid w:val="0066315E"/>
    <w:rsid w:val="00663185"/>
    <w:rsid w:val="00663331"/>
    <w:rsid w:val="0066350F"/>
    <w:rsid w:val="00663AC8"/>
    <w:rsid w:val="00664353"/>
    <w:rsid w:val="00665CA7"/>
    <w:rsid w:val="00665D7A"/>
    <w:rsid w:val="00665F05"/>
    <w:rsid w:val="00665F2B"/>
    <w:rsid w:val="00666F4A"/>
    <w:rsid w:val="00667D9C"/>
    <w:rsid w:val="00667DAA"/>
    <w:rsid w:val="00670D5F"/>
    <w:rsid w:val="00672445"/>
    <w:rsid w:val="006728BF"/>
    <w:rsid w:val="0067393D"/>
    <w:rsid w:val="00674D8A"/>
    <w:rsid w:val="00675C36"/>
    <w:rsid w:val="006779B7"/>
    <w:rsid w:val="00677CE8"/>
    <w:rsid w:val="006810D0"/>
    <w:rsid w:val="006818FE"/>
    <w:rsid w:val="00681BF0"/>
    <w:rsid w:val="00682111"/>
    <w:rsid w:val="00683D53"/>
    <w:rsid w:val="006843E3"/>
    <w:rsid w:val="00685896"/>
    <w:rsid w:val="00686A0B"/>
    <w:rsid w:val="00687A70"/>
    <w:rsid w:val="00690985"/>
    <w:rsid w:val="00690ADA"/>
    <w:rsid w:val="00690B5A"/>
    <w:rsid w:val="006931D1"/>
    <w:rsid w:val="00693B0C"/>
    <w:rsid w:val="00693DE0"/>
    <w:rsid w:val="00694F72"/>
    <w:rsid w:val="0069523F"/>
    <w:rsid w:val="00695356"/>
    <w:rsid w:val="0069588F"/>
    <w:rsid w:val="00695E12"/>
    <w:rsid w:val="00696510"/>
    <w:rsid w:val="006971DF"/>
    <w:rsid w:val="0069724A"/>
    <w:rsid w:val="00697DF3"/>
    <w:rsid w:val="00697E45"/>
    <w:rsid w:val="006A24CE"/>
    <w:rsid w:val="006A2B81"/>
    <w:rsid w:val="006A3FCF"/>
    <w:rsid w:val="006A4AC3"/>
    <w:rsid w:val="006A57CF"/>
    <w:rsid w:val="006A655F"/>
    <w:rsid w:val="006A70C4"/>
    <w:rsid w:val="006A7648"/>
    <w:rsid w:val="006B02FF"/>
    <w:rsid w:val="006B09BA"/>
    <w:rsid w:val="006B1454"/>
    <w:rsid w:val="006B162C"/>
    <w:rsid w:val="006B1C24"/>
    <w:rsid w:val="006B203F"/>
    <w:rsid w:val="006B26B5"/>
    <w:rsid w:val="006B289E"/>
    <w:rsid w:val="006B2CA7"/>
    <w:rsid w:val="006B3AAE"/>
    <w:rsid w:val="006B46F6"/>
    <w:rsid w:val="006B4C26"/>
    <w:rsid w:val="006B5448"/>
    <w:rsid w:val="006B5546"/>
    <w:rsid w:val="006B5985"/>
    <w:rsid w:val="006B777B"/>
    <w:rsid w:val="006B788D"/>
    <w:rsid w:val="006B7965"/>
    <w:rsid w:val="006B7A47"/>
    <w:rsid w:val="006C0523"/>
    <w:rsid w:val="006C09F3"/>
    <w:rsid w:val="006C1E24"/>
    <w:rsid w:val="006C2910"/>
    <w:rsid w:val="006C32AC"/>
    <w:rsid w:val="006C4163"/>
    <w:rsid w:val="006C43B6"/>
    <w:rsid w:val="006C4638"/>
    <w:rsid w:val="006C5116"/>
    <w:rsid w:val="006C520E"/>
    <w:rsid w:val="006C537F"/>
    <w:rsid w:val="006C63C6"/>
    <w:rsid w:val="006C780E"/>
    <w:rsid w:val="006C7936"/>
    <w:rsid w:val="006C7E98"/>
    <w:rsid w:val="006D0192"/>
    <w:rsid w:val="006D2131"/>
    <w:rsid w:val="006D24DC"/>
    <w:rsid w:val="006D28C8"/>
    <w:rsid w:val="006D2F4D"/>
    <w:rsid w:val="006D3124"/>
    <w:rsid w:val="006D3A72"/>
    <w:rsid w:val="006D3C80"/>
    <w:rsid w:val="006D4057"/>
    <w:rsid w:val="006D558E"/>
    <w:rsid w:val="006D573E"/>
    <w:rsid w:val="006D6B1D"/>
    <w:rsid w:val="006D6F39"/>
    <w:rsid w:val="006D74CD"/>
    <w:rsid w:val="006D784B"/>
    <w:rsid w:val="006E1A84"/>
    <w:rsid w:val="006E21FE"/>
    <w:rsid w:val="006E23E4"/>
    <w:rsid w:val="006E2BA5"/>
    <w:rsid w:val="006E2EDF"/>
    <w:rsid w:val="006E3E3A"/>
    <w:rsid w:val="006E55E0"/>
    <w:rsid w:val="006E631A"/>
    <w:rsid w:val="006E72D4"/>
    <w:rsid w:val="006E79F5"/>
    <w:rsid w:val="006F1192"/>
    <w:rsid w:val="006F15CF"/>
    <w:rsid w:val="006F17DD"/>
    <w:rsid w:val="006F3031"/>
    <w:rsid w:val="006F37BF"/>
    <w:rsid w:val="006F4496"/>
    <w:rsid w:val="006F5389"/>
    <w:rsid w:val="006F5A8F"/>
    <w:rsid w:val="006F616C"/>
    <w:rsid w:val="006F61B5"/>
    <w:rsid w:val="006F61B7"/>
    <w:rsid w:val="0070044E"/>
    <w:rsid w:val="00701C43"/>
    <w:rsid w:val="00702197"/>
    <w:rsid w:val="00702359"/>
    <w:rsid w:val="00702EDE"/>
    <w:rsid w:val="007033CE"/>
    <w:rsid w:val="00703401"/>
    <w:rsid w:val="007042F2"/>
    <w:rsid w:val="0070470C"/>
    <w:rsid w:val="00704943"/>
    <w:rsid w:val="00704B83"/>
    <w:rsid w:val="0070502E"/>
    <w:rsid w:val="00705B9C"/>
    <w:rsid w:val="00705BA3"/>
    <w:rsid w:val="007064C0"/>
    <w:rsid w:val="0070720D"/>
    <w:rsid w:val="00707421"/>
    <w:rsid w:val="007074E9"/>
    <w:rsid w:val="00707E83"/>
    <w:rsid w:val="00707E87"/>
    <w:rsid w:val="00710543"/>
    <w:rsid w:val="00711372"/>
    <w:rsid w:val="00711801"/>
    <w:rsid w:val="00711CAB"/>
    <w:rsid w:val="00712484"/>
    <w:rsid w:val="00714648"/>
    <w:rsid w:val="00715A89"/>
    <w:rsid w:val="00716D3D"/>
    <w:rsid w:val="00716DA0"/>
    <w:rsid w:val="007170E3"/>
    <w:rsid w:val="007173A3"/>
    <w:rsid w:val="0071784A"/>
    <w:rsid w:val="0071785E"/>
    <w:rsid w:val="00720ABC"/>
    <w:rsid w:val="00720B10"/>
    <w:rsid w:val="0072139A"/>
    <w:rsid w:val="00721919"/>
    <w:rsid w:val="00721B16"/>
    <w:rsid w:val="0072255C"/>
    <w:rsid w:val="00722A2B"/>
    <w:rsid w:val="00723842"/>
    <w:rsid w:val="007240BC"/>
    <w:rsid w:val="007241D0"/>
    <w:rsid w:val="00724E12"/>
    <w:rsid w:val="00724ED0"/>
    <w:rsid w:val="0072682C"/>
    <w:rsid w:val="00726A5A"/>
    <w:rsid w:val="0073076B"/>
    <w:rsid w:val="00730ACA"/>
    <w:rsid w:val="00730BB3"/>
    <w:rsid w:val="00730BE7"/>
    <w:rsid w:val="0073184E"/>
    <w:rsid w:val="00733B3E"/>
    <w:rsid w:val="00734148"/>
    <w:rsid w:val="00734181"/>
    <w:rsid w:val="00734D04"/>
    <w:rsid w:val="00735154"/>
    <w:rsid w:val="00735E57"/>
    <w:rsid w:val="007362E0"/>
    <w:rsid w:val="00736843"/>
    <w:rsid w:val="00736BB6"/>
    <w:rsid w:val="00737D41"/>
    <w:rsid w:val="00737D66"/>
    <w:rsid w:val="00737E3C"/>
    <w:rsid w:val="0074041C"/>
    <w:rsid w:val="00740B60"/>
    <w:rsid w:val="00740D98"/>
    <w:rsid w:val="007411C7"/>
    <w:rsid w:val="00741848"/>
    <w:rsid w:val="007419E8"/>
    <w:rsid w:val="007424C7"/>
    <w:rsid w:val="007425F9"/>
    <w:rsid w:val="00742C79"/>
    <w:rsid w:val="0074307C"/>
    <w:rsid w:val="0074394A"/>
    <w:rsid w:val="00743E44"/>
    <w:rsid w:val="007449F0"/>
    <w:rsid w:val="007463F2"/>
    <w:rsid w:val="00746DD3"/>
    <w:rsid w:val="007471DB"/>
    <w:rsid w:val="00747F58"/>
    <w:rsid w:val="00750BB2"/>
    <w:rsid w:val="00751293"/>
    <w:rsid w:val="00751C4A"/>
    <w:rsid w:val="00752870"/>
    <w:rsid w:val="00752FB5"/>
    <w:rsid w:val="00754790"/>
    <w:rsid w:val="00754834"/>
    <w:rsid w:val="007551BC"/>
    <w:rsid w:val="007563B5"/>
    <w:rsid w:val="007566F7"/>
    <w:rsid w:val="00756924"/>
    <w:rsid w:val="00756AB7"/>
    <w:rsid w:val="00756B81"/>
    <w:rsid w:val="00756D7B"/>
    <w:rsid w:val="0075764F"/>
    <w:rsid w:val="00757BC9"/>
    <w:rsid w:val="007601AB"/>
    <w:rsid w:val="007608D6"/>
    <w:rsid w:val="007612C9"/>
    <w:rsid w:val="00761CF5"/>
    <w:rsid w:val="007629CC"/>
    <w:rsid w:val="00763BEB"/>
    <w:rsid w:val="00764E8A"/>
    <w:rsid w:val="0076563B"/>
    <w:rsid w:val="0076736B"/>
    <w:rsid w:val="007679B7"/>
    <w:rsid w:val="00770261"/>
    <w:rsid w:val="0077204A"/>
    <w:rsid w:val="00772EAB"/>
    <w:rsid w:val="00772FE5"/>
    <w:rsid w:val="00773635"/>
    <w:rsid w:val="007749AD"/>
    <w:rsid w:val="00776E2C"/>
    <w:rsid w:val="007773C9"/>
    <w:rsid w:val="00780488"/>
    <w:rsid w:val="007813E1"/>
    <w:rsid w:val="00782A83"/>
    <w:rsid w:val="00783479"/>
    <w:rsid w:val="00783B7A"/>
    <w:rsid w:val="00783BC7"/>
    <w:rsid w:val="007861AD"/>
    <w:rsid w:val="00786652"/>
    <w:rsid w:val="007926EE"/>
    <w:rsid w:val="00792EC0"/>
    <w:rsid w:val="00795930"/>
    <w:rsid w:val="007959D2"/>
    <w:rsid w:val="00796A71"/>
    <w:rsid w:val="007A00E3"/>
    <w:rsid w:val="007A093A"/>
    <w:rsid w:val="007A0BC6"/>
    <w:rsid w:val="007A124A"/>
    <w:rsid w:val="007A172E"/>
    <w:rsid w:val="007A1D49"/>
    <w:rsid w:val="007A2629"/>
    <w:rsid w:val="007A3CBD"/>
    <w:rsid w:val="007A3EE1"/>
    <w:rsid w:val="007A550F"/>
    <w:rsid w:val="007A5FCE"/>
    <w:rsid w:val="007A6AC3"/>
    <w:rsid w:val="007A6BAF"/>
    <w:rsid w:val="007B00FD"/>
    <w:rsid w:val="007B0181"/>
    <w:rsid w:val="007B0DF0"/>
    <w:rsid w:val="007B10EB"/>
    <w:rsid w:val="007B137C"/>
    <w:rsid w:val="007B2A61"/>
    <w:rsid w:val="007B364E"/>
    <w:rsid w:val="007B4543"/>
    <w:rsid w:val="007B474F"/>
    <w:rsid w:val="007B48C0"/>
    <w:rsid w:val="007B5208"/>
    <w:rsid w:val="007B5796"/>
    <w:rsid w:val="007B5E1C"/>
    <w:rsid w:val="007B671F"/>
    <w:rsid w:val="007B775C"/>
    <w:rsid w:val="007C03B7"/>
    <w:rsid w:val="007C0FDE"/>
    <w:rsid w:val="007C189A"/>
    <w:rsid w:val="007C1AFE"/>
    <w:rsid w:val="007C2126"/>
    <w:rsid w:val="007C26DC"/>
    <w:rsid w:val="007C2AD4"/>
    <w:rsid w:val="007C3402"/>
    <w:rsid w:val="007C41E5"/>
    <w:rsid w:val="007C436B"/>
    <w:rsid w:val="007C445F"/>
    <w:rsid w:val="007C48B3"/>
    <w:rsid w:val="007C4956"/>
    <w:rsid w:val="007C6CBE"/>
    <w:rsid w:val="007C6F52"/>
    <w:rsid w:val="007C7B7C"/>
    <w:rsid w:val="007D03CA"/>
    <w:rsid w:val="007D07FC"/>
    <w:rsid w:val="007D118F"/>
    <w:rsid w:val="007D1B39"/>
    <w:rsid w:val="007D45DE"/>
    <w:rsid w:val="007D5404"/>
    <w:rsid w:val="007D6233"/>
    <w:rsid w:val="007D62DE"/>
    <w:rsid w:val="007D6922"/>
    <w:rsid w:val="007D6C6F"/>
    <w:rsid w:val="007E017B"/>
    <w:rsid w:val="007E1313"/>
    <w:rsid w:val="007E2388"/>
    <w:rsid w:val="007E25C5"/>
    <w:rsid w:val="007E2DF7"/>
    <w:rsid w:val="007E3048"/>
    <w:rsid w:val="007E399D"/>
    <w:rsid w:val="007E404D"/>
    <w:rsid w:val="007E4416"/>
    <w:rsid w:val="007E5C4D"/>
    <w:rsid w:val="007E5EAC"/>
    <w:rsid w:val="007F0594"/>
    <w:rsid w:val="007F1B62"/>
    <w:rsid w:val="007F1D5F"/>
    <w:rsid w:val="007F286D"/>
    <w:rsid w:val="007F5C67"/>
    <w:rsid w:val="007F62F4"/>
    <w:rsid w:val="007F6A73"/>
    <w:rsid w:val="007F6CA0"/>
    <w:rsid w:val="007F7459"/>
    <w:rsid w:val="007F7751"/>
    <w:rsid w:val="007F7805"/>
    <w:rsid w:val="007F78AF"/>
    <w:rsid w:val="008012B7"/>
    <w:rsid w:val="00802E6E"/>
    <w:rsid w:val="008044B2"/>
    <w:rsid w:val="008044CA"/>
    <w:rsid w:val="008045F8"/>
    <w:rsid w:val="00804BC7"/>
    <w:rsid w:val="008055A2"/>
    <w:rsid w:val="00805D09"/>
    <w:rsid w:val="0080705D"/>
    <w:rsid w:val="00807231"/>
    <w:rsid w:val="00807958"/>
    <w:rsid w:val="008113D7"/>
    <w:rsid w:val="00812C56"/>
    <w:rsid w:val="0081363B"/>
    <w:rsid w:val="00813EDC"/>
    <w:rsid w:val="008141E7"/>
    <w:rsid w:val="0081466A"/>
    <w:rsid w:val="00815168"/>
    <w:rsid w:val="00815567"/>
    <w:rsid w:val="00815671"/>
    <w:rsid w:val="00816165"/>
    <w:rsid w:val="008165E9"/>
    <w:rsid w:val="00816630"/>
    <w:rsid w:val="0081674A"/>
    <w:rsid w:val="00816750"/>
    <w:rsid w:val="008168BD"/>
    <w:rsid w:val="00820A16"/>
    <w:rsid w:val="00820E45"/>
    <w:rsid w:val="0082132A"/>
    <w:rsid w:val="0082217F"/>
    <w:rsid w:val="00822A20"/>
    <w:rsid w:val="00822AF3"/>
    <w:rsid w:val="00822D9D"/>
    <w:rsid w:val="00824291"/>
    <w:rsid w:val="00824A02"/>
    <w:rsid w:val="00824DF5"/>
    <w:rsid w:val="0082547F"/>
    <w:rsid w:val="00825CE1"/>
    <w:rsid w:val="00826837"/>
    <w:rsid w:val="00826B04"/>
    <w:rsid w:val="00826C00"/>
    <w:rsid w:val="00826DC6"/>
    <w:rsid w:val="008274FC"/>
    <w:rsid w:val="00830C5B"/>
    <w:rsid w:val="00832109"/>
    <w:rsid w:val="00832789"/>
    <w:rsid w:val="0083281A"/>
    <w:rsid w:val="0083301D"/>
    <w:rsid w:val="008331F1"/>
    <w:rsid w:val="00833C0B"/>
    <w:rsid w:val="00833C6A"/>
    <w:rsid w:val="00834C2C"/>
    <w:rsid w:val="00835663"/>
    <w:rsid w:val="00835E1E"/>
    <w:rsid w:val="00835F7B"/>
    <w:rsid w:val="008365B2"/>
    <w:rsid w:val="0083699C"/>
    <w:rsid w:val="00836EE1"/>
    <w:rsid w:val="00837AC6"/>
    <w:rsid w:val="008404A9"/>
    <w:rsid w:val="00842841"/>
    <w:rsid w:val="0084526E"/>
    <w:rsid w:val="008456DE"/>
    <w:rsid w:val="008460F9"/>
    <w:rsid w:val="0084733A"/>
    <w:rsid w:val="0084787F"/>
    <w:rsid w:val="00847DE1"/>
    <w:rsid w:val="0085060F"/>
    <w:rsid w:val="0085226D"/>
    <w:rsid w:val="00852879"/>
    <w:rsid w:val="00853F16"/>
    <w:rsid w:val="008545A9"/>
    <w:rsid w:val="00855048"/>
    <w:rsid w:val="008550EF"/>
    <w:rsid w:val="008553AF"/>
    <w:rsid w:val="00855B38"/>
    <w:rsid w:val="00856359"/>
    <w:rsid w:val="008564F7"/>
    <w:rsid w:val="00857126"/>
    <w:rsid w:val="008600D8"/>
    <w:rsid w:val="00860805"/>
    <w:rsid w:val="00860CA9"/>
    <w:rsid w:val="00860E0C"/>
    <w:rsid w:val="008611BD"/>
    <w:rsid w:val="0086171E"/>
    <w:rsid w:val="0086232B"/>
    <w:rsid w:val="008623B1"/>
    <w:rsid w:val="00862827"/>
    <w:rsid w:val="00862904"/>
    <w:rsid w:val="00862DB6"/>
    <w:rsid w:val="00863E78"/>
    <w:rsid w:val="008643DC"/>
    <w:rsid w:val="00865A79"/>
    <w:rsid w:val="00866493"/>
    <w:rsid w:val="008664FF"/>
    <w:rsid w:val="00867C41"/>
    <w:rsid w:val="008714B5"/>
    <w:rsid w:val="00871888"/>
    <w:rsid w:val="00872B14"/>
    <w:rsid w:val="00872DC8"/>
    <w:rsid w:val="008739EA"/>
    <w:rsid w:val="00876378"/>
    <w:rsid w:val="00876862"/>
    <w:rsid w:val="00876B44"/>
    <w:rsid w:val="00880960"/>
    <w:rsid w:val="00880C56"/>
    <w:rsid w:val="00880F3C"/>
    <w:rsid w:val="00881855"/>
    <w:rsid w:val="008826A7"/>
    <w:rsid w:val="008826D2"/>
    <w:rsid w:val="00882995"/>
    <w:rsid w:val="00882B21"/>
    <w:rsid w:val="00882E2F"/>
    <w:rsid w:val="00882FA9"/>
    <w:rsid w:val="00883B86"/>
    <w:rsid w:val="00883F40"/>
    <w:rsid w:val="008842A2"/>
    <w:rsid w:val="008850EE"/>
    <w:rsid w:val="008851B7"/>
    <w:rsid w:val="0088558A"/>
    <w:rsid w:val="00886029"/>
    <w:rsid w:val="00886091"/>
    <w:rsid w:val="00886D59"/>
    <w:rsid w:val="0088746E"/>
    <w:rsid w:val="008874BC"/>
    <w:rsid w:val="008901E5"/>
    <w:rsid w:val="00890B10"/>
    <w:rsid w:val="00890B64"/>
    <w:rsid w:val="00891142"/>
    <w:rsid w:val="00891873"/>
    <w:rsid w:val="00893158"/>
    <w:rsid w:val="008956EB"/>
    <w:rsid w:val="00895F6E"/>
    <w:rsid w:val="008962D4"/>
    <w:rsid w:val="0089647C"/>
    <w:rsid w:val="00897AC4"/>
    <w:rsid w:val="00897FF4"/>
    <w:rsid w:val="008A0615"/>
    <w:rsid w:val="008A063B"/>
    <w:rsid w:val="008A0738"/>
    <w:rsid w:val="008A1687"/>
    <w:rsid w:val="008A1999"/>
    <w:rsid w:val="008A20B8"/>
    <w:rsid w:val="008A29A6"/>
    <w:rsid w:val="008A35BD"/>
    <w:rsid w:val="008A3F0E"/>
    <w:rsid w:val="008A3F4F"/>
    <w:rsid w:val="008A3F8B"/>
    <w:rsid w:val="008A42D2"/>
    <w:rsid w:val="008A4977"/>
    <w:rsid w:val="008A55C3"/>
    <w:rsid w:val="008A57E4"/>
    <w:rsid w:val="008A7C2F"/>
    <w:rsid w:val="008B0073"/>
    <w:rsid w:val="008B0836"/>
    <w:rsid w:val="008B1913"/>
    <w:rsid w:val="008B1BBD"/>
    <w:rsid w:val="008B3664"/>
    <w:rsid w:val="008B3D68"/>
    <w:rsid w:val="008B50F2"/>
    <w:rsid w:val="008B60F3"/>
    <w:rsid w:val="008B66AD"/>
    <w:rsid w:val="008B66DE"/>
    <w:rsid w:val="008B6D0B"/>
    <w:rsid w:val="008C048C"/>
    <w:rsid w:val="008C094D"/>
    <w:rsid w:val="008C1648"/>
    <w:rsid w:val="008C339E"/>
    <w:rsid w:val="008C4C97"/>
    <w:rsid w:val="008C504D"/>
    <w:rsid w:val="008C55CF"/>
    <w:rsid w:val="008C615D"/>
    <w:rsid w:val="008C6CD0"/>
    <w:rsid w:val="008D1C0E"/>
    <w:rsid w:val="008D1ED4"/>
    <w:rsid w:val="008D23F9"/>
    <w:rsid w:val="008D2AE6"/>
    <w:rsid w:val="008D343D"/>
    <w:rsid w:val="008D375A"/>
    <w:rsid w:val="008D37D2"/>
    <w:rsid w:val="008D385A"/>
    <w:rsid w:val="008D38A0"/>
    <w:rsid w:val="008D45C6"/>
    <w:rsid w:val="008D47D6"/>
    <w:rsid w:val="008D47E5"/>
    <w:rsid w:val="008D5081"/>
    <w:rsid w:val="008D6F55"/>
    <w:rsid w:val="008D7ABC"/>
    <w:rsid w:val="008E027B"/>
    <w:rsid w:val="008E041D"/>
    <w:rsid w:val="008E0602"/>
    <w:rsid w:val="008E08EB"/>
    <w:rsid w:val="008E0B21"/>
    <w:rsid w:val="008E1197"/>
    <w:rsid w:val="008E22E7"/>
    <w:rsid w:val="008E289E"/>
    <w:rsid w:val="008E2C79"/>
    <w:rsid w:val="008E3A11"/>
    <w:rsid w:val="008E43F9"/>
    <w:rsid w:val="008E50B1"/>
    <w:rsid w:val="008E5C7B"/>
    <w:rsid w:val="008E61D7"/>
    <w:rsid w:val="008E73FD"/>
    <w:rsid w:val="008F01E4"/>
    <w:rsid w:val="008F0A58"/>
    <w:rsid w:val="008F1456"/>
    <w:rsid w:val="008F18AB"/>
    <w:rsid w:val="008F305C"/>
    <w:rsid w:val="008F326E"/>
    <w:rsid w:val="008F389B"/>
    <w:rsid w:val="008F515B"/>
    <w:rsid w:val="008F5DBF"/>
    <w:rsid w:val="008F68C6"/>
    <w:rsid w:val="008F7111"/>
    <w:rsid w:val="008F7A4E"/>
    <w:rsid w:val="00902731"/>
    <w:rsid w:val="009028AB"/>
    <w:rsid w:val="009030EB"/>
    <w:rsid w:val="00903BF9"/>
    <w:rsid w:val="00904637"/>
    <w:rsid w:val="009048E2"/>
    <w:rsid w:val="0090602C"/>
    <w:rsid w:val="00907D09"/>
    <w:rsid w:val="00907FA7"/>
    <w:rsid w:val="009105EF"/>
    <w:rsid w:val="00911D27"/>
    <w:rsid w:val="009128CF"/>
    <w:rsid w:val="00912BC8"/>
    <w:rsid w:val="009138E5"/>
    <w:rsid w:val="0091613B"/>
    <w:rsid w:val="009171DE"/>
    <w:rsid w:val="0091732D"/>
    <w:rsid w:val="0091733C"/>
    <w:rsid w:val="00917394"/>
    <w:rsid w:val="0091785E"/>
    <w:rsid w:val="00917B11"/>
    <w:rsid w:val="00917B5B"/>
    <w:rsid w:val="00920CA1"/>
    <w:rsid w:val="00920D57"/>
    <w:rsid w:val="0092109F"/>
    <w:rsid w:val="00921513"/>
    <w:rsid w:val="00921679"/>
    <w:rsid w:val="00922A10"/>
    <w:rsid w:val="00922C1B"/>
    <w:rsid w:val="009239CA"/>
    <w:rsid w:val="0092445B"/>
    <w:rsid w:val="00924976"/>
    <w:rsid w:val="00924FCF"/>
    <w:rsid w:val="00926D77"/>
    <w:rsid w:val="009278EB"/>
    <w:rsid w:val="00927DB1"/>
    <w:rsid w:val="0093033C"/>
    <w:rsid w:val="00930FB1"/>
    <w:rsid w:val="00931440"/>
    <w:rsid w:val="009315A7"/>
    <w:rsid w:val="00931F7E"/>
    <w:rsid w:val="00932064"/>
    <w:rsid w:val="0093269D"/>
    <w:rsid w:val="009329F5"/>
    <w:rsid w:val="00932F1E"/>
    <w:rsid w:val="009330EB"/>
    <w:rsid w:val="009333F0"/>
    <w:rsid w:val="009334EF"/>
    <w:rsid w:val="009340B4"/>
    <w:rsid w:val="00934502"/>
    <w:rsid w:val="00934750"/>
    <w:rsid w:val="00934891"/>
    <w:rsid w:val="00935547"/>
    <w:rsid w:val="00936475"/>
    <w:rsid w:val="00936485"/>
    <w:rsid w:val="0093759E"/>
    <w:rsid w:val="00940C69"/>
    <w:rsid w:val="009415A1"/>
    <w:rsid w:val="00941663"/>
    <w:rsid w:val="00941D28"/>
    <w:rsid w:val="00941F25"/>
    <w:rsid w:val="00942A65"/>
    <w:rsid w:val="00942BA1"/>
    <w:rsid w:val="00943684"/>
    <w:rsid w:val="009437D9"/>
    <w:rsid w:val="00945B27"/>
    <w:rsid w:val="009461A0"/>
    <w:rsid w:val="0094698E"/>
    <w:rsid w:val="00946CCC"/>
    <w:rsid w:val="0094781E"/>
    <w:rsid w:val="009505F8"/>
    <w:rsid w:val="00951590"/>
    <w:rsid w:val="00951F1A"/>
    <w:rsid w:val="00952769"/>
    <w:rsid w:val="00952CC6"/>
    <w:rsid w:val="00952E26"/>
    <w:rsid w:val="00953791"/>
    <w:rsid w:val="00953BD2"/>
    <w:rsid w:val="0095457D"/>
    <w:rsid w:val="00954985"/>
    <w:rsid w:val="00955140"/>
    <w:rsid w:val="0095558F"/>
    <w:rsid w:val="009556A8"/>
    <w:rsid w:val="00957470"/>
    <w:rsid w:val="009579A1"/>
    <w:rsid w:val="00957C1D"/>
    <w:rsid w:val="00960694"/>
    <w:rsid w:val="009606AE"/>
    <w:rsid w:val="0096202A"/>
    <w:rsid w:val="00962229"/>
    <w:rsid w:val="009622D8"/>
    <w:rsid w:val="009634A3"/>
    <w:rsid w:val="00963690"/>
    <w:rsid w:val="00963AEE"/>
    <w:rsid w:val="00964482"/>
    <w:rsid w:val="00964675"/>
    <w:rsid w:val="009648D8"/>
    <w:rsid w:val="0096493D"/>
    <w:rsid w:val="009661FD"/>
    <w:rsid w:val="00966A9E"/>
    <w:rsid w:val="00966E20"/>
    <w:rsid w:val="00967A65"/>
    <w:rsid w:val="00967BD1"/>
    <w:rsid w:val="00970098"/>
    <w:rsid w:val="009703C8"/>
    <w:rsid w:val="0097082D"/>
    <w:rsid w:val="009720ED"/>
    <w:rsid w:val="0097280C"/>
    <w:rsid w:val="0097328B"/>
    <w:rsid w:val="009736CC"/>
    <w:rsid w:val="0097420F"/>
    <w:rsid w:val="0097535C"/>
    <w:rsid w:val="00975A1C"/>
    <w:rsid w:val="00975D67"/>
    <w:rsid w:val="00976397"/>
    <w:rsid w:val="00976994"/>
    <w:rsid w:val="00976F6F"/>
    <w:rsid w:val="00977BCA"/>
    <w:rsid w:val="00980004"/>
    <w:rsid w:val="00980486"/>
    <w:rsid w:val="00980B44"/>
    <w:rsid w:val="00980D8C"/>
    <w:rsid w:val="00980DA0"/>
    <w:rsid w:val="009812D2"/>
    <w:rsid w:val="0098146C"/>
    <w:rsid w:val="009814BD"/>
    <w:rsid w:val="009822A6"/>
    <w:rsid w:val="00983391"/>
    <w:rsid w:val="009834A7"/>
    <w:rsid w:val="009836CA"/>
    <w:rsid w:val="009847B3"/>
    <w:rsid w:val="00985D46"/>
    <w:rsid w:val="009868D4"/>
    <w:rsid w:val="009868ED"/>
    <w:rsid w:val="00987611"/>
    <w:rsid w:val="00987FFD"/>
    <w:rsid w:val="009909E6"/>
    <w:rsid w:val="00991693"/>
    <w:rsid w:val="00991A10"/>
    <w:rsid w:val="00991B82"/>
    <w:rsid w:val="00991F40"/>
    <w:rsid w:val="00992E7F"/>
    <w:rsid w:val="009934AE"/>
    <w:rsid w:val="00994030"/>
    <w:rsid w:val="00995FF4"/>
    <w:rsid w:val="009960EB"/>
    <w:rsid w:val="009960FE"/>
    <w:rsid w:val="0099723A"/>
    <w:rsid w:val="00997447"/>
    <w:rsid w:val="009974EA"/>
    <w:rsid w:val="009975DB"/>
    <w:rsid w:val="009A01F7"/>
    <w:rsid w:val="009A08B1"/>
    <w:rsid w:val="009A09A3"/>
    <w:rsid w:val="009A0CF0"/>
    <w:rsid w:val="009A1230"/>
    <w:rsid w:val="009A1679"/>
    <w:rsid w:val="009A16BC"/>
    <w:rsid w:val="009A1B09"/>
    <w:rsid w:val="009A2662"/>
    <w:rsid w:val="009A3342"/>
    <w:rsid w:val="009A4D6D"/>
    <w:rsid w:val="009A4E77"/>
    <w:rsid w:val="009A65FD"/>
    <w:rsid w:val="009A760A"/>
    <w:rsid w:val="009B0C91"/>
    <w:rsid w:val="009B1C33"/>
    <w:rsid w:val="009B3265"/>
    <w:rsid w:val="009B3CF1"/>
    <w:rsid w:val="009B40EA"/>
    <w:rsid w:val="009B459E"/>
    <w:rsid w:val="009B593A"/>
    <w:rsid w:val="009B750A"/>
    <w:rsid w:val="009B7608"/>
    <w:rsid w:val="009C03BE"/>
    <w:rsid w:val="009C082D"/>
    <w:rsid w:val="009C09FD"/>
    <w:rsid w:val="009C1EC5"/>
    <w:rsid w:val="009C3882"/>
    <w:rsid w:val="009C44E5"/>
    <w:rsid w:val="009C6A71"/>
    <w:rsid w:val="009C71DD"/>
    <w:rsid w:val="009C79F9"/>
    <w:rsid w:val="009C7F7F"/>
    <w:rsid w:val="009D03FE"/>
    <w:rsid w:val="009D2822"/>
    <w:rsid w:val="009D2E4C"/>
    <w:rsid w:val="009D34D1"/>
    <w:rsid w:val="009D4AAF"/>
    <w:rsid w:val="009D4BB8"/>
    <w:rsid w:val="009D4FD2"/>
    <w:rsid w:val="009D519F"/>
    <w:rsid w:val="009D7ECB"/>
    <w:rsid w:val="009E00B5"/>
    <w:rsid w:val="009E03E4"/>
    <w:rsid w:val="009E07F5"/>
    <w:rsid w:val="009E1965"/>
    <w:rsid w:val="009E1CA7"/>
    <w:rsid w:val="009E2D5F"/>
    <w:rsid w:val="009E381E"/>
    <w:rsid w:val="009E3F38"/>
    <w:rsid w:val="009E51D6"/>
    <w:rsid w:val="009E5E1D"/>
    <w:rsid w:val="009E5FE7"/>
    <w:rsid w:val="009E79E4"/>
    <w:rsid w:val="009F033A"/>
    <w:rsid w:val="009F0775"/>
    <w:rsid w:val="009F1B41"/>
    <w:rsid w:val="009F1F24"/>
    <w:rsid w:val="009F20B4"/>
    <w:rsid w:val="009F2576"/>
    <w:rsid w:val="009F2E79"/>
    <w:rsid w:val="009F33C4"/>
    <w:rsid w:val="009F35FB"/>
    <w:rsid w:val="009F376A"/>
    <w:rsid w:val="009F3A1E"/>
    <w:rsid w:val="009F3C01"/>
    <w:rsid w:val="009F47E8"/>
    <w:rsid w:val="009F4A7B"/>
    <w:rsid w:val="009F4C95"/>
    <w:rsid w:val="009F6BC5"/>
    <w:rsid w:val="009F72C7"/>
    <w:rsid w:val="009F760C"/>
    <w:rsid w:val="009F78DE"/>
    <w:rsid w:val="00A00512"/>
    <w:rsid w:val="00A03803"/>
    <w:rsid w:val="00A03EEA"/>
    <w:rsid w:val="00A042CA"/>
    <w:rsid w:val="00A04AE9"/>
    <w:rsid w:val="00A05002"/>
    <w:rsid w:val="00A050BD"/>
    <w:rsid w:val="00A054FB"/>
    <w:rsid w:val="00A05DF7"/>
    <w:rsid w:val="00A06425"/>
    <w:rsid w:val="00A07B0C"/>
    <w:rsid w:val="00A07CB3"/>
    <w:rsid w:val="00A10616"/>
    <w:rsid w:val="00A107FA"/>
    <w:rsid w:val="00A12032"/>
    <w:rsid w:val="00A1208D"/>
    <w:rsid w:val="00A120C0"/>
    <w:rsid w:val="00A12423"/>
    <w:rsid w:val="00A12A04"/>
    <w:rsid w:val="00A12AE2"/>
    <w:rsid w:val="00A12FBB"/>
    <w:rsid w:val="00A13332"/>
    <w:rsid w:val="00A1338D"/>
    <w:rsid w:val="00A13826"/>
    <w:rsid w:val="00A13A64"/>
    <w:rsid w:val="00A148D0"/>
    <w:rsid w:val="00A14C4D"/>
    <w:rsid w:val="00A14CB1"/>
    <w:rsid w:val="00A14D7C"/>
    <w:rsid w:val="00A14F3C"/>
    <w:rsid w:val="00A154F5"/>
    <w:rsid w:val="00A15F23"/>
    <w:rsid w:val="00A17598"/>
    <w:rsid w:val="00A208F4"/>
    <w:rsid w:val="00A20A52"/>
    <w:rsid w:val="00A218E0"/>
    <w:rsid w:val="00A2232A"/>
    <w:rsid w:val="00A22FBF"/>
    <w:rsid w:val="00A23099"/>
    <w:rsid w:val="00A23904"/>
    <w:rsid w:val="00A242DC"/>
    <w:rsid w:val="00A24787"/>
    <w:rsid w:val="00A249FD"/>
    <w:rsid w:val="00A24E2F"/>
    <w:rsid w:val="00A25C1C"/>
    <w:rsid w:val="00A26AF9"/>
    <w:rsid w:val="00A26C1D"/>
    <w:rsid w:val="00A26D5C"/>
    <w:rsid w:val="00A26EDA"/>
    <w:rsid w:val="00A27B66"/>
    <w:rsid w:val="00A30555"/>
    <w:rsid w:val="00A3072A"/>
    <w:rsid w:val="00A316E9"/>
    <w:rsid w:val="00A32636"/>
    <w:rsid w:val="00A32A36"/>
    <w:rsid w:val="00A3343C"/>
    <w:rsid w:val="00A34464"/>
    <w:rsid w:val="00A34FB1"/>
    <w:rsid w:val="00A35658"/>
    <w:rsid w:val="00A35C68"/>
    <w:rsid w:val="00A36265"/>
    <w:rsid w:val="00A36AEC"/>
    <w:rsid w:val="00A41354"/>
    <w:rsid w:val="00A41C50"/>
    <w:rsid w:val="00A41DF7"/>
    <w:rsid w:val="00A435A7"/>
    <w:rsid w:val="00A44A7E"/>
    <w:rsid w:val="00A47305"/>
    <w:rsid w:val="00A50019"/>
    <w:rsid w:val="00A504CD"/>
    <w:rsid w:val="00A50580"/>
    <w:rsid w:val="00A51266"/>
    <w:rsid w:val="00A524D3"/>
    <w:rsid w:val="00A5271E"/>
    <w:rsid w:val="00A54298"/>
    <w:rsid w:val="00A5448B"/>
    <w:rsid w:val="00A549F1"/>
    <w:rsid w:val="00A54A1A"/>
    <w:rsid w:val="00A54F24"/>
    <w:rsid w:val="00A55170"/>
    <w:rsid w:val="00A552CF"/>
    <w:rsid w:val="00A56475"/>
    <w:rsid w:val="00A60363"/>
    <w:rsid w:val="00A60388"/>
    <w:rsid w:val="00A61D40"/>
    <w:rsid w:val="00A62574"/>
    <w:rsid w:val="00A62695"/>
    <w:rsid w:val="00A6319C"/>
    <w:rsid w:val="00A636BA"/>
    <w:rsid w:val="00A63DD9"/>
    <w:rsid w:val="00A6442D"/>
    <w:rsid w:val="00A64640"/>
    <w:rsid w:val="00A6483F"/>
    <w:rsid w:val="00A64B28"/>
    <w:rsid w:val="00A65002"/>
    <w:rsid w:val="00A65076"/>
    <w:rsid w:val="00A66105"/>
    <w:rsid w:val="00A664DB"/>
    <w:rsid w:val="00A6763A"/>
    <w:rsid w:val="00A67C50"/>
    <w:rsid w:val="00A70608"/>
    <w:rsid w:val="00A70CB4"/>
    <w:rsid w:val="00A71C05"/>
    <w:rsid w:val="00A7255D"/>
    <w:rsid w:val="00A72B46"/>
    <w:rsid w:val="00A746B4"/>
    <w:rsid w:val="00A755D2"/>
    <w:rsid w:val="00A759E3"/>
    <w:rsid w:val="00A76240"/>
    <w:rsid w:val="00A76BFC"/>
    <w:rsid w:val="00A772A0"/>
    <w:rsid w:val="00A77322"/>
    <w:rsid w:val="00A77B67"/>
    <w:rsid w:val="00A80A7B"/>
    <w:rsid w:val="00A81B8F"/>
    <w:rsid w:val="00A84E16"/>
    <w:rsid w:val="00A86B56"/>
    <w:rsid w:val="00A877CF"/>
    <w:rsid w:val="00A878CA"/>
    <w:rsid w:val="00A90773"/>
    <w:rsid w:val="00A90F46"/>
    <w:rsid w:val="00A91404"/>
    <w:rsid w:val="00A91BE0"/>
    <w:rsid w:val="00A92412"/>
    <w:rsid w:val="00A93678"/>
    <w:rsid w:val="00A93F61"/>
    <w:rsid w:val="00A94BEC"/>
    <w:rsid w:val="00A94D39"/>
    <w:rsid w:val="00A9541A"/>
    <w:rsid w:val="00A95851"/>
    <w:rsid w:val="00A95E2B"/>
    <w:rsid w:val="00A95EE4"/>
    <w:rsid w:val="00A96A6E"/>
    <w:rsid w:val="00A96DB6"/>
    <w:rsid w:val="00A9756E"/>
    <w:rsid w:val="00A97D7C"/>
    <w:rsid w:val="00AA05DF"/>
    <w:rsid w:val="00AA06B3"/>
    <w:rsid w:val="00AA15D8"/>
    <w:rsid w:val="00AA4370"/>
    <w:rsid w:val="00AA4541"/>
    <w:rsid w:val="00AA4568"/>
    <w:rsid w:val="00AA5036"/>
    <w:rsid w:val="00AA6345"/>
    <w:rsid w:val="00AA63DF"/>
    <w:rsid w:val="00AA7239"/>
    <w:rsid w:val="00AA7825"/>
    <w:rsid w:val="00AA7E9A"/>
    <w:rsid w:val="00AB09EE"/>
    <w:rsid w:val="00AB18F5"/>
    <w:rsid w:val="00AB1A32"/>
    <w:rsid w:val="00AB2238"/>
    <w:rsid w:val="00AB3B42"/>
    <w:rsid w:val="00AB4341"/>
    <w:rsid w:val="00AB49F3"/>
    <w:rsid w:val="00AB5126"/>
    <w:rsid w:val="00AB53D9"/>
    <w:rsid w:val="00AB6642"/>
    <w:rsid w:val="00AB71CD"/>
    <w:rsid w:val="00AC00A2"/>
    <w:rsid w:val="00AC09E8"/>
    <w:rsid w:val="00AC4322"/>
    <w:rsid w:val="00AC4400"/>
    <w:rsid w:val="00AC51DB"/>
    <w:rsid w:val="00AC56AC"/>
    <w:rsid w:val="00AC658E"/>
    <w:rsid w:val="00AC6D97"/>
    <w:rsid w:val="00AC7A84"/>
    <w:rsid w:val="00AC7ADE"/>
    <w:rsid w:val="00AD1429"/>
    <w:rsid w:val="00AD26F5"/>
    <w:rsid w:val="00AD2A05"/>
    <w:rsid w:val="00AD36CE"/>
    <w:rsid w:val="00AD3A03"/>
    <w:rsid w:val="00AD3F3F"/>
    <w:rsid w:val="00AD41E7"/>
    <w:rsid w:val="00AD471D"/>
    <w:rsid w:val="00AD5C64"/>
    <w:rsid w:val="00AD6748"/>
    <w:rsid w:val="00AD7478"/>
    <w:rsid w:val="00AD78A7"/>
    <w:rsid w:val="00AD78F0"/>
    <w:rsid w:val="00AE12ED"/>
    <w:rsid w:val="00AE19A3"/>
    <w:rsid w:val="00AE1E72"/>
    <w:rsid w:val="00AE1F0C"/>
    <w:rsid w:val="00AE2492"/>
    <w:rsid w:val="00AE2A25"/>
    <w:rsid w:val="00AE3D87"/>
    <w:rsid w:val="00AE4034"/>
    <w:rsid w:val="00AE471F"/>
    <w:rsid w:val="00AE4E17"/>
    <w:rsid w:val="00AE5B38"/>
    <w:rsid w:val="00AE6559"/>
    <w:rsid w:val="00AE74E1"/>
    <w:rsid w:val="00AE75B9"/>
    <w:rsid w:val="00AE7600"/>
    <w:rsid w:val="00AF0827"/>
    <w:rsid w:val="00AF0903"/>
    <w:rsid w:val="00AF0E96"/>
    <w:rsid w:val="00AF23A0"/>
    <w:rsid w:val="00AF2697"/>
    <w:rsid w:val="00AF29DF"/>
    <w:rsid w:val="00AF4230"/>
    <w:rsid w:val="00AF42B2"/>
    <w:rsid w:val="00AF4567"/>
    <w:rsid w:val="00AF4B35"/>
    <w:rsid w:val="00AF564E"/>
    <w:rsid w:val="00AF5CF2"/>
    <w:rsid w:val="00AF6884"/>
    <w:rsid w:val="00AF6E9C"/>
    <w:rsid w:val="00AF7DB7"/>
    <w:rsid w:val="00B0094B"/>
    <w:rsid w:val="00B02491"/>
    <w:rsid w:val="00B02683"/>
    <w:rsid w:val="00B038CF"/>
    <w:rsid w:val="00B04013"/>
    <w:rsid w:val="00B057D6"/>
    <w:rsid w:val="00B05AD5"/>
    <w:rsid w:val="00B05FCF"/>
    <w:rsid w:val="00B0673B"/>
    <w:rsid w:val="00B06770"/>
    <w:rsid w:val="00B06AE1"/>
    <w:rsid w:val="00B0732C"/>
    <w:rsid w:val="00B0754F"/>
    <w:rsid w:val="00B07BB7"/>
    <w:rsid w:val="00B10CBF"/>
    <w:rsid w:val="00B11179"/>
    <w:rsid w:val="00B11711"/>
    <w:rsid w:val="00B129C0"/>
    <w:rsid w:val="00B12E0F"/>
    <w:rsid w:val="00B12ECE"/>
    <w:rsid w:val="00B158A7"/>
    <w:rsid w:val="00B16022"/>
    <w:rsid w:val="00B16FD6"/>
    <w:rsid w:val="00B175F8"/>
    <w:rsid w:val="00B17897"/>
    <w:rsid w:val="00B21F25"/>
    <w:rsid w:val="00B228A7"/>
    <w:rsid w:val="00B22F98"/>
    <w:rsid w:val="00B23110"/>
    <w:rsid w:val="00B2375B"/>
    <w:rsid w:val="00B23D8D"/>
    <w:rsid w:val="00B23EF7"/>
    <w:rsid w:val="00B23FE9"/>
    <w:rsid w:val="00B243DB"/>
    <w:rsid w:val="00B24A30"/>
    <w:rsid w:val="00B24D0E"/>
    <w:rsid w:val="00B26E40"/>
    <w:rsid w:val="00B26F3B"/>
    <w:rsid w:val="00B2751B"/>
    <w:rsid w:val="00B27BE6"/>
    <w:rsid w:val="00B301DA"/>
    <w:rsid w:val="00B3082A"/>
    <w:rsid w:val="00B309CD"/>
    <w:rsid w:val="00B30E88"/>
    <w:rsid w:val="00B32B2C"/>
    <w:rsid w:val="00B32B4B"/>
    <w:rsid w:val="00B346CA"/>
    <w:rsid w:val="00B3617B"/>
    <w:rsid w:val="00B3673E"/>
    <w:rsid w:val="00B36B17"/>
    <w:rsid w:val="00B40916"/>
    <w:rsid w:val="00B40984"/>
    <w:rsid w:val="00B40D72"/>
    <w:rsid w:val="00B411A7"/>
    <w:rsid w:val="00B42398"/>
    <w:rsid w:val="00B42A70"/>
    <w:rsid w:val="00B44902"/>
    <w:rsid w:val="00B44D26"/>
    <w:rsid w:val="00B45AA0"/>
    <w:rsid w:val="00B46885"/>
    <w:rsid w:val="00B47632"/>
    <w:rsid w:val="00B47EBE"/>
    <w:rsid w:val="00B517B3"/>
    <w:rsid w:val="00B517E1"/>
    <w:rsid w:val="00B522E8"/>
    <w:rsid w:val="00B528EF"/>
    <w:rsid w:val="00B52D1A"/>
    <w:rsid w:val="00B539DB"/>
    <w:rsid w:val="00B53DE6"/>
    <w:rsid w:val="00B54C5B"/>
    <w:rsid w:val="00B552CC"/>
    <w:rsid w:val="00B562E9"/>
    <w:rsid w:val="00B60CFF"/>
    <w:rsid w:val="00B6117B"/>
    <w:rsid w:val="00B61417"/>
    <w:rsid w:val="00B6236F"/>
    <w:rsid w:val="00B62CAB"/>
    <w:rsid w:val="00B62FCE"/>
    <w:rsid w:val="00B6317E"/>
    <w:rsid w:val="00B636FC"/>
    <w:rsid w:val="00B641C8"/>
    <w:rsid w:val="00B648C0"/>
    <w:rsid w:val="00B65156"/>
    <w:rsid w:val="00B65DC1"/>
    <w:rsid w:val="00B6672F"/>
    <w:rsid w:val="00B66EC6"/>
    <w:rsid w:val="00B674BE"/>
    <w:rsid w:val="00B67AED"/>
    <w:rsid w:val="00B67CE3"/>
    <w:rsid w:val="00B707BA"/>
    <w:rsid w:val="00B72FF6"/>
    <w:rsid w:val="00B7439A"/>
    <w:rsid w:val="00B753E2"/>
    <w:rsid w:val="00B76612"/>
    <w:rsid w:val="00B76E93"/>
    <w:rsid w:val="00B8087F"/>
    <w:rsid w:val="00B809DD"/>
    <w:rsid w:val="00B80C1F"/>
    <w:rsid w:val="00B80CBD"/>
    <w:rsid w:val="00B813A0"/>
    <w:rsid w:val="00B81E3F"/>
    <w:rsid w:val="00B820CE"/>
    <w:rsid w:val="00B8366E"/>
    <w:rsid w:val="00B83C43"/>
    <w:rsid w:val="00B86595"/>
    <w:rsid w:val="00B86A0D"/>
    <w:rsid w:val="00B87AE0"/>
    <w:rsid w:val="00B90B34"/>
    <w:rsid w:val="00B90BBA"/>
    <w:rsid w:val="00B90CD7"/>
    <w:rsid w:val="00B91025"/>
    <w:rsid w:val="00B9145E"/>
    <w:rsid w:val="00B9178F"/>
    <w:rsid w:val="00B9215E"/>
    <w:rsid w:val="00B92BCD"/>
    <w:rsid w:val="00B93A02"/>
    <w:rsid w:val="00B94983"/>
    <w:rsid w:val="00B95117"/>
    <w:rsid w:val="00B956A7"/>
    <w:rsid w:val="00B95CB1"/>
    <w:rsid w:val="00B974BE"/>
    <w:rsid w:val="00B979BF"/>
    <w:rsid w:val="00BA0875"/>
    <w:rsid w:val="00BA12F0"/>
    <w:rsid w:val="00BA1909"/>
    <w:rsid w:val="00BA1E2D"/>
    <w:rsid w:val="00BA2112"/>
    <w:rsid w:val="00BA2364"/>
    <w:rsid w:val="00BA2799"/>
    <w:rsid w:val="00BA27D7"/>
    <w:rsid w:val="00BA293A"/>
    <w:rsid w:val="00BA2BDC"/>
    <w:rsid w:val="00BA5539"/>
    <w:rsid w:val="00BB020D"/>
    <w:rsid w:val="00BB0298"/>
    <w:rsid w:val="00BB086C"/>
    <w:rsid w:val="00BB156D"/>
    <w:rsid w:val="00BB181D"/>
    <w:rsid w:val="00BB201B"/>
    <w:rsid w:val="00BB2C5A"/>
    <w:rsid w:val="00BB300A"/>
    <w:rsid w:val="00BB3ED7"/>
    <w:rsid w:val="00BB4C44"/>
    <w:rsid w:val="00BB513F"/>
    <w:rsid w:val="00BB5655"/>
    <w:rsid w:val="00BB56C4"/>
    <w:rsid w:val="00BB6AF0"/>
    <w:rsid w:val="00BC18D9"/>
    <w:rsid w:val="00BC24EA"/>
    <w:rsid w:val="00BC26D1"/>
    <w:rsid w:val="00BC3AD4"/>
    <w:rsid w:val="00BC3D5F"/>
    <w:rsid w:val="00BC4462"/>
    <w:rsid w:val="00BC4577"/>
    <w:rsid w:val="00BC4BAE"/>
    <w:rsid w:val="00BC5456"/>
    <w:rsid w:val="00BC5CAE"/>
    <w:rsid w:val="00BC5E22"/>
    <w:rsid w:val="00BC63E3"/>
    <w:rsid w:val="00BC7E52"/>
    <w:rsid w:val="00BD09A3"/>
    <w:rsid w:val="00BD0AA3"/>
    <w:rsid w:val="00BD167D"/>
    <w:rsid w:val="00BD20BB"/>
    <w:rsid w:val="00BD20E4"/>
    <w:rsid w:val="00BD3566"/>
    <w:rsid w:val="00BD3BA1"/>
    <w:rsid w:val="00BD3D6E"/>
    <w:rsid w:val="00BD4BC2"/>
    <w:rsid w:val="00BD4F83"/>
    <w:rsid w:val="00BD5EBA"/>
    <w:rsid w:val="00BD6C38"/>
    <w:rsid w:val="00BD6EB7"/>
    <w:rsid w:val="00BE016B"/>
    <w:rsid w:val="00BE0C3B"/>
    <w:rsid w:val="00BE0D3D"/>
    <w:rsid w:val="00BE1901"/>
    <w:rsid w:val="00BE2BEC"/>
    <w:rsid w:val="00BE4215"/>
    <w:rsid w:val="00BE424A"/>
    <w:rsid w:val="00BE5392"/>
    <w:rsid w:val="00BE592A"/>
    <w:rsid w:val="00BE5B6B"/>
    <w:rsid w:val="00BE5CF9"/>
    <w:rsid w:val="00BE60CD"/>
    <w:rsid w:val="00BE6245"/>
    <w:rsid w:val="00BE6E40"/>
    <w:rsid w:val="00BE6EA8"/>
    <w:rsid w:val="00BE744A"/>
    <w:rsid w:val="00BF02E4"/>
    <w:rsid w:val="00BF07AB"/>
    <w:rsid w:val="00BF0C48"/>
    <w:rsid w:val="00BF0D2C"/>
    <w:rsid w:val="00BF15E3"/>
    <w:rsid w:val="00BF1650"/>
    <w:rsid w:val="00BF245F"/>
    <w:rsid w:val="00BF2999"/>
    <w:rsid w:val="00BF2FF9"/>
    <w:rsid w:val="00BF335C"/>
    <w:rsid w:val="00BF4118"/>
    <w:rsid w:val="00BF44C3"/>
    <w:rsid w:val="00BF4F84"/>
    <w:rsid w:val="00BF52F2"/>
    <w:rsid w:val="00BF606A"/>
    <w:rsid w:val="00BF606B"/>
    <w:rsid w:val="00BF7001"/>
    <w:rsid w:val="00BF76A5"/>
    <w:rsid w:val="00C0152D"/>
    <w:rsid w:val="00C023C5"/>
    <w:rsid w:val="00C02706"/>
    <w:rsid w:val="00C02F76"/>
    <w:rsid w:val="00C03C0F"/>
    <w:rsid w:val="00C04F8C"/>
    <w:rsid w:val="00C05546"/>
    <w:rsid w:val="00C060E0"/>
    <w:rsid w:val="00C068BD"/>
    <w:rsid w:val="00C06B82"/>
    <w:rsid w:val="00C06D0E"/>
    <w:rsid w:val="00C07673"/>
    <w:rsid w:val="00C0771E"/>
    <w:rsid w:val="00C07D07"/>
    <w:rsid w:val="00C07E1C"/>
    <w:rsid w:val="00C10747"/>
    <w:rsid w:val="00C11482"/>
    <w:rsid w:val="00C11CB6"/>
    <w:rsid w:val="00C14DDC"/>
    <w:rsid w:val="00C15716"/>
    <w:rsid w:val="00C15954"/>
    <w:rsid w:val="00C17906"/>
    <w:rsid w:val="00C2060D"/>
    <w:rsid w:val="00C2141F"/>
    <w:rsid w:val="00C22E95"/>
    <w:rsid w:val="00C2356C"/>
    <w:rsid w:val="00C24723"/>
    <w:rsid w:val="00C24C24"/>
    <w:rsid w:val="00C253FB"/>
    <w:rsid w:val="00C256E4"/>
    <w:rsid w:val="00C2632E"/>
    <w:rsid w:val="00C26B43"/>
    <w:rsid w:val="00C27671"/>
    <w:rsid w:val="00C27EED"/>
    <w:rsid w:val="00C304F7"/>
    <w:rsid w:val="00C318F4"/>
    <w:rsid w:val="00C31B9D"/>
    <w:rsid w:val="00C32ADE"/>
    <w:rsid w:val="00C32D4B"/>
    <w:rsid w:val="00C32E82"/>
    <w:rsid w:val="00C33CEC"/>
    <w:rsid w:val="00C34387"/>
    <w:rsid w:val="00C34420"/>
    <w:rsid w:val="00C3459D"/>
    <w:rsid w:val="00C34B7A"/>
    <w:rsid w:val="00C34BDA"/>
    <w:rsid w:val="00C35667"/>
    <w:rsid w:val="00C35FD0"/>
    <w:rsid w:val="00C36D50"/>
    <w:rsid w:val="00C40FC2"/>
    <w:rsid w:val="00C412C0"/>
    <w:rsid w:val="00C41807"/>
    <w:rsid w:val="00C423F5"/>
    <w:rsid w:val="00C4283A"/>
    <w:rsid w:val="00C428EB"/>
    <w:rsid w:val="00C42A0D"/>
    <w:rsid w:val="00C43158"/>
    <w:rsid w:val="00C440A9"/>
    <w:rsid w:val="00C45D23"/>
    <w:rsid w:val="00C46910"/>
    <w:rsid w:val="00C46E29"/>
    <w:rsid w:val="00C4729C"/>
    <w:rsid w:val="00C472E8"/>
    <w:rsid w:val="00C50603"/>
    <w:rsid w:val="00C509AA"/>
    <w:rsid w:val="00C517BA"/>
    <w:rsid w:val="00C530C9"/>
    <w:rsid w:val="00C5441F"/>
    <w:rsid w:val="00C55AF5"/>
    <w:rsid w:val="00C561EF"/>
    <w:rsid w:val="00C5769C"/>
    <w:rsid w:val="00C576E1"/>
    <w:rsid w:val="00C605AC"/>
    <w:rsid w:val="00C607C7"/>
    <w:rsid w:val="00C60C27"/>
    <w:rsid w:val="00C61434"/>
    <w:rsid w:val="00C61A85"/>
    <w:rsid w:val="00C62995"/>
    <w:rsid w:val="00C62CC9"/>
    <w:rsid w:val="00C63D1E"/>
    <w:rsid w:val="00C63D82"/>
    <w:rsid w:val="00C64556"/>
    <w:rsid w:val="00C652F2"/>
    <w:rsid w:val="00C657EF"/>
    <w:rsid w:val="00C663EC"/>
    <w:rsid w:val="00C66F56"/>
    <w:rsid w:val="00C67129"/>
    <w:rsid w:val="00C6771D"/>
    <w:rsid w:val="00C6793B"/>
    <w:rsid w:val="00C67A63"/>
    <w:rsid w:val="00C701F2"/>
    <w:rsid w:val="00C70C50"/>
    <w:rsid w:val="00C70C7E"/>
    <w:rsid w:val="00C71397"/>
    <w:rsid w:val="00C71632"/>
    <w:rsid w:val="00C71B86"/>
    <w:rsid w:val="00C72975"/>
    <w:rsid w:val="00C72F8A"/>
    <w:rsid w:val="00C73210"/>
    <w:rsid w:val="00C7434A"/>
    <w:rsid w:val="00C74B6B"/>
    <w:rsid w:val="00C74C7F"/>
    <w:rsid w:val="00C762DD"/>
    <w:rsid w:val="00C76889"/>
    <w:rsid w:val="00C77146"/>
    <w:rsid w:val="00C778FC"/>
    <w:rsid w:val="00C80932"/>
    <w:rsid w:val="00C814EB"/>
    <w:rsid w:val="00C82462"/>
    <w:rsid w:val="00C835CA"/>
    <w:rsid w:val="00C84CA8"/>
    <w:rsid w:val="00C85401"/>
    <w:rsid w:val="00C85785"/>
    <w:rsid w:val="00C85B0B"/>
    <w:rsid w:val="00C85C7D"/>
    <w:rsid w:val="00C8754C"/>
    <w:rsid w:val="00C87B52"/>
    <w:rsid w:val="00C90163"/>
    <w:rsid w:val="00C905D8"/>
    <w:rsid w:val="00C911D2"/>
    <w:rsid w:val="00C913D3"/>
    <w:rsid w:val="00C91CEC"/>
    <w:rsid w:val="00C9220C"/>
    <w:rsid w:val="00C92E51"/>
    <w:rsid w:val="00C9321F"/>
    <w:rsid w:val="00C9383C"/>
    <w:rsid w:val="00C93989"/>
    <w:rsid w:val="00C94B38"/>
    <w:rsid w:val="00C95606"/>
    <w:rsid w:val="00C956DE"/>
    <w:rsid w:val="00C963FE"/>
    <w:rsid w:val="00C9668B"/>
    <w:rsid w:val="00C97153"/>
    <w:rsid w:val="00C97C72"/>
    <w:rsid w:val="00C97CB9"/>
    <w:rsid w:val="00C97F81"/>
    <w:rsid w:val="00C97F8F"/>
    <w:rsid w:val="00CA1BC2"/>
    <w:rsid w:val="00CA2897"/>
    <w:rsid w:val="00CA36E2"/>
    <w:rsid w:val="00CA46B1"/>
    <w:rsid w:val="00CA506F"/>
    <w:rsid w:val="00CA5BE0"/>
    <w:rsid w:val="00CA659A"/>
    <w:rsid w:val="00CB143F"/>
    <w:rsid w:val="00CB478D"/>
    <w:rsid w:val="00CB4BE6"/>
    <w:rsid w:val="00CB4F8F"/>
    <w:rsid w:val="00CB5C6A"/>
    <w:rsid w:val="00CB5E24"/>
    <w:rsid w:val="00CB6A44"/>
    <w:rsid w:val="00CB6DA9"/>
    <w:rsid w:val="00CB79D0"/>
    <w:rsid w:val="00CB7C52"/>
    <w:rsid w:val="00CC171F"/>
    <w:rsid w:val="00CC1E6A"/>
    <w:rsid w:val="00CC1F6C"/>
    <w:rsid w:val="00CC25BF"/>
    <w:rsid w:val="00CC2ED3"/>
    <w:rsid w:val="00CC3282"/>
    <w:rsid w:val="00CC470F"/>
    <w:rsid w:val="00CC4B3A"/>
    <w:rsid w:val="00CC4BB6"/>
    <w:rsid w:val="00CC54CA"/>
    <w:rsid w:val="00CC5AE9"/>
    <w:rsid w:val="00CC6558"/>
    <w:rsid w:val="00CC6670"/>
    <w:rsid w:val="00CC694A"/>
    <w:rsid w:val="00CC7151"/>
    <w:rsid w:val="00CC7494"/>
    <w:rsid w:val="00CC78A8"/>
    <w:rsid w:val="00CD0245"/>
    <w:rsid w:val="00CD02AF"/>
    <w:rsid w:val="00CD1F5B"/>
    <w:rsid w:val="00CD231C"/>
    <w:rsid w:val="00CD2897"/>
    <w:rsid w:val="00CD2ABF"/>
    <w:rsid w:val="00CD2C1D"/>
    <w:rsid w:val="00CD2F7F"/>
    <w:rsid w:val="00CD36DB"/>
    <w:rsid w:val="00CD51C9"/>
    <w:rsid w:val="00CD5416"/>
    <w:rsid w:val="00CD5431"/>
    <w:rsid w:val="00CD63D5"/>
    <w:rsid w:val="00CD7662"/>
    <w:rsid w:val="00CD78A3"/>
    <w:rsid w:val="00CD7C44"/>
    <w:rsid w:val="00CE00A4"/>
    <w:rsid w:val="00CE01FC"/>
    <w:rsid w:val="00CE06CD"/>
    <w:rsid w:val="00CE0CC6"/>
    <w:rsid w:val="00CE0E48"/>
    <w:rsid w:val="00CE148C"/>
    <w:rsid w:val="00CE156E"/>
    <w:rsid w:val="00CE1BF6"/>
    <w:rsid w:val="00CE3A42"/>
    <w:rsid w:val="00CE3D42"/>
    <w:rsid w:val="00CE4322"/>
    <w:rsid w:val="00CE4324"/>
    <w:rsid w:val="00CE49FD"/>
    <w:rsid w:val="00CE4B86"/>
    <w:rsid w:val="00CE51DA"/>
    <w:rsid w:val="00CE521A"/>
    <w:rsid w:val="00CE573B"/>
    <w:rsid w:val="00CE6491"/>
    <w:rsid w:val="00CE6BEC"/>
    <w:rsid w:val="00CE75DD"/>
    <w:rsid w:val="00CF12B1"/>
    <w:rsid w:val="00CF139C"/>
    <w:rsid w:val="00CF20A1"/>
    <w:rsid w:val="00CF2613"/>
    <w:rsid w:val="00CF268C"/>
    <w:rsid w:val="00CF29BE"/>
    <w:rsid w:val="00CF2F2A"/>
    <w:rsid w:val="00CF30D8"/>
    <w:rsid w:val="00CF34E0"/>
    <w:rsid w:val="00CF372F"/>
    <w:rsid w:val="00CF3B84"/>
    <w:rsid w:val="00CF4021"/>
    <w:rsid w:val="00CF4690"/>
    <w:rsid w:val="00CF48D6"/>
    <w:rsid w:val="00CF4CC0"/>
    <w:rsid w:val="00CF5427"/>
    <w:rsid w:val="00CF6046"/>
    <w:rsid w:val="00CF6532"/>
    <w:rsid w:val="00CF67B8"/>
    <w:rsid w:val="00CF6F51"/>
    <w:rsid w:val="00CF75C4"/>
    <w:rsid w:val="00CF794D"/>
    <w:rsid w:val="00CF7F1C"/>
    <w:rsid w:val="00D00AF0"/>
    <w:rsid w:val="00D01935"/>
    <w:rsid w:val="00D026FD"/>
    <w:rsid w:val="00D02BD3"/>
    <w:rsid w:val="00D03142"/>
    <w:rsid w:val="00D036F9"/>
    <w:rsid w:val="00D037A7"/>
    <w:rsid w:val="00D03B17"/>
    <w:rsid w:val="00D04C78"/>
    <w:rsid w:val="00D04F1D"/>
    <w:rsid w:val="00D0570A"/>
    <w:rsid w:val="00D05AF0"/>
    <w:rsid w:val="00D05B8A"/>
    <w:rsid w:val="00D06B60"/>
    <w:rsid w:val="00D071A4"/>
    <w:rsid w:val="00D076C1"/>
    <w:rsid w:val="00D10614"/>
    <w:rsid w:val="00D1077B"/>
    <w:rsid w:val="00D10A7C"/>
    <w:rsid w:val="00D10DBD"/>
    <w:rsid w:val="00D11F21"/>
    <w:rsid w:val="00D12B45"/>
    <w:rsid w:val="00D12C53"/>
    <w:rsid w:val="00D13C06"/>
    <w:rsid w:val="00D13CB6"/>
    <w:rsid w:val="00D1433B"/>
    <w:rsid w:val="00D1445C"/>
    <w:rsid w:val="00D16011"/>
    <w:rsid w:val="00D163BF"/>
    <w:rsid w:val="00D164F0"/>
    <w:rsid w:val="00D16C2E"/>
    <w:rsid w:val="00D20AF1"/>
    <w:rsid w:val="00D20B22"/>
    <w:rsid w:val="00D21FD2"/>
    <w:rsid w:val="00D23111"/>
    <w:rsid w:val="00D240CD"/>
    <w:rsid w:val="00D24118"/>
    <w:rsid w:val="00D2432E"/>
    <w:rsid w:val="00D251E4"/>
    <w:rsid w:val="00D265E4"/>
    <w:rsid w:val="00D306B1"/>
    <w:rsid w:val="00D3092F"/>
    <w:rsid w:val="00D30EBF"/>
    <w:rsid w:val="00D32B46"/>
    <w:rsid w:val="00D330F1"/>
    <w:rsid w:val="00D33315"/>
    <w:rsid w:val="00D34E71"/>
    <w:rsid w:val="00D35A9B"/>
    <w:rsid w:val="00D3651F"/>
    <w:rsid w:val="00D366B5"/>
    <w:rsid w:val="00D36839"/>
    <w:rsid w:val="00D368BB"/>
    <w:rsid w:val="00D37945"/>
    <w:rsid w:val="00D37C8C"/>
    <w:rsid w:val="00D4010E"/>
    <w:rsid w:val="00D42325"/>
    <w:rsid w:val="00D42579"/>
    <w:rsid w:val="00D437C9"/>
    <w:rsid w:val="00D43C51"/>
    <w:rsid w:val="00D45015"/>
    <w:rsid w:val="00D45055"/>
    <w:rsid w:val="00D46105"/>
    <w:rsid w:val="00D463EE"/>
    <w:rsid w:val="00D46F91"/>
    <w:rsid w:val="00D5079A"/>
    <w:rsid w:val="00D5095A"/>
    <w:rsid w:val="00D51BBA"/>
    <w:rsid w:val="00D533DD"/>
    <w:rsid w:val="00D53826"/>
    <w:rsid w:val="00D542B7"/>
    <w:rsid w:val="00D5490B"/>
    <w:rsid w:val="00D55433"/>
    <w:rsid w:val="00D5559A"/>
    <w:rsid w:val="00D556B4"/>
    <w:rsid w:val="00D57AF0"/>
    <w:rsid w:val="00D57B98"/>
    <w:rsid w:val="00D57BA2"/>
    <w:rsid w:val="00D626A0"/>
    <w:rsid w:val="00D62D6C"/>
    <w:rsid w:val="00D63194"/>
    <w:rsid w:val="00D63423"/>
    <w:rsid w:val="00D64644"/>
    <w:rsid w:val="00D646C8"/>
    <w:rsid w:val="00D6483C"/>
    <w:rsid w:val="00D64D4D"/>
    <w:rsid w:val="00D656B5"/>
    <w:rsid w:val="00D65950"/>
    <w:rsid w:val="00D6631E"/>
    <w:rsid w:val="00D66413"/>
    <w:rsid w:val="00D669A6"/>
    <w:rsid w:val="00D67D6D"/>
    <w:rsid w:val="00D7035A"/>
    <w:rsid w:val="00D70DD1"/>
    <w:rsid w:val="00D713C6"/>
    <w:rsid w:val="00D71A22"/>
    <w:rsid w:val="00D72BA6"/>
    <w:rsid w:val="00D735AC"/>
    <w:rsid w:val="00D73AE1"/>
    <w:rsid w:val="00D73C8F"/>
    <w:rsid w:val="00D74642"/>
    <w:rsid w:val="00D749C2"/>
    <w:rsid w:val="00D751AF"/>
    <w:rsid w:val="00D77AFF"/>
    <w:rsid w:val="00D80659"/>
    <w:rsid w:val="00D81AE7"/>
    <w:rsid w:val="00D829B0"/>
    <w:rsid w:val="00D8361B"/>
    <w:rsid w:val="00D83CA9"/>
    <w:rsid w:val="00D84308"/>
    <w:rsid w:val="00D852F1"/>
    <w:rsid w:val="00D859EF"/>
    <w:rsid w:val="00D85CB9"/>
    <w:rsid w:val="00D8697D"/>
    <w:rsid w:val="00D874AB"/>
    <w:rsid w:val="00D90171"/>
    <w:rsid w:val="00D90AAA"/>
    <w:rsid w:val="00D91777"/>
    <w:rsid w:val="00D91C3C"/>
    <w:rsid w:val="00D91DA8"/>
    <w:rsid w:val="00D927F6"/>
    <w:rsid w:val="00D92E01"/>
    <w:rsid w:val="00D94199"/>
    <w:rsid w:val="00D965A7"/>
    <w:rsid w:val="00D96CAC"/>
    <w:rsid w:val="00D973C9"/>
    <w:rsid w:val="00D97910"/>
    <w:rsid w:val="00D979B7"/>
    <w:rsid w:val="00DA0A25"/>
    <w:rsid w:val="00DA1388"/>
    <w:rsid w:val="00DA1BD6"/>
    <w:rsid w:val="00DA281C"/>
    <w:rsid w:val="00DA3180"/>
    <w:rsid w:val="00DA4758"/>
    <w:rsid w:val="00DA4FA3"/>
    <w:rsid w:val="00DA561B"/>
    <w:rsid w:val="00DA599A"/>
    <w:rsid w:val="00DA62B5"/>
    <w:rsid w:val="00DA6677"/>
    <w:rsid w:val="00DA731F"/>
    <w:rsid w:val="00DA753A"/>
    <w:rsid w:val="00DB022A"/>
    <w:rsid w:val="00DB104B"/>
    <w:rsid w:val="00DB12FA"/>
    <w:rsid w:val="00DB1B6C"/>
    <w:rsid w:val="00DB3199"/>
    <w:rsid w:val="00DB3FAF"/>
    <w:rsid w:val="00DB4047"/>
    <w:rsid w:val="00DB4FE7"/>
    <w:rsid w:val="00DB5708"/>
    <w:rsid w:val="00DB57BC"/>
    <w:rsid w:val="00DB670A"/>
    <w:rsid w:val="00DB6B74"/>
    <w:rsid w:val="00DB6D31"/>
    <w:rsid w:val="00DB7B95"/>
    <w:rsid w:val="00DC095C"/>
    <w:rsid w:val="00DC1448"/>
    <w:rsid w:val="00DC19B0"/>
    <w:rsid w:val="00DC2BBC"/>
    <w:rsid w:val="00DC3566"/>
    <w:rsid w:val="00DC4185"/>
    <w:rsid w:val="00DC4B4B"/>
    <w:rsid w:val="00DC4D92"/>
    <w:rsid w:val="00DC5D12"/>
    <w:rsid w:val="00DC5F32"/>
    <w:rsid w:val="00DC62E8"/>
    <w:rsid w:val="00DC63F9"/>
    <w:rsid w:val="00DC6B8F"/>
    <w:rsid w:val="00DC770A"/>
    <w:rsid w:val="00DD017F"/>
    <w:rsid w:val="00DD0339"/>
    <w:rsid w:val="00DD0EF2"/>
    <w:rsid w:val="00DD194A"/>
    <w:rsid w:val="00DD46D0"/>
    <w:rsid w:val="00DD4F3C"/>
    <w:rsid w:val="00DD5206"/>
    <w:rsid w:val="00DD52EC"/>
    <w:rsid w:val="00DE02C6"/>
    <w:rsid w:val="00DE0382"/>
    <w:rsid w:val="00DE076D"/>
    <w:rsid w:val="00DE0B43"/>
    <w:rsid w:val="00DE0DE3"/>
    <w:rsid w:val="00DE0E89"/>
    <w:rsid w:val="00DE16E9"/>
    <w:rsid w:val="00DE3157"/>
    <w:rsid w:val="00DE39BC"/>
    <w:rsid w:val="00DE4088"/>
    <w:rsid w:val="00DE40FA"/>
    <w:rsid w:val="00DE430D"/>
    <w:rsid w:val="00DF1A89"/>
    <w:rsid w:val="00DF22A5"/>
    <w:rsid w:val="00DF26E7"/>
    <w:rsid w:val="00DF2A40"/>
    <w:rsid w:val="00DF3C1E"/>
    <w:rsid w:val="00DF3DD8"/>
    <w:rsid w:val="00DF4A8F"/>
    <w:rsid w:val="00DF4C59"/>
    <w:rsid w:val="00DF4DF4"/>
    <w:rsid w:val="00DF57A8"/>
    <w:rsid w:val="00DF5F39"/>
    <w:rsid w:val="00DF69C5"/>
    <w:rsid w:val="00DF6A8E"/>
    <w:rsid w:val="00DF7768"/>
    <w:rsid w:val="00DF77C7"/>
    <w:rsid w:val="00DF77E8"/>
    <w:rsid w:val="00E00058"/>
    <w:rsid w:val="00E0109C"/>
    <w:rsid w:val="00E01602"/>
    <w:rsid w:val="00E02798"/>
    <w:rsid w:val="00E02CDA"/>
    <w:rsid w:val="00E03161"/>
    <w:rsid w:val="00E03D05"/>
    <w:rsid w:val="00E05035"/>
    <w:rsid w:val="00E055E4"/>
    <w:rsid w:val="00E06948"/>
    <w:rsid w:val="00E070E1"/>
    <w:rsid w:val="00E071AD"/>
    <w:rsid w:val="00E075E8"/>
    <w:rsid w:val="00E10B60"/>
    <w:rsid w:val="00E10EEE"/>
    <w:rsid w:val="00E12029"/>
    <w:rsid w:val="00E12945"/>
    <w:rsid w:val="00E12B1D"/>
    <w:rsid w:val="00E12E13"/>
    <w:rsid w:val="00E1341F"/>
    <w:rsid w:val="00E136B8"/>
    <w:rsid w:val="00E13D65"/>
    <w:rsid w:val="00E13E46"/>
    <w:rsid w:val="00E13ED4"/>
    <w:rsid w:val="00E153D3"/>
    <w:rsid w:val="00E15722"/>
    <w:rsid w:val="00E1580A"/>
    <w:rsid w:val="00E15B23"/>
    <w:rsid w:val="00E15CB1"/>
    <w:rsid w:val="00E16886"/>
    <w:rsid w:val="00E20746"/>
    <w:rsid w:val="00E20C45"/>
    <w:rsid w:val="00E20E50"/>
    <w:rsid w:val="00E211FC"/>
    <w:rsid w:val="00E22860"/>
    <w:rsid w:val="00E24061"/>
    <w:rsid w:val="00E241FE"/>
    <w:rsid w:val="00E2502A"/>
    <w:rsid w:val="00E2512D"/>
    <w:rsid w:val="00E25B65"/>
    <w:rsid w:val="00E25E0E"/>
    <w:rsid w:val="00E25FB7"/>
    <w:rsid w:val="00E26B0E"/>
    <w:rsid w:val="00E26F68"/>
    <w:rsid w:val="00E311C0"/>
    <w:rsid w:val="00E31D70"/>
    <w:rsid w:val="00E320C9"/>
    <w:rsid w:val="00E32220"/>
    <w:rsid w:val="00E32E77"/>
    <w:rsid w:val="00E34375"/>
    <w:rsid w:val="00E35374"/>
    <w:rsid w:val="00E358B1"/>
    <w:rsid w:val="00E35E49"/>
    <w:rsid w:val="00E364A0"/>
    <w:rsid w:val="00E36C12"/>
    <w:rsid w:val="00E36D10"/>
    <w:rsid w:val="00E3717D"/>
    <w:rsid w:val="00E37B93"/>
    <w:rsid w:val="00E37BD9"/>
    <w:rsid w:val="00E37F64"/>
    <w:rsid w:val="00E40C11"/>
    <w:rsid w:val="00E410EB"/>
    <w:rsid w:val="00E420ED"/>
    <w:rsid w:val="00E431F6"/>
    <w:rsid w:val="00E436D6"/>
    <w:rsid w:val="00E43D09"/>
    <w:rsid w:val="00E44DDB"/>
    <w:rsid w:val="00E457F4"/>
    <w:rsid w:val="00E45884"/>
    <w:rsid w:val="00E47049"/>
    <w:rsid w:val="00E47C39"/>
    <w:rsid w:val="00E501DD"/>
    <w:rsid w:val="00E5041A"/>
    <w:rsid w:val="00E5041C"/>
    <w:rsid w:val="00E504A7"/>
    <w:rsid w:val="00E5077C"/>
    <w:rsid w:val="00E525FB"/>
    <w:rsid w:val="00E52EB1"/>
    <w:rsid w:val="00E53015"/>
    <w:rsid w:val="00E5332F"/>
    <w:rsid w:val="00E535F2"/>
    <w:rsid w:val="00E54AB3"/>
    <w:rsid w:val="00E551D2"/>
    <w:rsid w:val="00E5606A"/>
    <w:rsid w:val="00E56323"/>
    <w:rsid w:val="00E56511"/>
    <w:rsid w:val="00E56B91"/>
    <w:rsid w:val="00E5780C"/>
    <w:rsid w:val="00E62052"/>
    <w:rsid w:val="00E6293B"/>
    <w:rsid w:val="00E62C7E"/>
    <w:rsid w:val="00E62EDE"/>
    <w:rsid w:val="00E635D0"/>
    <w:rsid w:val="00E639E3"/>
    <w:rsid w:val="00E648AC"/>
    <w:rsid w:val="00E6491C"/>
    <w:rsid w:val="00E64948"/>
    <w:rsid w:val="00E64C44"/>
    <w:rsid w:val="00E65D22"/>
    <w:rsid w:val="00E66359"/>
    <w:rsid w:val="00E66656"/>
    <w:rsid w:val="00E66BD2"/>
    <w:rsid w:val="00E67365"/>
    <w:rsid w:val="00E67499"/>
    <w:rsid w:val="00E67D6F"/>
    <w:rsid w:val="00E712F4"/>
    <w:rsid w:val="00E71753"/>
    <w:rsid w:val="00E71795"/>
    <w:rsid w:val="00E721B0"/>
    <w:rsid w:val="00E7276F"/>
    <w:rsid w:val="00E72F9A"/>
    <w:rsid w:val="00E73306"/>
    <w:rsid w:val="00E736DA"/>
    <w:rsid w:val="00E73FD0"/>
    <w:rsid w:val="00E7408E"/>
    <w:rsid w:val="00E741E3"/>
    <w:rsid w:val="00E7441C"/>
    <w:rsid w:val="00E7443E"/>
    <w:rsid w:val="00E745A0"/>
    <w:rsid w:val="00E74732"/>
    <w:rsid w:val="00E75AA6"/>
    <w:rsid w:val="00E75BED"/>
    <w:rsid w:val="00E75E92"/>
    <w:rsid w:val="00E76F2F"/>
    <w:rsid w:val="00E77421"/>
    <w:rsid w:val="00E80452"/>
    <w:rsid w:val="00E80700"/>
    <w:rsid w:val="00E809B6"/>
    <w:rsid w:val="00E81802"/>
    <w:rsid w:val="00E82AFE"/>
    <w:rsid w:val="00E83095"/>
    <w:rsid w:val="00E834EB"/>
    <w:rsid w:val="00E8577C"/>
    <w:rsid w:val="00E857CB"/>
    <w:rsid w:val="00E859F9"/>
    <w:rsid w:val="00E85BBE"/>
    <w:rsid w:val="00E86407"/>
    <w:rsid w:val="00E875FC"/>
    <w:rsid w:val="00E87C7C"/>
    <w:rsid w:val="00E9162C"/>
    <w:rsid w:val="00E91B8B"/>
    <w:rsid w:val="00E91D2D"/>
    <w:rsid w:val="00E93CC4"/>
    <w:rsid w:val="00E94766"/>
    <w:rsid w:val="00E9599E"/>
    <w:rsid w:val="00E95D24"/>
    <w:rsid w:val="00E96323"/>
    <w:rsid w:val="00E9759C"/>
    <w:rsid w:val="00E97ACB"/>
    <w:rsid w:val="00E97EB7"/>
    <w:rsid w:val="00E97FAF"/>
    <w:rsid w:val="00EA0028"/>
    <w:rsid w:val="00EA16A2"/>
    <w:rsid w:val="00EA481D"/>
    <w:rsid w:val="00EA4D22"/>
    <w:rsid w:val="00EA5250"/>
    <w:rsid w:val="00EA58D0"/>
    <w:rsid w:val="00EA66C8"/>
    <w:rsid w:val="00EA69F1"/>
    <w:rsid w:val="00EA6C54"/>
    <w:rsid w:val="00EA79B2"/>
    <w:rsid w:val="00EB0007"/>
    <w:rsid w:val="00EB0181"/>
    <w:rsid w:val="00EB085A"/>
    <w:rsid w:val="00EB0DBF"/>
    <w:rsid w:val="00EB1C46"/>
    <w:rsid w:val="00EB2CBE"/>
    <w:rsid w:val="00EB3ADF"/>
    <w:rsid w:val="00EB5CDB"/>
    <w:rsid w:val="00EB5F33"/>
    <w:rsid w:val="00EB6E5D"/>
    <w:rsid w:val="00EC0057"/>
    <w:rsid w:val="00EC05F5"/>
    <w:rsid w:val="00EC1DBD"/>
    <w:rsid w:val="00EC26D1"/>
    <w:rsid w:val="00EC2F0E"/>
    <w:rsid w:val="00EC41B2"/>
    <w:rsid w:val="00EC4233"/>
    <w:rsid w:val="00EC50FD"/>
    <w:rsid w:val="00EC58C4"/>
    <w:rsid w:val="00EC59FC"/>
    <w:rsid w:val="00EC722E"/>
    <w:rsid w:val="00EC77CD"/>
    <w:rsid w:val="00EC7C6F"/>
    <w:rsid w:val="00ED0C3B"/>
    <w:rsid w:val="00ED1328"/>
    <w:rsid w:val="00ED3E80"/>
    <w:rsid w:val="00ED4148"/>
    <w:rsid w:val="00ED5F52"/>
    <w:rsid w:val="00ED6694"/>
    <w:rsid w:val="00ED724E"/>
    <w:rsid w:val="00ED783A"/>
    <w:rsid w:val="00ED7D6D"/>
    <w:rsid w:val="00ED7F3B"/>
    <w:rsid w:val="00EE021C"/>
    <w:rsid w:val="00EE0B11"/>
    <w:rsid w:val="00EE1776"/>
    <w:rsid w:val="00EE17DB"/>
    <w:rsid w:val="00EE2D22"/>
    <w:rsid w:val="00EE3D5F"/>
    <w:rsid w:val="00EE4353"/>
    <w:rsid w:val="00EE525B"/>
    <w:rsid w:val="00EE53D6"/>
    <w:rsid w:val="00EE7135"/>
    <w:rsid w:val="00EE741A"/>
    <w:rsid w:val="00EE7C13"/>
    <w:rsid w:val="00EE7C99"/>
    <w:rsid w:val="00EF029E"/>
    <w:rsid w:val="00EF0EC1"/>
    <w:rsid w:val="00EF19D8"/>
    <w:rsid w:val="00EF3885"/>
    <w:rsid w:val="00EF3A7D"/>
    <w:rsid w:val="00EF3D2A"/>
    <w:rsid w:val="00EF4C38"/>
    <w:rsid w:val="00EF5765"/>
    <w:rsid w:val="00EF612A"/>
    <w:rsid w:val="00EF7512"/>
    <w:rsid w:val="00EF77FF"/>
    <w:rsid w:val="00EF79AB"/>
    <w:rsid w:val="00EF7CAC"/>
    <w:rsid w:val="00EF7D12"/>
    <w:rsid w:val="00F00141"/>
    <w:rsid w:val="00F00367"/>
    <w:rsid w:val="00F00B2C"/>
    <w:rsid w:val="00F00F3C"/>
    <w:rsid w:val="00F01CE8"/>
    <w:rsid w:val="00F01DEF"/>
    <w:rsid w:val="00F026EC"/>
    <w:rsid w:val="00F0313D"/>
    <w:rsid w:val="00F04201"/>
    <w:rsid w:val="00F060A7"/>
    <w:rsid w:val="00F06276"/>
    <w:rsid w:val="00F0632D"/>
    <w:rsid w:val="00F065E9"/>
    <w:rsid w:val="00F06B67"/>
    <w:rsid w:val="00F06C01"/>
    <w:rsid w:val="00F06CEC"/>
    <w:rsid w:val="00F070F3"/>
    <w:rsid w:val="00F07394"/>
    <w:rsid w:val="00F10940"/>
    <w:rsid w:val="00F110B1"/>
    <w:rsid w:val="00F11714"/>
    <w:rsid w:val="00F130F5"/>
    <w:rsid w:val="00F13C6F"/>
    <w:rsid w:val="00F13EBA"/>
    <w:rsid w:val="00F14BBA"/>
    <w:rsid w:val="00F14D2E"/>
    <w:rsid w:val="00F169F8"/>
    <w:rsid w:val="00F20745"/>
    <w:rsid w:val="00F20BCE"/>
    <w:rsid w:val="00F21714"/>
    <w:rsid w:val="00F21DB4"/>
    <w:rsid w:val="00F23EA6"/>
    <w:rsid w:val="00F25005"/>
    <w:rsid w:val="00F251E8"/>
    <w:rsid w:val="00F25458"/>
    <w:rsid w:val="00F256FA"/>
    <w:rsid w:val="00F27005"/>
    <w:rsid w:val="00F27521"/>
    <w:rsid w:val="00F27661"/>
    <w:rsid w:val="00F27A19"/>
    <w:rsid w:val="00F27A39"/>
    <w:rsid w:val="00F30A36"/>
    <w:rsid w:val="00F30F25"/>
    <w:rsid w:val="00F3160E"/>
    <w:rsid w:val="00F31ABB"/>
    <w:rsid w:val="00F32DEF"/>
    <w:rsid w:val="00F33B0C"/>
    <w:rsid w:val="00F33C89"/>
    <w:rsid w:val="00F34175"/>
    <w:rsid w:val="00F34C4B"/>
    <w:rsid w:val="00F34E22"/>
    <w:rsid w:val="00F35391"/>
    <w:rsid w:val="00F35FD4"/>
    <w:rsid w:val="00F367DD"/>
    <w:rsid w:val="00F371A7"/>
    <w:rsid w:val="00F375D7"/>
    <w:rsid w:val="00F376C3"/>
    <w:rsid w:val="00F40147"/>
    <w:rsid w:val="00F40FEC"/>
    <w:rsid w:val="00F41592"/>
    <w:rsid w:val="00F42332"/>
    <w:rsid w:val="00F436AB"/>
    <w:rsid w:val="00F43D25"/>
    <w:rsid w:val="00F446CF"/>
    <w:rsid w:val="00F44B4E"/>
    <w:rsid w:val="00F45B61"/>
    <w:rsid w:val="00F4697E"/>
    <w:rsid w:val="00F46A5F"/>
    <w:rsid w:val="00F46ADE"/>
    <w:rsid w:val="00F473BA"/>
    <w:rsid w:val="00F50ECC"/>
    <w:rsid w:val="00F51BE5"/>
    <w:rsid w:val="00F54169"/>
    <w:rsid w:val="00F546F4"/>
    <w:rsid w:val="00F549C8"/>
    <w:rsid w:val="00F55044"/>
    <w:rsid w:val="00F55484"/>
    <w:rsid w:val="00F55520"/>
    <w:rsid w:val="00F55939"/>
    <w:rsid w:val="00F562ED"/>
    <w:rsid w:val="00F574B2"/>
    <w:rsid w:val="00F57A61"/>
    <w:rsid w:val="00F57E58"/>
    <w:rsid w:val="00F60A62"/>
    <w:rsid w:val="00F61311"/>
    <w:rsid w:val="00F61386"/>
    <w:rsid w:val="00F61593"/>
    <w:rsid w:val="00F61ADB"/>
    <w:rsid w:val="00F633A7"/>
    <w:rsid w:val="00F6359E"/>
    <w:rsid w:val="00F63C75"/>
    <w:rsid w:val="00F63D7B"/>
    <w:rsid w:val="00F64E0D"/>
    <w:rsid w:val="00F65113"/>
    <w:rsid w:val="00F65C50"/>
    <w:rsid w:val="00F66102"/>
    <w:rsid w:val="00F66111"/>
    <w:rsid w:val="00F66CDE"/>
    <w:rsid w:val="00F6769B"/>
    <w:rsid w:val="00F6773B"/>
    <w:rsid w:val="00F67C86"/>
    <w:rsid w:val="00F67F36"/>
    <w:rsid w:val="00F7029F"/>
    <w:rsid w:val="00F70800"/>
    <w:rsid w:val="00F711A9"/>
    <w:rsid w:val="00F72203"/>
    <w:rsid w:val="00F72E01"/>
    <w:rsid w:val="00F74F47"/>
    <w:rsid w:val="00F75AFF"/>
    <w:rsid w:val="00F75E69"/>
    <w:rsid w:val="00F77894"/>
    <w:rsid w:val="00F80E48"/>
    <w:rsid w:val="00F811BA"/>
    <w:rsid w:val="00F82152"/>
    <w:rsid w:val="00F82400"/>
    <w:rsid w:val="00F8352D"/>
    <w:rsid w:val="00F83788"/>
    <w:rsid w:val="00F8480A"/>
    <w:rsid w:val="00F853DB"/>
    <w:rsid w:val="00F8549C"/>
    <w:rsid w:val="00F85CE1"/>
    <w:rsid w:val="00F8646A"/>
    <w:rsid w:val="00F86DBF"/>
    <w:rsid w:val="00F90010"/>
    <w:rsid w:val="00F907FE"/>
    <w:rsid w:val="00F91509"/>
    <w:rsid w:val="00F9158B"/>
    <w:rsid w:val="00F91E1A"/>
    <w:rsid w:val="00F91E6B"/>
    <w:rsid w:val="00F9260E"/>
    <w:rsid w:val="00F9292B"/>
    <w:rsid w:val="00F92F80"/>
    <w:rsid w:val="00F9338C"/>
    <w:rsid w:val="00F944CB"/>
    <w:rsid w:val="00F9572F"/>
    <w:rsid w:val="00F9587C"/>
    <w:rsid w:val="00F958FA"/>
    <w:rsid w:val="00F95E2C"/>
    <w:rsid w:val="00F95FF2"/>
    <w:rsid w:val="00F97268"/>
    <w:rsid w:val="00F97BD1"/>
    <w:rsid w:val="00FA0704"/>
    <w:rsid w:val="00FA1511"/>
    <w:rsid w:val="00FA266C"/>
    <w:rsid w:val="00FA3029"/>
    <w:rsid w:val="00FA51B3"/>
    <w:rsid w:val="00FA560F"/>
    <w:rsid w:val="00FA624D"/>
    <w:rsid w:val="00FA69ED"/>
    <w:rsid w:val="00FA6E49"/>
    <w:rsid w:val="00FA6EAD"/>
    <w:rsid w:val="00FA70E6"/>
    <w:rsid w:val="00FA70F0"/>
    <w:rsid w:val="00FA7C39"/>
    <w:rsid w:val="00FB0027"/>
    <w:rsid w:val="00FB0244"/>
    <w:rsid w:val="00FB079D"/>
    <w:rsid w:val="00FB1957"/>
    <w:rsid w:val="00FB2300"/>
    <w:rsid w:val="00FB29BF"/>
    <w:rsid w:val="00FB2E30"/>
    <w:rsid w:val="00FB38AA"/>
    <w:rsid w:val="00FB3955"/>
    <w:rsid w:val="00FB3ADB"/>
    <w:rsid w:val="00FB4DBC"/>
    <w:rsid w:val="00FB5942"/>
    <w:rsid w:val="00FB69D1"/>
    <w:rsid w:val="00FB6AD2"/>
    <w:rsid w:val="00FB7696"/>
    <w:rsid w:val="00FC0332"/>
    <w:rsid w:val="00FC0347"/>
    <w:rsid w:val="00FC14D9"/>
    <w:rsid w:val="00FC1D8D"/>
    <w:rsid w:val="00FC20DA"/>
    <w:rsid w:val="00FC2292"/>
    <w:rsid w:val="00FC27CA"/>
    <w:rsid w:val="00FC38FA"/>
    <w:rsid w:val="00FC4573"/>
    <w:rsid w:val="00FC513B"/>
    <w:rsid w:val="00FC581C"/>
    <w:rsid w:val="00FC5FCB"/>
    <w:rsid w:val="00FC63A5"/>
    <w:rsid w:val="00FC65D1"/>
    <w:rsid w:val="00FC67D1"/>
    <w:rsid w:val="00FD0E10"/>
    <w:rsid w:val="00FD292E"/>
    <w:rsid w:val="00FD2DB0"/>
    <w:rsid w:val="00FD2F2C"/>
    <w:rsid w:val="00FD2F71"/>
    <w:rsid w:val="00FD38EC"/>
    <w:rsid w:val="00FD59AE"/>
    <w:rsid w:val="00FD6237"/>
    <w:rsid w:val="00FD626A"/>
    <w:rsid w:val="00FD66F2"/>
    <w:rsid w:val="00FE0150"/>
    <w:rsid w:val="00FE025D"/>
    <w:rsid w:val="00FE040C"/>
    <w:rsid w:val="00FE054D"/>
    <w:rsid w:val="00FE1578"/>
    <w:rsid w:val="00FE1E8B"/>
    <w:rsid w:val="00FE229D"/>
    <w:rsid w:val="00FE24AF"/>
    <w:rsid w:val="00FE31EE"/>
    <w:rsid w:val="00FE32B6"/>
    <w:rsid w:val="00FE331C"/>
    <w:rsid w:val="00FE33CF"/>
    <w:rsid w:val="00FE364C"/>
    <w:rsid w:val="00FE41D4"/>
    <w:rsid w:val="00FE4BD2"/>
    <w:rsid w:val="00FE59D5"/>
    <w:rsid w:val="00FE64E3"/>
    <w:rsid w:val="00FE691A"/>
    <w:rsid w:val="00FE713E"/>
    <w:rsid w:val="00FF0349"/>
    <w:rsid w:val="00FF05DA"/>
    <w:rsid w:val="00FF2072"/>
    <w:rsid w:val="00FF26B4"/>
    <w:rsid w:val="00FF3E1F"/>
    <w:rsid w:val="00FF4C0B"/>
    <w:rsid w:val="00FF4D02"/>
    <w:rsid w:val="00FF5174"/>
    <w:rsid w:val="00FF56EA"/>
    <w:rsid w:val="00FF5701"/>
    <w:rsid w:val="00FF58F8"/>
    <w:rsid w:val="00FF5B8D"/>
    <w:rsid w:val="00FF6075"/>
    <w:rsid w:val="00FF6094"/>
    <w:rsid w:val="00FF66F0"/>
    <w:rsid w:val="00FF6C24"/>
    <w:rsid w:val="00FF72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97C3BF6"/>
  <w15:chartTrackingRefBased/>
  <w15:docId w15:val="{BE1E5A8B-EFB5-4957-8D81-38B6DA261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274F"/>
    <w:pPr>
      <w:widowControl w:val="0"/>
      <w:jc w:val="both"/>
    </w:pPr>
    <w:rPr>
      <w:rFonts w:ascii="Times New Roman" w:hAnsi="Times New Roman"/>
      <w:kern w:val="2"/>
      <w:sz w:val="21"/>
      <w:szCs w:val="24"/>
    </w:rPr>
  </w:style>
  <w:style w:type="paragraph" w:styleId="1">
    <w:name w:val="heading 1"/>
    <w:basedOn w:val="a"/>
    <w:next w:val="a"/>
    <w:link w:val="1Char"/>
    <w:qFormat/>
    <w:rsid w:val="00E75E92"/>
    <w:pPr>
      <w:keepNext/>
      <w:keepLines/>
      <w:spacing w:before="340" w:after="330" w:line="578" w:lineRule="auto"/>
      <w:outlineLvl w:val="0"/>
    </w:pPr>
    <w:rPr>
      <w:b/>
      <w:bCs/>
      <w:kern w:val="44"/>
      <w:sz w:val="44"/>
      <w:szCs w:val="44"/>
      <w:lang w:val="x-none" w:eastAsia="x-none"/>
    </w:rPr>
  </w:style>
  <w:style w:type="paragraph" w:styleId="3">
    <w:name w:val="heading 3"/>
    <w:basedOn w:val="a"/>
    <w:next w:val="a"/>
    <w:link w:val="3Char"/>
    <w:qFormat/>
    <w:rsid w:val="00E75E92"/>
    <w:pPr>
      <w:keepNext/>
      <w:keepLines/>
      <w:spacing w:before="260" w:after="260" w:line="416" w:lineRule="auto"/>
      <w:outlineLvl w:val="2"/>
    </w:pPr>
    <w:rPr>
      <w:b/>
      <w:bCs/>
      <w:kern w:val="0"/>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nhideWhenUsed/>
    <w:rsid w:val="00E75E92"/>
    <w:pPr>
      <w:ind w:leftChars="2500" w:left="100"/>
    </w:pPr>
    <w:rPr>
      <w:kern w:val="0"/>
      <w:sz w:val="20"/>
      <w:lang w:val="x-none" w:eastAsia="x-none"/>
    </w:rPr>
  </w:style>
  <w:style w:type="character" w:customStyle="1" w:styleId="Char">
    <w:name w:val="日期 Char"/>
    <w:link w:val="a3"/>
    <w:rsid w:val="00E75E92"/>
    <w:rPr>
      <w:rFonts w:ascii="Times New Roman" w:eastAsia="宋体" w:hAnsi="Times New Roman" w:cs="Times New Roman"/>
      <w:szCs w:val="24"/>
    </w:rPr>
  </w:style>
  <w:style w:type="character" w:customStyle="1" w:styleId="1Char">
    <w:name w:val="标题 1 Char"/>
    <w:link w:val="1"/>
    <w:rsid w:val="00E75E92"/>
    <w:rPr>
      <w:rFonts w:ascii="Times New Roman" w:eastAsia="宋体" w:hAnsi="Times New Roman" w:cs="Times New Roman"/>
      <w:b/>
      <w:bCs/>
      <w:kern w:val="44"/>
      <w:sz w:val="44"/>
      <w:szCs w:val="44"/>
    </w:rPr>
  </w:style>
  <w:style w:type="character" w:customStyle="1" w:styleId="3Char">
    <w:name w:val="标题 3 Char"/>
    <w:link w:val="3"/>
    <w:rsid w:val="00E75E92"/>
    <w:rPr>
      <w:rFonts w:ascii="Times New Roman" w:eastAsia="宋体" w:hAnsi="Times New Roman" w:cs="Times New Roman"/>
      <w:b/>
      <w:bCs/>
      <w:sz w:val="32"/>
      <w:szCs w:val="32"/>
    </w:rPr>
  </w:style>
  <w:style w:type="paragraph" w:styleId="a4">
    <w:name w:val="footer"/>
    <w:basedOn w:val="a"/>
    <w:link w:val="Char0"/>
    <w:uiPriority w:val="99"/>
    <w:rsid w:val="00E75E92"/>
    <w:pPr>
      <w:tabs>
        <w:tab w:val="center" w:pos="4153"/>
        <w:tab w:val="right" w:pos="8306"/>
      </w:tabs>
      <w:snapToGrid w:val="0"/>
      <w:jc w:val="left"/>
    </w:pPr>
    <w:rPr>
      <w:kern w:val="0"/>
      <w:sz w:val="18"/>
      <w:szCs w:val="18"/>
      <w:lang w:val="x-none" w:eastAsia="x-none"/>
    </w:rPr>
  </w:style>
  <w:style w:type="character" w:customStyle="1" w:styleId="Char0">
    <w:name w:val="页脚 Char"/>
    <w:link w:val="a4"/>
    <w:uiPriority w:val="99"/>
    <w:rsid w:val="00E75E92"/>
    <w:rPr>
      <w:rFonts w:ascii="Times New Roman" w:eastAsia="宋体" w:hAnsi="Times New Roman" w:cs="Times New Roman"/>
      <w:sz w:val="18"/>
      <w:szCs w:val="18"/>
    </w:rPr>
  </w:style>
  <w:style w:type="paragraph" w:styleId="2">
    <w:name w:val="Body Text Indent 2"/>
    <w:basedOn w:val="a"/>
    <w:link w:val="2Char"/>
    <w:rsid w:val="00E75E92"/>
    <w:pPr>
      <w:spacing w:line="600" w:lineRule="exact"/>
      <w:ind w:firstLineChars="200" w:firstLine="600"/>
    </w:pPr>
    <w:rPr>
      <w:rFonts w:ascii="仿宋_GB2312" w:eastAsia="仿宋_GB2312" w:hAnsi="宋体"/>
      <w:kern w:val="0"/>
      <w:sz w:val="30"/>
      <w:szCs w:val="30"/>
      <w:lang w:val="x-none" w:eastAsia="x-none"/>
    </w:rPr>
  </w:style>
  <w:style w:type="character" w:customStyle="1" w:styleId="2Char">
    <w:name w:val="正文文本缩进 2 Char"/>
    <w:link w:val="2"/>
    <w:rsid w:val="00E75E92"/>
    <w:rPr>
      <w:rFonts w:ascii="仿宋_GB2312" w:eastAsia="仿宋_GB2312" w:hAnsi="宋体" w:cs="Times New Roman"/>
      <w:sz w:val="30"/>
      <w:szCs w:val="30"/>
    </w:rPr>
  </w:style>
  <w:style w:type="character" w:styleId="a5">
    <w:name w:val="Hyperlink"/>
    <w:uiPriority w:val="99"/>
    <w:rsid w:val="00E75E92"/>
    <w:rPr>
      <w:color w:val="0000FF"/>
      <w:u w:val="single"/>
    </w:rPr>
  </w:style>
  <w:style w:type="table" w:styleId="a6">
    <w:name w:val="Table Grid"/>
    <w:basedOn w:val="a1"/>
    <w:rsid w:val="00E75E92"/>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rmal (Web)"/>
    <w:basedOn w:val="a"/>
    <w:uiPriority w:val="99"/>
    <w:rsid w:val="00E75E92"/>
    <w:pPr>
      <w:widowControl/>
      <w:spacing w:before="100" w:beforeAutospacing="1" w:after="100" w:afterAutospacing="1"/>
      <w:jc w:val="left"/>
    </w:pPr>
    <w:rPr>
      <w:rFonts w:ascii="宋体" w:hAnsi="宋体" w:cs="宋体"/>
      <w:kern w:val="0"/>
      <w:sz w:val="24"/>
    </w:rPr>
  </w:style>
  <w:style w:type="paragraph" w:styleId="a8">
    <w:name w:val="Body Text Indent"/>
    <w:basedOn w:val="a"/>
    <w:link w:val="Char1"/>
    <w:unhideWhenUsed/>
    <w:rsid w:val="00E75E92"/>
    <w:pPr>
      <w:spacing w:after="120"/>
      <w:ind w:leftChars="200" w:left="420"/>
    </w:pPr>
    <w:rPr>
      <w:kern w:val="0"/>
      <w:sz w:val="20"/>
      <w:lang w:val="x-none" w:eastAsia="x-none"/>
    </w:rPr>
  </w:style>
  <w:style w:type="character" w:customStyle="1" w:styleId="Char1">
    <w:name w:val="正文文本缩进 Char"/>
    <w:link w:val="a8"/>
    <w:rsid w:val="00E75E92"/>
    <w:rPr>
      <w:rFonts w:ascii="Times New Roman" w:eastAsia="宋体" w:hAnsi="Times New Roman" w:cs="Times New Roman"/>
      <w:szCs w:val="24"/>
    </w:rPr>
  </w:style>
  <w:style w:type="paragraph" w:styleId="30">
    <w:name w:val="Body Text Indent 3"/>
    <w:basedOn w:val="a"/>
    <w:link w:val="3Char0"/>
    <w:unhideWhenUsed/>
    <w:rsid w:val="00E75E92"/>
    <w:pPr>
      <w:spacing w:after="120"/>
      <w:ind w:leftChars="200" w:left="420"/>
    </w:pPr>
    <w:rPr>
      <w:kern w:val="0"/>
      <w:sz w:val="16"/>
      <w:szCs w:val="16"/>
      <w:lang w:val="x-none" w:eastAsia="x-none"/>
    </w:rPr>
  </w:style>
  <w:style w:type="character" w:customStyle="1" w:styleId="3Char0">
    <w:name w:val="正文文本缩进 3 Char"/>
    <w:link w:val="30"/>
    <w:rsid w:val="00E75E92"/>
    <w:rPr>
      <w:rFonts w:ascii="Times New Roman" w:eastAsia="宋体" w:hAnsi="Times New Roman" w:cs="Times New Roman"/>
      <w:sz w:val="16"/>
      <w:szCs w:val="16"/>
    </w:rPr>
  </w:style>
  <w:style w:type="paragraph" w:styleId="a9">
    <w:name w:val="header"/>
    <w:basedOn w:val="a"/>
    <w:link w:val="Char2"/>
    <w:uiPriority w:val="99"/>
    <w:unhideWhenUsed/>
    <w:rsid w:val="00E75E92"/>
    <w:pPr>
      <w:pBdr>
        <w:bottom w:val="single" w:sz="6" w:space="1" w:color="auto"/>
      </w:pBdr>
      <w:tabs>
        <w:tab w:val="center" w:pos="4153"/>
        <w:tab w:val="right" w:pos="8306"/>
      </w:tabs>
      <w:snapToGrid w:val="0"/>
      <w:jc w:val="center"/>
    </w:pPr>
    <w:rPr>
      <w:kern w:val="0"/>
      <w:sz w:val="18"/>
      <w:szCs w:val="18"/>
      <w:lang w:val="x-none" w:eastAsia="x-none"/>
    </w:rPr>
  </w:style>
  <w:style w:type="character" w:customStyle="1" w:styleId="Char2">
    <w:name w:val="页眉 Char"/>
    <w:link w:val="a9"/>
    <w:uiPriority w:val="99"/>
    <w:rsid w:val="00E75E92"/>
    <w:rPr>
      <w:rFonts w:ascii="Times New Roman" w:eastAsia="宋体" w:hAnsi="Times New Roman" w:cs="Times New Roman"/>
      <w:sz w:val="18"/>
      <w:szCs w:val="18"/>
    </w:rPr>
  </w:style>
  <w:style w:type="paragraph" w:styleId="aa">
    <w:name w:val="List Paragraph"/>
    <w:basedOn w:val="a"/>
    <w:uiPriority w:val="34"/>
    <w:qFormat/>
    <w:rsid w:val="00E75E92"/>
    <w:pPr>
      <w:ind w:firstLineChars="200" w:firstLine="420"/>
    </w:pPr>
  </w:style>
  <w:style w:type="paragraph" w:styleId="HTML">
    <w:name w:val="HTML Preformatted"/>
    <w:basedOn w:val="a"/>
    <w:link w:val="HTMLChar"/>
    <w:rsid w:val="00E75E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lang w:val="x-none" w:eastAsia="x-none"/>
    </w:rPr>
  </w:style>
  <w:style w:type="character" w:customStyle="1" w:styleId="HTMLChar">
    <w:name w:val="HTML 预设格式 Char"/>
    <w:link w:val="HTML"/>
    <w:rsid w:val="00E75E92"/>
    <w:rPr>
      <w:rFonts w:ascii="宋体" w:eastAsia="宋体" w:hAnsi="宋体" w:cs="宋体"/>
      <w:kern w:val="0"/>
      <w:sz w:val="24"/>
      <w:szCs w:val="24"/>
    </w:rPr>
  </w:style>
  <w:style w:type="paragraph" w:styleId="TOC">
    <w:name w:val="TOC Heading"/>
    <w:basedOn w:val="1"/>
    <w:next w:val="a"/>
    <w:uiPriority w:val="39"/>
    <w:qFormat/>
    <w:rsid w:val="00E75E92"/>
    <w:pPr>
      <w:widowControl/>
      <w:spacing w:before="480" w:after="0" w:line="276" w:lineRule="auto"/>
      <w:jc w:val="left"/>
      <w:outlineLvl w:val="9"/>
    </w:pPr>
    <w:rPr>
      <w:rFonts w:ascii="Cambria" w:hAnsi="Cambria"/>
      <w:color w:val="365F91"/>
      <w:kern w:val="0"/>
      <w:sz w:val="28"/>
      <w:szCs w:val="28"/>
      <w:lang w:eastAsia="en-US"/>
    </w:rPr>
  </w:style>
  <w:style w:type="paragraph" w:styleId="10">
    <w:name w:val="toc 1"/>
    <w:basedOn w:val="a"/>
    <w:next w:val="a"/>
    <w:autoRedefine/>
    <w:uiPriority w:val="39"/>
    <w:unhideWhenUsed/>
    <w:rsid w:val="00E75E92"/>
    <w:pPr>
      <w:tabs>
        <w:tab w:val="right" w:leader="dot" w:pos="8302"/>
      </w:tabs>
      <w:spacing w:line="360" w:lineRule="auto"/>
    </w:pPr>
  </w:style>
  <w:style w:type="paragraph" w:styleId="31">
    <w:name w:val="toc 3"/>
    <w:basedOn w:val="a"/>
    <w:next w:val="a"/>
    <w:autoRedefine/>
    <w:uiPriority w:val="39"/>
    <w:unhideWhenUsed/>
    <w:rsid w:val="00E75E92"/>
    <w:pPr>
      <w:ind w:leftChars="400" w:left="840"/>
    </w:pPr>
  </w:style>
  <w:style w:type="paragraph" w:styleId="ab">
    <w:name w:val="Balloon Text"/>
    <w:basedOn w:val="a"/>
    <w:link w:val="Char3"/>
    <w:semiHidden/>
    <w:rsid w:val="00E75E92"/>
    <w:rPr>
      <w:kern w:val="0"/>
      <w:sz w:val="18"/>
      <w:szCs w:val="18"/>
      <w:lang w:val="x-none" w:eastAsia="x-none"/>
    </w:rPr>
  </w:style>
  <w:style w:type="character" w:customStyle="1" w:styleId="Char3">
    <w:name w:val="批注框文本 Char"/>
    <w:link w:val="ab"/>
    <w:semiHidden/>
    <w:rsid w:val="00E75E92"/>
    <w:rPr>
      <w:rFonts w:ascii="Times New Roman" w:eastAsia="宋体" w:hAnsi="Times New Roman" w:cs="Times New Roman"/>
      <w:sz w:val="18"/>
      <w:szCs w:val="18"/>
    </w:rPr>
  </w:style>
  <w:style w:type="character" w:styleId="ac">
    <w:name w:val="Strong"/>
    <w:uiPriority w:val="22"/>
    <w:qFormat/>
    <w:rsid w:val="001C41C0"/>
    <w:rPr>
      <w:b/>
      <w:bCs/>
    </w:rPr>
  </w:style>
  <w:style w:type="character" w:customStyle="1" w:styleId="apple-style-span">
    <w:name w:val="apple-style-span"/>
    <w:basedOn w:val="a0"/>
    <w:rsid w:val="001C41C0"/>
  </w:style>
  <w:style w:type="character" w:styleId="ad">
    <w:name w:val="annotation reference"/>
    <w:semiHidden/>
    <w:rsid w:val="00F35FD4"/>
    <w:rPr>
      <w:sz w:val="21"/>
      <w:szCs w:val="21"/>
    </w:rPr>
  </w:style>
  <w:style w:type="paragraph" w:styleId="ae">
    <w:name w:val="annotation text"/>
    <w:basedOn w:val="a"/>
    <w:semiHidden/>
    <w:rsid w:val="00F35FD4"/>
    <w:pPr>
      <w:jc w:val="left"/>
    </w:pPr>
  </w:style>
  <w:style w:type="paragraph" w:styleId="af">
    <w:name w:val="annotation subject"/>
    <w:basedOn w:val="ae"/>
    <w:next w:val="ae"/>
    <w:semiHidden/>
    <w:rsid w:val="00F35FD4"/>
    <w:rPr>
      <w:b/>
      <w:bCs/>
    </w:rPr>
  </w:style>
  <w:style w:type="character" w:styleId="af0">
    <w:name w:val="FollowedHyperlink"/>
    <w:aliases w:val="已访问的超链接"/>
    <w:rsid w:val="0056108E"/>
    <w:rPr>
      <w:color w:val="800080"/>
      <w:u w:val="single"/>
    </w:rPr>
  </w:style>
  <w:style w:type="paragraph" w:styleId="af1">
    <w:name w:val="Body Text"/>
    <w:basedOn w:val="a"/>
    <w:rsid w:val="00E2502A"/>
    <w:pPr>
      <w:spacing w:after="120"/>
    </w:pPr>
  </w:style>
  <w:style w:type="character" w:styleId="af2">
    <w:name w:val="page number"/>
    <w:basedOn w:val="a0"/>
    <w:rsid w:val="00EB0181"/>
  </w:style>
  <w:style w:type="paragraph" w:styleId="af3">
    <w:name w:val="Revision"/>
    <w:hidden/>
    <w:uiPriority w:val="99"/>
    <w:semiHidden/>
    <w:rsid w:val="00783479"/>
    <w:rPr>
      <w:rFonts w:ascii="Times New Roman" w:hAnsi="Times New Roman"/>
      <w:kern w:val="2"/>
      <w:sz w:val="21"/>
      <w:szCs w:val="24"/>
    </w:rPr>
  </w:style>
  <w:style w:type="paragraph" w:styleId="af4">
    <w:name w:val="Document Map"/>
    <w:basedOn w:val="a"/>
    <w:link w:val="Char4"/>
    <w:uiPriority w:val="99"/>
    <w:semiHidden/>
    <w:unhideWhenUsed/>
    <w:rsid w:val="00E40C11"/>
    <w:rPr>
      <w:rFonts w:ascii="宋体"/>
      <w:sz w:val="18"/>
      <w:szCs w:val="18"/>
      <w:lang w:val="x-none" w:eastAsia="x-none"/>
    </w:rPr>
  </w:style>
  <w:style w:type="character" w:customStyle="1" w:styleId="Char4">
    <w:name w:val="文档结构图 Char"/>
    <w:link w:val="af4"/>
    <w:uiPriority w:val="99"/>
    <w:semiHidden/>
    <w:rsid w:val="00E40C11"/>
    <w:rPr>
      <w:rFonts w:ascii="宋体" w:hAnsi="Times New Roman"/>
      <w:kern w:val="2"/>
      <w:sz w:val="18"/>
      <w:szCs w:val="18"/>
    </w:rPr>
  </w:style>
  <w:style w:type="paragraph" w:customStyle="1" w:styleId="Default">
    <w:name w:val="Default"/>
    <w:rsid w:val="00FA51B3"/>
    <w:pPr>
      <w:widowControl w:val="0"/>
      <w:autoSpaceDE w:val="0"/>
      <w:autoSpaceDN w:val="0"/>
      <w:adjustRightInd w:val="0"/>
    </w:pPr>
    <w:rPr>
      <w:rFonts w:ascii="宋体" w:cs="宋体"/>
      <w:color w:val="000000"/>
      <w:sz w:val="24"/>
      <w:szCs w:val="24"/>
    </w:rPr>
  </w:style>
  <w:style w:type="character" w:customStyle="1" w:styleId="005Char">
    <w:name w:val="005正文 Char"/>
    <w:link w:val="005"/>
    <w:qFormat/>
    <w:rsid w:val="003C4302"/>
    <w:rPr>
      <w:kern w:val="2"/>
      <w:sz w:val="24"/>
      <w:szCs w:val="22"/>
    </w:rPr>
  </w:style>
  <w:style w:type="paragraph" w:customStyle="1" w:styleId="005">
    <w:name w:val="005正文"/>
    <w:basedOn w:val="a"/>
    <w:link w:val="005Char"/>
    <w:rsid w:val="003C4302"/>
    <w:pPr>
      <w:spacing w:beforeLines="50" w:line="360" w:lineRule="auto"/>
      <w:ind w:firstLineChars="200" w:firstLine="200"/>
    </w:pPr>
    <w:rPr>
      <w:rFonts w:ascii="Calibri" w:hAnsi="Calibri"/>
      <w:sz w:val="24"/>
      <w:szCs w:val="22"/>
    </w:rPr>
  </w:style>
  <w:style w:type="character" w:customStyle="1" w:styleId="apple-converted-space">
    <w:name w:val="apple-converted-space"/>
    <w:rsid w:val="000737D7"/>
  </w:style>
  <w:style w:type="paragraph" w:customStyle="1" w:styleId="00Body">
    <w:name w:val="00Body"/>
    <w:uiPriority w:val="1"/>
    <w:unhideWhenUsed/>
    <w:qFormat/>
    <w:rsid w:val="00FF4D02"/>
    <w:pPr>
      <w:widowControl w:val="0"/>
      <w:tabs>
        <w:tab w:val="left" w:pos="566"/>
        <w:tab w:val="left" w:pos="1133"/>
        <w:tab w:val="left" w:pos="1700"/>
        <w:tab w:val="left" w:pos="2267"/>
      </w:tabs>
      <w:ind w:firstLine="566"/>
      <w:jc w:val="both"/>
    </w:pPr>
    <w:rPr>
      <w:rFonts w:ascii="Times New Roman" w:hAnsi="Times New Roman" w:cstheme="minorBidi"/>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94277">
      <w:bodyDiv w:val="1"/>
      <w:marLeft w:val="0"/>
      <w:marRight w:val="0"/>
      <w:marTop w:val="0"/>
      <w:marBottom w:val="0"/>
      <w:divBdr>
        <w:top w:val="none" w:sz="0" w:space="0" w:color="auto"/>
        <w:left w:val="none" w:sz="0" w:space="0" w:color="auto"/>
        <w:bottom w:val="none" w:sz="0" w:space="0" w:color="auto"/>
        <w:right w:val="none" w:sz="0" w:space="0" w:color="auto"/>
      </w:divBdr>
      <w:divsChild>
        <w:div w:id="561327783">
          <w:marLeft w:val="0"/>
          <w:marRight w:val="0"/>
          <w:marTop w:val="0"/>
          <w:marBottom w:val="0"/>
          <w:divBdr>
            <w:top w:val="none" w:sz="0" w:space="0" w:color="auto"/>
            <w:left w:val="none" w:sz="0" w:space="0" w:color="auto"/>
            <w:bottom w:val="none" w:sz="0" w:space="0" w:color="auto"/>
            <w:right w:val="none" w:sz="0" w:space="0" w:color="auto"/>
          </w:divBdr>
          <w:divsChild>
            <w:div w:id="1857303443">
              <w:marLeft w:val="0"/>
              <w:marRight w:val="0"/>
              <w:marTop w:val="0"/>
              <w:marBottom w:val="0"/>
              <w:divBdr>
                <w:top w:val="none" w:sz="0" w:space="0" w:color="auto"/>
                <w:left w:val="none" w:sz="0" w:space="0" w:color="auto"/>
                <w:bottom w:val="none" w:sz="0" w:space="0" w:color="auto"/>
                <w:right w:val="none" w:sz="0" w:space="0" w:color="auto"/>
              </w:divBdr>
              <w:divsChild>
                <w:div w:id="259606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40628">
      <w:bodyDiv w:val="1"/>
      <w:marLeft w:val="0"/>
      <w:marRight w:val="0"/>
      <w:marTop w:val="0"/>
      <w:marBottom w:val="0"/>
      <w:divBdr>
        <w:top w:val="none" w:sz="0" w:space="0" w:color="auto"/>
        <w:left w:val="none" w:sz="0" w:space="0" w:color="auto"/>
        <w:bottom w:val="none" w:sz="0" w:space="0" w:color="auto"/>
        <w:right w:val="none" w:sz="0" w:space="0" w:color="auto"/>
      </w:divBdr>
      <w:divsChild>
        <w:div w:id="847521578">
          <w:marLeft w:val="0"/>
          <w:marRight w:val="0"/>
          <w:marTop w:val="0"/>
          <w:marBottom w:val="0"/>
          <w:divBdr>
            <w:top w:val="none" w:sz="0" w:space="0" w:color="auto"/>
            <w:left w:val="none" w:sz="0" w:space="0" w:color="auto"/>
            <w:bottom w:val="none" w:sz="0" w:space="0" w:color="auto"/>
            <w:right w:val="none" w:sz="0" w:space="0" w:color="auto"/>
          </w:divBdr>
          <w:divsChild>
            <w:div w:id="2023779050">
              <w:marLeft w:val="0"/>
              <w:marRight w:val="0"/>
              <w:marTop w:val="0"/>
              <w:marBottom w:val="0"/>
              <w:divBdr>
                <w:top w:val="none" w:sz="0" w:space="0" w:color="auto"/>
                <w:left w:val="none" w:sz="0" w:space="0" w:color="auto"/>
                <w:bottom w:val="none" w:sz="0" w:space="0" w:color="auto"/>
                <w:right w:val="none" w:sz="0" w:space="0" w:color="auto"/>
              </w:divBdr>
              <w:divsChild>
                <w:div w:id="1446845008">
                  <w:marLeft w:val="0"/>
                  <w:marRight w:val="0"/>
                  <w:marTop w:val="0"/>
                  <w:marBottom w:val="0"/>
                  <w:divBdr>
                    <w:top w:val="none" w:sz="0" w:space="0" w:color="auto"/>
                    <w:left w:val="none" w:sz="0" w:space="0" w:color="auto"/>
                    <w:bottom w:val="none" w:sz="0" w:space="0" w:color="auto"/>
                    <w:right w:val="none" w:sz="0" w:space="0" w:color="auto"/>
                  </w:divBdr>
                  <w:divsChild>
                    <w:div w:id="1153763517">
                      <w:marLeft w:val="0"/>
                      <w:marRight w:val="0"/>
                      <w:marTop w:val="0"/>
                      <w:marBottom w:val="0"/>
                      <w:divBdr>
                        <w:top w:val="none" w:sz="0" w:space="0" w:color="auto"/>
                        <w:left w:val="none" w:sz="0" w:space="0" w:color="auto"/>
                        <w:bottom w:val="none" w:sz="0" w:space="0" w:color="auto"/>
                        <w:right w:val="none" w:sz="0" w:space="0" w:color="auto"/>
                      </w:divBdr>
                      <w:divsChild>
                        <w:div w:id="114439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282506">
      <w:bodyDiv w:val="1"/>
      <w:marLeft w:val="0"/>
      <w:marRight w:val="0"/>
      <w:marTop w:val="0"/>
      <w:marBottom w:val="0"/>
      <w:divBdr>
        <w:top w:val="none" w:sz="0" w:space="0" w:color="auto"/>
        <w:left w:val="none" w:sz="0" w:space="0" w:color="auto"/>
        <w:bottom w:val="none" w:sz="0" w:space="0" w:color="auto"/>
        <w:right w:val="none" w:sz="0" w:space="0" w:color="auto"/>
      </w:divBdr>
    </w:div>
    <w:div w:id="71315666">
      <w:bodyDiv w:val="1"/>
      <w:marLeft w:val="0"/>
      <w:marRight w:val="0"/>
      <w:marTop w:val="0"/>
      <w:marBottom w:val="0"/>
      <w:divBdr>
        <w:top w:val="none" w:sz="0" w:space="0" w:color="auto"/>
        <w:left w:val="none" w:sz="0" w:space="0" w:color="auto"/>
        <w:bottom w:val="none" w:sz="0" w:space="0" w:color="auto"/>
        <w:right w:val="none" w:sz="0" w:space="0" w:color="auto"/>
      </w:divBdr>
    </w:div>
    <w:div w:id="100804690">
      <w:bodyDiv w:val="1"/>
      <w:marLeft w:val="0"/>
      <w:marRight w:val="0"/>
      <w:marTop w:val="0"/>
      <w:marBottom w:val="0"/>
      <w:divBdr>
        <w:top w:val="none" w:sz="0" w:space="0" w:color="auto"/>
        <w:left w:val="none" w:sz="0" w:space="0" w:color="auto"/>
        <w:bottom w:val="none" w:sz="0" w:space="0" w:color="auto"/>
        <w:right w:val="none" w:sz="0" w:space="0" w:color="auto"/>
      </w:divBdr>
      <w:divsChild>
        <w:div w:id="1310746688">
          <w:marLeft w:val="274"/>
          <w:marRight w:val="0"/>
          <w:marTop w:val="0"/>
          <w:marBottom w:val="0"/>
          <w:divBdr>
            <w:top w:val="none" w:sz="0" w:space="0" w:color="auto"/>
            <w:left w:val="none" w:sz="0" w:space="0" w:color="auto"/>
            <w:bottom w:val="none" w:sz="0" w:space="0" w:color="auto"/>
            <w:right w:val="none" w:sz="0" w:space="0" w:color="auto"/>
          </w:divBdr>
        </w:div>
      </w:divsChild>
    </w:div>
    <w:div w:id="101657900">
      <w:bodyDiv w:val="1"/>
      <w:marLeft w:val="0"/>
      <w:marRight w:val="0"/>
      <w:marTop w:val="0"/>
      <w:marBottom w:val="0"/>
      <w:divBdr>
        <w:top w:val="none" w:sz="0" w:space="0" w:color="auto"/>
        <w:left w:val="none" w:sz="0" w:space="0" w:color="auto"/>
        <w:bottom w:val="none" w:sz="0" w:space="0" w:color="auto"/>
        <w:right w:val="none" w:sz="0" w:space="0" w:color="auto"/>
      </w:divBdr>
    </w:div>
    <w:div w:id="145169747">
      <w:bodyDiv w:val="1"/>
      <w:marLeft w:val="0"/>
      <w:marRight w:val="0"/>
      <w:marTop w:val="0"/>
      <w:marBottom w:val="0"/>
      <w:divBdr>
        <w:top w:val="none" w:sz="0" w:space="0" w:color="auto"/>
        <w:left w:val="none" w:sz="0" w:space="0" w:color="auto"/>
        <w:bottom w:val="none" w:sz="0" w:space="0" w:color="auto"/>
        <w:right w:val="none" w:sz="0" w:space="0" w:color="auto"/>
      </w:divBdr>
    </w:div>
    <w:div w:id="208617164">
      <w:bodyDiv w:val="1"/>
      <w:marLeft w:val="0"/>
      <w:marRight w:val="0"/>
      <w:marTop w:val="0"/>
      <w:marBottom w:val="0"/>
      <w:divBdr>
        <w:top w:val="none" w:sz="0" w:space="0" w:color="auto"/>
        <w:left w:val="none" w:sz="0" w:space="0" w:color="auto"/>
        <w:bottom w:val="none" w:sz="0" w:space="0" w:color="auto"/>
        <w:right w:val="none" w:sz="0" w:space="0" w:color="auto"/>
      </w:divBdr>
    </w:div>
    <w:div w:id="217055716">
      <w:bodyDiv w:val="1"/>
      <w:marLeft w:val="0"/>
      <w:marRight w:val="0"/>
      <w:marTop w:val="0"/>
      <w:marBottom w:val="0"/>
      <w:divBdr>
        <w:top w:val="none" w:sz="0" w:space="0" w:color="auto"/>
        <w:left w:val="none" w:sz="0" w:space="0" w:color="auto"/>
        <w:bottom w:val="none" w:sz="0" w:space="0" w:color="auto"/>
        <w:right w:val="none" w:sz="0" w:space="0" w:color="auto"/>
      </w:divBdr>
      <w:divsChild>
        <w:div w:id="482427632">
          <w:marLeft w:val="446"/>
          <w:marRight w:val="0"/>
          <w:marTop w:val="0"/>
          <w:marBottom w:val="0"/>
          <w:divBdr>
            <w:top w:val="none" w:sz="0" w:space="0" w:color="auto"/>
            <w:left w:val="none" w:sz="0" w:space="0" w:color="auto"/>
            <w:bottom w:val="none" w:sz="0" w:space="0" w:color="auto"/>
            <w:right w:val="none" w:sz="0" w:space="0" w:color="auto"/>
          </w:divBdr>
        </w:div>
      </w:divsChild>
    </w:div>
    <w:div w:id="243420644">
      <w:bodyDiv w:val="1"/>
      <w:marLeft w:val="0"/>
      <w:marRight w:val="0"/>
      <w:marTop w:val="0"/>
      <w:marBottom w:val="0"/>
      <w:divBdr>
        <w:top w:val="none" w:sz="0" w:space="0" w:color="auto"/>
        <w:left w:val="none" w:sz="0" w:space="0" w:color="auto"/>
        <w:bottom w:val="none" w:sz="0" w:space="0" w:color="auto"/>
        <w:right w:val="none" w:sz="0" w:space="0" w:color="auto"/>
      </w:divBdr>
    </w:div>
    <w:div w:id="262155473">
      <w:bodyDiv w:val="1"/>
      <w:marLeft w:val="0"/>
      <w:marRight w:val="0"/>
      <w:marTop w:val="0"/>
      <w:marBottom w:val="0"/>
      <w:divBdr>
        <w:top w:val="none" w:sz="0" w:space="0" w:color="auto"/>
        <w:left w:val="none" w:sz="0" w:space="0" w:color="auto"/>
        <w:bottom w:val="none" w:sz="0" w:space="0" w:color="auto"/>
        <w:right w:val="none" w:sz="0" w:space="0" w:color="auto"/>
      </w:divBdr>
    </w:div>
    <w:div w:id="304353479">
      <w:bodyDiv w:val="1"/>
      <w:marLeft w:val="0"/>
      <w:marRight w:val="0"/>
      <w:marTop w:val="0"/>
      <w:marBottom w:val="0"/>
      <w:divBdr>
        <w:top w:val="none" w:sz="0" w:space="0" w:color="auto"/>
        <w:left w:val="none" w:sz="0" w:space="0" w:color="auto"/>
        <w:bottom w:val="none" w:sz="0" w:space="0" w:color="auto"/>
        <w:right w:val="none" w:sz="0" w:space="0" w:color="auto"/>
      </w:divBdr>
    </w:div>
    <w:div w:id="395474860">
      <w:bodyDiv w:val="1"/>
      <w:marLeft w:val="0"/>
      <w:marRight w:val="0"/>
      <w:marTop w:val="0"/>
      <w:marBottom w:val="0"/>
      <w:divBdr>
        <w:top w:val="none" w:sz="0" w:space="0" w:color="auto"/>
        <w:left w:val="none" w:sz="0" w:space="0" w:color="auto"/>
        <w:bottom w:val="none" w:sz="0" w:space="0" w:color="auto"/>
        <w:right w:val="none" w:sz="0" w:space="0" w:color="auto"/>
      </w:divBdr>
    </w:div>
    <w:div w:id="472255264">
      <w:bodyDiv w:val="1"/>
      <w:marLeft w:val="0"/>
      <w:marRight w:val="0"/>
      <w:marTop w:val="0"/>
      <w:marBottom w:val="0"/>
      <w:divBdr>
        <w:top w:val="none" w:sz="0" w:space="0" w:color="auto"/>
        <w:left w:val="none" w:sz="0" w:space="0" w:color="auto"/>
        <w:bottom w:val="none" w:sz="0" w:space="0" w:color="auto"/>
        <w:right w:val="none" w:sz="0" w:space="0" w:color="auto"/>
      </w:divBdr>
    </w:div>
    <w:div w:id="495804993">
      <w:bodyDiv w:val="1"/>
      <w:marLeft w:val="0"/>
      <w:marRight w:val="0"/>
      <w:marTop w:val="0"/>
      <w:marBottom w:val="0"/>
      <w:divBdr>
        <w:top w:val="none" w:sz="0" w:space="0" w:color="auto"/>
        <w:left w:val="none" w:sz="0" w:space="0" w:color="auto"/>
        <w:bottom w:val="none" w:sz="0" w:space="0" w:color="auto"/>
        <w:right w:val="none" w:sz="0" w:space="0" w:color="auto"/>
      </w:divBdr>
      <w:divsChild>
        <w:div w:id="909193760">
          <w:marLeft w:val="446"/>
          <w:marRight w:val="0"/>
          <w:marTop w:val="0"/>
          <w:marBottom w:val="0"/>
          <w:divBdr>
            <w:top w:val="none" w:sz="0" w:space="0" w:color="auto"/>
            <w:left w:val="none" w:sz="0" w:space="0" w:color="auto"/>
            <w:bottom w:val="none" w:sz="0" w:space="0" w:color="auto"/>
            <w:right w:val="none" w:sz="0" w:space="0" w:color="auto"/>
          </w:divBdr>
        </w:div>
      </w:divsChild>
    </w:div>
    <w:div w:id="505092264">
      <w:bodyDiv w:val="1"/>
      <w:marLeft w:val="0"/>
      <w:marRight w:val="0"/>
      <w:marTop w:val="0"/>
      <w:marBottom w:val="0"/>
      <w:divBdr>
        <w:top w:val="none" w:sz="0" w:space="0" w:color="auto"/>
        <w:left w:val="none" w:sz="0" w:space="0" w:color="auto"/>
        <w:bottom w:val="none" w:sz="0" w:space="0" w:color="auto"/>
        <w:right w:val="none" w:sz="0" w:space="0" w:color="auto"/>
      </w:divBdr>
    </w:div>
    <w:div w:id="525021356">
      <w:bodyDiv w:val="1"/>
      <w:marLeft w:val="0"/>
      <w:marRight w:val="0"/>
      <w:marTop w:val="0"/>
      <w:marBottom w:val="0"/>
      <w:divBdr>
        <w:top w:val="none" w:sz="0" w:space="0" w:color="auto"/>
        <w:left w:val="none" w:sz="0" w:space="0" w:color="auto"/>
        <w:bottom w:val="none" w:sz="0" w:space="0" w:color="auto"/>
        <w:right w:val="none" w:sz="0" w:space="0" w:color="auto"/>
      </w:divBdr>
      <w:divsChild>
        <w:div w:id="634722316">
          <w:marLeft w:val="274"/>
          <w:marRight w:val="0"/>
          <w:marTop w:val="120"/>
          <w:marBottom w:val="120"/>
          <w:divBdr>
            <w:top w:val="none" w:sz="0" w:space="0" w:color="auto"/>
            <w:left w:val="none" w:sz="0" w:space="0" w:color="auto"/>
            <w:bottom w:val="none" w:sz="0" w:space="0" w:color="auto"/>
            <w:right w:val="none" w:sz="0" w:space="0" w:color="auto"/>
          </w:divBdr>
        </w:div>
      </w:divsChild>
    </w:div>
    <w:div w:id="548881386">
      <w:bodyDiv w:val="1"/>
      <w:marLeft w:val="0"/>
      <w:marRight w:val="0"/>
      <w:marTop w:val="0"/>
      <w:marBottom w:val="0"/>
      <w:divBdr>
        <w:top w:val="none" w:sz="0" w:space="0" w:color="auto"/>
        <w:left w:val="none" w:sz="0" w:space="0" w:color="auto"/>
        <w:bottom w:val="none" w:sz="0" w:space="0" w:color="auto"/>
        <w:right w:val="none" w:sz="0" w:space="0" w:color="auto"/>
      </w:divBdr>
    </w:div>
    <w:div w:id="567038061">
      <w:bodyDiv w:val="1"/>
      <w:marLeft w:val="0"/>
      <w:marRight w:val="0"/>
      <w:marTop w:val="0"/>
      <w:marBottom w:val="0"/>
      <w:divBdr>
        <w:top w:val="none" w:sz="0" w:space="0" w:color="auto"/>
        <w:left w:val="none" w:sz="0" w:space="0" w:color="auto"/>
        <w:bottom w:val="none" w:sz="0" w:space="0" w:color="auto"/>
        <w:right w:val="none" w:sz="0" w:space="0" w:color="auto"/>
      </w:divBdr>
    </w:div>
    <w:div w:id="644043874">
      <w:bodyDiv w:val="1"/>
      <w:marLeft w:val="0"/>
      <w:marRight w:val="0"/>
      <w:marTop w:val="0"/>
      <w:marBottom w:val="0"/>
      <w:divBdr>
        <w:top w:val="none" w:sz="0" w:space="0" w:color="auto"/>
        <w:left w:val="none" w:sz="0" w:space="0" w:color="auto"/>
        <w:bottom w:val="none" w:sz="0" w:space="0" w:color="auto"/>
        <w:right w:val="none" w:sz="0" w:space="0" w:color="auto"/>
      </w:divBdr>
    </w:div>
    <w:div w:id="674189840">
      <w:bodyDiv w:val="1"/>
      <w:marLeft w:val="0"/>
      <w:marRight w:val="0"/>
      <w:marTop w:val="0"/>
      <w:marBottom w:val="0"/>
      <w:divBdr>
        <w:top w:val="none" w:sz="0" w:space="0" w:color="auto"/>
        <w:left w:val="none" w:sz="0" w:space="0" w:color="auto"/>
        <w:bottom w:val="none" w:sz="0" w:space="0" w:color="auto"/>
        <w:right w:val="none" w:sz="0" w:space="0" w:color="auto"/>
      </w:divBdr>
      <w:divsChild>
        <w:div w:id="289435406">
          <w:marLeft w:val="274"/>
          <w:marRight w:val="0"/>
          <w:marTop w:val="0"/>
          <w:marBottom w:val="0"/>
          <w:divBdr>
            <w:top w:val="none" w:sz="0" w:space="0" w:color="auto"/>
            <w:left w:val="none" w:sz="0" w:space="0" w:color="auto"/>
            <w:bottom w:val="none" w:sz="0" w:space="0" w:color="auto"/>
            <w:right w:val="none" w:sz="0" w:space="0" w:color="auto"/>
          </w:divBdr>
        </w:div>
      </w:divsChild>
    </w:div>
    <w:div w:id="677661168">
      <w:bodyDiv w:val="1"/>
      <w:marLeft w:val="0"/>
      <w:marRight w:val="0"/>
      <w:marTop w:val="0"/>
      <w:marBottom w:val="0"/>
      <w:divBdr>
        <w:top w:val="none" w:sz="0" w:space="0" w:color="auto"/>
        <w:left w:val="none" w:sz="0" w:space="0" w:color="auto"/>
        <w:bottom w:val="none" w:sz="0" w:space="0" w:color="auto"/>
        <w:right w:val="none" w:sz="0" w:space="0" w:color="auto"/>
      </w:divBdr>
    </w:div>
    <w:div w:id="698050806">
      <w:bodyDiv w:val="1"/>
      <w:marLeft w:val="0"/>
      <w:marRight w:val="0"/>
      <w:marTop w:val="0"/>
      <w:marBottom w:val="0"/>
      <w:divBdr>
        <w:top w:val="none" w:sz="0" w:space="0" w:color="auto"/>
        <w:left w:val="none" w:sz="0" w:space="0" w:color="auto"/>
        <w:bottom w:val="none" w:sz="0" w:space="0" w:color="auto"/>
        <w:right w:val="none" w:sz="0" w:space="0" w:color="auto"/>
      </w:divBdr>
      <w:divsChild>
        <w:div w:id="1903373191">
          <w:marLeft w:val="0"/>
          <w:marRight w:val="0"/>
          <w:marTop w:val="0"/>
          <w:marBottom w:val="0"/>
          <w:divBdr>
            <w:top w:val="none" w:sz="0" w:space="0" w:color="auto"/>
            <w:left w:val="none" w:sz="0" w:space="0" w:color="auto"/>
            <w:bottom w:val="none" w:sz="0" w:space="0" w:color="auto"/>
            <w:right w:val="none" w:sz="0" w:space="0" w:color="auto"/>
          </w:divBdr>
          <w:divsChild>
            <w:div w:id="616059202">
              <w:marLeft w:val="0"/>
              <w:marRight w:val="0"/>
              <w:marTop w:val="0"/>
              <w:marBottom w:val="0"/>
              <w:divBdr>
                <w:top w:val="none" w:sz="0" w:space="0" w:color="auto"/>
                <w:left w:val="none" w:sz="0" w:space="0" w:color="auto"/>
                <w:bottom w:val="none" w:sz="0" w:space="0" w:color="auto"/>
                <w:right w:val="none" w:sz="0" w:space="0" w:color="auto"/>
              </w:divBdr>
              <w:divsChild>
                <w:div w:id="1033044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463358">
      <w:bodyDiv w:val="1"/>
      <w:marLeft w:val="0"/>
      <w:marRight w:val="0"/>
      <w:marTop w:val="0"/>
      <w:marBottom w:val="0"/>
      <w:divBdr>
        <w:top w:val="none" w:sz="0" w:space="0" w:color="auto"/>
        <w:left w:val="none" w:sz="0" w:space="0" w:color="auto"/>
        <w:bottom w:val="none" w:sz="0" w:space="0" w:color="auto"/>
        <w:right w:val="none" w:sz="0" w:space="0" w:color="auto"/>
      </w:divBdr>
      <w:divsChild>
        <w:div w:id="2072388251">
          <w:marLeft w:val="446"/>
          <w:marRight w:val="0"/>
          <w:marTop w:val="0"/>
          <w:marBottom w:val="0"/>
          <w:divBdr>
            <w:top w:val="none" w:sz="0" w:space="0" w:color="auto"/>
            <w:left w:val="none" w:sz="0" w:space="0" w:color="auto"/>
            <w:bottom w:val="none" w:sz="0" w:space="0" w:color="auto"/>
            <w:right w:val="none" w:sz="0" w:space="0" w:color="auto"/>
          </w:divBdr>
        </w:div>
      </w:divsChild>
    </w:div>
    <w:div w:id="993677764">
      <w:bodyDiv w:val="1"/>
      <w:marLeft w:val="0"/>
      <w:marRight w:val="0"/>
      <w:marTop w:val="0"/>
      <w:marBottom w:val="0"/>
      <w:divBdr>
        <w:top w:val="none" w:sz="0" w:space="0" w:color="auto"/>
        <w:left w:val="none" w:sz="0" w:space="0" w:color="auto"/>
        <w:bottom w:val="none" w:sz="0" w:space="0" w:color="auto"/>
        <w:right w:val="none" w:sz="0" w:space="0" w:color="auto"/>
      </w:divBdr>
    </w:div>
    <w:div w:id="999230703">
      <w:bodyDiv w:val="1"/>
      <w:marLeft w:val="0"/>
      <w:marRight w:val="0"/>
      <w:marTop w:val="0"/>
      <w:marBottom w:val="0"/>
      <w:divBdr>
        <w:top w:val="none" w:sz="0" w:space="0" w:color="auto"/>
        <w:left w:val="none" w:sz="0" w:space="0" w:color="auto"/>
        <w:bottom w:val="none" w:sz="0" w:space="0" w:color="auto"/>
        <w:right w:val="none" w:sz="0" w:space="0" w:color="auto"/>
      </w:divBdr>
      <w:divsChild>
        <w:div w:id="1252472440">
          <w:marLeft w:val="0"/>
          <w:marRight w:val="0"/>
          <w:marTop w:val="0"/>
          <w:marBottom w:val="0"/>
          <w:divBdr>
            <w:top w:val="none" w:sz="0" w:space="0" w:color="auto"/>
            <w:left w:val="none" w:sz="0" w:space="0" w:color="auto"/>
            <w:bottom w:val="none" w:sz="0" w:space="0" w:color="auto"/>
            <w:right w:val="none" w:sz="0" w:space="0" w:color="auto"/>
          </w:divBdr>
          <w:divsChild>
            <w:div w:id="1630090652">
              <w:marLeft w:val="0"/>
              <w:marRight w:val="0"/>
              <w:marTop w:val="0"/>
              <w:marBottom w:val="0"/>
              <w:divBdr>
                <w:top w:val="none" w:sz="0" w:space="0" w:color="auto"/>
                <w:left w:val="none" w:sz="0" w:space="0" w:color="auto"/>
                <w:bottom w:val="none" w:sz="0" w:space="0" w:color="auto"/>
                <w:right w:val="none" w:sz="0" w:space="0" w:color="auto"/>
              </w:divBdr>
              <w:divsChild>
                <w:div w:id="2142458044">
                  <w:marLeft w:val="0"/>
                  <w:marRight w:val="0"/>
                  <w:marTop w:val="0"/>
                  <w:marBottom w:val="600"/>
                  <w:divBdr>
                    <w:top w:val="none" w:sz="0" w:space="0" w:color="auto"/>
                    <w:left w:val="none" w:sz="0" w:space="0" w:color="auto"/>
                    <w:bottom w:val="none" w:sz="0" w:space="0" w:color="auto"/>
                    <w:right w:val="none" w:sz="0" w:space="0" w:color="auto"/>
                  </w:divBdr>
                  <w:divsChild>
                    <w:div w:id="1429278257">
                      <w:marLeft w:val="0"/>
                      <w:marRight w:val="0"/>
                      <w:marTop w:val="0"/>
                      <w:marBottom w:val="0"/>
                      <w:divBdr>
                        <w:top w:val="none" w:sz="0" w:space="0" w:color="auto"/>
                        <w:left w:val="none" w:sz="0" w:space="0" w:color="auto"/>
                        <w:bottom w:val="none" w:sz="0" w:space="0" w:color="auto"/>
                        <w:right w:val="none" w:sz="0" w:space="0" w:color="auto"/>
                      </w:divBdr>
                      <w:divsChild>
                        <w:div w:id="1830555291">
                          <w:marLeft w:val="0"/>
                          <w:marRight w:val="0"/>
                          <w:marTop w:val="0"/>
                          <w:marBottom w:val="0"/>
                          <w:divBdr>
                            <w:top w:val="none" w:sz="0" w:space="0" w:color="auto"/>
                            <w:left w:val="none" w:sz="0" w:space="0" w:color="auto"/>
                            <w:bottom w:val="none" w:sz="0" w:space="0" w:color="auto"/>
                            <w:right w:val="none" w:sz="0" w:space="0" w:color="auto"/>
                          </w:divBdr>
                          <w:divsChild>
                            <w:div w:id="829172071">
                              <w:marLeft w:val="0"/>
                              <w:marRight w:val="0"/>
                              <w:marTop w:val="0"/>
                              <w:marBottom w:val="0"/>
                              <w:divBdr>
                                <w:top w:val="none" w:sz="0" w:space="0" w:color="auto"/>
                                <w:left w:val="none" w:sz="0" w:space="0" w:color="auto"/>
                                <w:bottom w:val="none" w:sz="0" w:space="0" w:color="auto"/>
                                <w:right w:val="none" w:sz="0" w:space="0" w:color="auto"/>
                              </w:divBdr>
                              <w:divsChild>
                                <w:div w:id="1380283548">
                                  <w:marLeft w:val="0"/>
                                  <w:marRight w:val="0"/>
                                  <w:marTop w:val="0"/>
                                  <w:marBottom w:val="0"/>
                                  <w:divBdr>
                                    <w:top w:val="none" w:sz="0" w:space="0" w:color="auto"/>
                                    <w:left w:val="none" w:sz="0" w:space="0" w:color="auto"/>
                                    <w:bottom w:val="none" w:sz="0" w:space="0" w:color="auto"/>
                                    <w:right w:val="none" w:sz="0" w:space="0" w:color="auto"/>
                                  </w:divBdr>
                                  <w:divsChild>
                                    <w:div w:id="1863350860">
                                      <w:marLeft w:val="0"/>
                                      <w:marRight w:val="0"/>
                                      <w:marTop w:val="0"/>
                                      <w:marBottom w:val="0"/>
                                      <w:divBdr>
                                        <w:top w:val="none" w:sz="0" w:space="0" w:color="auto"/>
                                        <w:left w:val="none" w:sz="0" w:space="0" w:color="auto"/>
                                        <w:bottom w:val="single" w:sz="6" w:space="0" w:color="EEEEEE"/>
                                        <w:right w:val="none" w:sz="0" w:space="0" w:color="auto"/>
                                      </w:divBdr>
                                      <w:divsChild>
                                        <w:div w:id="649750868">
                                          <w:marLeft w:val="0"/>
                                          <w:marRight w:val="0"/>
                                          <w:marTop w:val="0"/>
                                          <w:marBottom w:val="0"/>
                                          <w:divBdr>
                                            <w:top w:val="none" w:sz="0" w:space="0" w:color="auto"/>
                                            <w:left w:val="none" w:sz="0" w:space="0" w:color="auto"/>
                                            <w:bottom w:val="none" w:sz="0" w:space="0" w:color="auto"/>
                                            <w:right w:val="none" w:sz="0" w:space="0" w:color="auto"/>
                                          </w:divBdr>
                                          <w:divsChild>
                                            <w:div w:id="132450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1685855">
      <w:bodyDiv w:val="1"/>
      <w:marLeft w:val="0"/>
      <w:marRight w:val="0"/>
      <w:marTop w:val="0"/>
      <w:marBottom w:val="0"/>
      <w:divBdr>
        <w:top w:val="none" w:sz="0" w:space="0" w:color="auto"/>
        <w:left w:val="none" w:sz="0" w:space="0" w:color="auto"/>
        <w:bottom w:val="none" w:sz="0" w:space="0" w:color="auto"/>
        <w:right w:val="none" w:sz="0" w:space="0" w:color="auto"/>
      </w:divBdr>
    </w:div>
    <w:div w:id="1011907833">
      <w:bodyDiv w:val="1"/>
      <w:marLeft w:val="0"/>
      <w:marRight w:val="0"/>
      <w:marTop w:val="0"/>
      <w:marBottom w:val="0"/>
      <w:divBdr>
        <w:top w:val="none" w:sz="0" w:space="0" w:color="auto"/>
        <w:left w:val="none" w:sz="0" w:space="0" w:color="auto"/>
        <w:bottom w:val="none" w:sz="0" w:space="0" w:color="auto"/>
        <w:right w:val="none" w:sz="0" w:space="0" w:color="auto"/>
      </w:divBdr>
    </w:div>
    <w:div w:id="1045564662">
      <w:bodyDiv w:val="1"/>
      <w:marLeft w:val="0"/>
      <w:marRight w:val="0"/>
      <w:marTop w:val="0"/>
      <w:marBottom w:val="0"/>
      <w:divBdr>
        <w:top w:val="none" w:sz="0" w:space="0" w:color="auto"/>
        <w:left w:val="none" w:sz="0" w:space="0" w:color="auto"/>
        <w:bottom w:val="none" w:sz="0" w:space="0" w:color="auto"/>
        <w:right w:val="none" w:sz="0" w:space="0" w:color="auto"/>
      </w:divBdr>
    </w:div>
    <w:div w:id="1150248124">
      <w:bodyDiv w:val="1"/>
      <w:marLeft w:val="0"/>
      <w:marRight w:val="0"/>
      <w:marTop w:val="0"/>
      <w:marBottom w:val="0"/>
      <w:divBdr>
        <w:top w:val="none" w:sz="0" w:space="0" w:color="auto"/>
        <w:left w:val="none" w:sz="0" w:space="0" w:color="auto"/>
        <w:bottom w:val="none" w:sz="0" w:space="0" w:color="auto"/>
        <w:right w:val="none" w:sz="0" w:space="0" w:color="auto"/>
      </w:divBdr>
      <w:divsChild>
        <w:div w:id="111747510">
          <w:marLeft w:val="0"/>
          <w:marRight w:val="0"/>
          <w:marTop w:val="0"/>
          <w:marBottom w:val="0"/>
          <w:divBdr>
            <w:top w:val="none" w:sz="0" w:space="0" w:color="auto"/>
            <w:left w:val="none" w:sz="0" w:space="0" w:color="auto"/>
            <w:bottom w:val="none" w:sz="0" w:space="0" w:color="auto"/>
            <w:right w:val="none" w:sz="0" w:space="0" w:color="auto"/>
          </w:divBdr>
        </w:div>
        <w:div w:id="133060529">
          <w:marLeft w:val="0"/>
          <w:marRight w:val="0"/>
          <w:marTop w:val="0"/>
          <w:marBottom w:val="0"/>
          <w:divBdr>
            <w:top w:val="none" w:sz="0" w:space="0" w:color="auto"/>
            <w:left w:val="none" w:sz="0" w:space="0" w:color="auto"/>
            <w:bottom w:val="none" w:sz="0" w:space="0" w:color="auto"/>
            <w:right w:val="none" w:sz="0" w:space="0" w:color="auto"/>
          </w:divBdr>
        </w:div>
        <w:div w:id="1150438509">
          <w:marLeft w:val="0"/>
          <w:marRight w:val="0"/>
          <w:marTop w:val="0"/>
          <w:marBottom w:val="0"/>
          <w:divBdr>
            <w:top w:val="none" w:sz="0" w:space="0" w:color="auto"/>
            <w:left w:val="none" w:sz="0" w:space="0" w:color="auto"/>
            <w:bottom w:val="none" w:sz="0" w:space="0" w:color="auto"/>
            <w:right w:val="none" w:sz="0" w:space="0" w:color="auto"/>
          </w:divBdr>
        </w:div>
        <w:div w:id="1253586092">
          <w:marLeft w:val="0"/>
          <w:marRight w:val="0"/>
          <w:marTop w:val="0"/>
          <w:marBottom w:val="0"/>
          <w:divBdr>
            <w:top w:val="none" w:sz="0" w:space="0" w:color="auto"/>
            <w:left w:val="none" w:sz="0" w:space="0" w:color="auto"/>
            <w:bottom w:val="none" w:sz="0" w:space="0" w:color="auto"/>
            <w:right w:val="none" w:sz="0" w:space="0" w:color="auto"/>
          </w:divBdr>
        </w:div>
        <w:div w:id="1379479201">
          <w:marLeft w:val="0"/>
          <w:marRight w:val="0"/>
          <w:marTop w:val="0"/>
          <w:marBottom w:val="0"/>
          <w:divBdr>
            <w:top w:val="none" w:sz="0" w:space="0" w:color="auto"/>
            <w:left w:val="none" w:sz="0" w:space="0" w:color="auto"/>
            <w:bottom w:val="none" w:sz="0" w:space="0" w:color="auto"/>
            <w:right w:val="none" w:sz="0" w:space="0" w:color="auto"/>
          </w:divBdr>
        </w:div>
        <w:div w:id="1629239496">
          <w:marLeft w:val="0"/>
          <w:marRight w:val="0"/>
          <w:marTop w:val="0"/>
          <w:marBottom w:val="0"/>
          <w:divBdr>
            <w:top w:val="none" w:sz="0" w:space="0" w:color="auto"/>
            <w:left w:val="none" w:sz="0" w:space="0" w:color="auto"/>
            <w:bottom w:val="none" w:sz="0" w:space="0" w:color="auto"/>
            <w:right w:val="none" w:sz="0" w:space="0" w:color="auto"/>
          </w:divBdr>
        </w:div>
        <w:div w:id="1772358450">
          <w:marLeft w:val="0"/>
          <w:marRight w:val="0"/>
          <w:marTop w:val="0"/>
          <w:marBottom w:val="0"/>
          <w:divBdr>
            <w:top w:val="none" w:sz="0" w:space="0" w:color="auto"/>
            <w:left w:val="none" w:sz="0" w:space="0" w:color="auto"/>
            <w:bottom w:val="none" w:sz="0" w:space="0" w:color="auto"/>
            <w:right w:val="none" w:sz="0" w:space="0" w:color="auto"/>
          </w:divBdr>
        </w:div>
        <w:div w:id="2028166689">
          <w:marLeft w:val="0"/>
          <w:marRight w:val="0"/>
          <w:marTop w:val="0"/>
          <w:marBottom w:val="0"/>
          <w:divBdr>
            <w:top w:val="none" w:sz="0" w:space="0" w:color="auto"/>
            <w:left w:val="none" w:sz="0" w:space="0" w:color="auto"/>
            <w:bottom w:val="none" w:sz="0" w:space="0" w:color="auto"/>
            <w:right w:val="none" w:sz="0" w:space="0" w:color="auto"/>
          </w:divBdr>
        </w:div>
      </w:divsChild>
    </w:div>
    <w:div w:id="1167401373">
      <w:bodyDiv w:val="1"/>
      <w:marLeft w:val="0"/>
      <w:marRight w:val="0"/>
      <w:marTop w:val="0"/>
      <w:marBottom w:val="0"/>
      <w:divBdr>
        <w:top w:val="none" w:sz="0" w:space="0" w:color="auto"/>
        <w:left w:val="none" w:sz="0" w:space="0" w:color="auto"/>
        <w:bottom w:val="none" w:sz="0" w:space="0" w:color="auto"/>
        <w:right w:val="none" w:sz="0" w:space="0" w:color="auto"/>
      </w:divBdr>
    </w:div>
    <w:div w:id="1199200128">
      <w:bodyDiv w:val="1"/>
      <w:marLeft w:val="0"/>
      <w:marRight w:val="0"/>
      <w:marTop w:val="0"/>
      <w:marBottom w:val="0"/>
      <w:divBdr>
        <w:top w:val="none" w:sz="0" w:space="0" w:color="auto"/>
        <w:left w:val="none" w:sz="0" w:space="0" w:color="auto"/>
        <w:bottom w:val="none" w:sz="0" w:space="0" w:color="auto"/>
        <w:right w:val="none" w:sz="0" w:space="0" w:color="auto"/>
      </w:divBdr>
    </w:div>
    <w:div w:id="1220286895">
      <w:bodyDiv w:val="1"/>
      <w:marLeft w:val="0"/>
      <w:marRight w:val="0"/>
      <w:marTop w:val="0"/>
      <w:marBottom w:val="0"/>
      <w:divBdr>
        <w:top w:val="none" w:sz="0" w:space="0" w:color="auto"/>
        <w:left w:val="none" w:sz="0" w:space="0" w:color="auto"/>
        <w:bottom w:val="none" w:sz="0" w:space="0" w:color="auto"/>
        <w:right w:val="none" w:sz="0" w:space="0" w:color="auto"/>
      </w:divBdr>
    </w:div>
    <w:div w:id="1229729580">
      <w:bodyDiv w:val="1"/>
      <w:marLeft w:val="0"/>
      <w:marRight w:val="0"/>
      <w:marTop w:val="0"/>
      <w:marBottom w:val="0"/>
      <w:divBdr>
        <w:top w:val="none" w:sz="0" w:space="0" w:color="auto"/>
        <w:left w:val="none" w:sz="0" w:space="0" w:color="auto"/>
        <w:bottom w:val="none" w:sz="0" w:space="0" w:color="auto"/>
        <w:right w:val="none" w:sz="0" w:space="0" w:color="auto"/>
      </w:divBdr>
    </w:div>
    <w:div w:id="1230843467">
      <w:bodyDiv w:val="1"/>
      <w:marLeft w:val="0"/>
      <w:marRight w:val="0"/>
      <w:marTop w:val="0"/>
      <w:marBottom w:val="0"/>
      <w:divBdr>
        <w:top w:val="none" w:sz="0" w:space="0" w:color="auto"/>
        <w:left w:val="none" w:sz="0" w:space="0" w:color="auto"/>
        <w:bottom w:val="none" w:sz="0" w:space="0" w:color="auto"/>
        <w:right w:val="none" w:sz="0" w:space="0" w:color="auto"/>
      </w:divBdr>
    </w:div>
    <w:div w:id="1294287427">
      <w:bodyDiv w:val="1"/>
      <w:marLeft w:val="0"/>
      <w:marRight w:val="0"/>
      <w:marTop w:val="0"/>
      <w:marBottom w:val="0"/>
      <w:divBdr>
        <w:top w:val="none" w:sz="0" w:space="0" w:color="auto"/>
        <w:left w:val="none" w:sz="0" w:space="0" w:color="auto"/>
        <w:bottom w:val="none" w:sz="0" w:space="0" w:color="auto"/>
        <w:right w:val="none" w:sz="0" w:space="0" w:color="auto"/>
      </w:divBdr>
    </w:div>
    <w:div w:id="1304700398">
      <w:bodyDiv w:val="1"/>
      <w:marLeft w:val="0"/>
      <w:marRight w:val="0"/>
      <w:marTop w:val="0"/>
      <w:marBottom w:val="0"/>
      <w:divBdr>
        <w:top w:val="none" w:sz="0" w:space="0" w:color="auto"/>
        <w:left w:val="none" w:sz="0" w:space="0" w:color="auto"/>
        <w:bottom w:val="none" w:sz="0" w:space="0" w:color="auto"/>
        <w:right w:val="none" w:sz="0" w:space="0" w:color="auto"/>
      </w:divBdr>
    </w:div>
    <w:div w:id="1338733538">
      <w:bodyDiv w:val="1"/>
      <w:marLeft w:val="0"/>
      <w:marRight w:val="0"/>
      <w:marTop w:val="0"/>
      <w:marBottom w:val="0"/>
      <w:divBdr>
        <w:top w:val="none" w:sz="0" w:space="0" w:color="auto"/>
        <w:left w:val="none" w:sz="0" w:space="0" w:color="auto"/>
        <w:bottom w:val="none" w:sz="0" w:space="0" w:color="auto"/>
        <w:right w:val="none" w:sz="0" w:space="0" w:color="auto"/>
      </w:divBdr>
    </w:div>
    <w:div w:id="1414857429">
      <w:bodyDiv w:val="1"/>
      <w:marLeft w:val="0"/>
      <w:marRight w:val="0"/>
      <w:marTop w:val="0"/>
      <w:marBottom w:val="0"/>
      <w:divBdr>
        <w:top w:val="none" w:sz="0" w:space="0" w:color="auto"/>
        <w:left w:val="none" w:sz="0" w:space="0" w:color="auto"/>
        <w:bottom w:val="none" w:sz="0" w:space="0" w:color="auto"/>
        <w:right w:val="none" w:sz="0" w:space="0" w:color="auto"/>
      </w:divBdr>
    </w:div>
    <w:div w:id="1452281369">
      <w:bodyDiv w:val="1"/>
      <w:marLeft w:val="0"/>
      <w:marRight w:val="0"/>
      <w:marTop w:val="0"/>
      <w:marBottom w:val="0"/>
      <w:divBdr>
        <w:top w:val="none" w:sz="0" w:space="0" w:color="auto"/>
        <w:left w:val="none" w:sz="0" w:space="0" w:color="auto"/>
        <w:bottom w:val="none" w:sz="0" w:space="0" w:color="auto"/>
        <w:right w:val="none" w:sz="0" w:space="0" w:color="auto"/>
      </w:divBdr>
    </w:div>
    <w:div w:id="1525245903">
      <w:bodyDiv w:val="1"/>
      <w:marLeft w:val="0"/>
      <w:marRight w:val="0"/>
      <w:marTop w:val="0"/>
      <w:marBottom w:val="0"/>
      <w:divBdr>
        <w:top w:val="none" w:sz="0" w:space="0" w:color="auto"/>
        <w:left w:val="none" w:sz="0" w:space="0" w:color="auto"/>
        <w:bottom w:val="none" w:sz="0" w:space="0" w:color="auto"/>
        <w:right w:val="none" w:sz="0" w:space="0" w:color="auto"/>
      </w:divBdr>
      <w:divsChild>
        <w:div w:id="1450124633">
          <w:marLeft w:val="0"/>
          <w:marRight w:val="0"/>
          <w:marTop w:val="0"/>
          <w:marBottom w:val="0"/>
          <w:divBdr>
            <w:top w:val="none" w:sz="0" w:space="0" w:color="auto"/>
            <w:left w:val="none" w:sz="0" w:space="0" w:color="auto"/>
            <w:bottom w:val="none" w:sz="0" w:space="0" w:color="auto"/>
            <w:right w:val="none" w:sz="0" w:space="0" w:color="auto"/>
          </w:divBdr>
          <w:divsChild>
            <w:div w:id="643197108">
              <w:marLeft w:val="0"/>
              <w:marRight w:val="0"/>
              <w:marTop w:val="0"/>
              <w:marBottom w:val="0"/>
              <w:divBdr>
                <w:top w:val="none" w:sz="0" w:space="0" w:color="auto"/>
                <w:left w:val="none" w:sz="0" w:space="0" w:color="auto"/>
                <w:bottom w:val="none" w:sz="0" w:space="0" w:color="auto"/>
                <w:right w:val="none" w:sz="0" w:space="0" w:color="auto"/>
              </w:divBdr>
              <w:divsChild>
                <w:div w:id="958799181">
                  <w:marLeft w:val="0"/>
                  <w:marRight w:val="0"/>
                  <w:marTop w:val="0"/>
                  <w:marBottom w:val="600"/>
                  <w:divBdr>
                    <w:top w:val="none" w:sz="0" w:space="0" w:color="auto"/>
                    <w:left w:val="none" w:sz="0" w:space="0" w:color="auto"/>
                    <w:bottom w:val="none" w:sz="0" w:space="0" w:color="auto"/>
                    <w:right w:val="none" w:sz="0" w:space="0" w:color="auto"/>
                  </w:divBdr>
                  <w:divsChild>
                    <w:div w:id="93719924">
                      <w:marLeft w:val="0"/>
                      <w:marRight w:val="0"/>
                      <w:marTop w:val="0"/>
                      <w:marBottom w:val="0"/>
                      <w:divBdr>
                        <w:top w:val="none" w:sz="0" w:space="0" w:color="auto"/>
                        <w:left w:val="none" w:sz="0" w:space="0" w:color="auto"/>
                        <w:bottom w:val="none" w:sz="0" w:space="0" w:color="auto"/>
                        <w:right w:val="none" w:sz="0" w:space="0" w:color="auto"/>
                      </w:divBdr>
                      <w:divsChild>
                        <w:div w:id="2047487426">
                          <w:marLeft w:val="0"/>
                          <w:marRight w:val="0"/>
                          <w:marTop w:val="0"/>
                          <w:marBottom w:val="0"/>
                          <w:divBdr>
                            <w:top w:val="none" w:sz="0" w:space="0" w:color="auto"/>
                            <w:left w:val="none" w:sz="0" w:space="0" w:color="auto"/>
                            <w:bottom w:val="none" w:sz="0" w:space="0" w:color="auto"/>
                            <w:right w:val="none" w:sz="0" w:space="0" w:color="auto"/>
                          </w:divBdr>
                          <w:divsChild>
                            <w:div w:id="1065222901">
                              <w:marLeft w:val="0"/>
                              <w:marRight w:val="0"/>
                              <w:marTop w:val="0"/>
                              <w:marBottom w:val="0"/>
                              <w:divBdr>
                                <w:top w:val="none" w:sz="0" w:space="0" w:color="auto"/>
                                <w:left w:val="none" w:sz="0" w:space="0" w:color="auto"/>
                                <w:bottom w:val="none" w:sz="0" w:space="0" w:color="auto"/>
                                <w:right w:val="none" w:sz="0" w:space="0" w:color="auto"/>
                              </w:divBdr>
                              <w:divsChild>
                                <w:div w:id="935094291">
                                  <w:marLeft w:val="0"/>
                                  <w:marRight w:val="0"/>
                                  <w:marTop w:val="0"/>
                                  <w:marBottom w:val="0"/>
                                  <w:divBdr>
                                    <w:top w:val="none" w:sz="0" w:space="0" w:color="auto"/>
                                    <w:left w:val="none" w:sz="0" w:space="0" w:color="auto"/>
                                    <w:bottom w:val="none" w:sz="0" w:space="0" w:color="auto"/>
                                    <w:right w:val="none" w:sz="0" w:space="0" w:color="auto"/>
                                  </w:divBdr>
                                  <w:divsChild>
                                    <w:div w:id="1947615288">
                                      <w:marLeft w:val="0"/>
                                      <w:marRight w:val="0"/>
                                      <w:marTop w:val="0"/>
                                      <w:marBottom w:val="0"/>
                                      <w:divBdr>
                                        <w:top w:val="none" w:sz="0" w:space="0" w:color="auto"/>
                                        <w:left w:val="none" w:sz="0" w:space="0" w:color="auto"/>
                                        <w:bottom w:val="single" w:sz="6" w:space="0" w:color="EEEEEE"/>
                                        <w:right w:val="none" w:sz="0" w:space="0" w:color="auto"/>
                                      </w:divBdr>
                                      <w:divsChild>
                                        <w:div w:id="2006351393">
                                          <w:marLeft w:val="0"/>
                                          <w:marRight w:val="0"/>
                                          <w:marTop w:val="0"/>
                                          <w:marBottom w:val="0"/>
                                          <w:divBdr>
                                            <w:top w:val="none" w:sz="0" w:space="0" w:color="auto"/>
                                            <w:left w:val="none" w:sz="0" w:space="0" w:color="auto"/>
                                            <w:bottom w:val="none" w:sz="0" w:space="0" w:color="auto"/>
                                            <w:right w:val="none" w:sz="0" w:space="0" w:color="auto"/>
                                          </w:divBdr>
                                          <w:divsChild>
                                            <w:div w:id="528571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6285448">
      <w:bodyDiv w:val="1"/>
      <w:marLeft w:val="0"/>
      <w:marRight w:val="0"/>
      <w:marTop w:val="0"/>
      <w:marBottom w:val="0"/>
      <w:divBdr>
        <w:top w:val="none" w:sz="0" w:space="0" w:color="auto"/>
        <w:left w:val="none" w:sz="0" w:space="0" w:color="auto"/>
        <w:bottom w:val="none" w:sz="0" w:space="0" w:color="auto"/>
        <w:right w:val="none" w:sz="0" w:space="0" w:color="auto"/>
      </w:divBdr>
    </w:div>
    <w:div w:id="1745831755">
      <w:bodyDiv w:val="1"/>
      <w:marLeft w:val="0"/>
      <w:marRight w:val="0"/>
      <w:marTop w:val="0"/>
      <w:marBottom w:val="0"/>
      <w:divBdr>
        <w:top w:val="none" w:sz="0" w:space="0" w:color="auto"/>
        <w:left w:val="none" w:sz="0" w:space="0" w:color="auto"/>
        <w:bottom w:val="none" w:sz="0" w:space="0" w:color="auto"/>
        <w:right w:val="none" w:sz="0" w:space="0" w:color="auto"/>
      </w:divBdr>
    </w:div>
    <w:div w:id="1753426555">
      <w:bodyDiv w:val="1"/>
      <w:marLeft w:val="0"/>
      <w:marRight w:val="0"/>
      <w:marTop w:val="0"/>
      <w:marBottom w:val="0"/>
      <w:divBdr>
        <w:top w:val="none" w:sz="0" w:space="0" w:color="auto"/>
        <w:left w:val="none" w:sz="0" w:space="0" w:color="auto"/>
        <w:bottom w:val="none" w:sz="0" w:space="0" w:color="auto"/>
        <w:right w:val="none" w:sz="0" w:space="0" w:color="auto"/>
      </w:divBdr>
    </w:div>
    <w:div w:id="1777167382">
      <w:bodyDiv w:val="1"/>
      <w:marLeft w:val="0"/>
      <w:marRight w:val="0"/>
      <w:marTop w:val="0"/>
      <w:marBottom w:val="0"/>
      <w:divBdr>
        <w:top w:val="none" w:sz="0" w:space="0" w:color="auto"/>
        <w:left w:val="none" w:sz="0" w:space="0" w:color="auto"/>
        <w:bottom w:val="none" w:sz="0" w:space="0" w:color="auto"/>
        <w:right w:val="none" w:sz="0" w:space="0" w:color="auto"/>
      </w:divBdr>
    </w:div>
    <w:div w:id="1829396914">
      <w:bodyDiv w:val="1"/>
      <w:marLeft w:val="0"/>
      <w:marRight w:val="0"/>
      <w:marTop w:val="0"/>
      <w:marBottom w:val="0"/>
      <w:divBdr>
        <w:top w:val="none" w:sz="0" w:space="0" w:color="auto"/>
        <w:left w:val="none" w:sz="0" w:space="0" w:color="auto"/>
        <w:bottom w:val="none" w:sz="0" w:space="0" w:color="auto"/>
        <w:right w:val="none" w:sz="0" w:space="0" w:color="auto"/>
      </w:divBdr>
      <w:divsChild>
        <w:div w:id="338704097">
          <w:marLeft w:val="274"/>
          <w:marRight w:val="0"/>
          <w:marTop w:val="120"/>
          <w:marBottom w:val="120"/>
          <w:divBdr>
            <w:top w:val="none" w:sz="0" w:space="0" w:color="auto"/>
            <w:left w:val="none" w:sz="0" w:space="0" w:color="auto"/>
            <w:bottom w:val="none" w:sz="0" w:space="0" w:color="auto"/>
            <w:right w:val="none" w:sz="0" w:space="0" w:color="auto"/>
          </w:divBdr>
        </w:div>
      </w:divsChild>
    </w:div>
    <w:div w:id="1902910390">
      <w:bodyDiv w:val="1"/>
      <w:marLeft w:val="0"/>
      <w:marRight w:val="0"/>
      <w:marTop w:val="0"/>
      <w:marBottom w:val="0"/>
      <w:divBdr>
        <w:top w:val="none" w:sz="0" w:space="0" w:color="auto"/>
        <w:left w:val="none" w:sz="0" w:space="0" w:color="auto"/>
        <w:bottom w:val="none" w:sz="0" w:space="0" w:color="auto"/>
        <w:right w:val="none" w:sz="0" w:space="0" w:color="auto"/>
      </w:divBdr>
    </w:div>
    <w:div w:id="1980961196">
      <w:bodyDiv w:val="1"/>
      <w:marLeft w:val="0"/>
      <w:marRight w:val="0"/>
      <w:marTop w:val="0"/>
      <w:marBottom w:val="0"/>
      <w:divBdr>
        <w:top w:val="none" w:sz="0" w:space="0" w:color="auto"/>
        <w:left w:val="none" w:sz="0" w:space="0" w:color="auto"/>
        <w:bottom w:val="none" w:sz="0" w:space="0" w:color="auto"/>
        <w:right w:val="none" w:sz="0" w:space="0" w:color="auto"/>
      </w:divBdr>
    </w:div>
    <w:div w:id="2005352565">
      <w:bodyDiv w:val="1"/>
      <w:marLeft w:val="0"/>
      <w:marRight w:val="0"/>
      <w:marTop w:val="0"/>
      <w:marBottom w:val="0"/>
      <w:divBdr>
        <w:top w:val="none" w:sz="0" w:space="0" w:color="auto"/>
        <w:left w:val="none" w:sz="0" w:space="0" w:color="auto"/>
        <w:bottom w:val="none" w:sz="0" w:space="0" w:color="auto"/>
        <w:right w:val="none" w:sz="0" w:space="0" w:color="auto"/>
      </w:divBdr>
    </w:div>
    <w:div w:id="2079084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8/08/relationships/commentsExtensible" Target="commentsExtensi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8957ED-9A86-4C84-B93F-96B469F4B4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450</TotalTime>
  <Pages>5</Pages>
  <Words>601</Words>
  <Characters>3426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上海证券交易所</vt:lpstr>
    </vt:vector>
  </TitlesOfParts>
  <Company>Hewlett-Packard Company</Company>
  <LinksUpToDate>false</LinksUpToDate>
  <CharactersWithSpaces>4019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上海证券交易所</dc:title>
  <dc:subject/>
  <dc:creator>user</dc:creator>
  <cp:keywords/>
  <cp:lastModifiedBy>马伟豪</cp:lastModifiedBy>
  <cp:revision>37</cp:revision>
  <cp:lastPrinted>2012-11-19T01:56:00Z</cp:lastPrinted>
  <dcterms:created xsi:type="dcterms:W3CDTF">2026-04-03T04:43:00Z</dcterms:created>
  <dcterms:modified xsi:type="dcterms:W3CDTF">2026-06-17T07:30:00Z</dcterms:modified>
</cp:coreProperties>
</file>