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528DA26E"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FE527A">
        <w:rPr>
          <w:rFonts w:ascii="Times New Roman" w:eastAsia="宋体" w:hAnsi="Times New Roman" w:cs="Times New Roman" w:hint="eastAsia"/>
          <w:sz w:val="24"/>
          <w:szCs w:val="24"/>
        </w:rPr>
        <w:t>6-00</w:t>
      </w:r>
      <w:r w:rsidR="00B4389C">
        <w:rPr>
          <w:rFonts w:ascii="Times New Roman" w:eastAsia="宋体" w:hAnsi="Times New Roman" w:cs="Times New Roman" w:hint="eastAsia"/>
          <w:sz w:val="24"/>
          <w:szCs w:val="24"/>
        </w:rPr>
        <w:t>3</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0D78E8B1" w:rsidR="00521AC9" w:rsidRPr="0038674A" w:rsidRDefault="00235119" w:rsidP="004929E2">
            <w:pPr>
              <w:widowControl/>
              <w:spacing w:beforeLines="50" w:before="156"/>
              <w:rPr>
                <w:rFonts w:ascii="宋体" w:eastAsia="宋体" w:hAnsi="宋体" w:cs="Times New Roman"/>
                <w:sz w:val="24"/>
                <w:szCs w:val="24"/>
              </w:rPr>
            </w:pPr>
            <w:r w:rsidRPr="00B45047">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728392A2"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235119"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59263ACE"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235119"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235119">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tcPr>
          <w:p w14:paraId="5AC843DA" w14:textId="31F7FC16" w:rsidR="008B1492" w:rsidRPr="00B4389C" w:rsidRDefault="00627F24" w:rsidP="00FE38C8">
            <w:pPr>
              <w:widowControl/>
              <w:spacing w:beforeLines="50" w:before="156" w:afterLines="50" w:after="156" w:line="360" w:lineRule="auto"/>
              <w:rPr>
                <w:rFonts w:ascii="Times New Roman" w:eastAsia="宋体" w:hAnsi="Times New Roman" w:cs="Times New Roman"/>
                <w:sz w:val="24"/>
                <w:szCs w:val="24"/>
                <w:highlight w:val="yellow"/>
              </w:rPr>
            </w:pPr>
            <w:r w:rsidRPr="00627F24">
              <w:rPr>
                <w:rFonts w:ascii="Times New Roman" w:eastAsia="宋体" w:hAnsi="Times New Roman" w:cs="Times New Roman"/>
                <w:sz w:val="24"/>
                <w:szCs w:val="24"/>
              </w:rPr>
              <w:t>华</w:t>
            </w:r>
            <w:proofErr w:type="gramStart"/>
            <w:r w:rsidRPr="00627F24">
              <w:rPr>
                <w:rFonts w:ascii="Times New Roman" w:eastAsia="宋体" w:hAnsi="Times New Roman" w:cs="Times New Roman"/>
                <w:sz w:val="24"/>
                <w:szCs w:val="24"/>
              </w:rPr>
              <w:t>源证券</w:t>
            </w:r>
            <w:proofErr w:type="gramEnd"/>
            <w:r w:rsidRPr="00627F24">
              <w:rPr>
                <w:rFonts w:ascii="Times New Roman" w:eastAsia="宋体" w:hAnsi="Times New Roman" w:cs="Times New Roman"/>
                <w:sz w:val="24"/>
                <w:szCs w:val="24"/>
              </w:rPr>
              <w:t>股份有限公司、安信基金管理有限责任公司、景顺长城基金管理有限公司、华夏基金管理有限公司、泰康资产管理有限责任公司</w:t>
            </w:r>
            <w:r>
              <w:rPr>
                <w:rFonts w:ascii="Times New Roman" w:eastAsia="宋体" w:hAnsi="Times New Roman" w:cs="Times New Roman" w:hint="eastAsia"/>
                <w:sz w:val="24"/>
                <w:szCs w:val="24"/>
              </w:rPr>
              <w:t>、</w:t>
            </w:r>
            <w:r w:rsidRPr="00627F24">
              <w:rPr>
                <w:rFonts w:ascii="Times New Roman" w:eastAsia="宋体" w:hAnsi="Times New Roman" w:cs="Times New Roman"/>
                <w:sz w:val="24"/>
                <w:szCs w:val="24"/>
              </w:rPr>
              <w:t>方正证券股份有限公司、中国国际金融股份有限公司、国泰基金管理有限公司、上海昆仑</w:t>
            </w:r>
            <w:proofErr w:type="gramStart"/>
            <w:r w:rsidRPr="00627F24">
              <w:rPr>
                <w:rFonts w:ascii="Times New Roman" w:eastAsia="宋体" w:hAnsi="Times New Roman" w:cs="Times New Roman"/>
                <w:sz w:val="24"/>
                <w:szCs w:val="24"/>
              </w:rPr>
              <w:t>磐</w:t>
            </w:r>
            <w:proofErr w:type="gramEnd"/>
            <w:r w:rsidRPr="00627F24">
              <w:rPr>
                <w:rFonts w:ascii="Times New Roman" w:eastAsia="宋体" w:hAnsi="Times New Roman" w:cs="Times New Roman"/>
                <w:sz w:val="24"/>
                <w:szCs w:val="24"/>
              </w:rPr>
              <w:t>升私募基金管理有限公司、广州市草本投资管理有限公司、淡水</w:t>
            </w:r>
            <w:proofErr w:type="gramStart"/>
            <w:r w:rsidRPr="00627F24">
              <w:rPr>
                <w:rFonts w:ascii="Times New Roman" w:eastAsia="宋体" w:hAnsi="Times New Roman" w:cs="Times New Roman"/>
                <w:sz w:val="24"/>
                <w:szCs w:val="24"/>
              </w:rPr>
              <w:t>泉投资</w:t>
            </w:r>
            <w:proofErr w:type="gramEnd"/>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5E10B6F5" w:rsidR="0030300E" w:rsidRPr="00B75179" w:rsidRDefault="00FE527A" w:rsidP="00A70854">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sidR="00235119">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sidR="00B4389C">
              <w:rPr>
                <w:rFonts w:ascii="Times New Roman" w:eastAsia="宋体" w:hAnsi="Times New Roman" w:cs="Times New Roman" w:hint="eastAsia"/>
                <w:sz w:val="24"/>
                <w:szCs w:val="24"/>
              </w:rPr>
              <w:t>6</w:t>
            </w:r>
            <w:r w:rsidR="00662612">
              <w:rPr>
                <w:rFonts w:ascii="Times New Roman" w:eastAsia="宋体" w:hAnsi="Times New Roman" w:cs="Times New Roman" w:hint="eastAsia"/>
                <w:sz w:val="24"/>
                <w:szCs w:val="24"/>
              </w:rPr>
              <w:t>日</w:t>
            </w:r>
            <w:r w:rsidR="00662612">
              <w:rPr>
                <w:rFonts w:ascii="Times New Roman" w:eastAsia="宋体" w:hAnsi="Times New Roman" w:cs="Times New Roman" w:hint="eastAsia"/>
                <w:sz w:val="24"/>
                <w:szCs w:val="24"/>
              </w:rPr>
              <w:t>1</w:t>
            </w:r>
            <w:r w:rsidR="00B4389C">
              <w:rPr>
                <w:rFonts w:ascii="Times New Roman" w:eastAsia="宋体" w:hAnsi="Times New Roman" w:cs="Times New Roman" w:hint="eastAsia"/>
                <w:sz w:val="24"/>
                <w:szCs w:val="24"/>
              </w:rPr>
              <w:t>3</w:t>
            </w:r>
            <w:r w:rsidR="00662612">
              <w:rPr>
                <w:rFonts w:ascii="Times New Roman" w:eastAsia="宋体" w:hAnsi="Times New Roman" w:cs="Times New Roman" w:hint="eastAsia"/>
                <w:sz w:val="24"/>
                <w:szCs w:val="24"/>
              </w:rPr>
              <w:t>:</w:t>
            </w:r>
            <w:r w:rsidR="00B4389C">
              <w:rPr>
                <w:rFonts w:ascii="Times New Roman" w:eastAsia="宋体" w:hAnsi="Times New Roman" w:cs="Times New Roman" w:hint="eastAsia"/>
                <w:sz w:val="24"/>
                <w:szCs w:val="24"/>
              </w:rPr>
              <w:t>4</w:t>
            </w:r>
            <w:r w:rsidR="00662612">
              <w:rPr>
                <w:rFonts w:ascii="Times New Roman" w:eastAsia="宋体" w:hAnsi="Times New Roman" w:cs="Times New Roman" w:hint="eastAsia"/>
                <w:sz w:val="24"/>
                <w:szCs w:val="24"/>
              </w:rPr>
              <w:t>0-1</w:t>
            </w:r>
            <w:r w:rsidR="00B4389C">
              <w:rPr>
                <w:rFonts w:ascii="Times New Roman" w:eastAsia="宋体" w:hAnsi="Times New Roman" w:cs="Times New Roman" w:hint="eastAsia"/>
                <w:sz w:val="24"/>
                <w:szCs w:val="24"/>
              </w:rPr>
              <w:t>5</w:t>
            </w:r>
            <w:r w:rsidR="00662612">
              <w:rPr>
                <w:rFonts w:ascii="Times New Roman" w:eastAsia="宋体" w:hAnsi="Times New Roman" w:cs="Times New Roman" w:hint="eastAsia"/>
                <w:sz w:val="24"/>
                <w:szCs w:val="24"/>
              </w:rPr>
              <w:t>:</w:t>
            </w:r>
            <w:r w:rsidR="004B477A">
              <w:rPr>
                <w:rFonts w:ascii="Times New Roman" w:eastAsia="宋体" w:hAnsi="Times New Roman" w:cs="Times New Roman" w:hint="eastAsia"/>
                <w:sz w:val="24"/>
                <w:szCs w:val="24"/>
              </w:rPr>
              <w:t>00</w:t>
            </w:r>
            <w:r w:rsidR="004C6722">
              <w:rPr>
                <w:rFonts w:ascii="Times New Roman" w:eastAsia="宋体" w:hAnsi="Times New Roman" w:cs="Times New Roman" w:hint="eastAsia"/>
                <w:sz w:val="24"/>
                <w:szCs w:val="24"/>
              </w:rPr>
              <w:t>、</w:t>
            </w:r>
            <w:r w:rsidR="00627F24">
              <w:rPr>
                <w:rFonts w:ascii="Times New Roman" w:eastAsia="宋体" w:hAnsi="Times New Roman" w:cs="Times New Roman" w:hint="eastAsia"/>
                <w:sz w:val="24"/>
                <w:szCs w:val="24"/>
              </w:rPr>
              <w:t>2026</w:t>
            </w:r>
            <w:r w:rsidR="00627F24">
              <w:rPr>
                <w:rFonts w:ascii="Times New Roman" w:eastAsia="宋体" w:hAnsi="Times New Roman" w:cs="Times New Roman" w:hint="eastAsia"/>
                <w:sz w:val="24"/>
                <w:szCs w:val="24"/>
              </w:rPr>
              <w:t>年</w:t>
            </w:r>
            <w:r w:rsidR="004C6722">
              <w:rPr>
                <w:rFonts w:ascii="Times New Roman" w:eastAsia="宋体" w:hAnsi="Times New Roman" w:cs="Times New Roman" w:hint="eastAsia"/>
                <w:sz w:val="24"/>
                <w:szCs w:val="24"/>
              </w:rPr>
              <w:t>6</w:t>
            </w:r>
            <w:r w:rsidR="004C6722">
              <w:rPr>
                <w:rFonts w:ascii="Times New Roman" w:eastAsia="宋体" w:hAnsi="Times New Roman" w:cs="Times New Roman" w:hint="eastAsia"/>
                <w:sz w:val="24"/>
                <w:szCs w:val="24"/>
              </w:rPr>
              <w:t>月</w:t>
            </w:r>
            <w:r w:rsidR="004C6722">
              <w:rPr>
                <w:rFonts w:ascii="Times New Roman" w:eastAsia="宋体" w:hAnsi="Times New Roman" w:cs="Times New Roman" w:hint="eastAsia"/>
                <w:sz w:val="24"/>
                <w:szCs w:val="24"/>
              </w:rPr>
              <w:t>17</w:t>
            </w:r>
            <w:r w:rsidR="004C6722">
              <w:rPr>
                <w:rFonts w:ascii="Times New Roman" w:eastAsia="宋体" w:hAnsi="Times New Roman" w:cs="Times New Roman" w:hint="eastAsia"/>
                <w:sz w:val="24"/>
                <w:szCs w:val="24"/>
              </w:rPr>
              <w:t>日</w:t>
            </w:r>
            <w:r w:rsidR="004C6722">
              <w:rPr>
                <w:rFonts w:ascii="Times New Roman" w:eastAsia="宋体" w:hAnsi="Times New Roman" w:cs="Times New Roman" w:hint="eastAsia"/>
                <w:sz w:val="24"/>
                <w:szCs w:val="24"/>
              </w:rPr>
              <w:t>14:00-15:30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1B3A7FB7" w:rsidR="00D26799" w:rsidRPr="0038674A" w:rsidRDefault="00235119" w:rsidP="00DB6E67">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7FD0F385" w14:textId="18B3CC4B" w:rsidR="006E080A" w:rsidRDefault="001F086D" w:rsidP="0005645E">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w:t>
            </w:r>
            <w:r w:rsidR="005746CC" w:rsidRPr="0038674A">
              <w:rPr>
                <w:rFonts w:ascii="Times New Roman" w:eastAsia="宋体" w:hAnsi="Times New Roman" w:cs="Times New Roman"/>
                <w:sz w:val="24"/>
                <w:szCs w:val="24"/>
              </w:rPr>
              <w:t>乔桥先生</w:t>
            </w:r>
          </w:p>
          <w:p w14:paraId="3023460A" w14:textId="02C7DFF1" w:rsidR="00FE38C8" w:rsidRPr="0038674A" w:rsidRDefault="00235119" w:rsidP="00662612">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521AC9" w:rsidRPr="00AF4BA4"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13663C76" w14:textId="77777777" w:rsidR="00264A92" w:rsidRDefault="0005645E" w:rsidP="0005645E">
            <w:pPr>
              <w:widowControl/>
              <w:spacing w:line="360" w:lineRule="auto"/>
              <w:ind w:firstLineChars="200" w:firstLine="482"/>
              <w:rPr>
                <w:rFonts w:ascii="Times New Roman" w:eastAsia="宋体" w:hAnsi="Times New Roman" w:cs="Times New Roman"/>
                <w:b/>
                <w:bCs/>
                <w:sz w:val="24"/>
                <w:szCs w:val="24"/>
              </w:rPr>
            </w:pPr>
            <w:r w:rsidRPr="00076ED9">
              <w:rPr>
                <w:rFonts w:ascii="Times New Roman" w:eastAsia="宋体" w:hAnsi="Times New Roman" w:cs="Times New Roman" w:hint="eastAsia"/>
                <w:b/>
                <w:bCs/>
                <w:sz w:val="24"/>
                <w:szCs w:val="24"/>
              </w:rPr>
              <w:t>一、</w:t>
            </w:r>
            <w:r w:rsidRPr="004533C5">
              <w:rPr>
                <w:rFonts w:ascii="Times New Roman" w:eastAsia="宋体" w:hAnsi="Times New Roman" w:cs="Times New Roman" w:hint="eastAsia"/>
                <w:b/>
                <w:bCs/>
                <w:sz w:val="24"/>
                <w:szCs w:val="24"/>
              </w:rPr>
              <w:t>公司</w:t>
            </w:r>
            <w:r w:rsidR="00264A92">
              <w:rPr>
                <w:rFonts w:ascii="Times New Roman" w:eastAsia="宋体" w:hAnsi="Times New Roman" w:cs="Times New Roman" w:hint="eastAsia"/>
                <w:b/>
                <w:bCs/>
                <w:sz w:val="24"/>
                <w:szCs w:val="24"/>
              </w:rPr>
              <w:t>简介</w:t>
            </w:r>
          </w:p>
          <w:p w14:paraId="6EF26798" w14:textId="2AA2260B" w:rsidR="00264A92" w:rsidRPr="00264A92" w:rsidRDefault="00264A92" w:rsidP="0005645E">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董事会秘书乔桥先生</w:t>
            </w:r>
            <w:r w:rsidR="00627F24">
              <w:rPr>
                <w:rFonts w:ascii="Times New Roman" w:eastAsia="宋体" w:hAnsi="Times New Roman" w:cs="Times New Roman" w:hint="eastAsia"/>
                <w:sz w:val="24"/>
                <w:szCs w:val="24"/>
              </w:rPr>
              <w:t>、证券事务代表张东彪先生</w:t>
            </w:r>
            <w:r w:rsidRPr="00264A92">
              <w:rPr>
                <w:rFonts w:ascii="Times New Roman" w:eastAsia="宋体" w:hAnsi="Times New Roman" w:cs="Times New Roman" w:hint="eastAsia"/>
                <w:sz w:val="24"/>
                <w:szCs w:val="24"/>
              </w:rPr>
              <w:t>对公司基本情况及公司</w:t>
            </w:r>
            <w:r w:rsidRPr="00264A92">
              <w:rPr>
                <w:rFonts w:ascii="Times New Roman" w:eastAsia="宋体" w:hAnsi="Times New Roman" w:cs="Times New Roman" w:hint="eastAsia"/>
                <w:sz w:val="24"/>
                <w:szCs w:val="24"/>
              </w:rPr>
              <w:t>2025</w:t>
            </w:r>
            <w:r w:rsidRPr="00264A92">
              <w:rPr>
                <w:rFonts w:ascii="Times New Roman" w:eastAsia="宋体" w:hAnsi="Times New Roman" w:cs="Times New Roman" w:hint="eastAsia"/>
                <w:sz w:val="24"/>
                <w:szCs w:val="24"/>
              </w:rPr>
              <w:t>年度、</w:t>
            </w:r>
            <w:r w:rsidRPr="00264A92">
              <w:rPr>
                <w:rFonts w:ascii="Times New Roman" w:eastAsia="宋体" w:hAnsi="Times New Roman" w:cs="Times New Roman" w:hint="eastAsia"/>
                <w:sz w:val="24"/>
                <w:szCs w:val="24"/>
              </w:rPr>
              <w:t>2026</w:t>
            </w:r>
            <w:r w:rsidRPr="00264A92">
              <w:rPr>
                <w:rFonts w:ascii="Times New Roman" w:eastAsia="宋体" w:hAnsi="Times New Roman" w:cs="Times New Roman" w:hint="eastAsia"/>
                <w:sz w:val="24"/>
                <w:szCs w:val="24"/>
              </w:rPr>
              <w:t>年第一季度经营情况</w:t>
            </w:r>
            <w:r>
              <w:rPr>
                <w:rFonts w:ascii="Times New Roman" w:eastAsia="宋体" w:hAnsi="Times New Roman" w:cs="Times New Roman" w:hint="eastAsia"/>
                <w:sz w:val="24"/>
                <w:szCs w:val="24"/>
              </w:rPr>
              <w:t>进行</w:t>
            </w:r>
            <w:r w:rsidRPr="00264A92">
              <w:rPr>
                <w:rFonts w:ascii="Times New Roman" w:eastAsia="宋体" w:hAnsi="Times New Roman" w:cs="Times New Roman" w:hint="eastAsia"/>
                <w:sz w:val="24"/>
                <w:szCs w:val="24"/>
              </w:rPr>
              <w:t>介绍。</w:t>
            </w:r>
          </w:p>
          <w:p w14:paraId="0F155BE0" w14:textId="316BD1E9" w:rsidR="00AA4B2C" w:rsidRDefault="00AA4B2C" w:rsidP="00AA4B2C">
            <w:pPr>
              <w:widowControl/>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二、投资者问答</w:t>
            </w:r>
          </w:p>
          <w:p w14:paraId="54D4A3C5" w14:textId="47E8DB0D" w:rsidR="00235119" w:rsidRDefault="00B4389C"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627330">
              <w:rPr>
                <w:rFonts w:ascii="Times New Roman" w:eastAsia="宋体" w:hAnsi="Times New Roman" w:cs="Times New Roman" w:hint="eastAsia"/>
                <w:sz w:val="24"/>
                <w:szCs w:val="24"/>
              </w:rPr>
              <w:t>、</w:t>
            </w:r>
            <w:r w:rsidR="00CA1996">
              <w:rPr>
                <w:rFonts w:ascii="Times New Roman" w:eastAsia="宋体" w:hAnsi="Times New Roman" w:cs="Times New Roman" w:hint="eastAsia"/>
                <w:sz w:val="24"/>
                <w:szCs w:val="24"/>
              </w:rPr>
              <w:t>请介绍</w:t>
            </w:r>
            <w:r>
              <w:rPr>
                <w:rFonts w:ascii="Times New Roman" w:eastAsia="宋体" w:hAnsi="Times New Roman" w:cs="Times New Roman" w:hint="eastAsia"/>
                <w:sz w:val="24"/>
                <w:szCs w:val="24"/>
              </w:rPr>
              <w:t>ZG</w:t>
            </w:r>
            <w:r w:rsidR="00BF185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001</w:t>
            </w:r>
            <w:r>
              <w:rPr>
                <w:rFonts w:ascii="Times New Roman" w:eastAsia="宋体" w:hAnsi="Times New Roman" w:cs="Times New Roman" w:hint="eastAsia"/>
                <w:sz w:val="24"/>
                <w:szCs w:val="24"/>
              </w:rPr>
              <w:t>的研发进展情况，是否存在相关副作用</w:t>
            </w:r>
            <w:r w:rsidR="001B610D">
              <w:rPr>
                <w:rFonts w:ascii="Times New Roman" w:eastAsia="宋体" w:hAnsi="Times New Roman" w:cs="Times New Roman" w:hint="eastAsia"/>
                <w:sz w:val="24"/>
                <w:szCs w:val="24"/>
              </w:rPr>
              <w:t>？</w:t>
            </w:r>
          </w:p>
          <w:p w14:paraId="570BAD25" w14:textId="0D98E0D0" w:rsidR="00235119" w:rsidRDefault="00A546D9" w:rsidP="00235119">
            <w:pPr>
              <w:widowControl/>
              <w:spacing w:line="360" w:lineRule="auto"/>
              <w:ind w:firstLineChars="200" w:firstLine="480"/>
              <w:rPr>
                <w:rFonts w:ascii="Times New Roman" w:eastAsia="宋体" w:hAnsi="Times New Roman" w:cs="Times New Roman"/>
                <w:sz w:val="24"/>
                <w:szCs w:val="24"/>
              </w:rPr>
            </w:pPr>
            <w:r w:rsidRPr="00A546D9">
              <w:rPr>
                <w:rFonts w:ascii="Times New Roman" w:eastAsia="宋体" w:hAnsi="Times New Roman" w:cs="Times New Roman"/>
                <w:sz w:val="24"/>
                <w:szCs w:val="24"/>
              </w:rPr>
              <w:t>ZG-001</w:t>
            </w:r>
            <w:r w:rsidRPr="00A546D9">
              <w:rPr>
                <w:rFonts w:ascii="Times New Roman" w:eastAsia="宋体" w:hAnsi="Times New Roman" w:cs="Times New Roman"/>
                <w:sz w:val="24"/>
                <w:szCs w:val="24"/>
              </w:rPr>
              <w:t>胶囊是</w:t>
            </w:r>
            <w:r w:rsidR="001B610D">
              <w:rPr>
                <w:rFonts w:ascii="Times New Roman" w:eastAsia="宋体" w:hAnsi="Times New Roman" w:cs="Times New Roman" w:hint="eastAsia"/>
                <w:sz w:val="24"/>
                <w:szCs w:val="24"/>
              </w:rPr>
              <w:t>公司的参股公司上海致根医药科技有限公司</w:t>
            </w:r>
            <w:r w:rsidRPr="00A546D9">
              <w:rPr>
                <w:rFonts w:ascii="Times New Roman" w:eastAsia="宋体" w:hAnsi="Times New Roman" w:cs="Times New Roman"/>
                <w:sz w:val="24"/>
                <w:szCs w:val="24"/>
              </w:rPr>
              <w:t>自主开发的具有全新结构的新型抗抑郁药，属于化药</w:t>
            </w:r>
            <w:r w:rsidRPr="00A546D9">
              <w:rPr>
                <w:rFonts w:ascii="Times New Roman" w:eastAsia="宋体" w:hAnsi="Times New Roman" w:cs="Times New Roman"/>
                <w:sz w:val="24"/>
                <w:szCs w:val="24"/>
              </w:rPr>
              <w:t>1</w:t>
            </w:r>
            <w:r w:rsidRPr="00A546D9">
              <w:rPr>
                <w:rFonts w:ascii="Times New Roman" w:eastAsia="宋体" w:hAnsi="Times New Roman" w:cs="Times New Roman"/>
                <w:sz w:val="24"/>
                <w:szCs w:val="24"/>
              </w:rPr>
              <w:t>类创新药，拟用于治疗成人伴有自杀意念或行为的重性抑郁障碍（</w:t>
            </w:r>
            <w:r w:rsidRPr="00A546D9">
              <w:rPr>
                <w:rFonts w:ascii="Times New Roman" w:eastAsia="宋体" w:hAnsi="Times New Roman" w:cs="Times New Roman"/>
                <w:sz w:val="24"/>
                <w:szCs w:val="24"/>
              </w:rPr>
              <w:t>MDSI</w:t>
            </w:r>
            <w:r w:rsidRPr="00A546D9">
              <w:rPr>
                <w:rFonts w:ascii="Times New Roman" w:eastAsia="宋体" w:hAnsi="Times New Roman" w:cs="Times New Roman"/>
                <w:sz w:val="24"/>
                <w:szCs w:val="24"/>
              </w:rPr>
              <w:t>）</w:t>
            </w:r>
            <w:r w:rsidR="00C26101">
              <w:rPr>
                <w:rFonts w:ascii="Times New Roman" w:eastAsia="宋体" w:hAnsi="Times New Roman" w:cs="Times New Roman" w:hint="eastAsia"/>
                <w:sz w:val="24"/>
                <w:szCs w:val="24"/>
              </w:rPr>
              <w:t>。</w:t>
            </w:r>
            <w:r w:rsidR="00C26101" w:rsidRPr="00C26101">
              <w:rPr>
                <w:rFonts w:ascii="Times New Roman" w:eastAsia="宋体" w:hAnsi="Times New Roman" w:cs="Times New Roman"/>
                <w:sz w:val="24"/>
                <w:szCs w:val="24"/>
              </w:rPr>
              <w:t>ZG-001</w:t>
            </w:r>
            <w:r w:rsidR="00C26101" w:rsidRPr="00C26101">
              <w:rPr>
                <w:rFonts w:ascii="Times New Roman" w:eastAsia="宋体" w:hAnsi="Times New Roman" w:cs="Times New Roman"/>
                <w:sz w:val="24"/>
                <w:szCs w:val="24"/>
              </w:rPr>
              <w:t>胶囊</w:t>
            </w:r>
            <w:r>
              <w:rPr>
                <w:rFonts w:ascii="Times New Roman" w:eastAsia="宋体" w:hAnsi="Times New Roman" w:cs="Times New Roman" w:hint="eastAsia"/>
                <w:sz w:val="24"/>
                <w:szCs w:val="24"/>
              </w:rPr>
              <w:t>目前正在开展</w:t>
            </w:r>
            <w:proofErr w:type="spellStart"/>
            <w:r w:rsidR="001B610D" w:rsidRPr="001B610D">
              <w:rPr>
                <w:rFonts w:ascii="Times New Roman" w:eastAsia="宋体" w:hAnsi="Times New Roman" w:cs="Times New Roman"/>
                <w:sz w:val="24"/>
                <w:szCs w:val="24"/>
              </w:rPr>
              <w:t>Ⅱ</w:t>
            </w:r>
            <w:r w:rsidRPr="00F64517">
              <w:rPr>
                <w:rFonts w:ascii="Times New Roman" w:eastAsia="宋体" w:hAnsi="Times New Roman" w:cs="Times New Roman"/>
                <w:sz w:val="24"/>
                <w:szCs w:val="24"/>
              </w:rPr>
              <w:t>a</w:t>
            </w:r>
            <w:proofErr w:type="spellEnd"/>
            <w:r>
              <w:rPr>
                <w:rFonts w:ascii="Times New Roman" w:eastAsia="宋体" w:hAnsi="Times New Roman" w:cs="Times New Roman" w:hint="eastAsia"/>
                <w:sz w:val="24"/>
                <w:szCs w:val="24"/>
              </w:rPr>
              <w:t>期临床试验</w:t>
            </w:r>
            <w:r w:rsidR="00591D09">
              <w:rPr>
                <w:rFonts w:ascii="Times New Roman" w:eastAsia="宋体" w:hAnsi="Times New Roman" w:cs="Times New Roman" w:hint="eastAsia"/>
                <w:sz w:val="24"/>
                <w:szCs w:val="24"/>
              </w:rPr>
              <w:t>，预计将于今年完成</w:t>
            </w:r>
            <w:proofErr w:type="spellStart"/>
            <w:r w:rsidR="001B610D" w:rsidRPr="001B610D">
              <w:rPr>
                <w:rFonts w:ascii="Times New Roman" w:eastAsia="宋体" w:hAnsi="Times New Roman" w:cs="Times New Roman"/>
                <w:sz w:val="24"/>
                <w:szCs w:val="24"/>
              </w:rPr>
              <w:t>Ⅱ</w:t>
            </w:r>
            <w:r w:rsidR="001B610D" w:rsidRPr="00F64517">
              <w:rPr>
                <w:rFonts w:ascii="Times New Roman" w:eastAsia="宋体" w:hAnsi="Times New Roman" w:cs="Times New Roman"/>
                <w:sz w:val="24"/>
                <w:szCs w:val="24"/>
              </w:rPr>
              <w:t>a</w:t>
            </w:r>
            <w:proofErr w:type="spellEnd"/>
            <w:r w:rsidR="00591D09">
              <w:rPr>
                <w:rFonts w:ascii="Times New Roman" w:eastAsia="宋体" w:hAnsi="Times New Roman" w:cs="Times New Roman" w:hint="eastAsia"/>
                <w:sz w:val="24"/>
                <w:szCs w:val="24"/>
              </w:rPr>
              <w:t>期临床试验</w:t>
            </w:r>
            <w:r>
              <w:rPr>
                <w:rFonts w:ascii="Times New Roman" w:eastAsia="宋体" w:hAnsi="Times New Roman" w:cs="Times New Roman" w:hint="eastAsia"/>
                <w:sz w:val="24"/>
                <w:szCs w:val="24"/>
              </w:rPr>
              <w:t>。</w:t>
            </w:r>
          </w:p>
          <w:p w14:paraId="1B2F953C" w14:textId="00E19119" w:rsidR="00625590" w:rsidRDefault="00625590" w:rsidP="00235119">
            <w:pPr>
              <w:widowControl/>
              <w:spacing w:line="360" w:lineRule="auto"/>
              <w:ind w:firstLineChars="200" w:firstLine="480"/>
              <w:rPr>
                <w:rFonts w:ascii="Times New Roman" w:eastAsia="宋体" w:hAnsi="Times New Roman" w:cs="Times New Roman"/>
                <w:sz w:val="24"/>
                <w:szCs w:val="24"/>
              </w:rPr>
            </w:pPr>
            <w:r w:rsidRPr="00625590">
              <w:rPr>
                <w:rFonts w:ascii="Times New Roman" w:eastAsia="宋体" w:hAnsi="Times New Roman" w:cs="Times New Roman"/>
                <w:sz w:val="24"/>
                <w:szCs w:val="24"/>
              </w:rPr>
              <w:t>ZG-001</w:t>
            </w:r>
            <w:r w:rsidRPr="00625590">
              <w:rPr>
                <w:rFonts w:ascii="Times New Roman" w:eastAsia="宋体" w:hAnsi="Times New Roman" w:cs="Times New Roman"/>
                <w:sz w:val="24"/>
                <w:szCs w:val="24"/>
              </w:rPr>
              <w:t>胶囊</w:t>
            </w:r>
            <w:r w:rsidRPr="00625590">
              <w:rPr>
                <w:rFonts w:ascii="Times New Roman" w:eastAsia="宋体" w:hAnsi="Times New Roman" w:cs="Times New Roman"/>
                <w:sz w:val="24"/>
                <w:szCs w:val="24"/>
              </w:rPr>
              <w:t>Ⅰ</w:t>
            </w:r>
            <w:r w:rsidRPr="00625590">
              <w:rPr>
                <w:rFonts w:ascii="Times New Roman" w:eastAsia="宋体" w:hAnsi="Times New Roman" w:cs="Times New Roman"/>
                <w:sz w:val="24"/>
                <w:szCs w:val="24"/>
              </w:rPr>
              <w:t>期临床试验主要目的为评估</w:t>
            </w:r>
            <w:r w:rsidRPr="00625590">
              <w:rPr>
                <w:rFonts w:ascii="Times New Roman" w:eastAsia="宋体" w:hAnsi="Times New Roman" w:cs="Times New Roman"/>
                <w:sz w:val="24"/>
                <w:szCs w:val="24"/>
              </w:rPr>
              <w:t>ZG-001</w:t>
            </w:r>
            <w:r w:rsidRPr="00625590">
              <w:rPr>
                <w:rFonts w:ascii="Times New Roman" w:eastAsia="宋体" w:hAnsi="Times New Roman" w:cs="Times New Roman"/>
                <w:sz w:val="24"/>
                <w:szCs w:val="24"/>
              </w:rPr>
              <w:t>在健康受试者中的安全性，以及药代动力学性能等。本次临床研究结果表明，</w:t>
            </w:r>
            <w:r w:rsidRPr="00625590">
              <w:rPr>
                <w:rFonts w:ascii="Times New Roman" w:eastAsia="宋体" w:hAnsi="Times New Roman" w:cs="Times New Roman"/>
                <w:sz w:val="24"/>
                <w:szCs w:val="24"/>
              </w:rPr>
              <w:lastRenderedPageBreak/>
              <w:t>ZG-001</w:t>
            </w:r>
            <w:r w:rsidRPr="00625590">
              <w:rPr>
                <w:rFonts w:ascii="Times New Roman" w:eastAsia="宋体" w:hAnsi="Times New Roman" w:cs="Times New Roman"/>
                <w:sz w:val="24"/>
                <w:szCs w:val="24"/>
              </w:rPr>
              <w:t>安全性优异，未见超过</w:t>
            </w:r>
            <w:r w:rsidRPr="00625590">
              <w:rPr>
                <w:rFonts w:ascii="Times New Roman" w:eastAsia="宋体" w:hAnsi="Times New Roman" w:cs="Times New Roman"/>
                <w:sz w:val="24"/>
                <w:szCs w:val="24"/>
              </w:rPr>
              <w:t>1</w:t>
            </w:r>
            <w:r w:rsidRPr="00625590">
              <w:rPr>
                <w:rFonts w:ascii="Times New Roman" w:eastAsia="宋体" w:hAnsi="Times New Roman" w:cs="Times New Roman"/>
                <w:sz w:val="24"/>
                <w:szCs w:val="24"/>
              </w:rPr>
              <w:t>级不良反应，针对氯胺酮相关副作用而设计的安全性量表（</w:t>
            </w:r>
            <w:r w:rsidRPr="00625590">
              <w:rPr>
                <w:rFonts w:ascii="Times New Roman" w:eastAsia="宋体" w:hAnsi="Times New Roman" w:cs="Times New Roman"/>
                <w:sz w:val="24"/>
                <w:szCs w:val="24"/>
              </w:rPr>
              <w:t>CADSS</w:t>
            </w:r>
            <w:r w:rsidRPr="00625590">
              <w:rPr>
                <w:rFonts w:ascii="Times New Roman" w:eastAsia="宋体" w:hAnsi="Times New Roman" w:cs="Times New Roman"/>
                <w:sz w:val="24"/>
                <w:szCs w:val="24"/>
              </w:rPr>
              <w:t>、</w:t>
            </w:r>
            <w:r w:rsidRPr="00625590">
              <w:rPr>
                <w:rFonts w:ascii="Times New Roman" w:eastAsia="宋体" w:hAnsi="Times New Roman" w:cs="Times New Roman"/>
                <w:sz w:val="24"/>
                <w:szCs w:val="24"/>
              </w:rPr>
              <w:t>MOAA/S</w:t>
            </w:r>
            <w:r w:rsidRPr="00625590">
              <w:rPr>
                <w:rFonts w:ascii="Times New Roman" w:eastAsia="宋体" w:hAnsi="Times New Roman" w:cs="Times New Roman"/>
                <w:sz w:val="24"/>
                <w:szCs w:val="24"/>
              </w:rPr>
              <w:t>、</w:t>
            </w:r>
            <w:r w:rsidRPr="00625590">
              <w:rPr>
                <w:rFonts w:ascii="Times New Roman" w:eastAsia="宋体" w:hAnsi="Times New Roman" w:cs="Times New Roman"/>
                <w:sz w:val="24"/>
                <w:szCs w:val="24"/>
              </w:rPr>
              <w:t>PWC-20</w:t>
            </w:r>
            <w:r w:rsidRPr="00625590">
              <w:rPr>
                <w:rFonts w:ascii="Times New Roman" w:eastAsia="宋体" w:hAnsi="Times New Roman" w:cs="Times New Roman"/>
                <w:sz w:val="24"/>
                <w:szCs w:val="24"/>
              </w:rPr>
              <w:t>），未见氯胺酮相关的分离、镇静症状，停药未见戒断症状。</w:t>
            </w:r>
            <w:r w:rsidRPr="00625590">
              <w:rPr>
                <w:rFonts w:ascii="Times New Roman" w:eastAsia="宋体" w:hAnsi="Times New Roman" w:cs="Times New Roman"/>
                <w:sz w:val="24"/>
                <w:szCs w:val="24"/>
              </w:rPr>
              <w:t>ZG-001</w:t>
            </w:r>
            <w:r w:rsidRPr="00625590">
              <w:rPr>
                <w:rFonts w:ascii="Times New Roman" w:eastAsia="宋体" w:hAnsi="Times New Roman" w:cs="Times New Roman"/>
                <w:sz w:val="24"/>
                <w:szCs w:val="24"/>
              </w:rPr>
              <w:t>的药代性能优异，吸收迅速，暴露量随给药剂量的增加而线性增加；无明显性别差异，无蓄积。</w:t>
            </w:r>
          </w:p>
          <w:p w14:paraId="0A852FF9" w14:textId="4D1100F5" w:rsidR="00F01E9F" w:rsidRDefault="00F01E9F" w:rsidP="00F01E9F">
            <w:pPr>
              <w:widowControl/>
              <w:spacing w:line="360" w:lineRule="auto"/>
              <w:ind w:firstLineChars="200" w:firstLine="480"/>
              <w:rPr>
                <w:rFonts w:ascii="Times New Roman" w:eastAsia="宋体" w:hAnsi="Times New Roman" w:cs="Times New Roman"/>
                <w:sz w:val="24"/>
                <w:szCs w:val="24"/>
              </w:rPr>
            </w:pPr>
            <w:r w:rsidRPr="00BF1859">
              <w:rPr>
                <w:rFonts w:ascii="Times New Roman" w:eastAsia="宋体" w:hAnsi="Times New Roman" w:cs="Times New Roman" w:hint="eastAsia"/>
                <w:sz w:val="24"/>
                <w:szCs w:val="24"/>
              </w:rPr>
              <w:t>具体情况</w:t>
            </w:r>
            <w:r w:rsidR="00625590">
              <w:rPr>
                <w:rFonts w:ascii="Times New Roman" w:eastAsia="宋体" w:hAnsi="Times New Roman" w:cs="Times New Roman" w:hint="eastAsia"/>
                <w:sz w:val="24"/>
                <w:szCs w:val="24"/>
              </w:rPr>
              <w:t>及后续临床研究进展请</w:t>
            </w:r>
            <w:r w:rsidRPr="00BF1859">
              <w:rPr>
                <w:rFonts w:ascii="Times New Roman" w:eastAsia="宋体" w:hAnsi="Times New Roman" w:cs="Times New Roman" w:hint="eastAsia"/>
                <w:sz w:val="24"/>
                <w:szCs w:val="24"/>
              </w:rPr>
              <w:t>见公司在上海证券交易所网站披露的公告。</w:t>
            </w:r>
          </w:p>
          <w:p w14:paraId="5789B51C" w14:textId="77777777" w:rsidR="00BF1859" w:rsidRDefault="00BF1859" w:rsidP="001D7E1A">
            <w:pPr>
              <w:widowControl/>
              <w:spacing w:line="360" w:lineRule="auto"/>
              <w:rPr>
                <w:rFonts w:ascii="Times New Roman" w:eastAsia="宋体" w:hAnsi="Times New Roman" w:cs="Times New Roman"/>
                <w:sz w:val="24"/>
                <w:szCs w:val="24"/>
              </w:rPr>
            </w:pPr>
          </w:p>
          <w:p w14:paraId="054AF953" w14:textId="14BCF9A0" w:rsidR="00270BE9" w:rsidRDefault="00625590" w:rsidP="00264A9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264A92">
              <w:rPr>
                <w:rFonts w:ascii="Times New Roman" w:eastAsia="宋体" w:hAnsi="Times New Roman" w:cs="Times New Roman" w:hint="eastAsia"/>
                <w:sz w:val="24"/>
                <w:szCs w:val="24"/>
              </w:rPr>
              <w:t>、</w:t>
            </w:r>
            <w:r w:rsidR="00270BE9">
              <w:rPr>
                <w:rFonts w:ascii="Times New Roman" w:eastAsia="宋体" w:hAnsi="Times New Roman" w:cs="Times New Roman" w:hint="eastAsia"/>
                <w:sz w:val="24"/>
                <w:szCs w:val="24"/>
              </w:rPr>
              <w:t>请介绍下</w:t>
            </w:r>
            <w:r w:rsidR="00270BE9">
              <w:rPr>
                <w:rFonts w:ascii="Times New Roman" w:eastAsia="宋体" w:hAnsi="Times New Roman" w:cs="Times New Roman" w:hint="eastAsia"/>
                <w:sz w:val="24"/>
                <w:szCs w:val="24"/>
              </w:rPr>
              <w:t>ZG-002</w:t>
            </w:r>
            <w:r w:rsidR="00270BE9">
              <w:rPr>
                <w:rFonts w:ascii="Times New Roman" w:eastAsia="宋体" w:hAnsi="Times New Roman" w:cs="Times New Roman" w:hint="eastAsia"/>
                <w:sz w:val="24"/>
                <w:szCs w:val="24"/>
              </w:rPr>
              <w:t>的进展情况。</w:t>
            </w:r>
          </w:p>
          <w:p w14:paraId="75A43BBF" w14:textId="24EF5732" w:rsidR="00270BE9" w:rsidRDefault="00270BE9" w:rsidP="00264A92">
            <w:pPr>
              <w:widowControl/>
              <w:spacing w:line="360" w:lineRule="auto"/>
              <w:ind w:firstLineChars="200" w:firstLine="480"/>
              <w:rPr>
                <w:rFonts w:ascii="Times New Roman" w:eastAsia="宋体" w:hAnsi="Times New Roman" w:cs="Times New Roman"/>
                <w:sz w:val="24"/>
                <w:szCs w:val="24"/>
              </w:rPr>
            </w:pPr>
            <w:r w:rsidRPr="00270BE9">
              <w:rPr>
                <w:rFonts w:ascii="Times New Roman" w:eastAsia="宋体" w:hAnsi="Times New Roman" w:cs="Times New Roman"/>
                <w:sz w:val="24"/>
                <w:szCs w:val="24"/>
              </w:rPr>
              <w:t>ZG-002</w:t>
            </w:r>
            <w:r w:rsidRPr="00270BE9">
              <w:rPr>
                <w:rFonts w:ascii="Times New Roman" w:eastAsia="宋体" w:hAnsi="Times New Roman" w:cs="Times New Roman"/>
                <w:sz w:val="24"/>
                <w:szCs w:val="24"/>
              </w:rPr>
              <w:t>片</w:t>
            </w:r>
            <w:proofErr w:type="gramStart"/>
            <w:r w:rsidRPr="00270BE9">
              <w:rPr>
                <w:rFonts w:ascii="Times New Roman" w:eastAsia="宋体" w:hAnsi="Times New Roman" w:cs="Times New Roman"/>
                <w:sz w:val="24"/>
                <w:szCs w:val="24"/>
              </w:rPr>
              <w:t>是致根医药</w:t>
            </w:r>
            <w:proofErr w:type="gramEnd"/>
            <w:r w:rsidRPr="00270BE9">
              <w:rPr>
                <w:rFonts w:ascii="Times New Roman" w:eastAsia="宋体" w:hAnsi="Times New Roman" w:cs="Times New Roman"/>
                <w:sz w:val="24"/>
                <w:szCs w:val="24"/>
              </w:rPr>
              <w:t>自主开发的具有全新结构的新型抗自身免疫性疾病的药物，属于化药</w:t>
            </w:r>
            <w:r w:rsidRPr="00270BE9">
              <w:rPr>
                <w:rFonts w:ascii="Times New Roman" w:eastAsia="宋体" w:hAnsi="Times New Roman" w:cs="Times New Roman"/>
                <w:sz w:val="24"/>
                <w:szCs w:val="24"/>
              </w:rPr>
              <w:t>1</w:t>
            </w:r>
            <w:r w:rsidRPr="00270BE9">
              <w:rPr>
                <w:rFonts w:ascii="Times New Roman" w:eastAsia="宋体" w:hAnsi="Times New Roman" w:cs="Times New Roman"/>
                <w:sz w:val="24"/>
                <w:szCs w:val="24"/>
              </w:rPr>
              <w:t>类，拟用于治疗中重度斑块状银屑病。</w:t>
            </w:r>
            <w:r w:rsidRPr="00270BE9">
              <w:rPr>
                <w:rFonts w:ascii="Times New Roman" w:eastAsia="宋体" w:hAnsi="Times New Roman" w:cs="Times New Roman"/>
                <w:sz w:val="24"/>
                <w:szCs w:val="24"/>
              </w:rPr>
              <w:t>ZG-002</w:t>
            </w:r>
            <w:r w:rsidRPr="00270BE9">
              <w:rPr>
                <w:rFonts w:ascii="Times New Roman" w:eastAsia="宋体" w:hAnsi="Times New Roman" w:cs="Times New Roman"/>
                <w:sz w:val="24"/>
                <w:szCs w:val="24"/>
              </w:rPr>
              <w:t>片已经完成了</w:t>
            </w:r>
            <w:r w:rsidRPr="00270BE9">
              <w:rPr>
                <w:rFonts w:ascii="Times New Roman" w:eastAsia="宋体" w:hAnsi="Times New Roman" w:cs="Times New Roman"/>
                <w:sz w:val="24"/>
                <w:szCs w:val="24"/>
              </w:rPr>
              <w:t>Ⅰ</w:t>
            </w:r>
            <w:r w:rsidRPr="00270BE9">
              <w:rPr>
                <w:rFonts w:ascii="Times New Roman" w:eastAsia="宋体" w:hAnsi="Times New Roman" w:cs="Times New Roman"/>
                <w:sz w:val="24"/>
                <w:szCs w:val="24"/>
              </w:rPr>
              <w:t>期临床试验，目前在筹划</w:t>
            </w:r>
            <w:r w:rsidRPr="00270BE9">
              <w:rPr>
                <w:rFonts w:ascii="Times New Roman" w:eastAsia="宋体" w:hAnsi="Times New Roman" w:cs="Times New Roman"/>
                <w:sz w:val="24"/>
                <w:szCs w:val="24"/>
              </w:rPr>
              <w:t>Ⅱ</w:t>
            </w:r>
            <w:r w:rsidRPr="00270BE9">
              <w:rPr>
                <w:rFonts w:ascii="Times New Roman" w:eastAsia="宋体" w:hAnsi="Times New Roman" w:cs="Times New Roman"/>
                <w:sz w:val="24"/>
                <w:szCs w:val="24"/>
              </w:rPr>
              <w:t>期临床试验，预计今年启动</w:t>
            </w:r>
            <w:r w:rsidRPr="00270BE9">
              <w:rPr>
                <w:rFonts w:ascii="Times New Roman" w:eastAsia="宋体" w:hAnsi="Times New Roman" w:cs="Times New Roman"/>
                <w:sz w:val="24"/>
                <w:szCs w:val="24"/>
              </w:rPr>
              <w:t>Ⅱ</w:t>
            </w:r>
            <w:r w:rsidRPr="00270BE9">
              <w:rPr>
                <w:rFonts w:ascii="Times New Roman" w:eastAsia="宋体" w:hAnsi="Times New Roman" w:cs="Times New Roman"/>
                <w:sz w:val="24"/>
                <w:szCs w:val="24"/>
              </w:rPr>
              <w:t>期临床试验。</w:t>
            </w:r>
          </w:p>
          <w:p w14:paraId="63FE116C" w14:textId="7D898BFC" w:rsidR="00270BE9" w:rsidRDefault="00625590" w:rsidP="00264A92">
            <w:pPr>
              <w:widowControl/>
              <w:spacing w:line="360" w:lineRule="auto"/>
              <w:ind w:firstLineChars="200" w:firstLine="480"/>
              <w:rPr>
                <w:rFonts w:ascii="Times New Roman" w:eastAsia="宋体" w:hAnsi="Times New Roman" w:cs="Times New Roman"/>
                <w:sz w:val="24"/>
                <w:szCs w:val="24"/>
              </w:rPr>
            </w:pPr>
            <w:r w:rsidRPr="00625590">
              <w:rPr>
                <w:rFonts w:ascii="Times New Roman" w:eastAsia="宋体" w:hAnsi="Times New Roman" w:cs="Times New Roman"/>
                <w:sz w:val="24"/>
                <w:szCs w:val="24"/>
              </w:rPr>
              <w:t>具体情况及后续临床研究进展请见公司在上海证券交易所网站披露的公告。</w:t>
            </w:r>
          </w:p>
          <w:p w14:paraId="4D9ECD1B" w14:textId="77777777" w:rsidR="00625590" w:rsidRDefault="00625590" w:rsidP="00264A92">
            <w:pPr>
              <w:widowControl/>
              <w:spacing w:line="360" w:lineRule="auto"/>
              <w:ind w:firstLineChars="200" w:firstLine="480"/>
              <w:rPr>
                <w:rFonts w:ascii="Times New Roman" w:eastAsia="宋体" w:hAnsi="Times New Roman" w:cs="Times New Roman"/>
                <w:sz w:val="24"/>
                <w:szCs w:val="24"/>
              </w:rPr>
            </w:pPr>
          </w:p>
          <w:p w14:paraId="196FF0EA" w14:textId="30C12D04" w:rsidR="00264A92" w:rsidRDefault="00625590" w:rsidP="00264A9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270BE9">
              <w:rPr>
                <w:rFonts w:ascii="Times New Roman" w:eastAsia="宋体" w:hAnsi="Times New Roman" w:cs="Times New Roman" w:hint="eastAsia"/>
                <w:sz w:val="24"/>
                <w:szCs w:val="24"/>
              </w:rPr>
              <w:t>、</w:t>
            </w:r>
            <w:r w:rsidR="00264A92">
              <w:rPr>
                <w:rFonts w:ascii="Times New Roman" w:eastAsia="宋体" w:hAnsi="Times New Roman" w:cs="Times New Roman" w:hint="eastAsia"/>
                <w:sz w:val="24"/>
                <w:szCs w:val="24"/>
              </w:rPr>
              <w:t>天玑</w:t>
            </w:r>
            <w:r w:rsidR="00B4389C">
              <w:rPr>
                <w:rFonts w:ascii="Times New Roman" w:eastAsia="宋体" w:hAnsi="Times New Roman" w:cs="Times New Roman" w:hint="eastAsia"/>
                <w:sz w:val="24"/>
                <w:szCs w:val="24"/>
              </w:rPr>
              <w:t>珍稀</w:t>
            </w:r>
            <w:r w:rsidR="00B4389C" w:rsidRPr="00591D09">
              <w:rPr>
                <w:rFonts w:ascii="Times New Roman" w:eastAsia="宋体" w:hAnsi="Times New Roman" w:cs="Times New Roman"/>
                <w:sz w:val="24"/>
                <w:szCs w:val="24"/>
              </w:rPr>
              <w:t>濒危中药材</w:t>
            </w:r>
            <w:r w:rsidR="00B4389C">
              <w:rPr>
                <w:rFonts w:ascii="Times New Roman" w:eastAsia="宋体" w:hAnsi="Times New Roman" w:cs="Times New Roman" w:hint="eastAsia"/>
                <w:sz w:val="24"/>
                <w:szCs w:val="24"/>
              </w:rPr>
              <w:t>替代品</w:t>
            </w:r>
            <w:r w:rsidR="00264A92">
              <w:rPr>
                <w:rFonts w:ascii="Times New Roman" w:eastAsia="宋体" w:hAnsi="Times New Roman" w:cs="Times New Roman" w:hint="eastAsia"/>
                <w:sz w:val="24"/>
                <w:szCs w:val="24"/>
              </w:rPr>
              <w:t>项目进展情况如何？</w:t>
            </w:r>
          </w:p>
          <w:p w14:paraId="7679F6A7" w14:textId="34173795" w:rsidR="00264A92" w:rsidRDefault="00264A92" w:rsidP="00264A9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公司的参股公司</w:t>
            </w:r>
            <w:r w:rsidRPr="00591D09">
              <w:rPr>
                <w:rFonts w:ascii="Times New Roman" w:eastAsia="宋体" w:hAnsi="Times New Roman" w:cs="Times New Roman"/>
                <w:sz w:val="24"/>
                <w:szCs w:val="24"/>
              </w:rPr>
              <w:t>湖南省天玑珍稀中药材发展有限公司开展的</w:t>
            </w:r>
            <w:r w:rsidRPr="00591D09">
              <w:rPr>
                <w:rFonts w:ascii="Times New Roman" w:eastAsia="宋体" w:hAnsi="Times New Roman" w:cs="Times New Roman"/>
                <w:sz w:val="24"/>
                <w:szCs w:val="24"/>
              </w:rPr>
              <w:t>ZY</w:t>
            </w:r>
            <w:r w:rsidRPr="00591D09">
              <w:rPr>
                <w:rFonts w:ascii="Times New Roman" w:eastAsia="宋体" w:hAnsi="Times New Roman" w:cs="Times New Roman"/>
                <w:sz w:val="24"/>
                <w:szCs w:val="24"/>
              </w:rPr>
              <w:t>系列珍稀濒危中药材替代</w:t>
            </w:r>
            <w:r>
              <w:rPr>
                <w:rFonts w:ascii="Times New Roman" w:eastAsia="宋体" w:hAnsi="Times New Roman" w:cs="Times New Roman" w:hint="eastAsia"/>
                <w:sz w:val="24"/>
                <w:szCs w:val="24"/>
              </w:rPr>
              <w:t>品研制</w:t>
            </w:r>
            <w:r w:rsidRPr="00591D09">
              <w:rPr>
                <w:rFonts w:ascii="Times New Roman" w:eastAsia="宋体" w:hAnsi="Times New Roman" w:cs="Times New Roman"/>
                <w:sz w:val="24"/>
                <w:szCs w:val="24"/>
              </w:rPr>
              <w:t>项目</w:t>
            </w:r>
            <w:r>
              <w:rPr>
                <w:rFonts w:ascii="Times New Roman" w:eastAsia="宋体" w:hAnsi="Times New Roman" w:cs="Times New Roman" w:hint="eastAsia"/>
                <w:sz w:val="24"/>
                <w:szCs w:val="24"/>
              </w:rPr>
              <w:t>目前都还在临床前研究阶段。</w:t>
            </w:r>
            <w:r w:rsidRPr="00591D09">
              <w:rPr>
                <w:rFonts w:ascii="Times New Roman" w:eastAsia="宋体" w:hAnsi="Times New Roman" w:cs="Times New Roman"/>
                <w:sz w:val="24"/>
                <w:szCs w:val="24"/>
              </w:rPr>
              <w:t>在相关</w:t>
            </w:r>
            <w:proofErr w:type="gramStart"/>
            <w:r w:rsidRPr="00591D09">
              <w:rPr>
                <w:rFonts w:ascii="Times New Roman" w:eastAsia="宋体" w:hAnsi="Times New Roman" w:cs="Times New Roman"/>
                <w:sz w:val="24"/>
                <w:szCs w:val="24"/>
              </w:rPr>
              <w:t>审评审批</w:t>
            </w:r>
            <w:proofErr w:type="gramEnd"/>
            <w:r w:rsidRPr="00591D09">
              <w:rPr>
                <w:rFonts w:ascii="Times New Roman" w:eastAsia="宋体" w:hAnsi="Times New Roman" w:cs="Times New Roman"/>
                <w:sz w:val="24"/>
                <w:szCs w:val="24"/>
              </w:rPr>
              <w:t>政策指南清晰的背景下，</w:t>
            </w:r>
            <w:r>
              <w:rPr>
                <w:rFonts w:ascii="Times New Roman" w:eastAsia="宋体" w:hAnsi="Times New Roman" w:cs="Times New Roman" w:hint="eastAsia"/>
                <w:sz w:val="24"/>
                <w:szCs w:val="24"/>
              </w:rPr>
              <w:t>ZY</w:t>
            </w:r>
            <w:r>
              <w:rPr>
                <w:rFonts w:ascii="Times New Roman" w:eastAsia="宋体" w:hAnsi="Times New Roman" w:cs="Times New Roman" w:hint="eastAsia"/>
                <w:sz w:val="24"/>
                <w:szCs w:val="24"/>
              </w:rPr>
              <w:t>系列</w:t>
            </w:r>
            <w:r w:rsidRPr="00591D09">
              <w:rPr>
                <w:rFonts w:ascii="Times New Roman" w:eastAsia="宋体" w:hAnsi="Times New Roman" w:cs="Times New Roman"/>
                <w:sz w:val="24"/>
                <w:szCs w:val="24"/>
              </w:rPr>
              <w:t>各个项目的研究工作</w:t>
            </w:r>
            <w:r>
              <w:rPr>
                <w:rFonts w:ascii="Times New Roman" w:eastAsia="宋体" w:hAnsi="Times New Roman" w:cs="Times New Roman" w:hint="eastAsia"/>
                <w:sz w:val="24"/>
                <w:szCs w:val="24"/>
              </w:rPr>
              <w:t>正在</w:t>
            </w:r>
            <w:r w:rsidRPr="00591D09">
              <w:rPr>
                <w:rFonts w:ascii="Times New Roman" w:eastAsia="宋体" w:hAnsi="Times New Roman" w:cs="Times New Roman"/>
                <w:sz w:val="24"/>
                <w:szCs w:val="24"/>
              </w:rPr>
              <w:t>稳步推进</w:t>
            </w:r>
            <w:r>
              <w:rPr>
                <w:rFonts w:ascii="Times New Roman" w:eastAsia="宋体" w:hAnsi="Times New Roman" w:cs="Times New Roman" w:hint="eastAsia"/>
                <w:sz w:val="24"/>
                <w:szCs w:val="24"/>
              </w:rPr>
              <w:t>，其中</w:t>
            </w:r>
            <w:r w:rsidRPr="00591D09">
              <w:rPr>
                <w:rFonts w:ascii="Times New Roman" w:eastAsia="宋体" w:hAnsi="Times New Roman" w:cs="Times New Roman"/>
                <w:sz w:val="24"/>
                <w:szCs w:val="24"/>
              </w:rPr>
              <w:t>ZY022</w:t>
            </w:r>
            <w:r w:rsidRPr="00591D09">
              <w:rPr>
                <w:rFonts w:ascii="Times New Roman" w:eastAsia="宋体" w:hAnsi="Times New Roman" w:cs="Times New Roman"/>
                <w:sz w:val="24"/>
                <w:szCs w:val="24"/>
              </w:rPr>
              <w:t>项目预计</w:t>
            </w:r>
            <w:r>
              <w:rPr>
                <w:rFonts w:ascii="Times New Roman" w:eastAsia="宋体" w:hAnsi="Times New Roman" w:cs="Times New Roman" w:hint="eastAsia"/>
                <w:sz w:val="24"/>
                <w:szCs w:val="24"/>
              </w:rPr>
              <w:t>今年</w:t>
            </w:r>
            <w:r w:rsidRPr="00591D09">
              <w:rPr>
                <w:rFonts w:ascii="Times New Roman" w:eastAsia="宋体" w:hAnsi="Times New Roman" w:cs="Times New Roman"/>
                <w:sz w:val="24"/>
                <w:szCs w:val="24"/>
              </w:rPr>
              <w:t>完成</w:t>
            </w:r>
            <w:r w:rsidRPr="00591D09">
              <w:rPr>
                <w:rFonts w:ascii="Times New Roman" w:eastAsia="宋体" w:hAnsi="Times New Roman" w:cs="Times New Roman"/>
                <w:sz w:val="24"/>
                <w:szCs w:val="24"/>
              </w:rPr>
              <w:t>IND</w:t>
            </w:r>
            <w:r w:rsidRPr="00591D09">
              <w:rPr>
                <w:rFonts w:ascii="Times New Roman" w:eastAsia="宋体" w:hAnsi="Times New Roman" w:cs="Times New Roman"/>
                <w:sz w:val="24"/>
                <w:szCs w:val="24"/>
              </w:rPr>
              <w:t>申请</w:t>
            </w:r>
            <w:r>
              <w:rPr>
                <w:rFonts w:ascii="Times New Roman" w:eastAsia="宋体" w:hAnsi="Times New Roman" w:cs="Times New Roman" w:hint="eastAsia"/>
                <w:sz w:val="24"/>
                <w:szCs w:val="24"/>
              </w:rPr>
              <w:t>并开展</w:t>
            </w:r>
            <w:r w:rsidR="001B610D" w:rsidRPr="001B610D">
              <w:rPr>
                <w:rFonts w:ascii="Times New Roman" w:eastAsia="宋体" w:hAnsi="Times New Roman" w:cs="Times New Roman"/>
                <w:sz w:val="24"/>
                <w:szCs w:val="24"/>
              </w:rPr>
              <w:t>Ⅰ</w:t>
            </w:r>
            <w:r w:rsidRPr="00591D09">
              <w:rPr>
                <w:rFonts w:ascii="Times New Roman" w:eastAsia="宋体" w:hAnsi="Times New Roman" w:cs="Times New Roman"/>
                <w:sz w:val="24"/>
                <w:szCs w:val="24"/>
              </w:rPr>
              <w:t>期临床试验</w:t>
            </w:r>
            <w:r>
              <w:rPr>
                <w:rFonts w:ascii="Times New Roman" w:eastAsia="宋体" w:hAnsi="Times New Roman" w:cs="Times New Roman" w:hint="eastAsia"/>
                <w:sz w:val="24"/>
                <w:szCs w:val="24"/>
              </w:rPr>
              <w:t>。</w:t>
            </w:r>
          </w:p>
          <w:p w14:paraId="4DF709AF" w14:textId="77777777" w:rsidR="000E3AD6" w:rsidRDefault="000E3AD6" w:rsidP="00235119">
            <w:pPr>
              <w:widowControl/>
              <w:spacing w:line="360" w:lineRule="auto"/>
              <w:ind w:firstLineChars="200" w:firstLine="480"/>
              <w:rPr>
                <w:rFonts w:ascii="Times New Roman" w:eastAsia="宋体" w:hAnsi="Times New Roman" w:cs="Times New Roman"/>
                <w:sz w:val="24"/>
                <w:szCs w:val="24"/>
              </w:rPr>
            </w:pPr>
          </w:p>
          <w:p w14:paraId="0D56DC3F" w14:textId="7DE8CDA3" w:rsidR="009909C7" w:rsidRDefault="00625590"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9909C7">
              <w:rPr>
                <w:rFonts w:ascii="Times New Roman" w:eastAsia="宋体" w:hAnsi="Times New Roman" w:cs="Times New Roman" w:hint="eastAsia"/>
                <w:sz w:val="24"/>
                <w:szCs w:val="24"/>
              </w:rPr>
              <w:t>、</w:t>
            </w:r>
            <w:r w:rsidR="009909C7" w:rsidRPr="009909C7">
              <w:rPr>
                <w:rFonts w:ascii="Times New Roman" w:eastAsia="宋体" w:hAnsi="Times New Roman" w:cs="Times New Roman"/>
                <w:sz w:val="24"/>
                <w:szCs w:val="24"/>
              </w:rPr>
              <w:t>公司在天玑持股是多少？</w:t>
            </w:r>
          </w:p>
          <w:p w14:paraId="0383EEB7" w14:textId="33CE531A" w:rsidR="009909C7" w:rsidRDefault="009909C7" w:rsidP="00235119">
            <w:pPr>
              <w:widowControl/>
              <w:spacing w:line="360" w:lineRule="auto"/>
              <w:ind w:firstLineChars="200" w:firstLine="480"/>
              <w:rPr>
                <w:rFonts w:ascii="Times New Roman" w:eastAsia="宋体" w:hAnsi="Times New Roman" w:cs="Times New Roman"/>
                <w:sz w:val="24"/>
                <w:szCs w:val="24"/>
              </w:rPr>
            </w:pPr>
            <w:r w:rsidRPr="009909C7">
              <w:rPr>
                <w:rFonts w:ascii="Times New Roman" w:eastAsia="宋体" w:hAnsi="Times New Roman" w:cs="Times New Roman"/>
                <w:sz w:val="24"/>
                <w:szCs w:val="24"/>
              </w:rPr>
              <w:t>公司持有湖南省天玑珍稀中药材发展有限公司</w:t>
            </w:r>
            <w:r w:rsidRPr="009909C7">
              <w:rPr>
                <w:rFonts w:ascii="Times New Roman" w:eastAsia="宋体" w:hAnsi="Times New Roman" w:cs="Times New Roman"/>
                <w:sz w:val="24"/>
                <w:szCs w:val="24"/>
              </w:rPr>
              <w:t>20%</w:t>
            </w:r>
            <w:r w:rsidRPr="009909C7">
              <w:rPr>
                <w:rFonts w:ascii="Times New Roman" w:eastAsia="宋体" w:hAnsi="Times New Roman" w:cs="Times New Roman"/>
                <w:sz w:val="24"/>
                <w:szCs w:val="24"/>
              </w:rPr>
              <w:t>的股权。</w:t>
            </w:r>
          </w:p>
          <w:p w14:paraId="28125088" w14:textId="77777777" w:rsidR="009909C7" w:rsidRDefault="009909C7" w:rsidP="00235119">
            <w:pPr>
              <w:widowControl/>
              <w:spacing w:line="360" w:lineRule="auto"/>
              <w:ind w:firstLineChars="200" w:firstLine="480"/>
              <w:rPr>
                <w:rFonts w:ascii="Times New Roman" w:eastAsia="宋体" w:hAnsi="Times New Roman" w:cs="Times New Roman"/>
                <w:sz w:val="24"/>
                <w:szCs w:val="24"/>
              </w:rPr>
            </w:pPr>
          </w:p>
          <w:p w14:paraId="7E30D893" w14:textId="6725E897" w:rsidR="00F54177" w:rsidRDefault="00625590"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F54177">
              <w:rPr>
                <w:rFonts w:ascii="Times New Roman" w:eastAsia="宋体" w:hAnsi="Times New Roman" w:cs="Times New Roman" w:hint="eastAsia"/>
                <w:sz w:val="24"/>
                <w:szCs w:val="24"/>
              </w:rPr>
              <w:t>、公司</w:t>
            </w:r>
            <w:r w:rsidR="00F54177" w:rsidRPr="00F54177">
              <w:rPr>
                <w:rFonts w:ascii="Times New Roman" w:eastAsia="宋体" w:hAnsi="Times New Roman" w:cs="Times New Roman"/>
                <w:sz w:val="24"/>
                <w:szCs w:val="24"/>
              </w:rPr>
              <w:t>碳</w:t>
            </w:r>
            <w:r w:rsidR="00F54177" w:rsidRPr="00F54177">
              <w:rPr>
                <w:rFonts w:ascii="Times New Roman" w:eastAsia="宋体" w:hAnsi="Times New Roman" w:cs="Times New Roman"/>
                <w:sz w:val="24"/>
                <w:szCs w:val="24"/>
              </w:rPr>
              <w:t>[13C]-</w:t>
            </w:r>
            <w:r w:rsidR="00F54177" w:rsidRPr="00F54177">
              <w:rPr>
                <w:rFonts w:ascii="Times New Roman" w:eastAsia="宋体" w:hAnsi="Times New Roman" w:cs="Times New Roman"/>
                <w:sz w:val="24"/>
                <w:szCs w:val="24"/>
              </w:rPr>
              <w:t>尿素</w:t>
            </w:r>
            <w:r w:rsidR="00F54177">
              <w:rPr>
                <w:rFonts w:ascii="Times New Roman" w:eastAsia="宋体" w:hAnsi="Times New Roman" w:cs="Times New Roman" w:hint="eastAsia"/>
                <w:sz w:val="24"/>
                <w:szCs w:val="24"/>
              </w:rPr>
              <w:t>原料药的研发进展情况如何？是和制剂关联审评吗？</w:t>
            </w:r>
          </w:p>
          <w:p w14:paraId="50EC1BBC" w14:textId="56CF6E71" w:rsidR="00F54177" w:rsidRDefault="00F54177"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公司</w:t>
            </w:r>
            <w:r w:rsidRPr="00F54177">
              <w:rPr>
                <w:rFonts w:ascii="Times New Roman" w:eastAsia="宋体" w:hAnsi="Times New Roman" w:cs="Times New Roman"/>
                <w:sz w:val="24"/>
                <w:szCs w:val="24"/>
              </w:rPr>
              <w:t>碳</w:t>
            </w:r>
            <w:r w:rsidRPr="00F54177">
              <w:rPr>
                <w:rFonts w:ascii="Times New Roman" w:eastAsia="宋体" w:hAnsi="Times New Roman" w:cs="Times New Roman"/>
                <w:sz w:val="24"/>
                <w:szCs w:val="24"/>
              </w:rPr>
              <w:t>[13C]-</w:t>
            </w:r>
            <w:r w:rsidRPr="00F54177">
              <w:rPr>
                <w:rFonts w:ascii="Times New Roman" w:eastAsia="宋体" w:hAnsi="Times New Roman" w:cs="Times New Roman"/>
                <w:sz w:val="24"/>
                <w:szCs w:val="24"/>
              </w:rPr>
              <w:t>尿素</w:t>
            </w:r>
            <w:r>
              <w:rPr>
                <w:rFonts w:ascii="Times New Roman" w:eastAsia="宋体" w:hAnsi="Times New Roman" w:cs="Times New Roman" w:hint="eastAsia"/>
                <w:sz w:val="24"/>
                <w:szCs w:val="24"/>
              </w:rPr>
              <w:t>原料药</w:t>
            </w:r>
            <w:r w:rsidR="009F53E6">
              <w:rPr>
                <w:rFonts w:ascii="Times New Roman" w:eastAsia="宋体" w:hAnsi="Times New Roman" w:cs="Times New Roman" w:hint="eastAsia"/>
                <w:sz w:val="24"/>
                <w:szCs w:val="24"/>
              </w:rPr>
              <w:t>的</w:t>
            </w:r>
            <w:r w:rsidR="009F53E6" w:rsidRPr="009F53E6">
              <w:rPr>
                <w:rFonts w:ascii="Times New Roman" w:eastAsia="宋体" w:hAnsi="Times New Roman" w:cs="Times New Roman"/>
                <w:sz w:val="24"/>
                <w:szCs w:val="24"/>
              </w:rPr>
              <w:t>登记备案申请</w:t>
            </w:r>
            <w:r w:rsidR="009F53E6">
              <w:rPr>
                <w:rFonts w:ascii="Times New Roman" w:eastAsia="宋体" w:hAnsi="Times New Roman" w:cs="Times New Roman" w:hint="eastAsia"/>
                <w:sz w:val="24"/>
                <w:szCs w:val="24"/>
              </w:rPr>
              <w:t>已于</w:t>
            </w:r>
            <w:r w:rsidR="009F53E6">
              <w:rPr>
                <w:rFonts w:ascii="Times New Roman" w:eastAsia="宋体" w:hAnsi="Times New Roman" w:cs="Times New Roman" w:hint="eastAsia"/>
                <w:sz w:val="24"/>
                <w:szCs w:val="24"/>
              </w:rPr>
              <w:t>2025</w:t>
            </w:r>
            <w:r w:rsidR="009F53E6">
              <w:rPr>
                <w:rFonts w:ascii="Times New Roman" w:eastAsia="宋体" w:hAnsi="Times New Roman" w:cs="Times New Roman" w:hint="eastAsia"/>
                <w:sz w:val="24"/>
                <w:szCs w:val="24"/>
              </w:rPr>
              <w:t>年</w:t>
            </w:r>
            <w:r w:rsidR="009F53E6" w:rsidRPr="009F53E6">
              <w:rPr>
                <w:rFonts w:ascii="Times New Roman" w:eastAsia="宋体" w:hAnsi="Times New Roman" w:cs="Times New Roman"/>
                <w:sz w:val="24"/>
                <w:szCs w:val="24"/>
              </w:rPr>
              <w:t>获得国家药监局受理</w:t>
            </w:r>
            <w:r w:rsidR="009F53E6">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正在</w:t>
            </w:r>
            <w:proofErr w:type="gramStart"/>
            <w:r>
              <w:rPr>
                <w:rFonts w:ascii="Times New Roman" w:eastAsia="宋体" w:hAnsi="Times New Roman" w:cs="Times New Roman" w:hint="eastAsia"/>
                <w:sz w:val="24"/>
                <w:szCs w:val="24"/>
              </w:rPr>
              <w:t>审评</w:t>
            </w:r>
            <w:r w:rsidR="009909C7">
              <w:rPr>
                <w:rFonts w:ascii="Times New Roman" w:eastAsia="宋体" w:hAnsi="Times New Roman" w:cs="Times New Roman" w:hint="eastAsia"/>
                <w:sz w:val="24"/>
                <w:szCs w:val="24"/>
              </w:rPr>
              <w:t>审批</w:t>
            </w:r>
            <w:proofErr w:type="gramEnd"/>
            <w:r w:rsidR="009F53E6">
              <w:rPr>
                <w:rFonts w:ascii="Times New Roman" w:eastAsia="宋体" w:hAnsi="Times New Roman" w:cs="Times New Roman" w:hint="eastAsia"/>
                <w:sz w:val="24"/>
                <w:szCs w:val="24"/>
              </w:rPr>
              <w:t>中。</w:t>
            </w:r>
            <w:r w:rsidR="009909C7">
              <w:rPr>
                <w:rFonts w:ascii="Times New Roman" w:eastAsia="宋体" w:hAnsi="Times New Roman" w:cs="Times New Roman" w:hint="eastAsia"/>
                <w:sz w:val="24"/>
                <w:szCs w:val="24"/>
              </w:rPr>
              <w:t>目前，</w:t>
            </w:r>
            <w:r w:rsidR="00D2791D" w:rsidRPr="008B193B">
              <w:rPr>
                <w:rFonts w:ascii="Times New Roman" w:eastAsia="宋体" w:hAnsi="Times New Roman" w:cs="Times New Roman" w:hint="eastAsia"/>
                <w:sz w:val="24"/>
                <w:szCs w:val="24"/>
              </w:rPr>
              <w:t>公司尚未有相应的制剂品种在</w:t>
            </w:r>
            <w:proofErr w:type="gramStart"/>
            <w:r w:rsidR="00D2791D" w:rsidRPr="008B193B">
              <w:rPr>
                <w:rFonts w:ascii="Times New Roman" w:eastAsia="宋体" w:hAnsi="Times New Roman" w:cs="Times New Roman" w:hint="eastAsia"/>
                <w:sz w:val="24"/>
                <w:szCs w:val="24"/>
              </w:rPr>
              <w:t>审评审批</w:t>
            </w:r>
            <w:proofErr w:type="gramEnd"/>
            <w:r w:rsidR="00D2791D" w:rsidRPr="008B193B">
              <w:rPr>
                <w:rFonts w:ascii="Times New Roman" w:eastAsia="宋体" w:hAnsi="Times New Roman" w:cs="Times New Roman" w:hint="eastAsia"/>
                <w:sz w:val="24"/>
                <w:szCs w:val="24"/>
              </w:rPr>
              <w:t>中</w:t>
            </w:r>
            <w:r w:rsidR="00D2791D">
              <w:rPr>
                <w:rFonts w:ascii="Times New Roman" w:eastAsia="宋体" w:hAnsi="Times New Roman" w:cs="Times New Roman" w:hint="eastAsia"/>
                <w:sz w:val="24"/>
                <w:szCs w:val="24"/>
              </w:rPr>
              <w:t>。</w:t>
            </w:r>
          </w:p>
          <w:p w14:paraId="7742FD42" w14:textId="77777777" w:rsidR="00F54177" w:rsidRDefault="00F54177" w:rsidP="00235119">
            <w:pPr>
              <w:widowControl/>
              <w:spacing w:line="360" w:lineRule="auto"/>
              <w:ind w:firstLineChars="200" w:firstLine="480"/>
              <w:rPr>
                <w:rFonts w:ascii="Times New Roman" w:eastAsia="宋体" w:hAnsi="Times New Roman" w:cs="Times New Roman"/>
                <w:sz w:val="24"/>
                <w:szCs w:val="24"/>
              </w:rPr>
            </w:pPr>
          </w:p>
          <w:p w14:paraId="0948C958" w14:textId="3458C4CB" w:rsidR="003A1F23" w:rsidRDefault="00625590"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sidR="00C8503F">
              <w:rPr>
                <w:rFonts w:ascii="Times New Roman" w:eastAsia="宋体" w:hAnsi="Times New Roman" w:cs="Times New Roman" w:hint="eastAsia"/>
                <w:sz w:val="24"/>
                <w:szCs w:val="24"/>
              </w:rPr>
              <w:t>、</w:t>
            </w:r>
            <w:r w:rsidR="00C8503F" w:rsidRPr="00C8503F">
              <w:rPr>
                <w:rFonts w:ascii="Times New Roman" w:eastAsia="宋体" w:hAnsi="Times New Roman" w:cs="Times New Roman" w:hint="eastAsia"/>
                <w:sz w:val="24"/>
                <w:szCs w:val="24"/>
              </w:rPr>
              <w:t>公司</w:t>
            </w:r>
            <w:r w:rsidR="00C8503F" w:rsidRPr="00C8503F">
              <w:rPr>
                <w:rFonts w:ascii="Times New Roman" w:eastAsia="宋体" w:hAnsi="Times New Roman" w:cs="Times New Roman" w:hint="eastAsia"/>
                <w:sz w:val="24"/>
                <w:szCs w:val="24"/>
              </w:rPr>
              <w:t>2025</w:t>
            </w:r>
            <w:r w:rsidR="00C8503F" w:rsidRPr="00C8503F">
              <w:rPr>
                <w:rFonts w:ascii="Times New Roman" w:eastAsia="宋体" w:hAnsi="Times New Roman" w:cs="Times New Roman" w:hint="eastAsia"/>
                <w:sz w:val="24"/>
                <w:szCs w:val="24"/>
              </w:rPr>
              <w:t>年研发投入及其资本化和费用化情况，今年的研发投入预计是多少？</w:t>
            </w:r>
          </w:p>
          <w:p w14:paraId="1D143EE3" w14:textId="65B90A2B" w:rsidR="00C8503F" w:rsidRDefault="00AD3181"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年公司研发投入金额为</w:t>
            </w:r>
            <w:r w:rsidRPr="00AD3181">
              <w:rPr>
                <w:rFonts w:ascii="Times New Roman" w:eastAsia="宋体" w:hAnsi="Times New Roman" w:cs="Times New Roman"/>
                <w:sz w:val="24"/>
                <w:szCs w:val="24"/>
              </w:rPr>
              <w:t>143,807,517.60</w:t>
            </w:r>
            <w:r>
              <w:rPr>
                <w:rFonts w:ascii="Times New Roman" w:eastAsia="宋体" w:hAnsi="Times New Roman" w:cs="Times New Roman" w:hint="eastAsia"/>
                <w:sz w:val="24"/>
                <w:szCs w:val="24"/>
              </w:rPr>
              <w:t>元，占营业收入的比例为</w:t>
            </w:r>
            <w:r>
              <w:rPr>
                <w:rFonts w:ascii="Times New Roman" w:eastAsia="宋体" w:hAnsi="Times New Roman" w:cs="Times New Roman" w:hint="eastAsia"/>
                <w:sz w:val="24"/>
                <w:szCs w:val="24"/>
              </w:rPr>
              <w:t>9.56%</w:t>
            </w:r>
            <w:r>
              <w:rPr>
                <w:rFonts w:ascii="Times New Roman" w:eastAsia="宋体" w:hAnsi="Times New Roman" w:cs="Times New Roman" w:hint="eastAsia"/>
                <w:sz w:val="24"/>
                <w:szCs w:val="24"/>
              </w:rPr>
              <w:t>。其中，费用化研发投入</w:t>
            </w:r>
            <w:r w:rsidRPr="00AD3181">
              <w:rPr>
                <w:rFonts w:ascii="Times New Roman" w:eastAsia="宋体" w:hAnsi="Times New Roman" w:cs="Times New Roman"/>
                <w:sz w:val="24"/>
                <w:szCs w:val="24"/>
              </w:rPr>
              <w:t>129,850,572.86</w:t>
            </w:r>
            <w:r>
              <w:rPr>
                <w:rFonts w:ascii="Times New Roman" w:eastAsia="宋体" w:hAnsi="Times New Roman" w:cs="Times New Roman" w:hint="eastAsia"/>
                <w:sz w:val="24"/>
                <w:szCs w:val="24"/>
              </w:rPr>
              <w:t>元，资本化研发投入</w:t>
            </w:r>
            <w:r w:rsidRPr="00AD3181">
              <w:rPr>
                <w:rFonts w:ascii="Times New Roman" w:eastAsia="宋体" w:hAnsi="Times New Roman" w:cs="Times New Roman"/>
                <w:sz w:val="24"/>
                <w:szCs w:val="24"/>
              </w:rPr>
              <w:t>13,956,944.74</w:t>
            </w:r>
            <w:r w:rsidR="00CF743A">
              <w:rPr>
                <w:rFonts w:ascii="Times New Roman" w:eastAsia="宋体" w:hAnsi="Times New Roman" w:cs="Times New Roman" w:hint="eastAsia"/>
                <w:sz w:val="24"/>
                <w:szCs w:val="24"/>
              </w:rPr>
              <w:t>元。</w:t>
            </w:r>
          </w:p>
          <w:p w14:paraId="4D9B4211" w14:textId="4C9EC3C8" w:rsidR="00CF743A" w:rsidRDefault="00CF743A" w:rsidP="00235119">
            <w:pPr>
              <w:widowControl/>
              <w:spacing w:line="360" w:lineRule="auto"/>
              <w:ind w:firstLineChars="200" w:firstLine="480"/>
              <w:rPr>
                <w:rFonts w:ascii="Times New Roman" w:eastAsia="宋体" w:hAnsi="Times New Roman" w:cs="Times New Roman"/>
                <w:sz w:val="24"/>
                <w:szCs w:val="24"/>
              </w:rPr>
            </w:pPr>
            <w:r w:rsidRPr="00CF743A">
              <w:rPr>
                <w:rFonts w:ascii="Times New Roman" w:eastAsia="宋体" w:hAnsi="Times New Roman" w:cs="Times New Roman" w:hint="eastAsia"/>
                <w:sz w:val="24"/>
                <w:szCs w:val="24"/>
              </w:rPr>
              <w:t>2026</w:t>
            </w:r>
            <w:r w:rsidRPr="00CF743A">
              <w:rPr>
                <w:rFonts w:ascii="Times New Roman" w:eastAsia="宋体" w:hAnsi="Times New Roman" w:cs="Times New Roman" w:hint="eastAsia"/>
                <w:sz w:val="24"/>
                <w:szCs w:val="24"/>
              </w:rPr>
              <w:t>年公司将持续加大研发投入，增强公司在消化、呼吸、抗感染等传统优势领域的产品数量集群优势的同时，有序搭建制剂共性技术平台，丰富公司产品管线</w:t>
            </w:r>
            <w:r w:rsidR="00361B0D">
              <w:rPr>
                <w:rFonts w:ascii="Times New Roman" w:eastAsia="宋体" w:hAnsi="Times New Roman" w:cs="Times New Roman" w:hint="eastAsia"/>
                <w:sz w:val="24"/>
                <w:szCs w:val="24"/>
              </w:rPr>
              <w:t>；</w:t>
            </w:r>
            <w:r w:rsidR="00361B0D" w:rsidRPr="00361B0D">
              <w:rPr>
                <w:rFonts w:ascii="Times New Roman" w:eastAsia="宋体" w:hAnsi="Times New Roman" w:cs="Times New Roman" w:hint="eastAsia"/>
                <w:sz w:val="24"/>
                <w:szCs w:val="24"/>
              </w:rPr>
              <w:t>以珍稀濒危中药材替代品研制项目等特色中药产品为</w:t>
            </w:r>
            <w:proofErr w:type="gramStart"/>
            <w:r w:rsidR="00361B0D" w:rsidRPr="00361B0D">
              <w:rPr>
                <w:rFonts w:ascii="Times New Roman" w:eastAsia="宋体" w:hAnsi="Times New Roman" w:cs="Times New Roman" w:hint="eastAsia"/>
                <w:sz w:val="24"/>
                <w:szCs w:val="24"/>
              </w:rPr>
              <w:t>契</w:t>
            </w:r>
            <w:proofErr w:type="gramEnd"/>
            <w:r w:rsidR="00361B0D" w:rsidRPr="00361B0D">
              <w:rPr>
                <w:rFonts w:ascii="Times New Roman" w:eastAsia="宋体" w:hAnsi="Times New Roman" w:cs="Times New Roman" w:hint="eastAsia"/>
                <w:sz w:val="24"/>
                <w:szCs w:val="24"/>
              </w:rPr>
              <w:t>入点，建设特色创新中药产业化平台</w:t>
            </w:r>
            <w:r w:rsidR="00361B0D">
              <w:rPr>
                <w:rFonts w:ascii="Times New Roman" w:eastAsia="宋体" w:hAnsi="Times New Roman" w:cs="Times New Roman" w:hint="eastAsia"/>
                <w:sz w:val="24"/>
                <w:szCs w:val="24"/>
              </w:rPr>
              <w:t>；</w:t>
            </w:r>
            <w:r w:rsidR="00361B0D" w:rsidRPr="00361B0D">
              <w:rPr>
                <w:rFonts w:ascii="Times New Roman" w:eastAsia="宋体" w:hAnsi="Times New Roman" w:cs="Times New Roman" w:hint="eastAsia"/>
                <w:sz w:val="24"/>
                <w:szCs w:val="24"/>
              </w:rPr>
              <w:t>持续通过自主研发、合作研发、投资孵化等多种形式，探索创新药物的研发，为公司长远发展奠定基础。</w:t>
            </w:r>
          </w:p>
          <w:p w14:paraId="621D61B6" w14:textId="4CFFD45A" w:rsidR="00175FD5" w:rsidRDefault="00175FD5" w:rsidP="00175FD5">
            <w:pPr>
              <w:widowControl/>
              <w:spacing w:line="360" w:lineRule="auto"/>
              <w:ind w:firstLineChars="200" w:firstLine="480"/>
              <w:rPr>
                <w:rFonts w:ascii="Times New Roman" w:eastAsia="宋体" w:hAnsi="Times New Roman" w:cs="Times New Roman"/>
                <w:sz w:val="24"/>
                <w:szCs w:val="24"/>
              </w:rPr>
            </w:pPr>
            <w:r w:rsidRPr="00117514">
              <w:rPr>
                <w:rFonts w:ascii="Times New Roman" w:eastAsia="宋体" w:hAnsi="Times New Roman" w:cs="Times New Roman"/>
                <w:sz w:val="24"/>
                <w:szCs w:val="24"/>
              </w:rPr>
              <w:t>具体情况</w:t>
            </w:r>
            <w:r>
              <w:rPr>
                <w:rFonts w:ascii="Times New Roman" w:eastAsia="宋体" w:hAnsi="Times New Roman" w:cs="Times New Roman" w:hint="eastAsia"/>
                <w:sz w:val="24"/>
                <w:szCs w:val="24"/>
              </w:rPr>
              <w:t>请以</w:t>
            </w:r>
            <w:r w:rsidRPr="00117514">
              <w:rPr>
                <w:rFonts w:ascii="Times New Roman" w:eastAsia="宋体" w:hAnsi="Times New Roman" w:cs="Times New Roman"/>
                <w:sz w:val="24"/>
                <w:szCs w:val="24"/>
              </w:rPr>
              <w:t>公司在上海证券交易所网站披露的公告</w:t>
            </w:r>
            <w:r>
              <w:rPr>
                <w:rFonts w:ascii="Times New Roman" w:eastAsia="宋体" w:hAnsi="Times New Roman" w:cs="Times New Roman" w:hint="eastAsia"/>
                <w:sz w:val="24"/>
                <w:szCs w:val="24"/>
              </w:rPr>
              <w:t>为准</w:t>
            </w:r>
            <w:r w:rsidRPr="00117514">
              <w:rPr>
                <w:rFonts w:ascii="Times New Roman" w:eastAsia="宋体" w:hAnsi="Times New Roman" w:cs="Times New Roman"/>
                <w:sz w:val="24"/>
                <w:szCs w:val="24"/>
              </w:rPr>
              <w:t>。</w:t>
            </w:r>
          </w:p>
          <w:p w14:paraId="72FB3859" w14:textId="77777777" w:rsidR="00C8503F" w:rsidRDefault="00C8503F" w:rsidP="00235119">
            <w:pPr>
              <w:widowControl/>
              <w:spacing w:line="360" w:lineRule="auto"/>
              <w:ind w:firstLineChars="200" w:firstLine="480"/>
              <w:rPr>
                <w:rFonts w:ascii="Times New Roman" w:eastAsia="宋体" w:hAnsi="Times New Roman" w:cs="Times New Roman"/>
                <w:sz w:val="24"/>
                <w:szCs w:val="24"/>
              </w:rPr>
            </w:pPr>
          </w:p>
          <w:p w14:paraId="183CCCE8" w14:textId="4C8274B7" w:rsidR="00D2791D" w:rsidRDefault="00625590"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sidR="00D2791D">
              <w:rPr>
                <w:rFonts w:ascii="Times New Roman" w:eastAsia="宋体" w:hAnsi="Times New Roman" w:cs="Times New Roman" w:hint="eastAsia"/>
                <w:sz w:val="24"/>
                <w:szCs w:val="24"/>
              </w:rPr>
              <w:t>、请问公司</w:t>
            </w:r>
            <w:r w:rsidR="00D2791D">
              <w:rPr>
                <w:rFonts w:ascii="Times New Roman" w:eastAsia="宋体" w:hAnsi="Times New Roman" w:cs="Times New Roman" w:hint="eastAsia"/>
                <w:sz w:val="24"/>
                <w:szCs w:val="24"/>
              </w:rPr>
              <w:t>2026</w:t>
            </w:r>
            <w:r w:rsidR="00D2791D">
              <w:rPr>
                <w:rFonts w:ascii="Times New Roman" w:eastAsia="宋体" w:hAnsi="Times New Roman" w:cs="Times New Roman" w:hint="eastAsia"/>
                <w:sz w:val="24"/>
                <w:szCs w:val="24"/>
              </w:rPr>
              <w:t>年股权激励的业绩考核目标是多少？</w:t>
            </w:r>
          </w:p>
          <w:p w14:paraId="067ED320" w14:textId="2BF86E5A" w:rsidR="00D2791D" w:rsidRDefault="00D2791D" w:rsidP="00D2791D">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年限制性股票激励计划第二个归属期的公司层面业绩考核目标是，</w:t>
            </w:r>
            <w:r w:rsidRPr="00D2791D">
              <w:rPr>
                <w:rFonts w:ascii="Times New Roman" w:eastAsia="宋体" w:hAnsi="Times New Roman" w:cs="Times New Roman"/>
                <w:sz w:val="24"/>
                <w:szCs w:val="24"/>
              </w:rPr>
              <w:t>2026</w:t>
            </w:r>
            <w:r w:rsidRPr="00D2791D">
              <w:rPr>
                <w:rFonts w:ascii="Times New Roman" w:eastAsia="宋体" w:hAnsi="Times New Roman" w:cs="Times New Roman"/>
                <w:sz w:val="24"/>
                <w:szCs w:val="24"/>
              </w:rPr>
              <w:t>年营</w:t>
            </w:r>
            <w:r w:rsidRPr="00D2791D">
              <w:rPr>
                <w:rFonts w:ascii="Times New Roman" w:eastAsia="宋体" w:hAnsi="Times New Roman" w:cs="Times New Roman" w:hint="eastAsia"/>
                <w:sz w:val="24"/>
                <w:szCs w:val="24"/>
              </w:rPr>
              <w:t>业收入</w:t>
            </w:r>
            <w:r w:rsidRPr="00D2791D">
              <w:rPr>
                <w:rFonts w:ascii="Times New Roman" w:eastAsia="宋体" w:hAnsi="Times New Roman" w:cs="Times New Roman"/>
                <w:sz w:val="24"/>
                <w:szCs w:val="24"/>
              </w:rPr>
              <w:t>或净利润</w:t>
            </w:r>
            <w:r>
              <w:rPr>
                <w:rFonts w:ascii="Times New Roman" w:eastAsia="宋体" w:hAnsi="Times New Roman" w:cs="Times New Roman" w:hint="eastAsia"/>
                <w:sz w:val="24"/>
                <w:szCs w:val="24"/>
              </w:rPr>
              <w:t>相较于</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年营业收入或净利润的</w:t>
            </w:r>
            <w:r w:rsidRPr="00D2791D">
              <w:rPr>
                <w:rFonts w:ascii="Times New Roman" w:eastAsia="宋体" w:hAnsi="Times New Roman" w:cs="Times New Roman"/>
                <w:sz w:val="24"/>
                <w:szCs w:val="24"/>
              </w:rPr>
              <w:t>增长</w:t>
            </w:r>
            <w:r>
              <w:rPr>
                <w:rFonts w:ascii="Times New Roman" w:eastAsia="宋体" w:hAnsi="Times New Roman" w:cs="Times New Roman" w:hint="eastAsia"/>
                <w:sz w:val="24"/>
                <w:szCs w:val="24"/>
              </w:rPr>
              <w:t>率大于等于</w:t>
            </w:r>
            <w:r w:rsidRPr="00D2791D">
              <w:rPr>
                <w:rFonts w:ascii="Times New Roman" w:eastAsia="宋体" w:hAnsi="Times New Roman" w:cs="Times New Roman"/>
                <w:sz w:val="24"/>
                <w:szCs w:val="24"/>
              </w:rPr>
              <w:t>20%</w:t>
            </w:r>
            <w:r w:rsidR="00F01E9F">
              <w:rPr>
                <w:rFonts w:ascii="Times New Roman" w:eastAsia="宋体" w:hAnsi="Times New Roman" w:cs="Times New Roman" w:hint="eastAsia"/>
                <w:sz w:val="24"/>
                <w:szCs w:val="24"/>
              </w:rPr>
              <w:t>（</w:t>
            </w:r>
            <w:r w:rsidR="00F01E9F" w:rsidRPr="00F01E9F">
              <w:rPr>
                <w:rFonts w:ascii="Times New Roman" w:eastAsia="宋体" w:hAnsi="Times New Roman" w:cs="Times New Roman"/>
                <w:sz w:val="24"/>
                <w:szCs w:val="24"/>
              </w:rPr>
              <w:t>“</w:t>
            </w:r>
            <w:r w:rsidR="00F01E9F" w:rsidRPr="00F01E9F">
              <w:rPr>
                <w:rFonts w:ascii="Times New Roman" w:eastAsia="宋体" w:hAnsi="Times New Roman" w:cs="Times New Roman"/>
                <w:sz w:val="24"/>
                <w:szCs w:val="24"/>
              </w:rPr>
              <w:t>营业收入</w:t>
            </w:r>
            <w:r w:rsidR="00F01E9F" w:rsidRPr="00F01E9F">
              <w:rPr>
                <w:rFonts w:ascii="Times New Roman" w:eastAsia="宋体" w:hAnsi="Times New Roman" w:cs="Times New Roman"/>
                <w:sz w:val="24"/>
                <w:szCs w:val="24"/>
              </w:rPr>
              <w:t>”</w:t>
            </w:r>
            <w:r w:rsidR="00F01E9F" w:rsidRPr="00F01E9F">
              <w:rPr>
                <w:rFonts w:ascii="Times New Roman" w:eastAsia="宋体" w:hAnsi="Times New Roman" w:cs="Times New Roman"/>
                <w:sz w:val="24"/>
                <w:szCs w:val="24"/>
              </w:rPr>
              <w:t>指经审计的上市公司合并报表营业收入</w:t>
            </w:r>
            <w:r w:rsidR="001D7E1A">
              <w:rPr>
                <w:rFonts w:ascii="Times New Roman" w:eastAsia="宋体" w:hAnsi="Times New Roman" w:cs="Times New Roman" w:hint="eastAsia"/>
                <w:sz w:val="24"/>
                <w:szCs w:val="24"/>
              </w:rPr>
              <w:t>，</w:t>
            </w:r>
            <w:r w:rsidR="00F01E9F" w:rsidRPr="00F01E9F">
              <w:rPr>
                <w:rFonts w:ascii="Times New Roman" w:eastAsia="宋体" w:hAnsi="Times New Roman" w:cs="Times New Roman" w:hint="eastAsia"/>
                <w:sz w:val="24"/>
                <w:szCs w:val="24"/>
              </w:rPr>
              <w:t>“净利润”指以扣除非经常性损益后归属于上市公司股东的净利润剔除各期激励计划股份支付费用影响后的数值为计算依据</w:t>
            </w:r>
            <w:r w:rsidR="00F01E9F">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14:paraId="07E295D9" w14:textId="77777777" w:rsidR="00D2791D" w:rsidRDefault="00D2791D" w:rsidP="00D2791D">
            <w:pPr>
              <w:widowControl/>
              <w:spacing w:line="360" w:lineRule="auto"/>
              <w:ind w:firstLineChars="200" w:firstLine="480"/>
              <w:rPr>
                <w:rFonts w:ascii="Times New Roman" w:eastAsia="宋体" w:hAnsi="Times New Roman" w:cs="Times New Roman"/>
                <w:sz w:val="24"/>
                <w:szCs w:val="24"/>
              </w:rPr>
            </w:pPr>
            <w:r w:rsidRPr="00117514">
              <w:rPr>
                <w:rFonts w:ascii="Times New Roman" w:eastAsia="宋体" w:hAnsi="Times New Roman" w:cs="Times New Roman"/>
                <w:sz w:val="24"/>
                <w:szCs w:val="24"/>
              </w:rPr>
              <w:t>具体情况</w:t>
            </w:r>
            <w:r>
              <w:rPr>
                <w:rFonts w:ascii="Times New Roman" w:eastAsia="宋体" w:hAnsi="Times New Roman" w:cs="Times New Roman" w:hint="eastAsia"/>
                <w:sz w:val="24"/>
                <w:szCs w:val="24"/>
              </w:rPr>
              <w:t>请以</w:t>
            </w:r>
            <w:r w:rsidRPr="00117514">
              <w:rPr>
                <w:rFonts w:ascii="Times New Roman" w:eastAsia="宋体" w:hAnsi="Times New Roman" w:cs="Times New Roman"/>
                <w:sz w:val="24"/>
                <w:szCs w:val="24"/>
              </w:rPr>
              <w:t>公司在上海证券交易所网站披露的公告</w:t>
            </w:r>
            <w:r>
              <w:rPr>
                <w:rFonts w:ascii="Times New Roman" w:eastAsia="宋体" w:hAnsi="Times New Roman" w:cs="Times New Roman" w:hint="eastAsia"/>
                <w:sz w:val="24"/>
                <w:szCs w:val="24"/>
              </w:rPr>
              <w:t>为准</w:t>
            </w:r>
            <w:r w:rsidRPr="00117514">
              <w:rPr>
                <w:rFonts w:ascii="Times New Roman" w:eastAsia="宋体" w:hAnsi="Times New Roman" w:cs="Times New Roman"/>
                <w:sz w:val="24"/>
                <w:szCs w:val="24"/>
              </w:rPr>
              <w:t>。</w:t>
            </w:r>
          </w:p>
          <w:p w14:paraId="28446A4D" w14:textId="77777777" w:rsidR="00D2791D" w:rsidRDefault="00D2791D" w:rsidP="00235119">
            <w:pPr>
              <w:widowControl/>
              <w:spacing w:line="360" w:lineRule="auto"/>
              <w:ind w:firstLineChars="200" w:firstLine="480"/>
              <w:rPr>
                <w:rFonts w:ascii="Times New Roman" w:eastAsia="宋体" w:hAnsi="Times New Roman" w:cs="Times New Roman"/>
                <w:sz w:val="24"/>
                <w:szCs w:val="24"/>
              </w:rPr>
            </w:pPr>
          </w:p>
          <w:p w14:paraId="497A4E28" w14:textId="43C46992" w:rsidR="00F54177" w:rsidRDefault="00625590" w:rsidP="00F54177">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sidR="00F54177">
              <w:rPr>
                <w:rFonts w:ascii="Times New Roman" w:eastAsia="宋体" w:hAnsi="Times New Roman" w:cs="Times New Roman" w:hint="eastAsia"/>
                <w:sz w:val="24"/>
                <w:szCs w:val="24"/>
              </w:rPr>
              <w:t>、公司控股股东在一致行动人内部协议转让股份的原因是什么？</w:t>
            </w:r>
          </w:p>
          <w:p w14:paraId="655F880C" w14:textId="7F5C83BE" w:rsidR="00F54177" w:rsidRDefault="00F54177" w:rsidP="0023511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为了优化控股股东持股架构，公司</w:t>
            </w:r>
            <w:r w:rsidRPr="000E3AD6">
              <w:rPr>
                <w:rFonts w:ascii="Times New Roman" w:eastAsia="宋体" w:hAnsi="Times New Roman" w:cs="Times New Roman" w:hint="eastAsia"/>
                <w:sz w:val="24"/>
                <w:szCs w:val="24"/>
              </w:rPr>
              <w:t>控股股东湖南华纳医药投资合伙企业（有限合伙）以协议转让的方式将其持有的公司</w:t>
            </w:r>
            <w:r w:rsidRPr="000E3AD6">
              <w:rPr>
                <w:rFonts w:ascii="Times New Roman" w:eastAsia="宋体" w:hAnsi="Times New Roman" w:cs="Times New Roman"/>
                <w:sz w:val="24"/>
                <w:szCs w:val="24"/>
              </w:rPr>
              <w:t>11,079,600</w:t>
            </w:r>
            <w:r w:rsidRPr="000E3AD6">
              <w:rPr>
                <w:rFonts w:ascii="Times New Roman" w:eastAsia="宋体" w:hAnsi="Times New Roman" w:cs="Times New Roman"/>
                <w:sz w:val="24"/>
                <w:szCs w:val="24"/>
              </w:rPr>
              <w:t>股无限</w:t>
            </w:r>
            <w:proofErr w:type="gramStart"/>
            <w:r w:rsidRPr="000E3AD6">
              <w:rPr>
                <w:rFonts w:ascii="Times New Roman" w:eastAsia="宋体" w:hAnsi="Times New Roman" w:cs="Times New Roman"/>
                <w:sz w:val="24"/>
                <w:szCs w:val="24"/>
              </w:rPr>
              <w:t>售条件</w:t>
            </w:r>
            <w:proofErr w:type="gramEnd"/>
            <w:r w:rsidRPr="000E3AD6">
              <w:rPr>
                <w:rFonts w:ascii="Times New Roman" w:eastAsia="宋体" w:hAnsi="Times New Roman" w:cs="Times New Roman"/>
                <w:sz w:val="24"/>
                <w:szCs w:val="24"/>
              </w:rPr>
              <w:t>流通股转让</w:t>
            </w:r>
            <w:proofErr w:type="gramStart"/>
            <w:r w:rsidRPr="000E3AD6">
              <w:rPr>
                <w:rFonts w:ascii="Times New Roman" w:eastAsia="宋体" w:hAnsi="Times New Roman" w:cs="Times New Roman"/>
                <w:sz w:val="24"/>
                <w:szCs w:val="24"/>
              </w:rPr>
              <w:t>给一致</w:t>
            </w:r>
            <w:proofErr w:type="gramEnd"/>
            <w:r w:rsidRPr="000E3AD6">
              <w:rPr>
                <w:rFonts w:ascii="Times New Roman" w:eastAsia="宋体" w:hAnsi="Times New Roman" w:cs="Times New Roman"/>
                <w:sz w:val="24"/>
                <w:szCs w:val="24"/>
              </w:rPr>
              <w:t>行动人湖南华纳至</w:t>
            </w:r>
            <w:proofErr w:type="gramStart"/>
            <w:r w:rsidRPr="000E3AD6">
              <w:rPr>
                <w:rFonts w:ascii="Times New Roman" w:eastAsia="宋体" w:hAnsi="Times New Roman" w:cs="Times New Roman"/>
                <w:sz w:val="24"/>
                <w:szCs w:val="24"/>
              </w:rPr>
              <w:t>臻</w:t>
            </w:r>
            <w:proofErr w:type="gramEnd"/>
            <w:r w:rsidRPr="000E3AD6">
              <w:rPr>
                <w:rFonts w:ascii="Times New Roman" w:eastAsia="宋体" w:hAnsi="Times New Roman" w:cs="Times New Roman"/>
                <w:sz w:val="24"/>
                <w:szCs w:val="24"/>
              </w:rPr>
              <w:t>产业投资合伙企业（有限合伙）</w:t>
            </w:r>
            <w:r>
              <w:rPr>
                <w:rFonts w:ascii="Times New Roman" w:eastAsia="宋体" w:hAnsi="Times New Roman" w:cs="Times New Roman" w:hint="eastAsia"/>
                <w:sz w:val="24"/>
                <w:szCs w:val="24"/>
              </w:rPr>
              <w:t>。</w:t>
            </w:r>
            <w:r w:rsidRPr="000E3AD6">
              <w:rPr>
                <w:rFonts w:ascii="Times New Roman" w:eastAsia="宋体" w:hAnsi="Times New Roman" w:cs="Times New Roman"/>
                <w:sz w:val="24"/>
                <w:szCs w:val="24"/>
              </w:rPr>
              <w:t>转让完成后，华纳医药持有公司</w:t>
            </w:r>
            <w:r w:rsidRPr="000E3AD6">
              <w:rPr>
                <w:rFonts w:ascii="Times New Roman" w:eastAsia="宋体" w:hAnsi="Times New Roman" w:cs="Times New Roman"/>
                <w:sz w:val="24"/>
                <w:szCs w:val="24"/>
              </w:rPr>
              <w:t>41,157,200</w:t>
            </w:r>
            <w:r w:rsidRPr="000E3AD6">
              <w:rPr>
                <w:rFonts w:ascii="Times New Roman" w:eastAsia="宋体" w:hAnsi="Times New Roman" w:cs="Times New Roman"/>
                <w:sz w:val="24"/>
                <w:szCs w:val="24"/>
              </w:rPr>
              <w:t>股股份</w:t>
            </w:r>
            <w:r>
              <w:rPr>
                <w:rFonts w:ascii="Times New Roman" w:eastAsia="宋体" w:hAnsi="Times New Roman" w:cs="Times New Roman" w:hint="eastAsia"/>
                <w:sz w:val="24"/>
                <w:szCs w:val="24"/>
              </w:rPr>
              <w:t>，</w:t>
            </w:r>
            <w:r w:rsidRPr="000E3AD6">
              <w:rPr>
                <w:rFonts w:ascii="Times New Roman" w:eastAsia="宋体" w:hAnsi="Times New Roman" w:cs="Times New Roman"/>
                <w:sz w:val="24"/>
                <w:szCs w:val="24"/>
              </w:rPr>
              <w:t>华纳至</w:t>
            </w:r>
            <w:proofErr w:type="gramStart"/>
            <w:r w:rsidRPr="000E3AD6">
              <w:rPr>
                <w:rFonts w:ascii="Times New Roman" w:eastAsia="宋体" w:hAnsi="Times New Roman" w:cs="Times New Roman"/>
                <w:sz w:val="24"/>
                <w:szCs w:val="24"/>
              </w:rPr>
              <w:t>臻</w:t>
            </w:r>
            <w:proofErr w:type="gramEnd"/>
            <w:r w:rsidRPr="000E3AD6">
              <w:rPr>
                <w:rFonts w:ascii="Times New Roman" w:eastAsia="宋体" w:hAnsi="Times New Roman" w:cs="Times New Roman"/>
                <w:sz w:val="24"/>
                <w:szCs w:val="24"/>
              </w:rPr>
              <w:t>持有公司</w:t>
            </w:r>
            <w:r w:rsidRPr="000E3AD6">
              <w:rPr>
                <w:rFonts w:ascii="Times New Roman" w:eastAsia="宋体" w:hAnsi="Times New Roman" w:cs="Times New Roman"/>
                <w:sz w:val="24"/>
                <w:szCs w:val="24"/>
              </w:rPr>
              <w:t>11,079,600</w:t>
            </w:r>
            <w:r w:rsidRPr="000E3AD6">
              <w:rPr>
                <w:rFonts w:ascii="Times New Roman" w:eastAsia="宋体" w:hAnsi="Times New Roman" w:cs="Times New Roman"/>
                <w:sz w:val="24"/>
                <w:szCs w:val="24"/>
              </w:rPr>
              <w:t>股股份</w:t>
            </w:r>
            <w:r>
              <w:rPr>
                <w:rFonts w:ascii="Times New Roman" w:eastAsia="宋体" w:hAnsi="Times New Roman" w:cs="Times New Roman" w:hint="eastAsia"/>
                <w:sz w:val="24"/>
                <w:szCs w:val="24"/>
              </w:rPr>
              <w:t>。公司实际控制人</w:t>
            </w:r>
            <w:r w:rsidRPr="000E3AD6">
              <w:rPr>
                <w:rFonts w:ascii="Times New Roman" w:eastAsia="宋体" w:hAnsi="Times New Roman" w:cs="Times New Roman" w:hint="eastAsia"/>
                <w:sz w:val="24"/>
                <w:szCs w:val="24"/>
              </w:rPr>
              <w:t>黄本东先生担任华纳医药和华纳至</w:t>
            </w:r>
            <w:proofErr w:type="gramStart"/>
            <w:r w:rsidRPr="000E3AD6">
              <w:rPr>
                <w:rFonts w:ascii="Times New Roman" w:eastAsia="宋体" w:hAnsi="Times New Roman" w:cs="Times New Roman" w:hint="eastAsia"/>
                <w:sz w:val="24"/>
                <w:szCs w:val="24"/>
              </w:rPr>
              <w:t>臻</w:t>
            </w:r>
            <w:proofErr w:type="gramEnd"/>
            <w:r w:rsidRPr="000E3AD6">
              <w:rPr>
                <w:rFonts w:ascii="Times New Roman" w:eastAsia="宋体" w:hAnsi="Times New Roman" w:cs="Times New Roman" w:hint="eastAsia"/>
                <w:sz w:val="24"/>
                <w:szCs w:val="24"/>
              </w:rPr>
              <w:t>的执行事务合伙人，黄本东先生通过华纳医药和华纳至</w:t>
            </w:r>
            <w:proofErr w:type="gramStart"/>
            <w:r w:rsidRPr="000E3AD6">
              <w:rPr>
                <w:rFonts w:ascii="Times New Roman" w:eastAsia="宋体" w:hAnsi="Times New Roman" w:cs="Times New Roman" w:hint="eastAsia"/>
                <w:sz w:val="24"/>
                <w:szCs w:val="24"/>
              </w:rPr>
              <w:t>臻</w:t>
            </w:r>
            <w:proofErr w:type="gramEnd"/>
            <w:r w:rsidRPr="000E3AD6">
              <w:rPr>
                <w:rFonts w:ascii="Times New Roman" w:eastAsia="宋体" w:hAnsi="Times New Roman" w:cs="Times New Roman" w:hint="eastAsia"/>
                <w:sz w:val="24"/>
                <w:szCs w:val="24"/>
              </w:rPr>
              <w:t>控制公司</w:t>
            </w:r>
            <w:r w:rsidRPr="000E3AD6">
              <w:rPr>
                <w:rFonts w:ascii="Times New Roman" w:eastAsia="宋体" w:hAnsi="Times New Roman" w:cs="Times New Roman"/>
                <w:sz w:val="24"/>
                <w:szCs w:val="24"/>
              </w:rPr>
              <w:t>52,236,800</w:t>
            </w:r>
            <w:r w:rsidRPr="000E3AD6">
              <w:rPr>
                <w:rFonts w:ascii="Times New Roman" w:eastAsia="宋体" w:hAnsi="Times New Roman" w:cs="Times New Roman"/>
                <w:sz w:val="24"/>
                <w:szCs w:val="24"/>
              </w:rPr>
              <w:t>股股份。</w:t>
            </w:r>
          </w:p>
          <w:p w14:paraId="392E8A3E" w14:textId="77777777" w:rsidR="00F54177" w:rsidRPr="00AD3181" w:rsidRDefault="00F54177" w:rsidP="00235119">
            <w:pPr>
              <w:widowControl/>
              <w:spacing w:line="360" w:lineRule="auto"/>
              <w:ind w:firstLineChars="200" w:firstLine="480"/>
              <w:rPr>
                <w:rFonts w:ascii="Times New Roman" w:eastAsia="宋体" w:hAnsi="Times New Roman" w:cs="Times New Roman"/>
                <w:sz w:val="24"/>
                <w:szCs w:val="24"/>
              </w:rPr>
            </w:pPr>
          </w:p>
          <w:p w14:paraId="485825B0" w14:textId="5E058AEE" w:rsidR="005245B5" w:rsidRPr="00B0640D" w:rsidRDefault="004246A8" w:rsidP="008E69BC">
            <w:pPr>
              <w:widowControl/>
              <w:spacing w:line="360" w:lineRule="auto"/>
              <w:ind w:firstLineChars="200" w:firstLine="482"/>
              <w:rPr>
                <w:rFonts w:ascii="Times New Roman" w:eastAsia="宋体" w:hAnsi="Times New Roman" w:cs="Times New Roman"/>
                <w:b/>
                <w:bCs/>
                <w:sz w:val="24"/>
                <w:szCs w:val="24"/>
              </w:rPr>
            </w:pPr>
            <w:r w:rsidRPr="00B0640D">
              <w:rPr>
                <w:rFonts w:ascii="Times New Roman" w:eastAsia="宋体" w:hAnsi="Times New Roman" w:cs="Times New Roman" w:hint="eastAsia"/>
                <w:b/>
                <w:bCs/>
                <w:sz w:val="24"/>
                <w:szCs w:val="24"/>
              </w:rPr>
              <w:t>风险提示：公司经营目标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264A92" w:rsidRPr="00D52CAB" w14:paraId="0CA1726C" w14:textId="77777777" w:rsidTr="00D52CAB">
        <w:trPr>
          <w:trHeight w:val="796"/>
          <w:jc w:val="center"/>
        </w:trPr>
        <w:tc>
          <w:tcPr>
            <w:tcW w:w="2405" w:type="dxa"/>
            <w:vAlign w:val="center"/>
          </w:tcPr>
          <w:p w14:paraId="549FF6B8" w14:textId="24D6B062" w:rsidR="00264A92" w:rsidRPr="0038674A" w:rsidRDefault="00264A92" w:rsidP="00264A92">
            <w:pPr>
              <w:widowControl/>
              <w:rPr>
                <w:rFonts w:ascii="Times New Roman" w:eastAsia="宋体" w:hAnsi="Times New Roman" w:cs="Times New Roman"/>
                <w:sz w:val="24"/>
                <w:szCs w:val="24"/>
              </w:rPr>
            </w:pPr>
            <w:r w:rsidRPr="00264A92">
              <w:rPr>
                <w:rFonts w:ascii="Times New Roman" w:eastAsia="宋体" w:hAnsi="Times New Roman" w:cs="Times New Roman" w:hint="eastAsia"/>
                <w:sz w:val="24"/>
                <w:szCs w:val="24"/>
              </w:rPr>
              <w:lastRenderedPageBreak/>
              <w:t>是否涉及应当披露重大信息的说明</w:t>
            </w:r>
          </w:p>
        </w:tc>
        <w:tc>
          <w:tcPr>
            <w:tcW w:w="7182" w:type="dxa"/>
            <w:vAlign w:val="center"/>
          </w:tcPr>
          <w:p w14:paraId="17C8C7B0" w14:textId="334F41C6" w:rsidR="00264A92" w:rsidRPr="00264A92" w:rsidRDefault="00264A92" w:rsidP="00264A92">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否</w:t>
            </w:r>
          </w:p>
        </w:tc>
      </w:tr>
      <w:tr w:rsidR="00521AC9" w:rsidRPr="00D52CAB" w14:paraId="68A5E55B" w14:textId="77777777" w:rsidTr="00D52CAB">
        <w:trPr>
          <w:trHeight w:val="567"/>
          <w:jc w:val="center"/>
        </w:trPr>
        <w:tc>
          <w:tcPr>
            <w:tcW w:w="2405" w:type="dxa"/>
            <w:vAlign w:val="center"/>
          </w:tcPr>
          <w:p w14:paraId="48D629E7" w14:textId="77777777" w:rsidR="00521AC9" w:rsidRPr="00F06597" w:rsidRDefault="00521AC9" w:rsidP="00D52CAB">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附件清单（如有）</w:t>
            </w:r>
          </w:p>
        </w:tc>
        <w:tc>
          <w:tcPr>
            <w:tcW w:w="7182" w:type="dxa"/>
            <w:vAlign w:val="center"/>
          </w:tcPr>
          <w:p w14:paraId="5B125078" w14:textId="36358D3C" w:rsidR="00521AC9" w:rsidRPr="00F06597" w:rsidRDefault="00264A92" w:rsidP="00D52CAB">
            <w:pPr>
              <w:widowControl/>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14:paraId="009E1C30" w14:textId="77777777" w:rsidR="00266ED2" w:rsidRDefault="00266ED2" w:rsidP="00DB6E67">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5B43" w14:textId="77777777" w:rsidR="0077557C" w:rsidRDefault="0077557C" w:rsidP="00E9729A">
      <w:r>
        <w:separator/>
      </w:r>
    </w:p>
  </w:endnote>
  <w:endnote w:type="continuationSeparator" w:id="0">
    <w:p w14:paraId="080EF551" w14:textId="77777777" w:rsidR="0077557C" w:rsidRDefault="0077557C"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0D55" w14:textId="77777777" w:rsidR="0077557C" w:rsidRDefault="0077557C" w:rsidP="00E9729A">
      <w:r>
        <w:separator/>
      </w:r>
    </w:p>
  </w:footnote>
  <w:footnote w:type="continuationSeparator" w:id="0">
    <w:p w14:paraId="79916115" w14:textId="77777777" w:rsidR="0077557C" w:rsidRDefault="0077557C"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33EF"/>
    <w:rsid w:val="000153BF"/>
    <w:rsid w:val="00021114"/>
    <w:rsid w:val="000219C0"/>
    <w:rsid w:val="00022C68"/>
    <w:rsid w:val="00023023"/>
    <w:rsid w:val="000252F7"/>
    <w:rsid w:val="00026804"/>
    <w:rsid w:val="0003074F"/>
    <w:rsid w:val="0004381B"/>
    <w:rsid w:val="00044EBD"/>
    <w:rsid w:val="00044EBF"/>
    <w:rsid w:val="00051BBB"/>
    <w:rsid w:val="00054E4B"/>
    <w:rsid w:val="00055D8E"/>
    <w:rsid w:val="0005645E"/>
    <w:rsid w:val="00067E37"/>
    <w:rsid w:val="00070D1B"/>
    <w:rsid w:val="000714C3"/>
    <w:rsid w:val="000756BF"/>
    <w:rsid w:val="00076ED9"/>
    <w:rsid w:val="0007753E"/>
    <w:rsid w:val="00082836"/>
    <w:rsid w:val="00082AE3"/>
    <w:rsid w:val="00087611"/>
    <w:rsid w:val="00093AD7"/>
    <w:rsid w:val="00097BCF"/>
    <w:rsid w:val="00097D11"/>
    <w:rsid w:val="000A00E1"/>
    <w:rsid w:val="000A18B0"/>
    <w:rsid w:val="000A2E86"/>
    <w:rsid w:val="000A4E7B"/>
    <w:rsid w:val="000A57C8"/>
    <w:rsid w:val="000A59FF"/>
    <w:rsid w:val="000B4181"/>
    <w:rsid w:val="000B4C5A"/>
    <w:rsid w:val="000B56E2"/>
    <w:rsid w:val="000B6FF9"/>
    <w:rsid w:val="000C184C"/>
    <w:rsid w:val="000C3682"/>
    <w:rsid w:val="000D0453"/>
    <w:rsid w:val="000D1834"/>
    <w:rsid w:val="000D1E75"/>
    <w:rsid w:val="000D2844"/>
    <w:rsid w:val="000D3220"/>
    <w:rsid w:val="000E2B43"/>
    <w:rsid w:val="000E3AD6"/>
    <w:rsid w:val="000E46E2"/>
    <w:rsid w:val="000E48BF"/>
    <w:rsid w:val="000E524B"/>
    <w:rsid w:val="000E6063"/>
    <w:rsid w:val="000F4956"/>
    <w:rsid w:val="000F4986"/>
    <w:rsid w:val="001008FB"/>
    <w:rsid w:val="00104392"/>
    <w:rsid w:val="00104978"/>
    <w:rsid w:val="00104E8D"/>
    <w:rsid w:val="00106401"/>
    <w:rsid w:val="001074E3"/>
    <w:rsid w:val="00107C0F"/>
    <w:rsid w:val="00115716"/>
    <w:rsid w:val="00116581"/>
    <w:rsid w:val="00117514"/>
    <w:rsid w:val="0012012C"/>
    <w:rsid w:val="001236C1"/>
    <w:rsid w:val="00125883"/>
    <w:rsid w:val="00127998"/>
    <w:rsid w:val="001305ED"/>
    <w:rsid w:val="00130926"/>
    <w:rsid w:val="00135E34"/>
    <w:rsid w:val="001411C9"/>
    <w:rsid w:val="001413C4"/>
    <w:rsid w:val="00143F17"/>
    <w:rsid w:val="00150309"/>
    <w:rsid w:val="00153182"/>
    <w:rsid w:val="00153D13"/>
    <w:rsid w:val="00155CA0"/>
    <w:rsid w:val="00161DB1"/>
    <w:rsid w:val="001625E0"/>
    <w:rsid w:val="001636C6"/>
    <w:rsid w:val="00165178"/>
    <w:rsid w:val="00170A4F"/>
    <w:rsid w:val="001712F2"/>
    <w:rsid w:val="00175FD5"/>
    <w:rsid w:val="0017602E"/>
    <w:rsid w:val="0018111E"/>
    <w:rsid w:val="00187EF2"/>
    <w:rsid w:val="001903B7"/>
    <w:rsid w:val="0019577B"/>
    <w:rsid w:val="00195E9E"/>
    <w:rsid w:val="001A7904"/>
    <w:rsid w:val="001B2C64"/>
    <w:rsid w:val="001B610D"/>
    <w:rsid w:val="001B6140"/>
    <w:rsid w:val="001B68D8"/>
    <w:rsid w:val="001C0D3C"/>
    <w:rsid w:val="001C6202"/>
    <w:rsid w:val="001C6F18"/>
    <w:rsid w:val="001D2694"/>
    <w:rsid w:val="001D3004"/>
    <w:rsid w:val="001D44C9"/>
    <w:rsid w:val="001D47D1"/>
    <w:rsid w:val="001D52C4"/>
    <w:rsid w:val="001D7E1A"/>
    <w:rsid w:val="001E04B3"/>
    <w:rsid w:val="001E3DC5"/>
    <w:rsid w:val="001E4CC3"/>
    <w:rsid w:val="001E790B"/>
    <w:rsid w:val="001F086D"/>
    <w:rsid w:val="001F47DA"/>
    <w:rsid w:val="00200394"/>
    <w:rsid w:val="002004EB"/>
    <w:rsid w:val="00201645"/>
    <w:rsid w:val="002030E4"/>
    <w:rsid w:val="00204534"/>
    <w:rsid w:val="00205734"/>
    <w:rsid w:val="0021575B"/>
    <w:rsid w:val="00224C80"/>
    <w:rsid w:val="00224FFB"/>
    <w:rsid w:val="00225EE6"/>
    <w:rsid w:val="002268B0"/>
    <w:rsid w:val="00226C48"/>
    <w:rsid w:val="00227DFE"/>
    <w:rsid w:val="00231C80"/>
    <w:rsid w:val="00232750"/>
    <w:rsid w:val="00232EAB"/>
    <w:rsid w:val="00235119"/>
    <w:rsid w:val="00236E0F"/>
    <w:rsid w:val="0023712C"/>
    <w:rsid w:val="00237480"/>
    <w:rsid w:val="00245CE6"/>
    <w:rsid w:val="00246EE1"/>
    <w:rsid w:val="00247275"/>
    <w:rsid w:val="00247670"/>
    <w:rsid w:val="002544B8"/>
    <w:rsid w:val="00264A92"/>
    <w:rsid w:val="0026574A"/>
    <w:rsid w:val="00266ED2"/>
    <w:rsid w:val="00267F95"/>
    <w:rsid w:val="00270BE9"/>
    <w:rsid w:val="00271F2A"/>
    <w:rsid w:val="00272BC0"/>
    <w:rsid w:val="002738A2"/>
    <w:rsid w:val="002739D7"/>
    <w:rsid w:val="00275680"/>
    <w:rsid w:val="0027572A"/>
    <w:rsid w:val="00277497"/>
    <w:rsid w:val="00280408"/>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357"/>
    <w:rsid w:val="002B74DB"/>
    <w:rsid w:val="002C0431"/>
    <w:rsid w:val="002C1D90"/>
    <w:rsid w:val="002C26F7"/>
    <w:rsid w:val="002C2DBF"/>
    <w:rsid w:val="002C3D29"/>
    <w:rsid w:val="002C416B"/>
    <w:rsid w:val="002C6AC6"/>
    <w:rsid w:val="002C7D88"/>
    <w:rsid w:val="002D24B3"/>
    <w:rsid w:val="002D75D1"/>
    <w:rsid w:val="002D76B1"/>
    <w:rsid w:val="002E1F6E"/>
    <w:rsid w:val="002E78C2"/>
    <w:rsid w:val="002E7C09"/>
    <w:rsid w:val="002E7FFD"/>
    <w:rsid w:val="002F0F24"/>
    <w:rsid w:val="002F1EEF"/>
    <w:rsid w:val="002F2224"/>
    <w:rsid w:val="002F27BD"/>
    <w:rsid w:val="002F36C4"/>
    <w:rsid w:val="002F4A0F"/>
    <w:rsid w:val="002F4E64"/>
    <w:rsid w:val="002F639D"/>
    <w:rsid w:val="0030300E"/>
    <w:rsid w:val="00305903"/>
    <w:rsid w:val="003109C0"/>
    <w:rsid w:val="00315766"/>
    <w:rsid w:val="00321F07"/>
    <w:rsid w:val="00326947"/>
    <w:rsid w:val="00330209"/>
    <w:rsid w:val="00331B48"/>
    <w:rsid w:val="003321C1"/>
    <w:rsid w:val="0033221A"/>
    <w:rsid w:val="00332B79"/>
    <w:rsid w:val="003424C7"/>
    <w:rsid w:val="00343ADD"/>
    <w:rsid w:val="00344EAA"/>
    <w:rsid w:val="00347049"/>
    <w:rsid w:val="0034731F"/>
    <w:rsid w:val="00352439"/>
    <w:rsid w:val="00355A69"/>
    <w:rsid w:val="0035671D"/>
    <w:rsid w:val="00357065"/>
    <w:rsid w:val="00357CED"/>
    <w:rsid w:val="003602C5"/>
    <w:rsid w:val="003619E7"/>
    <w:rsid w:val="00361B0D"/>
    <w:rsid w:val="00363A41"/>
    <w:rsid w:val="003708B4"/>
    <w:rsid w:val="003758B8"/>
    <w:rsid w:val="00376B48"/>
    <w:rsid w:val="00377198"/>
    <w:rsid w:val="00377B48"/>
    <w:rsid w:val="00380FAA"/>
    <w:rsid w:val="0038674A"/>
    <w:rsid w:val="0039023E"/>
    <w:rsid w:val="00391283"/>
    <w:rsid w:val="003A1F23"/>
    <w:rsid w:val="003B0323"/>
    <w:rsid w:val="003B0409"/>
    <w:rsid w:val="003B0A68"/>
    <w:rsid w:val="003B2253"/>
    <w:rsid w:val="003B4F76"/>
    <w:rsid w:val="003B5914"/>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F13"/>
    <w:rsid w:val="00420D46"/>
    <w:rsid w:val="00420DA8"/>
    <w:rsid w:val="00422731"/>
    <w:rsid w:val="00422D6F"/>
    <w:rsid w:val="004246A8"/>
    <w:rsid w:val="00424E6A"/>
    <w:rsid w:val="00430C10"/>
    <w:rsid w:val="004344FC"/>
    <w:rsid w:val="00436FE8"/>
    <w:rsid w:val="00441968"/>
    <w:rsid w:val="004533C5"/>
    <w:rsid w:val="00453FA8"/>
    <w:rsid w:val="00455A9E"/>
    <w:rsid w:val="00456558"/>
    <w:rsid w:val="00460BC5"/>
    <w:rsid w:val="0046223C"/>
    <w:rsid w:val="00464901"/>
    <w:rsid w:val="00473283"/>
    <w:rsid w:val="004744C5"/>
    <w:rsid w:val="00475D45"/>
    <w:rsid w:val="00480075"/>
    <w:rsid w:val="00480783"/>
    <w:rsid w:val="00480DED"/>
    <w:rsid w:val="004836BE"/>
    <w:rsid w:val="00485329"/>
    <w:rsid w:val="00487CB0"/>
    <w:rsid w:val="00490693"/>
    <w:rsid w:val="00491C0E"/>
    <w:rsid w:val="004954F5"/>
    <w:rsid w:val="00496E28"/>
    <w:rsid w:val="0049753A"/>
    <w:rsid w:val="004A4B25"/>
    <w:rsid w:val="004A5B4F"/>
    <w:rsid w:val="004B297E"/>
    <w:rsid w:val="004B3017"/>
    <w:rsid w:val="004B477A"/>
    <w:rsid w:val="004B63D5"/>
    <w:rsid w:val="004B6AA5"/>
    <w:rsid w:val="004C267B"/>
    <w:rsid w:val="004C3B50"/>
    <w:rsid w:val="004C6722"/>
    <w:rsid w:val="004C6AFD"/>
    <w:rsid w:val="004D1531"/>
    <w:rsid w:val="004D2089"/>
    <w:rsid w:val="004D3D25"/>
    <w:rsid w:val="004D4D12"/>
    <w:rsid w:val="004D7E32"/>
    <w:rsid w:val="004E0786"/>
    <w:rsid w:val="004E1C6F"/>
    <w:rsid w:val="004E77E1"/>
    <w:rsid w:val="004F31C6"/>
    <w:rsid w:val="004F65BD"/>
    <w:rsid w:val="004F6C94"/>
    <w:rsid w:val="00510919"/>
    <w:rsid w:val="00512870"/>
    <w:rsid w:val="00513374"/>
    <w:rsid w:val="00515A84"/>
    <w:rsid w:val="005160F7"/>
    <w:rsid w:val="005161E1"/>
    <w:rsid w:val="0051625E"/>
    <w:rsid w:val="00521AC9"/>
    <w:rsid w:val="005245B5"/>
    <w:rsid w:val="00530B74"/>
    <w:rsid w:val="00530FC4"/>
    <w:rsid w:val="005349D5"/>
    <w:rsid w:val="00536C9B"/>
    <w:rsid w:val="00537991"/>
    <w:rsid w:val="0054212F"/>
    <w:rsid w:val="00546D09"/>
    <w:rsid w:val="0054737A"/>
    <w:rsid w:val="00560670"/>
    <w:rsid w:val="00565819"/>
    <w:rsid w:val="00566C75"/>
    <w:rsid w:val="005700D6"/>
    <w:rsid w:val="00570BC4"/>
    <w:rsid w:val="005746CC"/>
    <w:rsid w:val="00577A1C"/>
    <w:rsid w:val="00577F84"/>
    <w:rsid w:val="00582E2D"/>
    <w:rsid w:val="005846C4"/>
    <w:rsid w:val="00585477"/>
    <w:rsid w:val="00585DD9"/>
    <w:rsid w:val="00586EA3"/>
    <w:rsid w:val="00587021"/>
    <w:rsid w:val="00587E2E"/>
    <w:rsid w:val="00591490"/>
    <w:rsid w:val="00591D09"/>
    <w:rsid w:val="00592A0E"/>
    <w:rsid w:val="00593FCC"/>
    <w:rsid w:val="005A111E"/>
    <w:rsid w:val="005A6197"/>
    <w:rsid w:val="005B1B72"/>
    <w:rsid w:val="005B3A1C"/>
    <w:rsid w:val="005C02DD"/>
    <w:rsid w:val="005C2410"/>
    <w:rsid w:val="005C3A2C"/>
    <w:rsid w:val="005C4EA4"/>
    <w:rsid w:val="005C4F8D"/>
    <w:rsid w:val="005C5248"/>
    <w:rsid w:val="005D04C7"/>
    <w:rsid w:val="005D4BE6"/>
    <w:rsid w:val="005D5552"/>
    <w:rsid w:val="005D6221"/>
    <w:rsid w:val="005D6685"/>
    <w:rsid w:val="005D7AF1"/>
    <w:rsid w:val="005E1275"/>
    <w:rsid w:val="005E1C94"/>
    <w:rsid w:val="005E3B5F"/>
    <w:rsid w:val="005F02B2"/>
    <w:rsid w:val="005F2940"/>
    <w:rsid w:val="005F2C8C"/>
    <w:rsid w:val="00600DF0"/>
    <w:rsid w:val="006065D6"/>
    <w:rsid w:val="00606F02"/>
    <w:rsid w:val="006226D3"/>
    <w:rsid w:val="00623D08"/>
    <w:rsid w:val="00623DEC"/>
    <w:rsid w:val="00625590"/>
    <w:rsid w:val="00626E7C"/>
    <w:rsid w:val="00627330"/>
    <w:rsid w:val="00627F24"/>
    <w:rsid w:val="006305C8"/>
    <w:rsid w:val="0063165A"/>
    <w:rsid w:val="00632BD7"/>
    <w:rsid w:val="006347BF"/>
    <w:rsid w:val="00634A77"/>
    <w:rsid w:val="006452D8"/>
    <w:rsid w:val="00645F55"/>
    <w:rsid w:val="0064757D"/>
    <w:rsid w:val="00647630"/>
    <w:rsid w:val="0065408E"/>
    <w:rsid w:val="00654849"/>
    <w:rsid w:val="0066010A"/>
    <w:rsid w:val="006607EB"/>
    <w:rsid w:val="00662612"/>
    <w:rsid w:val="00666345"/>
    <w:rsid w:val="0067245C"/>
    <w:rsid w:val="00672B8F"/>
    <w:rsid w:val="00673149"/>
    <w:rsid w:val="00673653"/>
    <w:rsid w:val="00675116"/>
    <w:rsid w:val="006816EA"/>
    <w:rsid w:val="00683B08"/>
    <w:rsid w:val="00685DF4"/>
    <w:rsid w:val="006878EB"/>
    <w:rsid w:val="00697E82"/>
    <w:rsid w:val="006A09E3"/>
    <w:rsid w:val="006A0C92"/>
    <w:rsid w:val="006A3F80"/>
    <w:rsid w:val="006A645D"/>
    <w:rsid w:val="006B275A"/>
    <w:rsid w:val="006B69CE"/>
    <w:rsid w:val="006D15B7"/>
    <w:rsid w:val="006D37B3"/>
    <w:rsid w:val="006D4FA4"/>
    <w:rsid w:val="006E080A"/>
    <w:rsid w:val="006E0C5C"/>
    <w:rsid w:val="006E36C9"/>
    <w:rsid w:val="006E3E22"/>
    <w:rsid w:val="006E68F6"/>
    <w:rsid w:val="006F3EAA"/>
    <w:rsid w:val="006F5BAF"/>
    <w:rsid w:val="00701BBE"/>
    <w:rsid w:val="00701C78"/>
    <w:rsid w:val="0070430B"/>
    <w:rsid w:val="00707BD5"/>
    <w:rsid w:val="0072222E"/>
    <w:rsid w:val="0072249C"/>
    <w:rsid w:val="00724D5E"/>
    <w:rsid w:val="00724DDC"/>
    <w:rsid w:val="007345C1"/>
    <w:rsid w:val="007346B9"/>
    <w:rsid w:val="007361DA"/>
    <w:rsid w:val="007369EC"/>
    <w:rsid w:val="007413AF"/>
    <w:rsid w:val="007432C5"/>
    <w:rsid w:val="0074613C"/>
    <w:rsid w:val="0074656C"/>
    <w:rsid w:val="00747DD2"/>
    <w:rsid w:val="007530A1"/>
    <w:rsid w:val="00756E83"/>
    <w:rsid w:val="00763615"/>
    <w:rsid w:val="00766C89"/>
    <w:rsid w:val="00766D17"/>
    <w:rsid w:val="00770A5A"/>
    <w:rsid w:val="00772886"/>
    <w:rsid w:val="0077557C"/>
    <w:rsid w:val="00776F5B"/>
    <w:rsid w:val="007778D2"/>
    <w:rsid w:val="007833D1"/>
    <w:rsid w:val="00784E26"/>
    <w:rsid w:val="007866A4"/>
    <w:rsid w:val="0079313B"/>
    <w:rsid w:val="00795DFA"/>
    <w:rsid w:val="007B3B11"/>
    <w:rsid w:val="007B4A29"/>
    <w:rsid w:val="007D0D16"/>
    <w:rsid w:val="007D12E5"/>
    <w:rsid w:val="007E0A44"/>
    <w:rsid w:val="007E0C4D"/>
    <w:rsid w:val="007E2615"/>
    <w:rsid w:val="007F0B98"/>
    <w:rsid w:val="007F0C1C"/>
    <w:rsid w:val="007F2976"/>
    <w:rsid w:val="00802421"/>
    <w:rsid w:val="00806495"/>
    <w:rsid w:val="008103DE"/>
    <w:rsid w:val="0081316A"/>
    <w:rsid w:val="008132F4"/>
    <w:rsid w:val="00814EBB"/>
    <w:rsid w:val="00815DBD"/>
    <w:rsid w:val="00817988"/>
    <w:rsid w:val="008202CB"/>
    <w:rsid w:val="0082042F"/>
    <w:rsid w:val="0082520F"/>
    <w:rsid w:val="00826B9A"/>
    <w:rsid w:val="008320E9"/>
    <w:rsid w:val="00832C7F"/>
    <w:rsid w:val="00832EE6"/>
    <w:rsid w:val="008370DD"/>
    <w:rsid w:val="00837CB8"/>
    <w:rsid w:val="008404A5"/>
    <w:rsid w:val="008416B7"/>
    <w:rsid w:val="00843265"/>
    <w:rsid w:val="00844844"/>
    <w:rsid w:val="00850AD3"/>
    <w:rsid w:val="00850D38"/>
    <w:rsid w:val="008512C2"/>
    <w:rsid w:val="008546B3"/>
    <w:rsid w:val="008642E8"/>
    <w:rsid w:val="00865738"/>
    <w:rsid w:val="00870AAA"/>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B1492"/>
    <w:rsid w:val="008B193B"/>
    <w:rsid w:val="008B2B3F"/>
    <w:rsid w:val="008B2C4A"/>
    <w:rsid w:val="008B3974"/>
    <w:rsid w:val="008B7B40"/>
    <w:rsid w:val="008D1D93"/>
    <w:rsid w:val="008E25A7"/>
    <w:rsid w:val="008E52AF"/>
    <w:rsid w:val="008E5F8D"/>
    <w:rsid w:val="008E6217"/>
    <w:rsid w:val="008E69BC"/>
    <w:rsid w:val="008E6A5A"/>
    <w:rsid w:val="008F0267"/>
    <w:rsid w:val="008F3218"/>
    <w:rsid w:val="008F3A58"/>
    <w:rsid w:val="008F7015"/>
    <w:rsid w:val="00901FEF"/>
    <w:rsid w:val="00903642"/>
    <w:rsid w:val="009038DD"/>
    <w:rsid w:val="00912123"/>
    <w:rsid w:val="009128C8"/>
    <w:rsid w:val="0091420A"/>
    <w:rsid w:val="00916EB4"/>
    <w:rsid w:val="00920EC0"/>
    <w:rsid w:val="00923F31"/>
    <w:rsid w:val="009259DD"/>
    <w:rsid w:val="00932304"/>
    <w:rsid w:val="009379BB"/>
    <w:rsid w:val="0094334C"/>
    <w:rsid w:val="00945D4E"/>
    <w:rsid w:val="00955493"/>
    <w:rsid w:val="00960159"/>
    <w:rsid w:val="009632F4"/>
    <w:rsid w:val="0096613F"/>
    <w:rsid w:val="00974EAA"/>
    <w:rsid w:val="009761BE"/>
    <w:rsid w:val="00980095"/>
    <w:rsid w:val="00982583"/>
    <w:rsid w:val="00982913"/>
    <w:rsid w:val="00985AAF"/>
    <w:rsid w:val="009871C2"/>
    <w:rsid w:val="009909C7"/>
    <w:rsid w:val="00992740"/>
    <w:rsid w:val="00995013"/>
    <w:rsid w:val="009961EC"/>
    <w:rsid w:val="00996E86"/>
    <w:rsid w:val="009A505D"/>
    <w:rsid w:val="009A6367"/>
    <w:rsid w:val="009B0EB9"/>
    <w:rsid w:val="009B2544"/>
    <w:rsid w:val="009B3C55"/>
    <w:rsid w:val="009B5895"/>
    <w:rsid w:val="009D67AE"/>
    <w:rsid w:val="009E1886"/>
    <w:rsid w:val="009E271C"/>
    <w:rsid w:val="009F1C68"/>
    <w:rsid w:val="009F3A9F"/>
    <w:rsid w:val="009F53E6"/>
    <w:rsid w:val="00A0109D"/>
    <w:rsid w:val="00A01595"/>
    <w:rsid w:val="00A051A8"/>
    <w:rsid w:val="00A1236B"/>
    <w:rsid w:val="00A15912"/>
    <w:rsid w:val="00A20214"/>
    <w:rsid w:val="00A2302E"/>
    <w:rsid w:val="00A26127"/>
    <w:rsid w:val="00A30435"/>
    <w:rsid w:val="00A3276B"/>
    <w:rsid w:val="00A32B4F"/>
    <w:rsid w:val="00A3355C"/>
    <w:rsid w:val="00A3531E"/>
    <w:rsid w:val="00A423DB"/>
    <w:rsid w:val="00A4338E"/>
    <w:rsid w:val="00A44CB5"/>
    <w:rsid w:val="00A50ACF"/>
    <w:rsid w:val="00A5115E"/>
    <w:rsid w:val="00A51909"/>
    <w:rsid w:val="00A546D9"/>
    <w:rsid w:val="00A5619A"/>
    <w:rsid w:val="00A577D8"/>
    <w:rsid w:val="00A63E2D"/>
    <w:rsid w:val="00A65452"/>
    <w:rsid w:val="00A70854"/>
    <w:rsid w:val="00A71D44"/>
    <w:rsid w:val="00A827C4"/>
    <w:rsid w:val="00A83B3F"/>
    <w:rsid w:val="00A90262"/>
    <w:rsid w:val="00A90BFA"/>
    <w:rsid w:val="00A95120"/>
    <w:rsid w:val="00A96C81"/>
    <w:rsid w:val="00AA0176"/>
    <w:rsid w:val="00AA4929"/>
    <w:rsid w:val="00AA4B2C"/>
    <w:rsid w:val="00AA7FB6"/>
    <w:rsid w:val="00AB0897"/>
    <w:rsid w:val="00AB0F7D"/>
    <w:rsid w:val="00AB0F84"/>
    <w:rsid w:val="00AB0FEE"/>
    <w:rsid w:val="00AB2AEB"/>
    <w:rsid w:val="00AB35A7"/>
    <w:rsid w:val="00AB3ABA"/>
    <w:rsid w:val="00AC0664"/>
    <w:rsid w:val="00AC0902"/>
    <w:rsid w:val="00AC1D8A"/>
    <w:rsid w:val="00AC431E"/>
    <w:rsid w:val="00AC7573"/>
    <w:rsid w:val="00AC789F"/>
    <w:rsid w:val="00AD3181"/>
    <w:rsid w:val="00AD39EE"/>
    <w:rsid w:val="00AE01FD"/>
    <w:rsid w:val="00AE2D8D"/>
    <w:rsid w:val="00AE3B96"/>
    <w:rsid w:val="00AE56DF"/>
    <w:rsid w:val="00AF18A6"/>
    <w:rsid w:val="00AF209B"/>
    <w:rsid w:val="00AF29C0"/>
    <w:rsid w:val="00AF4AD1"/>
    <w:rsid w:val="00AF4BA4"/>
    <w:rsid w:val="00AF6662"/>
    <w:rsid w:val="00AF7021"/>
    <w:rsid w:val="00B03786"/>
    <w:rsid w:val="00B05A0D"/>
    <w:rsid w:val="00B05A95"/>
    <w:rsid w:val="00B0640D"/>
    <w:rsid w:val="00B151AA"/>
    <w:rsid w:val="00B16ACB"/>
    <w:rsid w:val="00B22BEE"/>
    <w:rsid w:val="00B26353"/>
    <w:rsid w:val="00B3079C"/>
    <w:rsid w:val="00B37687"/>
    <w:rsid w:val="00B41AC7"/>
    <w:rsid w:val="00B41AD4"/>
    <w:rsid w:val="00B4389C"/>
    <w:rsid w:val="00B4443C"/>
    <w:rsid w:val="00B45047"/>
    <w:rsid w:val="00B4725B"/>
    <w:rsid w:val="00B514F5"/>
    <w:rsid w:val="00B52579"/>
    <w:rsid w:val="00B5764D"/>
    <w:rsid w:val="00B57892"/>
    <w:rsid w:val="00B6520A"/>
    <w:rsid w:val="00B71DFA"/>
    <w:rsid w:val="00B73ADC"/>
    <w:rsid w:val="00B75179"/>
    <w:rsid w:val="00B75A1D"/>
    <w:rsid w:val="00B7752B"/>
    <w:rsid w:val="00B807E9"/>
    <w:rsid w:val="00B80C68"/>
    <w:rsid w:val="00B812A7"/>
    <w:rsid w:val="00B83792"/>
    <w:rsid w:val="00B83929"/>
    <w:rsid w:val="00B84E44"/>
    <w:rsid w:val="00B87677"/>
    <w:rsid w:val="00B91FAB"/>
    <w:rsid w:val="00B962AE"/>
    <w:rsid w:val="00B964F5"/>
    <w:rsid w:val="00B96F10"/>
    <w:rsid w:val="00BA0946"/>
    <w:rsid w:val="00BA10B5"/>
    <w:rsid w:val="00BA2BFB"/>
    <w:rsid w:val="00BA3834"/>
    <w:rsid w:val="00BA7D9E"/>
    <w:rsid w:val="00BB2909"/>
    <w:rsid w:val="00BB4751"/>
    <w:rsid w:val="00BB58AB"/>
    <w:rsid w:val="00BB6515"/>
    <w:rsid w:val="00BC11D2"/>
    <w:rsid w:val="00BC409C"/>
    <w:rsid w:val="00BC4919"/>
    <w:rsid w:val="00BC59C3"/>
    <w:rsid w:val="00BC5DF5"/>
    <w:rsid w:val="00BC75FE"/>
    <w:rsid w:val="00BD0786"/>
    <w:rsid w:val="00BD159C"/>
    <w:rsid w:val="00BD4912"/>
    <w:rsid w:val="00BD661C"/>
    <w:rsid w:val="00BE0DB7"/>
    <w:rsid w:val="00BE0FA6"/>
    <w:rsid w:val="00BE282E"/>
    <w:rsid w:val="00BF1859"/>
    <w:rsid w:val="00BF385C"/>
    <w:rsid w:val="00BF398F"/>
    <w:rsid w:val="00BF3E37"/>
    <w:rsid w:val="00C05690"/>
    <w:rsid w:val="00C05F57"/>
    <w:rsid w:val="00C07A8B"/>
    <w:rsid w:val="00C15A77"/>
    <w:rsid w:val="00C16BA8"/>
    <w:rsid w:val="00C23C69"/>
    <w:rsid w:val="00C26101"/>
    <w:rsid w:val="00C27D04"/>
    <w:rsid w:val="00C32A06"/>
    <w:rsid w:val="00C368CB"/>
    <w:rsid w:val="00C369EF"/>
    <w:rsid w:val="00C41786"/>
    <w:rsid w:val="00C46DF3"/>
    <w:rsid w:val="00C47917"/>
    <w:rsid w:val="00C508D5"/>
    <w:rsid w:val="00C50D84"/>
    <w:rsid w:val="00C61AD0"/>
    <w:rsid w:val="00C6240B"/>
    <w:rsid w:val="00C63099"/>
    <w:rsid w:val="00C65907"/>
    <w:rsid w:val="00C676BC"/>
    <w:rsid w:val="00C7139C"/>
    <w:rsid w:val="00C747AE"/>
    <w:rsid w:val="00C8503F"/>
    <w:rsid w:val="00C87487"/>
    <w:rsid w:val="00C87DC3"/>
    <w:rsid w:val="00C97A0D"/>
    <w:rsid w:val="00C97C69"/>
    <w:rsid w:val="00CA0636"/>
    <w:rsid w:val="00CA1996"/>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D7D36"/>
    <w:rsid w:val="00CE2675"/>
    <w:rsid w:val="00CE54F1"/>
    <w:rsid w:val="00CF743A"/>
    <w:rsid w:val="00D0081F"/>
    <w:rsid w:val="00D13274"/>
    <w:rsid w:val="00D151F4"/>
    <w:rsid w:val="00D20BF5"/>
    <w:rsid w:val="00D21B63"/>
    <w:rsid w:val="00D22C6F"/>
    <w:rsid w:val="00D2381D"/>
    <w:rsid w:val="00D250A1"/>
    <w:rsid w:val="00D26799"/>
    <w:rsid w:val="00D2791D"/>
    <w:rsid w:val="00D3255F"/>
    <w:rsid w:val="00D32E7F"/>
    <w:rsid w:val="00D33B69"/>
    <w:rsid w:val="00D33F96"/>
    <w:rsid w:val="00D34ECB"/>
    <w:rsid w:val="00D356F3"/>
    <w:rsid w:val="00D374E8"/>
    <w:rsid w:val="00D44746"/>
    <w:rsid w:val="00D45C5B"/>
    <w:rsid w:val="00D46D60"/>
    <w:rsid w:val="00D5149E"/>
    <w:rsid w:val="00D5157D"/>
    <w:rsid w:val="00D51ECC"/>
    <w:rsid w:val="00D52879"/>
    <w:rsid w:val="00D52CAB"/>
    <w:rsid w:val="00D53B99"/>
    <w:rsid w:val="00D54AEE"/>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B0169"/>
    <w:rsid w:val="00DB6E67"/>
    <w:rsid w:val="00DB7CB5"/>
    <w:rsid w:val="00DC0B04"/>
    <w:rsid w:val="00DC0FDE"/>
    <w:rsid w:val="00DC37C3"/>
    <w:rsid w:val="00DC67E4"/>
    <w:rsid w:val="00DD2144"/>
    <w:rsid w:val="00DD324F"/>
    <w:rsid w:val="00DD3D66"/>
    <w:rsid w:val="00DD6126"/>
    <w:rsid w:val="00DD7BE9"/>
    <w:rsid w:val="00DE302D"/>
    <w:rsid w:val="00DE3C7C"/>
    <w:rsid w:val="00DE68A8"/>
    <w:rsid w:val="00DE7B3E"/>
    <w:rsid w:val="00DE7FDB"/>
    <w:rsid w:val="00DF1986"/>
    <w:rsid w:val="00DF594A"/>
    <w:rsid w:val="00DF725C"/>
    <w:rsid w:val="00DF793B"/>
    <w:rsid w:val="00E00AC0"/>
    <w:rsid w:val="00E04484"/>
    <w:rsid w:val="00E06F1B"/>
    <w:rsid w:val="00E06F22"/>
    <w:rsid w:val="00E10D8A"/>
    <w:rsid w:val="00E16232"/>
    <w:rsid w:val="00E16B26"/>
    <w:rsid w:val="00E22FEC"/>
    <w:rsid w:val="00E23035"/>
    <w:rsid w:val="00E2622E"/>
    <w:rsid w:val="00E27D9B"/>
    <w:rsid w:val="00E30208"/>
    <w:rsid w:val="00E30F90"/>
    <w:rsid w:val="00E33111"/>
    <w:rsid w:val="00E33D0C"/>
    <w:rsid w:val="00E42B47"/>
    <w:rsid w:val="00E43997"/>
    <w:rsid w:val="00E441F5"/>
    <w:rsid w:val="00E463F0"/>
    <w:rsid w:val="00E47706"/>
    <w:rsid w:val="00E52E4C"/>
    <w:rsid w:val="00E53565"/>
    <w:rsid w:val="00E578F1"/>
    <w:rsid w:val="00E603F6"/>
    <w:rsid w:val="00E609C0"/>
    <w:rsid w:val="00E60B88"/>
    <w:rsid w:val="00E61769"/>
    <w:rsid w:val="00E637BB"/>
    <w:rsid w:val="00E648A7"/>
    <w:rsid w:val="00E676BC"/>
    <w:rsid w:val="00E67F81"/>
    <w:rsid w:val="00E74C8D"/>
    <w:rsid w:val="00E75FEF"/>
    <w:rsid w:val="00E83A3E"/>
    <w:rsid w:val="00E83FA9"/>
    <w:rsid w:val="00E91027"/>
    <w:rsid w:val="00E91EB4"/>
    <w:rsid w:val="00E922BC"/>
    <w:rsid w:val="00E92F01"/>
    <w:rsid w:val="00E963CE"/>
    <w:rsid w:val="00E9729A"/>
    <w:rsid w:val="00EA0E21"/>
    <w:rsid w:val="00EA2407"/>
    <w:rsid w:val="00EA360F"/>
    <w:rsid w:val="00EA4D33"/>
    <w:rsid w:val="00EA7117"/>
    <w:rsid w:val="00EC12AE"/>
    <w:rsid w:val="00ED417D"/>
    <w:rsid w:val="00ED6962"/>
    <w:rsid w:val="00EE0004"/>
    <w:rsid w:val="00EE4688"/>
    <w:rsid w:val="00EF1984"/>
    <w:rsid w:val="00F003C4"/>
    <w:rsid w:val="00F01151"/>
    <w:rsid w:val="00F01E9F"/>
    <w:rsid w:val="00F0602B"/>
    <w:rsid w:val="00F06597"/>
    <w:rsid w:val="00F10453"/>
    <w:rsid w:val="00F143C1"/>
    <w:rsid w:val="00F16DFC"/>
    <w:rsid w:val="00F1750A"/>
    <w:rsid w:val="00F227BC"/>
    <w:rsid w:val="00F24F4F"/>
    <w:rsid w:val="00F27917"/>
    <w:rsid w:val="00F32E11"/>
    <w:rsid w:val="00F36464"/>
    <w:rsid w:val="00F37448"/>
    <w:rsid w:val="00F431C3"/>
    <w:rsid w:val="00F45508"/>
    <w:rsid w:val="00F54177"/>
    <w:rsid w:val="00F5424A"/>
    <w:rsid w:val="00F62EF9"/>
    <w:rsid w:val="00F633E3"/>
    <w:rsid w:val="00F63F60"/>
    <w:rsid w:val="00F64517"/>
    <w:rsid w:val="00F76C00"/>
    <w:rsid w:val="00F81DBA"/>
    <w:rsid w:val="00F82B08"/>
    <w:rsid w:val="00F838D3"/>
    <w:rsid w:val="00F84F86"/>
    <w:rsid w:val="00F876BD"/>
    <w:rsid w:val="00F9026E"/>
    <w:rsid w:val="00F946E6"/>
    <w:rsid w:val="00F94EE9"/>
    <w:rsid w:val="00F9756C"/>
    <w:rsid w:val="00FA0CB2"/>
    <w:rsid w:val="00FA35F4"/>
    <w:rsid w:val="00FA3FC4"/>
    <w:rsid w:val="00FA4300"/>
    <w:rsid w:val="00FA7E86"/>
    <w:rsid w:val="00FB20ED"/>
    <w:rsid w:val="00FB48C3"/>
    <w:rsid w:val="00FB51F1"/>
    <w:rsid w:val="00FB7E3F"/>
    <w:rsid w:val="00FC0C13"/>
    <w:rsid w:val="00FC2184"/>
    <w:rsid w:val="00FC33F1"/>
    <w:rsid w:val="00FD108E"/>
    <w:rsid w:val="00FD2A06"/>
    <w:rsid w:val="00FD7A39"/>
    <w:rsid w:val="00FE0BF6"/>
    <w:rsid w:val="00FE38C8"/>
    <w:rsid w:val="00FE527A"/>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5</cp:revision>
  <cp:lastPrinted>2023-06-30T03:23:00Z</cp:lastPrinted>
  <dcterms:created xsi:type="dcterms:W3CDTF">2026-06-17T10:40:00Z</dcterms:created>
  <dcterms:modified xsi:type="dcterms:W3CDTF">2026-06-18T00:54:00Z</dcterms:modified>
</cp:coreProperties>
</file>