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BFBCF" w14:textId="77777777" w:rsidR="007758F3" w:rsidRDefault="00000000">
      <w:pPr>
        <w:rPr>
          <w:rFonts w:ascii="宋体" w:eastAsia="宋体" w:hAnsi="宋体" w:cs="宋体" w:hint="eastAsia"/>
          <w:spacing w:val="-4"/>
          <w:sz w:val="24"/>
          <w:szCs w:val="24"/>
        </w:rPr>
      </w:pPr>
      <w:r>
        <w:rPr>
          <w:rFonts w:ascii="宋体" w:eastAsia="宋体" w:hAnsi="宋体" w:cs="宋体" w:hint="eastAsia"/>
          <w:spacing w:val="-8"/>
          <w:sz w:val="24"/>
          <w:szCs w:val="24"/>
        </w:rPr>
        <w:t>证券代码</w:t>
      </w:r>
      <w:r>
        <w:rPr>
          <w:rFonts w:ascii="宋体" w:eastAsia="宋体" w:hAnsi="宋体" w:cs="宋体" w:hint="eastAsia"/>
          <w:spacing w:val="-5"/>
          <w:sz w:val="24"/>
          <w:szCs w:val="24"/>
        </w:rPr>
        <w:t>：</w:t>
      </w:r>
      <w:r>
        <w:rPr>
          <w:rFonts w:ascii="宋体" w:eastAsia="宋体" w:hAnsi="宋体" w:cs="Times New Roman"/>
          <w:spacing w:val="-4"/>
          <w:sz w:val="24"/>
          <w:szCs w:val="24"/>
        </w:rPr>
        <w:t xml:space="preserve">688137 </w:t>
      </w:r>
      <w:r>
        <w:rPr>
          <w:rFonts w:ascii="宋体" w:eastAsia="宋体" w:hAnsi="宋体" w:cs="宋体" w:hint="eastAsia"/>
          <w:spacing w:val="-4"/>
          <w:sz w:val="24"/>
          <w:szCs w:val="24"/>
        </w:rPr>
        <w:t xml:space="preserve">                                              证券简称：近岸蛋白                </w:t>
      </w:r>
    </w:p>
    <w:p w14:paraId="4C57F250" w14:textId="77777777" w:rsidR="007758F3" w:rsidRDefault="007758F3">
      <w:pPr>
        <w:spacing w:before="280" w:line="219" w:lineRule="auto"/>
        <w:ind w:left="580"/>
        <w:rPr>
          <w:rFonts w:ascii="宋体" w:eastAsia="宋体" w:hAnsi="宋体" w:cs="宋体" w:hint="eastAsia"/>
          <w:spacing w:val="-4"/>
          <w:sz w:val="15"/>
          <w:szCs w:val="15"/>
        </w:rPr>
      </w:pPr>
    </w:p>
    <w:p w14:paraId="64F7D728" w14:textId="77777777" w:rsidR="007758F3" w:rsidRDefault="00000000">
      <w:pPr>
        <w:spacing w:line="360" w:lineRule="auto"/>
        <w:jc w:val="center"/>
        <w:rPr>
          <w:rFonts w:ascii="宋体" w:eastAsia="宋体" w:hAnsi="宋体" w:cs="宋体" w:hint="eastAsia"/>
          <w:b/>
          <w:bCs/>
          <w:spacing w:val="-1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pacing w:val="-10"/>
          <w:sz w:val="32"/>
          <w:szCs w:val="32"/>
        </w:rPr>
        <w:t>苏州近岸蛋白质科技股份有限公司</w:t>
      </w:r>
    </w:p>
    <w:p w14:paraId="13060030" w14:textId="77777777" w:rsidR="007758F3" w:rsidRDefault="00000000">
      <w:pPr>
        <w:spacing w:line="360" w:lineRule="auto"/>
        <w:jc w:val="center"/>
        <w:rPr>
          <w:rFonts w:ascii="宋体" w:eastAsia="宋体" w:hAnsi="宋体" w:cs="宋体" w:hint="eastAsia"/>
          <w:b/>
          <w:bCs/>
          <w:spacing w:val="-1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pacing w:val="-10"/>
          <w:sz w:val="32"/>
          <w:szCs w:val="32"/>
        </w:rPr>
        <w:t>投资者关系活动记录表</w:t>
      </w:r>
    </w:p>
    <w:p w14:paraId="6841DF11" w14:textId="77777777" w:rsidR="007758F3" w:rsidRDefault="00000000">
      <w:pPr>
        <w:spacing w:line="360" w:lineRule="auto"/>
        <w:jc w:val="right"/>
        <w:rPr>
          <w:rFonts w:ascii="宋体" w:eastAsia="宋体" w:hAnsi="宋体" w:cs="宋体" w:hint="eastAsia"/>
          <w:b/>
          <w:bCs/>
          <w:spacing w:val="-10"/>
          <w:sz w:val="32"/>
          <w:szCs w:val="32"/>
        </w:rPr>
      </w:pPr>
      <w:r>
        <w:rPr>
          <w:rFonts w:ascii="宋体" w:eastAsia="宋体" w:hAnsi="宋体" w:cs="宋体" w:hint="eastAsia"/>
          <w:spacing w:val="-11"/>
          <w:sz w:val="24"/>
          <w:szCs w:val="24"/>
        </w:rPr>
        <w:t>编号：2026-001</w:t>
      </w:r>
    </w:p>
    <w:tbl>
      <w:tblPr>
        <w:tblStyle w:val="TableNormal"/>
        <w:tblW w:w="950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23"/>
        <w:gridCol w:w="7579"/>
      </w:tblGrid>
      <w:tr w:rsidR="007758F3" w14:paraId="3B7BE47E" w14:textId="77777777">
        <w:trPr>
          <w:trHeight w:val="2409"/>
        </w:trPr>
        <w:tc>
          <w:tcPr>
            <w:tcW w:w="1923" w:type="dxa"/>
            <w:vAlign w:val="center"/>
          </w:tcPr>
          <w:p w14:paraId="421780C4" w14:textId="77777777" w:rsidR="007758F3" w:rsidRDefault="00000000">
            <w:pPr>
              <w:spacing w:before="210" w:line="377" w:lineRule="auto"/>
              <w:ind w:left="120" w:right="106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sz w:val="24"/>
                <w:szCs w:val="24"/>
              </w:rPr>
              <w:t>投资者关系活动类别</w:t>
            </w:r>
          </w:p>
        </w:tc>
        <w:tc>
          <w:tcPr>
            <w:tcW w:w="7579" w:type="dxa"/>
          </w:tcPr>
          <w:p w14:paraId="1AB3C722" w14:textId="77777777" w:rsidR="007758F3" w:rsidRDefault="00000000">
            <w:pPr>
              <w:spacing w:before="161" w:line="219" w:lineRule="auto"/>
              <w:ind w:left="138"/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□特定对象调研</w:t>
            </w: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  <w:t xml:space="preserve">       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分析师会议</w:t>
            </w:r>
          </w:p>
          <w:p w14:paraId="7DEB145A" w14:textId="77777777" w:rsidR="007758F3" w:rsidRDefault="00000000">
            <w:pPr>
              <w:spacing w:before="161" w:line="219" w:lineRule="auto"/>
              <w:ind w:left="138"/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□媒体采访</w:t>
            </w: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  <w:t xml:space="preserve">           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sym w:font="Wingdings 2" w:char="0052"/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业绩说明会</w:t>
            </w:r>
          </w:p>
          <w:p w14:paraId="3E78B8F5" w14:textId="77777777" w:rsidR="007758F3" w:rsidRDefault="00000000">
            <w:pPr>
              <w:spacing w:before="161" w:line="219" w:lineRule="auto"/>
              <w:ind w:left="138"/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□新闻发布会</w:t>
            </w: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  <w:t xml:space="preserve">         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□路演活动</w:t>
            </w:r>
          </w:p>
          <w:p w14:paraId="385C5703" w14:textId="77777777" w:rsidR="007758F3" w:rsidRDefault="00000000">
            <w:pPr>
              <w:spacing w:before="161" w:line="219" w:lineRule="auto"/>
              <w:ind w:left="138"/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□现场参观</w:t>
            </w:r>
          </w:p>
          <w:p w14:paraId="4982D6EB" w14:textId="77777777" w:rsidR="007758F3" w:rsidRDefault="00000000">
            <w:pPr>
              <w:spacing w:before="161" w:line="219" w:lineRule="auto"/>
              <w:ind w:left="138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□其他</w:t>
            </w:r>
          </w:p>
        </w:tc>
      </w:tr>
      <w:tr w:rsidR="007758F3" w14:paraId="33A5713E" w14:textId="77777777">
        <w:trPr>
          <w:trHeight w:val="1216"/>
        </w:trPr>
        <w:tc>
          <w:tcPr>
            <w:tcW w:w="1923" w:type="dxa"/>
            <w:vAlign w:val="center"/>
          </w:tcPr>
          <w:p w14:paraId="1AF97790" w14:textId="77777777" w:rsidR="007758F3" w:rsidRDefault="00000000">
            <w:pPr>
              <w:spacing w:before="210" w:line="377" w:lineRule="auto"/>
              <w:ind w:left="120" w:right="106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sz w:val="24"/>
                <w:szCs w:val="24"/>
              </w:rPr>
              <w:t>参与单位名称及人员姓名</w:t>
            </w:r>
          </w:p>
        </w:tc>
        <w:tc>
          <w:tcPr>
            <w:tcW w:w="7579" w:type="dxa"/>
            <w:vAlign w:val="center"/>
          </w:tcPr>
          <w:p w14:paraId="6F6C9538" w14:textId="77777777" w:rsidR="007758F3" w:rsidRDefault="00000000">
            <w:pPr>
              <w:spacing w:line="214" w:lineRule="auto"/>
              <w:ind w:left="114"/>
              <w:jc w:val="both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全体通过网络互动方式参加本次说明会的投资者</w:t>
            </w:r>
          </w:p>
        </w:tc>
      </w:tr>
      <w:tr w:rsidR="007758F3" w14:paraId="4D595089" w14:textId="77777777">
        <w:trPr>
          <w:trHeight w:val="166"/>
        </w:trPr>
        <w:tc>
          <w:tcPr>
            <w:tcW w:w="1923" w:type="dxa"/>
            <w:vAlign w:val="center"/>
          </w:tcPr>
          <w:p w14:paraId="6CF62093" w14:textId="77777777" w:rsidR="007758F3" w:rsidRDefault="00000000">
            <w:pPr>
              <w:spacing w:before="207" w:line="377" w:lineRule="auto"/>
              <w:ind w:left="119" w:right="106"/>
              <w:jc w:val="center"/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  <w:t>时间</w:t>
            </w:r>
          </w:p>
        </w:tc>
        <w:tc>
          <w:tcPr>
            <w:tcW w:w="7579" w:type="dxa"/>
            <w:tcMar>
              <w:top w:w="57" w:type="dxa"/>
              <w:left w:w="113" w:type="dxa"/>
              <w:bottom w:w="57" w:type="dxa"/>
              <w:right w:w="57" w:type="dxa"/>
            </w:tcMar>
            <w:vAlign w:val="center"/>
          </w:tcPr>
          <w:p w14:paraId="394CAB6D" w14:textId="77777777" w:rsidR="007758F3" w:rsidRDefault="00000000">
            <w:pPr>
              <w:spacing w:before="207" w:line="377" w:lineRule="auto"/>
              <w:ind w:left="119" w:right="106"/>
              <w:jc w:val="both"/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  <w:t>2026年6月30日下午15:00-16:00</w:t>
            </w:r>
          </w:p>
        </w:tc>
      </w:tr>
      <w:tr w:rsidR="007758F3" w14:paraId="60DC098A" w14:textId="77777777">
        <w:trPr>
          <w:trHeight w:val="801"/>
        </w:trPr>
        <w:tc>
          <w:tcPr>
            <w:tcW w:w="1923" w:type="dxa"/>
            <w:vAlign w:val="center"/>
          </w:tcPr>
          <w:p w14:paraId="76736CBC" w14:textId="77777777" w:rsidR="007758F3" w:rsidRDefault="00000000">
            <w:pPr>
              <w:spacing w:before="207" w:line="377" w:lineRule="auto"/>
              <w:ind w:left="119" w:right="106"/>
              <w:jc w:val="center"/>
              <w:rPr>
                <w:rFonts w:ascii="宋体" w:eastAsia="宋体" w:hAnsi="宋体" w:cs="宋体" w:hint="eastAsia"/>
                <w:spacing w:val="28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  <w:t>地点</w:t>
            </w:r>
          </w:p>
        </w:tc>
        <w:tc>
          <w:tcPr>
            <w:tcW w:w="7579" w:type="dxa"/>
            <w:vAlign w:val="center"/>
          </w:tcPr>
          <w:p w14:paraId="451F67C0" w14:textId="77777777" w:rsidR="007758F3" w:rsidRDefault="00000000">
            <w:pPr>
              <w:spacing w:line="213" w:lineRule="auto"/>
              <w:ind w:left="114"/>
              <w:jc w:val="both"/>
              <w:rPr>
                <w:rFonts w:ascii="宋体" w:eastAsia="宋体" w:hAnsi="宋体" w:cs="宋体" w:hint="eastAsia"/>
                <w:spacing w:val="-1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14"/>
                <w:sz w:val="24"/>
                <w:szCs w:val="24"/>
              </w:rPr>
              <w:t>上海证券报·中国证券网路演中心：（https://roadshow.cnstock.com/)</w:t>
            </w:r>
          </w:p>
        </w:tc>
      </w:tr>
      <w:tr w:rsidR="007758F3" w14:paraId="06878F09" w14:textId="77777777">
        <w:trPr>
          <w:trHeight w:val="1076"/>
        </w:trPr>
        <w:tc>
          <w:tcPr>
            <w:tcW w:w="1923" w:type="dxa"/>
            <w:vAlign w:val="center"/>
          </w:tcPr>
          <w:p w14:paraId="7466D656" w14:textId="77777777" w:rsidR="007758F3" w:rsidRDefault="00000000">
            <w:pPr>
              <w:spacing w:before="207" w:line="377" w:lineRule="auto"/>
              <w:ind w:left="119" w:right="106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26"/>
                <w:sz w:val="24"/>
                <w:szCs w:val="24"/>
              </w:rPr>
              <w:t>上市公司</w:t>
            </w:r>
            <w:r>
              <w:rPr>
                <w:rFonts w:ascii="宋体" w:eastAsia="宋体" w:hAnsi="宋体" w:cs="宋体"/>
                <w:spacing w:val="26"/>
                <w:sz w:val="24"/>
                <w:szCs w:val="24"/>
              </w:rPr>
              <w:t>接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待人员</w:t>
            </w: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  <w:t>姓名</w:t>
            </w:r>
          </w:p>
        </w:tc>
        <w:tc>
          <w:tcPr>
            <w:tcW w:w="7579" w:type="dxa"/>
            <w:tcMar>
              <w:top w:w="57" w:type="dxa"/>
              <w:left w:w="113" w:type="dxa"/>
              <w:bottom w:w="57" w:type="dxa"/>
              <w:right w:w="57" w:type="dxa"/>
            </w:tcMar>
            <w:vAlign w:val="center"/>
          </w:tcPr>
          <w:p w14:paraId="28398DF7" w14:textId="77777777" w:rsidR="007758F3" w:rsidRDefault="00000000">
            <w:pPr>
              <w:spacing w:line="360" w:lineRule="auto"/>
              <w:jc w:val="both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sz w:val="24"/>
                <w:szCs w:val="24"/>
              </w:rPr>
              <w:t>董事长、总经理：</w:t>
            </w:r>
            <w:proofErr w:type="gramStart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朱化星</w:t>
            </w:r>
            <w:proofErr w:type="gramEnd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先生</w:t>
            </w:r>
          </w:p>
          <w:p w14:paraId="430805C9" w14:textId="77777777" w:rsidR="007758F3" w:rsidRDefault="00000000">
            <w:pPr>
              <w:spacing w:line="360" w:lineRule="auto"/>
              <w:jc w:val="both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sz w:val="24"/>
                <w:szCs w:val="24"/>
              </w:rPr>
              <w:t>董事、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副总经理、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董事会秘书：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王笃强先生</w:t>
            </w:r>
          </w:p>
          <w:p w14:paraId="25D2CDAF" w14:textId="77777777" w:rsidR="007758F3" w:rsidRDefault="00000000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财务总监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：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张冬叶先生</w:t>
            </w:r>
          </w:p>
          <w:p w14:paraId="23296800" w14:textId="77777777" w:rsidR="007758F3" w:rsidRDefault="00000000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独立董事：宋夏云先生</w:t>
            </w:r>
          </w:p>
        </w:tc>
      </w:tr>
      <w:tr w:rsidR="007758F3" w14:paraId="1EA7F367" w14:textId="77777777">
        <w:trPr>
          <w:trHeight w:val="90"/>
        </w:trPr>
        <w:tc>
          <w:tcPr>
            <w:tcW w:w="1923" w:type="dxa"/>
            <w:vAlign w:val="center"/>
          </w:tcPr>
          <w:p w14:paraId="1987073E" w14:textId="77777777" w:rsidR="007758F3" w:rsidRDefault="00000000">
            <w:pPr>
              <w:spacing w:before="207" w:line="377" w:lineRule="auto"/>
              <w:ind w:left="119" w:right="106"/>
              <w:jc w:val="center"/>
              <w:rPr>
                <w:rFonts w:ascii="宋体" w:eastAsia="宋体" w:hAnsi="宋体" w:cs="宋体" w:hint="eastAsia"/>
                <w:spacing w:val="26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sz w:val="24"/>
                <w:szCs w:val="24"/>
              </w:rPr>
              <w:t>投资者关系活动主要内容介绍</w:t>
            </w:r>
          </w:p>
        </w:tc>
        <w:tc>
          <w:tcPr>
            <w:tcW w:w="757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C2D8720" w14:textId="77777777" w:rsidR="007758F3" w:rsidRDefault="00000000">
            <w:pPr>
              <w:kinsoku/>
              <w:spacing w:line="360" w:lineRule="auto"/>
              <w:ind w:firstLineChars="200" w:firstLine="480"/>
              <w:jc w:val="both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本次业绩说明会采用网络互动方式举行，公司严格按照相关规定，与参会投资者进行了充分的交流与沟通，没有出现未公开重大信息泄露等情况。主要内容</w:t>
            </w:r>
            <w:r>
              <w:rPr>
                <w:rFonts w:ascii="宋体" w:eastAsia="宋体" w:hAnsi="宋体" w:cs="宋体"/>
                <w:sz w:val="24"/>
                <w:szCs w:val="24"/>
              </w:rPr>
              <w:t>如下：</w:t>
            </w:r>
          </w:p>
          <w:p w14:paraId="29A5B9E8" w14:textId="77777777" w:rsidR="007758F3" w:rsidRDefault="00000000">
            <w:pPr>
              <w:kinsoku/>
              <w:spacing w:line="360" w:lineRule="auto"/>
              <w:ind w:firstLineChars="200" w:firstLine="482"/>
              <w:jc w:val="both"/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问题</w:t>
            </w: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：</w:t>
            </w: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2025年度公司增加了研发费用，主要是布局在哪些研发方向上？</w:t>
            </w:r>
          </w:p>
          <w:p w14:paraId="55D9C6AE" w14:textId="77777777" w:rsidR="007758F3" w:rsidRDefault="00000000">
            <w:pPr>
              <w:kinsoku/>
              <w:spacing w:line="360" w:lineRule="auto"/>
              <w:ind w:firstLineChars="200" w:firstLine="480"/>
              <w:jc w:val="both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答：尊敬的投资者，您好！公司以“专注底层创新，赋能生物医药行业”为使命，围绕中长期发展战略加码前沿研发，持续加大前沿领域科研投入，大力推动AI+高通量技术平台建设与优化迭代，持续推进合成生物学技术平台建设与产业化落地，为满足下游客户的应用需求，持续完善不同应用领域的产品和服务的全流程解决方案。报告期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内公司持续在平台建设、未来业务布局以及</w:t>
            </w:r>
            <w:proofErr w:type="gramStart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原有产线提</w:t>
            </w:r>
            <w:proofErr w:type="gramEnd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质增新上增加研发投入。感谢您对近岸蛋白的关注！</w:t>
            </w:r>
          </w:p>
        </w:tc>
      </w:tr>
      <w:tr w:rsidR="007758F3" w14:paraId="3AD1CA3C" w14:textId="77777777">
        <w:trPr>
          <w:trHeight w:val="703"/>
        </w:trPr>
        <w:tc>
          <w:tcPr>
            <w:tcW w:w="1923" w:type="dxa"/>
            <w:vAlign w:val="center"/>
          </w:tcPr>
          <w:p w14:paraId="2C31895D" w14:textId="77777777" w:rsidR="007758F3" w:rsidRDefault="00000000">
            <w:pPr>
              <w:spacing w:beforeLines="50" w:before="120" w:line="360" w:lineRule="auto"/>
              <w:ind w:left="119" w:right="108"/>
              <w:jc w:val="center"/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  <w:lastRenderedPageBreak/>
              <w:t>附件清单</w:t>
            </w:r>
          </w:p>
          <w:p w14:paraId="036F918D" w14:textId="77777777" w:rsidR="007758F3" w:rsidRDefault="00000000">
            <w:pPr>
              <w:spacing w:line="360" w:lineRule="auto"/>
              <w:ind w:left="119" w:right="108"/>
              <w:jc w:val="center"/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  <w:t>（如有）</w:t>
            </w:r>
          </w:p>
        </w:tc>
        <w:tc>
          <w:tcPr>
            <w:tcW w:w="7579" w:type="dxa"/>
            <w:vAlign w:val="center"/>
          </w:tcPr>
          <w:p w14:paraId="6A2F7CC0" w14:textId="77777777" w:rsidR="007758F3" w:rsidRDefault="00000000">
            <w:pPr>
              <w:spacing w:before="207" w:line="377" w:lineRule="auto"/>
              <w:ind w:left="119" w:right="106"/>
              <w:jc w:val="both"/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  <w:t>无</w:t>
            </w:r>
          </w:p>
        </w:tc>
      </w:tr>
      <w:tr w:rsidR="007758F3" w14:paraId="10B4B07C" w14:textId="77777777">
        <w:trPr>
          <w:trHeight w:val="625"/>
        </w:trPr>
        <w:tc>
          <w:tcPr>
            <w:tcW w:w="1923" w:type="dxa"/>
            <w:vAlign w:val="center"/>
          </w:tcPr>
          <w:p w14:paraId="1D483CA3" w14:textId="77777777" w:rsidR="007758F3" w:rsidRDefault="00000000">
            <w:pPr>
              <w:spacing w:beforeLines="50" w:before="120" w:line="360" w:lineRule="auto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4"/>
                <w:sz w:val="24"/>
                <w:szCs w:val="24"/>
              </w:rPr>
              <w:t>日</w:t>
            </w:r>
            <w:r>
              <w:rPr>
                <w:rFonts w:ascii="宋体" w:eastAsia="宋体" w:hAnsi="宋体" w:cs="宋体"/>
                <w:spacing w:val="-12"/>
                <w:sz w:val="24"/>
                <w:szCs w:val="24"/>
              </w:rPr>
              <w:t>期</w:t>
            </w:r>
          </w:p>
        </w:tc>
        <w:tc>
          <w:tcPr>
            <w:tcW w:w="7579" w:type="dxa"/>
          </w:tcPr>
          <w:p w14:paraId="774AEEB6" w14:textId="77777777" w:rsidR="007758F3" w:rsidRDefault="00000000">
            <w:pPr>
              <w:spacing w:beforeLines="50" w:before="120" w:line="360" w:lineRule="auto"/>
              <w:ind w:left="116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2026年6月30日</w:t>
            </w:r>
          </w:p>
        </w:tc>
      </w:tr>
    </w:tbl>
    <w:p w14:paraId="7EE33BF7" w14:textId="77777777" w:rsidR="007758F3" w:rsidRDefault="007758F3">
      <w:pPr>
        <w:spacing w:line="91" w:lineRule="auto"/>
        <w:rPr>
          <w:rFonts w:ascii="宋体" w:eastAsia="宋体" w:hAnsi="宋体" w:hint="eastAsia"/>
          <w:sz w:val="2"/>
        </w:rPr>
      </w:pPr>
    </w:p>
    <w:p w14:paraId="6E807866" w14:textId="77777777" w:rsidR="007758F3" w:rsidRDefault="007758F3">
      <w:pPr>
        <w:spacing w:line="91" w:lineRule="auto"/>
        <w:rPr>
          <w:rFonts w:ascii="宋体" w:eastAsia="宋体" w:hAnsi="宋体" w:hint="eastAsia"/>
          <w:sz w:val="2"/>
        </w:rPr>
      </w:pPr>
    </w:p>
    <w:p w14:paraId="5197E30E" w14:textId="77777777" w:rsidR="007758F3" w:rsidRDefault="007758F3">
      <w:pPr>
        <w:rPr>
          <w:rFonts w:ascii="宋体" w:eastAsia="宋体" w:hAnsi="宋体" w:hint="eastAsia"/>
        </w:rPr>
      </w:pPr>
    </w:p>
    <w:sectPr w:rsidR="007758F3">
      <w:headerReference w:type="default" r:id="rId6"/>
      <w:pgSz w:w="11907" w:h="16839"/>
      <w:pgMar w:top="1431" w:right="1169" w:bottom="0" w:left="122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A214E" w14:textId="77777777" w:rsidR="00B7626F" w:rsidRDefault="00B7626F">
      <w:r>
        <w:separator/>
      </w:r>
    </w:p>
  </w:endnote>
  <w:endnote w:type="continuationSeparator" w:id="0">
    <w:p w14:paraId="39D48442" w14:textId="77777777" w:rsidR="00B7626F" w:rsidRDefault="00B76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Segoe Print"/>
    <w:charset w:val="00"/>
    <w:family w:val="roman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8316B" w14:textId="77777777" w:rsidR="00B7626F" w:rsidRDefault="00B7626F">
      <w:r>
        <w:separator/>
      </w:r>
    </w:p>
  </w:footnote>
  <w:footnote w:type="continuationSeparator" w:id="0">
    <w:p w14:paraId="581C77DE" w14:textId="77777777" w:rsidR="00B7626F" w:rsidRDefault="00B76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E03E6" w14:textId="77777777" w:rsidR="007758F3" w:rsidRDefault="007758F3">
    <w:pPr>
      <w:pStyle w:val="a5"/>
      <w:jc w:val="left"/>
      <w:rPr>
        <w:rFonts w:eastAsiaTheme="minorEastAsia"/>
      </w:rPr>
    </w:pPr>
  </w:p>
  <w:p w14:paraId="4E185C7B" w14:textId="77777777" w:rsidR="007758F3" w:rsidRDefault="007758F3">
    <w:pPr>
      <w:pStyle w:val="a5"/>
      <w:jc w:val="left"/>
      <w:rPr>
        <w:rFonts w:eastAsiaTheme="minorEastAsia"/>
      </w:rPr>
    </w:pPr>
  </w:p>
  <w:p w14:paraId="17A0B0EE" w14:textId="77777777" w:rsidR="007758F3" w:rsidRDefault="00000000">
    <w:pPr>
      <w:pStyle w:val="a5"/>
      <w:tabs>
        <w:tab w:val="clear" w:pos="4153"/>
        <w:tab w:val="clear" w:pos="8306"/>
        <w:tab w:val="left" w:pos="7515"/>
      </w:tabs>
      <w:jc w:val="left"/>
      <w:rPr>
        <w:rFonts w:eastAsiaTheme="minorEastAsia"/>
        <w:b/>
        <w:bCs/>
      </w:rPr>
    </w:pPr>
    <w:r>
      <w:rPr>
        <w:rFonts w:ascii="宋体" w:eastAsia="宋体" w:hAnsi="宋体" w:cs="宋体"/>
        <w:noProof/>
        <w:snapToGrid/>
        <w:color w:val="auto"/>
        <w:sz w:val="24"/>
        <w:szCs w:val="24"/>
      </w:rPr>
      <w:drawing>
        <wp:inline distT="0" distB="0" distL="0" distR="0" wp14:anchorId="4D7C687C" wp14:editId="38C13863">
          <wp:extent cx="1473835" cy="347980"/>
          <wp:effectExtent l="0" t="0" r="0" b="0"/>
          <wp:docPr id="1672107281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2107281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383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Theme="minorEastAsia"/>
      </w:rPr>
      <w:tab/>
    </w:r>
    <w:r>
      <w:rPr>
        <w:rFonts w:eastAsiaTheme="minorEastAsia" w:hint="eastAsia"/>
      </w:rPr>
      <w:t>投资者关系活动记录表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ViY2JkMjU3NGYzZTEwMzZmMGFkZWViYmNkYWU3NDIifQ=="/>
  </w:docVars>
  <w:rsids>
    <w:rsidRoot w:val="00A06E0C"/>
    <w:rsid w:val="85485F85"/>
    <w:rsid w:val="EFF576E8"/>
    <w:rsid w:val="000923BB"/>
    <w:rsid w:val="00154002"/>
    <w:rsid w:val="001810EC"/>
    <w:rsid w:val="001D76D2"/>
    <w:rsid w:val="001E0B3C"/>
    <w:rsid w:val="00391C11"/>
    <w:rsid w:val="0039612F"/>
    <w:rsid w:val="003B6AFE"/>
    <w:rsid w:val="004452C9"/>
    <w:rsid w:val="0047349F"/>
    <w:rsid w:val="00626F0D"/>
    <w:rsid w:val="00631246"/>
    <w:rsid w:val="00631671"/>
    <w:rsid w:val="006B2641"/>
    <w:rsid w:val="007120EF"/>
    <w:rsid w:val="007758F3"/>
    <w:rsid w:val="00842983"/>
    <w:rsid w:val="00854D99"/>
    <w:rsid w:val="008B51AE"/>
    <w:rsid w:val="008C6CD5"/>
    <w:rsid w:val="00900C45"/>
    <w:rsid w:val="00906B9D"/>
    <w:rsid w:val="00947E4E"/>
    <w:rsid w:val="009524A3"/>
    <w:rsid w:val="00A06E0C"/>
    <w:rsid w:val="00A4600C"/>
    <w:rsid w:val="00B67EF5"/>
    <w:rsid w:val="00B7626F"/>
    <w:rsid w:val="00CD2D5F"/>
    <w:rsid w:val="00EA05AF"/>
    <w:rsid w:val="058E261D"/>
    <w:rsid w:val="07AA2241"/>
    <w:rsid w:val="0C441699"/>
    <w:rsid w:val="0E2D038C"/>
    <w:rsid w:val="28FE6972"/>
    <w:rsid w:val="2C5C6A42"/>
    <w:rsid w:val="37FF7D5D"/>
    <w:rsid w:val="3FB181A3"/>
    <w:rsid w:val="40974F43"/>
    <w:rsid w:val="5DED0DCE"/>
    <w:rsid w:val="60C1295B"/>
    <w:rsid w:val="60EE37FB"/>
    <w:rsid w:val="68CD627B"/>
    <w:rsid w:val="70AC466C"/>
    <w:rsid w:val="7426781C"/>
    <w:rsid w:val="7D82257A"/>
    <w:rsid w:val="7F5D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984667"/>
  <w15:docId w15:val="{A3DF8582-8DCB-451E-A965-E7F7C1AE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pPr>
      <w:kinsoku/>
      <w:autoSpaceDE/>
      <w:autoSpaceDN/>
      <w:adjustRightInd/>
      <w:snapToGrid/>
      <w:textAlignment w:val="auto"/>
      <w:outlineLvl w:val="3"/>
    </w:pPr>
    <w:rPr>
      <w:rFonts w:ascii="inherit" w:eastAsia="宋体" w:hAnsi="inherit" w:cs="宋体"/>
      <w:snapToGrid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页眉 字符"/>
    <w:basedOn w:val="a0"/>
    <w:link w:val="a5"/>
    <w:uiPriority w:val="99"/>
    <w:qFormat/>
    <w:rPr>
      <w:rFonts w:ascii="Arial" w:eastAsia="Arial" w:hAnsi="Arial" w:cs="Arial"/>
      <w:snapToGrid w:val="0"/>
      <w:color w:val="000000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Arial" w:eastAsia="Arial" w:hAnsi="Arial" w:cs="Arial"/>
      <w:snapToGrid w:val="0"/>
      <w:color w:val="000000"/>
      <w:sz w:val="18"/>
      <w:szCs w:val="18"/>
    </w:rPr>
  </w:style>
  <w:style w:type="character" w:customStyle="1" w:styleId="1">
    <w:name w:val="不明显强调1"/>
    <w:basedOn w:val="a0"/>
    <w:uiPriority w:val="19"/>
    <w:qFormat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40">
    <w:name w:val="标题 4 字符"/>
    <w:basedOn w:val="a0"/>
    <w:link w:val="4"/>
    <w:uiPriority w:val="9"/>
    <w:qFormat/>
    <w:rPr>
      <w:rFonts w:ascii="inherit" w:hAnsi="inherit" w:cs="宋体"/>
      <w:sz w:val="27"/>
      <w:szCs w:val="27"/>
    </w:rPr>
  </w:style>
  <w:style w:type="character" w:customStyle="1" w:styleId="30">
    <w:name w:val="标题 3 字符"/>
    <w:basedOn w:val="a0"/>
    <w:link w:val="3"/>
    <w:semiHidden/>
    <w:qFormat/>
    <w:rPr>
      <w:rFonts w:ascii="Arial" w:eastAsia="Arial" w:hAnsi="Arial" w:cs="Arial"/>
      <w:b/>
      <w:bCs/>
      <w:snapToGrid w:val="0"/>
      <w:color w:val="000000"/>
      <w:sz w:val="32"/>
      <w:szCs w:val="32"/>
    </w:rPr>
  </w:style>
  <w:style w:type="paragraph" w:styleId="a8">
    <w:name w:val="Revision"/>
    <w:hidden/>
    <w:uiPriority w:val="99"/>
    <w:unhideWhenUsed/>
    <w:rsid w:val="008B51AE"/>
    <w:rPr>
      <w:rFonts w:ascii="Arial" w:eastAsia="Arial" w:hAnsi="Arial" w:cs="Arial"/>
      <w:snapToGrid w:val="0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证券代码：300233                            证券简称：金城医药</dc:title>
  <dc:creator>zq01</dc:creator>
  <cp:lastModifiedBy>novo novo</cp:lastModifiedBy>
  <cp:revision>3</cp:revision>
  <dcterms:created xsi:type="dcterms:W3CDTF">2024-06-13T07:32:00Z</dcterms:created>
  <dcterms:modified xsi:type="dcterms:W3CDTF">2026-06-30T09:18:00Z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2023-06-15T23:34:50Z</vt:filetime>
  </property>
  <property fmtid="{D5CDD505-2E9C-101B-9397-08002B2CF9AE}" pid="4" name="KSOProductBuildVer">
    <vt:lpwstr>2052-12.1.0.26895</vt:lpwstr>
  </property>
  <property fmtid="{D5CDD505-2E9C-101B-9397-08002B2CF9AE}" pid="5" name="ICV">
    <vt:lpwstr>3DCA598421614B538E9DBF19F559674A_13</vt:lpwstr>
  </property>
  <property fmtid="{D5CDD505-2E9C-101B-9397-08002B2CF9AE}" pid="6" name="KSOTemplateDocerSaveRecord">
    <vt:lpwstr>eyJoZGlkIjoiODViY2JkMjU3NGYzZTEwMzZmMGFkZWViYmNkYWU3NDIiLCJ1c2VySWQiOiIyMTY0ODEwNzkifQ==</vt:lpwstr>
  </property>
</Properties>
</file>