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9D265" w14:textId="77777777" w:rsidR="00A818CE" w:rsidRDefault="00EC3D1F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14:paraId="33C463F4" w14:textId="77777777" w:rsidR="00A818CE" w:rsidRDefault="00EC3D1F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/>
          <w:bCs/>
          <w:iCs/>
          <w:color w:val="000000"/>
          <w:sz w:val="28"/>
        </w:rPr>
        <w:t>债券代码：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 xml:space="preserve">118015                        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债券简称：</w:t>
      </w:r>
      <w:proofErr w:type="gramStart"/>
      <w:r>
        <w:rPr>
          <w:rFonts w:ascii="宋体" w:eastAsia="宋体" w:hAnsi="宋体" w:cs="Times New Roman"/>
          <w:bCs/>
          <w:iCs/>
          <w:color w:val="000000"/>
          <w:sz w:val="28"/>
        </w:rPr>
        <w:t>芯海转</w:t>
      </w:r>
      <w:proofErr w:type="gramEnd"/>
      <w:r>
        <w:rPr>
          <w:rFonts w:ascii="宋体" w:eastAsia="宋体" w:hAnsi="宋体" w:cs="Times New Roman"/>
          <w:bCs/>
          <w:iCs/>
          <w:color w:val="000000"/>
          <w:sz w:val="28"/>
        </w:rPr>
        <w:t>债</w:t>
      </w:r>
    </w:p>
    <w:p w14:paraId="7B88D705" w14:textId="77777777" w:rsidR="00A818CE" w:rsidRDefault="00A818CE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14:paraId="2D8E7A0F" w14:textId="77777777" w:rsidR="00A818CE" w:rsidRDefault="00EC3D1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14:paraId="5E455259" w14:textId="77777777" w:rsidR="00A818CE" w:rsidRDefault="00EC3D1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672D136" w14:textId="77777777" w:rsidR="00A818CE" w:rsidRDefault="00EC3D1F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3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9242"/>
      </w:tblGrid>
      <w:tr w:rsidR="00A818CE" w14:paraId="203D0187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FD21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9F97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096DDF6D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7914AA66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3E945645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</w:tc>
      </w:tr>
      <w:tr w:rsidR="00A818CE" w14:paraId="55286F39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A928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参加单位名称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5487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中泰证券、景顺长城基金、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信达澳亚基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金、东方阿尔法基金、长信基金、善思投资、红土创新基金、长城基金、国泰海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通资管、创金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合信基金、大家资产、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望正资产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旦恩资本</w:t>
            </w:r>
            <w:proofErr w:type="gramEnd"/>
          </w:p>
        </w:tc>
      </w:tr>
      <w:tr w:rsidR="00A818CE" w14:paraId="76BC503B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EB95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8D3" w14:textId="77777777" w:rsidR="00A818CE" w:rsidRDefault="00EC3D1F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A818CE" w14:paraId="5673E8E7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0012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BF4E" w14:textId="77777777" w:rsidR="00A818CE" w:rsidRDefault="00EC3D1F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会议室</w:t>
            </w:r>
          </w:p>
        </w:tc>
      </w:tr>
      <w:tr w:rsidR="00A818CE" w14:paraId="661276AC" w14:textId="77777777">
        <w:trPr>
          <w:trHeight w:val="11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DDB3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5300" w14:textId="77777777" w:rsidR="00A818CE" w:rsidRDefault="00EC3D1F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董事、副总经理：万巍</w:t>
            </w:r>
          </w:p>
          <w:p w14:paraId="581E1889" w14:textId="77777777" w:rsidR="00A818CE" w:rsidRDefault="00EC3D1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董事会秘书：张娟苓</w:t>
            </w:r>
          </w:p>
        </w:tc>
      </w:tr>
      <w:tr w:rsidR="00A818CE" w14:paraId="6DDA599A" w14:textId="77777777">
        <w:trPr>
          <w:trHeight w:val="183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2F6A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301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一、当前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AI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算力需求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爆发，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端侧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正在成为重要增长点。公司的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芯片及模拟信号链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等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产品，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在端侧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的布局如何？</w:t>
            </w:r>
          </w:p>
          <w:p w14:paraId="63924B2A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公司回答：公司围绕“感知、计算、控制、电源、连接”的全信号链能力，已构建起完整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的端侧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芯片矩阵。</w:t>
            </w:r>
          </w:p>
          <w:p w14:paraId="535B9B8E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领域，公司以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芯片为核心，已形成覆盖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快充、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eSIO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的完整计算外围芯片生态。作为中国大陆唯一通过英特尔和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AMD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双认证的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供应商，公司的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时代已从“后勤管家”升级为“底层入口”，承担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着算力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分配、功耗调度、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热管理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和本地安全等关键角色。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芯片则为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提供高效、灵活的快充与供电管理。此外，针对边缘计算场景，公司的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已实现量产销售，具备轻量级带外管理、远程监控与故障诊断等核心能力。在模拟信号链方面，公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司的高精度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等产品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是端侧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实现精准感知的核心基座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为端侧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的稳定运行提供底层能源管理保障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14:paraId="458EEB59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二、计算机生态中，请问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为什么重要？</w:t>
            </w:r>
          </w:p>
          <w:p w14:paraId="4BECA232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Embedded Controller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，嵌入式控制器）是笔记本电脑主板上的一颗专用芯片，被称为笔记本电脑的“第二大脑”。传统上，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芯片主要负责以下功能：</w:t>
            </w:r>
          </w:p>
          <w:p w14:paraId="1D7B2B5D" w14:textId="77777777" w:rsidR="00A818CE" w:rsidRDefault="00EC3D1F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开关机与时序管理：当按下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Power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键那一刻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起，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按照精确的时间顺序控制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多达十余路电源的先后上电——每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个间隔必须精确到毫秒级；</w:t>
            </w:r>
          </w:p>
          <w:p w14:paraId="0DD02930" w14:textId="77777777" w:rsidR="00A818CE" w:rsidRDefault="00EC3D1F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充放电管理：监控电池电量和充电状态，决定什么时候充电、什么时候放电；</w:t>
            </w:r>
          </w:p>
          <w:p w14:paraId="7BDCDC76" w14:textId="77777777" w:rsidR="00A818CE" w:rsidRDefault="00EC3D1F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键鼠管理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：键盘行列扫描和触摸板信号处理；</w:t>
            </w:r>
          </w:p>
          <w:p w14:paraId="01BF6C31" w14:textId="77777777" w:rsidR="00A818CE" w:rsidRDefault="00EC3D1F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热管理：根据温度传感器反馈动态调节风扇转速，并限制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功耗以防过热；</w:t>
            </w:r>
          </w:p>
          <w:p w14:paraId="76F2849D" w14:textId="77777777" w:rsidR="00A818CE" w:rsidRDefault="00EC3D1F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功耗管理：控制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的电压和频率，保证性能和散热之间的平衡；</w:t>
            </w:r>
          </w:p>
          <w:p w14:paraId="0E4EE22D" w14:textId="77777777" w:rsidR="00A818CE" w:rsidRDefault="00EC3D1F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安全管理：包括安全启动、防止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固件被篡改等功能。</w:t>
            </w:r>
          </w:p>
          <w:p w14:paraId="4154C456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功能重要到什么程度？坏一颗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，轻则键盘失灵、屏幕亮度无法调节，重则整台笔记本变成“砖头”无法开机。</w:t>
            </w:r>
          </w:p>
          <w:p w14:paraId="4C702B5C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三、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公司的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芯片除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市场外，是否可以拓展至其他智慧终端等应用场景？</w:t>
            </w:r>
          </w:p>
          <w:p w14:paraId="5F8FEE93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芯片具备较强的通用性，可拓展至多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相关场景：首先是人形机器人、工业机器人等领域，机器人架构大量移植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架构，外部接口、传感器的控制需要更多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IO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控制芯片，适配性较强；其次是车路云协同相关的边缘服务器场景，路侧部署的边缘服务器采用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架构，需要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芯片承担区域管理、通讯协同、车路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交互等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功能，未来市场增量空间较大。</w:t>
            </w:r>
          </w:p>
          <w:p w14:paraId="1C025E18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四、公司的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相关芯片除国产替代身份外，在技术指标、集成化等方面的差异化竞争力及核心竞争力是什么？</w:t>
            </w:r>
          </w:p>
          <w:p w14:paraId="0382ACC6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公司回答：性能参数方面，功耗、安全、软件生态、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精度、主频均处于行业领先水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平。例如，传统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主频通常为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9.6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兆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，公司产品为百兆主频，除基础功能外可承担管理中枢作用，还具备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相关能力；公司是全球首个联合联想发布基于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Zephyr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操作系统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的厂商；公司推行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集成产品开发体系，保障产品高成熟度，是半导体行业为数不多横跨消费、工业、汽车三大领域的企业，产品已通过消费级、工业级、车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级相关品牌客户的认证。</w:t>
            </w:r>
          </w:p>
          <w:p w14:paraId="06C66674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五、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作为家庭大脑，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芯海在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智能家居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跨品牌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互联和无线通信方面有何布局？</w:t>
            </w:r>
          </w:p>
          <w:p w14:paraId="3D40E1B5" w14:textId="3DB8A3DC" w:rsidR="00A818CE" w:rsidRDefault="00EC3D1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公司回答：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芯海是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鸿蒙生态的核心芯片供应商之一，深度参与鸿蒙的底层连接和感知方案。我们的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Wi-Fi/B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LE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组合芯片、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星闪芯片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已经进入多个智能家居品牌。</w:t>
            </w:r>
            <w:r w:rsidR="002123BE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统一控制不同品牌设备，需要一个多协议兼容的网关或软件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栈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芯海可以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提供底层无线通信芯片和鸿蒙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适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配方案。此外，各类传感器（温湿度、光强、人体存在）的信号调理芯片也是公司传统优势，将直接受益于传感器需求爆发。</w:t>
            </w:r>
          </w:p>
          <w:p w14:paraId="4F70E3C2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六、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年至今，晶圆代工、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封测等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环节都在涨价。公司是否已有向下游客户传导涨价的策略或计划？</w:t>
            </w:r>
          </w:p>
          <w:p w14:paraId="2985AD62" w14:textId="44FD9325" w:rsidR="00A818CE" w:rsidRDefault="00EC3D1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公司回答：公司已于今年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日出具第一轮涨价函。全球上游核心原材料及关键金属价格大幅上涨，导致晶圆、封装等环节成本持续攀升，在保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障产品质量和稳定供应的前提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下，合理地向产业链下游传导部分成本压力，以维持公司健康的盈利水平和持续的研发投入能力。后续公司也会综合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考量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市场需求、原材料成本周期、在手订单与库存等因素，通过产能合作等举措降本增效，同时结合市场动态制定并调整价格策略，精准响应下游客户需求，依据制度规定的情况进行价格管理。</w:t>
            </w:r>
          </w:p>
          <w:p w14:paraId="763B16E0" w14:textId="77777777" w:rsidR="00A818CE" w:rsidRDefault="00A818CE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818CE" w14:paraId="42E44511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CC1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44332E12" w14:textId="77777777" w:rsidR="00A818CE" w:rsidRDefault="00EC3D1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E228" w14:textId="77777777" w:rsidR="00A818CE" w:rsidRDefault="00EC3D1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</w:tbl>
    <w:p w14:paraId="3DC57289" w14:textId="77777777" w:rsidR="00A818CE" w:rsidRDefault="00A818CE"/>
    <w:p w14:paraId="3AB96719" w14:textId="77777777" w:rsidR="00A818CE" w:rsidRDefault="00A818CE"/>
    <w:p w14:paraId="367D6B32" w14:textId="77777777" w:rsidR="00A818CE" w:rsidRDefault="00A818CE"/>
    <w:p w14:paraId="6D6D5A76" w14:textId="77777777" w:rsidR="00A818CE" w:rsidRDefault="00A818CE"/>
    <w:sectPr w:rsidR="00A8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A9C2"/>
    <w:multiLevelType w:val="singleLevel"/>
    <w:tmpl w:val="486AA9C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872BF"/>
    <w:rsid w:val="00006D8D"/>
    <w:rsid w:val="001760BB"/>
    <w:rsid w:val="002123BE"/>
    <w:rsid w:val="00397426"/>
    <w:rsid w:val="003E3F1C"/>
    <w:rsid w:val="00461EE2"/>
    <w:rsid w:val="007279A4"/>
    <w:rsid w:val="007C49EE"/>
    <w:rsid w:val="00A818CE"/>
    <w:rsid w:val="00B23929"/>
    <w:rsid w:val="00DC5E6F"/>
    <w:rsid w:val="00EC3D1F"/>
    <w:rsid w:val="00EF7B07"/>
    <w:rsid w:val="01322784"/>
    <w:rsid w:val="01CB4D22"/>
    <w:rsid w:val="02D01988"/>
    <w:rsid w:val="03BC2B91"/>
    <w:rsid w:val="04DE4B12"/>
    <w:rsid w:val="04E34DC8"/>
    <w:rsid w:val="052B4CCF"/>
    <w:rsid w:val="066602B0"/>
    <w:rsid w:val="066E7569"/>
    <w:rsid w:val="06FB1BF0"/>
    <w:rsid w:val="0720267C"/>
    <w:rsid w:val="07863CAC"/>
    <w:rsid w:val="0B4F0759"/>
    <w:rsid w:val="0B7D1FFD"/>
    <w:rsid w:val="0BCD51F8"/>
    <w:rsid w:val="0E640E73"/>
    <w:rsid w:val="0E97168B"/>
    <w:rsid w:val="11556EAD"/>
    <w:rsid w:val="122B27B2"/>
    <w:rsid w:val="13655850"/>
    <w:rsid w:val="13F9184E"/>
    <w:rsid w:val="142C44D2"/>
    <w:rsid w:val="160D5DEB"/>
    <w:rsid w:val="16901C52"/>
    <w:rsid w:val="17BF4B2F"/>
    <w:rsid w:val="18972E24"/>
    <w:rsid w:val="198A7F57"/>
    <w:rsid w:val="19A347EC"/>
    <w:rsid w:val="1A19303F"/>
    <w:rsid w:val="1B2E094C"/>
    <w:rsid w:val="1B5A6223"/>
    <w:rsid w:val="1E495C35"/>
    <w:rsid w:val="1E533EAD"/>
    <w:rsid w:val="20233F4B"/>
    <w:rsid w:val="20647D92"/>
    <w:rsid w:val="21473D75"/>
    <w:rsid w:val="21A803FA"/>
    <w:rsid w:val="23541FE2"/>
    <w:rsid w:val="25B74971"/>
    <w:rsid w:val="26FE003E"/>
    <w:rsid w:val="2749750B"/>
    <w:rsid w:val="27AE736E"/>
    <w:rsid w:val="281E16FF"/>
    <w:rsid w:val="29617926"/>
    <w:rsid w:val="2B161A0E"/>
    <w:rsid w:val="2B5C0BE8"/>
    <w:rsid w:val="2C150B22"/>
    <w:rsid w:val="2C50584E"/>
    <w:rsid w:val="2C56670A"/>
    <w:rsid w:val="2C80321E"/>
    <w:rsid w:val="2D3B2FA2"/>
    <w:rsid w:val="2D7F63D6"/>
    <w:rsid w:val="31B616AB"/>
    <w:rsid w:val="33430544"/>
    <w:rsid w:val="33AA18C5"/>
    <w:rsid w:val="348B3080"/>
    <w:rsid w:val="35AE1498"/>
    <w:rsid w:val="35BF1F81"/>
    <w:rsid w:val="367630D9"/>
    <w:rsid w:val="369E4D5B"/>
    <w:rsid w:val="36BE6EA2"/>
    <w:rsid w:val="38462D56"/>
    <w:rsid w:val="38762E80"/>
    <w:rsid w:val="39133BA7"/>
    <w:rsid w:val="391A0D07"/>
    <w:rsid w:val="3A847A6E"/>
    <w:rsid w:val="3BD44332"/>
    <w:rsid w:val="3ED74F9B"/>
    <w:rsid w:val="3F985007"/>
    <w:rsid w:val="3F9C6863"/>
    <w:rsid w:val="413A353A"/>
    <w:rsid w:val="417C2021"/>
    <w:rsid w:val="41C8409D"/>
    <w:rsid w:val="43006D78"/>
    <w:rsid w:val="432A4F26"/>
    <w:rsid w:val="43ED1E24"/>
    <w:rsid w:val="44026277"/>
    <w:rsid w:val="449C0461"/>
    <w:rsid w:val="44B95A35"/>
    <w:rsid w:val="45515741"/>
    <w:rsid w:val="479C7AF6"/>
    <w:rsid w:val="48195BEB"/>
    <w:rsid w:val="48757D08"/>
    <w:rsid w:val="492D2BAA"/>
    <w:rsid w:val="4A0A0924"/>
    <w:rsid w:val="4AF15204"/>
    <w:rsid w:val="4BFC24EE"/>
    <w:rsid w:val="4C0167B3"/>
    <w:rsid w:val="4D1B622D"/>
    <w:rsid w:val="4E5300A7"/>
    <w:rsid w:val="4F005079"/>
    <w:rsid w:val="4F81082D"/>
    <w:rsid w:val="4F8C2664"/>
    <w:rsid w:val="4FDF015D"/>
    <w:rsid w:val="504B66F6"/>
    <w:rsid w:val="505E0AEC"/>
    <w:rsid w:val="517D5722"/>
    <w:rsid w:val="51852684"/>
    <w:rsid w:val="52123AA6"/>
    <w:rsid w:val="52D535AB"/>
    <w:rsid w:val="54505185"/>
    <w:rsid w:val="54AD78EA"/>
    <w:rsid w:val="56230B49"/>
    <w:rsid w:val="57574A7D"/>
    <w:rsid w:val="57B305DF"/>
    <w:rsid w:val="59692302"/>
    <w:rsid w:val="5A5F540D"/>
    <w:rsid w:val="5AC71E64"/>
    <w:rsid w:val="5AD31534"/>
    <w:rsid w:val="5C6C631E"/>
    <w:rsid w:val="5F6A69AD"/>
    <w:rsid w:val="5F9B1FEC"/>
    <w:rsid w:val="5FEA46E0"/>
    <w:rsid w:val="614743B7"/>
    <w:rsid w:val="6200526F"/>
    <w:rsid w:val="63B05C41"/>
    <w:rsid w:val="665D27CA"/>
    <w:rsid w:val="670E0286"/>
    <w:rsid w:val="675E60C9"/>
    <w:rsid w:val="67DF78C7"/>
    <w:rsid w:val="68EC771B"/>
    <w:rsid w:val="69A753F0"/>
    <w:rsid w:val="6B250CC2"/>
    <w:rsid w:val="6C0E0771"/>
    <w:rsid w:val="6C5F0D02"/>
    <w:rsid w:val="6C6815CE"/>
    <w:rsid w:val="6FA872BF"/>
    <w:rsid w:val="70985C36"/>
    <w:rsid w:val="71A269BD"/>
    <w:rsid w:val="73A66CA6"/>
    <w:rsid w:val="73E47E00"/>
    <w:rsid w:val="74387A6F"/>
    <w:rsid w:val="753405C8"/>
    <w:rsid w:val="75742F72"/>
    <w:rsid w:val="75AF3FAA"/>
    <w:rsid w:val="76EB7264"/>
    <w:rsid w:val="77106333"/>
    <w:rsid w:val="777A671F"/>
    <w:rsid w:val="77CF6BFC"/>
    <w:rsid w:val="79022643"/>
    <w:rsid w:val="792B3D86"/>
    <w:rsid w:val="7A117749"/>
    <w:rsid w:val="7B4502EF"/>
    <w:rsid w:val="7D0C35F4"/>
    <w:rsid w:val="7DF06F0E"/>
    <w:rsid w:val="7DFF7E43"/>
    <w:rsid w:val="7F88415D"/>
    <w:rsid w:val="7F92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3B6A1"/>
  <w15:docId w15:val="{3F3CA0A3-8139-4AC4-B9D8-42071B6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1850</Words>
  <Characters>346</Characters>
  <Application>Microsoft Office Word</Application>
  <DocSecurity>0</DocSecurity>
  <Lines>2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5</cp:revision>
  <dcterms:created xsi:type="dcterms:W3CDTF">2025-11-14T06:37:00Z</dcterms:created>
  <dcterms:modified xsi:type="dcterms:W3CDTF">2026-07-02T07:03:00Z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89813B08EC494C6ABDE418D29FF7AD13_13</vt:lpwstr>
  </property>
  <property fmtid="{D5CDD505-2E9C-101B-9397-08002B2CF9AE}" pid="4" name="KSOTemplateDocerSaveRecord">
    <vt:lpwstr>eyJoZGlkIjoiODViY2JkMjU3NGYzZTEwMzZmMGFkZWViYmNkYWU3NDIiLCJ1c2VySWQiOiIxNzAxNTQ3OTU3In0=</vt:lpwstr>
  </property>
</Properties>
</file>