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67BE7" w14:textId="77777777" w:rsidR="00144239" w:rsidRDefault="00000000">
      <w:pPr>
        <w:spacing w:beforeLines="50" w:before="156" w:afterLines="50" w:after="156" w:line="400" w:lineRule="exact"/>
        <w:jc w:val="center"/>
        <w:rPr>
          <w:rFonts w:ascii="黑体" w:eastAsia="黑体" w:hAnsi="黑体" w:hint="eastAsia"/>
          <w:b/>
          <w:bCs/>
          <w:iCs/>
          <w:color w:val="000000"/>
          <w:sz w:val="32"/>
          <w:szCs w:val="32"/>
        </w:rPr>
      </w:pPr>
      <w:r>
        <w:rPr>
          <w:rFonts w:ascii="黑体" w:eastAsia="黑体" w:hAnsi="黑体" w:hint="eastAsia"/>
          <w:b/>
          <w:bCs/>
          <w:iCs/>
          <w:color w:val="000000"/>
          <w:sz w:val="32"/>
          <w:szCs w:val="32"/>
        </w:rPr>
        <w:t>北京金橙子科技股份有限公司投资者关系活动记录表</w:t>
      </w:r>
    </w:p>
    <w:p w14:paraId="476BF06F" w14:textId="49D01D1B" w:rsidR="00144239" w:rsidRDefault="00000000">
      <w:pPr>
        <w:spacing w:beforeLines="50" w:before="156" w:afterLines="50" w:after="156" w:line="400" w:lineRule="exact"/>
        <w:jc w:val="center"/>
        <w:rPr>
          <w:rFonts w:ascii="黑体" w:eastAsia="黑体" w:hAnsi="黑体" w:hint="eastAsia"/>
          <w:b/>
          <w:bCs/>
          <w:iCs/>
          <w:color w:val="000000"/>
          <w:sz w:val="32"/>
          <w:szCs w:val="32"/>
        </w:rPr>
      </w:pPr>
      <w:r>
        <w:rPr>
          <w:rFonts w:ascii="黑体" w:eastAsia="黑体" w:hAnsi="黑体" w:hint="eastAsia"/>
          <w:b/>
          <w:bCs/>
          <w:iCs/>
          <w:color w:val="000000"/>
          <w:sz w:val="32"/>
          <w:szCs w:val="32"/>
        </w:rPr>
        <w:t>（202</w:t>
      </w:r>
      <w:r w:rsidR="008B7330">
        <w:rPr>
          <w:rFonts w:ascii="黑体" w:eastAsia="黑体" w:hAnsi="黑体" w:hint="eastAsia"/>
          <w:b/>
          <w:bCs/>
          <w:iCs/>
          <w:color w:val="000000"/>
          <w:sz w:val="32"/>
          <w:szCs w:val="32"/>
        </w:rPr>
        <w:t>6</w:t>
      </w:r>
      <w:r>
        <w:rPr>
          <w:rFonts w:ascii="黑体" w:eastAsia="黑体" w:hAnsi="黑体" w:hint="eastAsia"/>
          <w:b/>
          <w:bCs/>
          <w:iCs/>
          <w:color w:val="000000"/>
          <w:sz w:val="32"/>
          <w:szCs w:val="32"/>
        </w:rPr>
        <w:t>年</w:t>
      </w:r>
      <w:r w:rsidR="00EF5A0C">
        <w:rPr>
          <w:rFonts w:ascii="黑体" w:eastAsia="黑体" w:hAnsi="黑体" w:hint="eastAsia"/>
          <w:b/>
          <w:bCs/>
          <w:iCs/>
          <w:color w:val="000000"/>
          <w:sz w:val="32"/>
          <w:szCs w:val="32"/>
        </w:rPr>
        <w:t>7</w:t>
      </w:r>
      <w:r w:rsidR="001D65B0">
        <w:rPr>
          <w:rFonts w:ascii="黑体" w:eastAsia="黑体" w:hAnsi="黑体" w:hint="eastAsia"/>
          <w:b/>
          <w:bCs/>
          <w:iCs/>
          <w:color w:val="000000"/>
          <w:sz w:val="32"/>
          <w:szCs w:val="32"/>
        </w:rPr>
        <w:t>月</w:t>
      </w:r>
      <w:r w:rsidR="00A11A2B">
        <w:rPr>
          <w:rFonts w:ascii="黑体" w:eastAsia="黑体" w:hAnsi="黑体" w:hint="eastAsia"/>
          <w:b/>
          <w:bCs/>
          <w:iCs/>
          <w:color w:val="000000"/>
          <w:sz w:val="32"/>
          <w:szCs w:val="32"/>
        </w:rPr>
        <w:t>9日</w:t>
      </w:r>
      <w:r>
        <w:rPr>
          <w:rFonts w:ascii="黑体" w:eastAsia="黑体" w:hAnsi="黑体" w:hint="eastAsia"/>
          <w:b/>
          <w:bCs/>
          <w:iCs/>
          <w:color w:val="000000"/>
          <w:sz w:val="32"/>
          <w:szCs w:val="32"/>
        </w:rPr>
        <w:t>）</w:t>
      </w:r>
    </w:p>
    <w:p w14:paraId="12F3AFEA" w14:textId="77777777" w:rsidR="00144239" w:rsidRDefault="00000000">
      <w:pPr>
        <w:spacing w:beforeLines="50" w:before="156" w:afterLines="50" w:after="156" w:line="400" w:lineRule="exact"/>
        <w:rPr>
          <w:rFonts w:ascii="宋体" w:hAnsi="宋体" w:hint="eastAsia"/>
          <w:bCs/>
          <w:iCs/>
          <w:color w:val="000000"/>
        </w:rPr>
      </w:pPr>
      <w:r>
        <w:rPr>
          <w:rFonts w:ascii="宋体" w:hAnsi="宋体" w:hint="eastAsia"/>
          <w:bCs/>
          <w:iCs/>
          <w:color w:val="000000"/>
        </w:rPr>
        <w:t>证券代码：6</w:t>
      </w:r>
      <w:r>
        <w:rPr>
          <w:rFonts w:ascii="宋体" w:hAnsi="宋体"/>
          <w:bCs/>
          <w:iCs/>
          <w:color w:val="000000"/>
        </w:rPr>
        <w:t>88291</w:t>
      </w:r>
      <w:r>
        <w:rPr>
          <w:rFonts w:ascii="宋体" w:hAnsi="宋体" w:hint="eastAsia"/>
          <w:bCs/>
          <w:iCs/>
          <w:color w:val="000000"/>
        </w:rPr>
        <w:t xml:space="preserve">                              </w:t>
      </w:r>
      <w:r>
        <w:rPr>
          <w:rFonts w:ascii="宋体" w:hAnsi="宋体"/>
          <w:bCs/>
          <w:iCs/>
          <w:color w:val="000000"/>
        </w:rPr>
        <w:t xml:space="preserve">     </w:t>
      </w:r>
      <w:r>
        <w:rPr>
          <w:rFonts w:ascii="宋体" w:hAnsi="宋体" w:hint="eastAsia"/>
          <w:bCs/>
          <w:iCs/>
          <w:color w:val="000000"/>
        </w:rPr>
        <w:t>证券简称：金橙子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0"/>
        <w:gridCol w:w="6436"/>
      </w:tblGrid>
      <w:tr w:rsidR="00144239" w14:paraId="0F1ADF41" w14:textId="77777777" w:rsidTr="001D65B0">
        <w:tc>
          <w:tcPr>
            <w:tcW w:w="1860" w:type="dxa"/>
            <w:tcBorders>
              <w:top w:val="single" w:sz="4" w:space="0" w:color="auto"/>
              <w:left w:val="single" w:sz="4" w:space="0" w:color="auto"/>
              <w:bottom w:val="single" w:sz="4" w:space="0" w:color="auto"/>
              <w:right w:val="single" w:sz="4" w:space="0" w:color="auto"/>
            </w:tcBorders>
            <w:vAlign w:val="center"/>
          </w:tcPr>
          <w:p w14:paraId="29B05277" w14:textId="77777777" w:rsidR="00144239" w:rsidRDefault="00000000" w:rsidP="001D65B0">
            <w:pPr>
              <w:spacing w:line="360" w:lineRule="auto"/>
              <w:jc w:val="center"/>
              <w:rPr>
                <w:rFonts w:ascii="宋体" w:hAnsi="宋体" w:hint="eastAsia"/>
                <w:bCs/>
                <w:iCs/>
                <w:color w:val="000000"/>
              </w:rPr>
            </w:pPr>
            <w:r>
              <w:rPr>
                <w:rFonts w:ascii="宋体" w:hAnsi="宋体" w:hint="eastAsia"/>
                <w:bCs/>
                <w:iCs/>
                <w:color w:val="000000"/>
              </w:rPr>
              <w:t>投资者关系</w:t>
            </w:r>
          </w:p>
          <w:p w14:paraId="6C586A62" w14:textId="77777777" w:rsidR="00144239" w:rsidRDefault="00000000" w:rsidP="001D65B0">
            <w:pPr>
              <w:spacing w:line="360" w:lineRule="auto"/>
              <w:jc w:val="center"/>
              <w:rPr>
                <w:rFonts w:ascii="宋体" w:hAnsi="宋体" w:hint="eastAsia"/>
                <w:bCs/>
                <w:iCs/>
                <w:color w:val="000000"/>
              </w:rPr>
            </w:pPr>
            <w:r>
              <w:rPr>
                <w:rFonts w:ascii="宋体" w:hAnsi="宋体" w:hint="eastAsia"/>
                <w:bCs/>
                <w:iCs/>
                <w:color w:val="000000"/>
              </w:rPr>
              <w:t>活动类别</w:t>
            </w:r>
          </w:p>
        </w:tc>
        <w:tc>
          <w:tcPr>
            <w:tcW w:w="6436" w:type="dxa"/>
            <w:tcBorders>
              <w:top w:val="single" w:sz="4" w:space="0" w:color="auto"/>
              <w:left w:val="single" w:sz="4" w:space="0" w:color="auto"/>
              <w:bottom w:val="single" w:sz="4" w:space="0" w:color="auto"/>
              <w:right w:val="single" w:sz="4" w:space="0" w:color="auto"/>
            </w:tcBorders>
            <w:vAlign w:val="center"/>
          </w:tcPr>
          <w:p w14:paraId="4A5D5F28" w14:textId="53A6BA22" w:rsidR="00144239" w:rsidRDefault="00EF5A0C" w:rsidP="001D65B0">
            <w:pPr>
              <w:spacing w:line="360" w:lineRule="auto"/>
              <w:rPr>
                <w:rFonts w:ascii="宋体" w:hAnsi="宋体" w:hint="eastAsia"/>
                <w:bCs/>
                <w:iCs/>
                <w:color w:val="000000"/>
              </w:rPr>
            </w:pPr>
            <w:r>
              <w:rPr>
                <w:rFonts w:ascii="等线" w:eastAsia="等线" w:hAnsi="等线" w:cs="宋体" w:hint="eastAsia"/>
                <w:color w:val="000000"/>
                <w:kern w:val="0"/>
              </w:rPr>
              <w:sym w:font="Wingdings 2" w:char="00A3"/>
            </w:r>
            <w:r w:rsidR="001D65B0">
              <w:rPr>
                <w:rFonts w:ascii="宋体" w:hAnsi="宋体" w:hint="eastAsia"/>
                <w:bCs/>
                <w:iCs/>
                <w:color w:val="000000"/>
              </w:rPr>
              <w:t>特定对象调研</w:t>
            </w:r>
            <w:r w:rsidR="001D65B0">
              <w:rPr>
                <w:rFonts w:ascii="等线" w:eastAsia="等线" w:hAnsi="等线" w:cs="宋体" w:hint="eastAsia"/>
                <w:color w:val="000000"/>
                <w:kern w:val="0"/>
              </w:rPr>
              <w:t xml:space="preserve">      </w:t>
            </w:r>
            <w:r w:rsidR="001D65B0">
              <w:rPr>
                <w:rFonts w:ascii="等线" w:eastAsia="等线" w:hAnsi="等线" w:cs="宋体"/>
                <w:color w:val="000000"/>
                <w:kern w:val="0"/>
              </w:rPr>
              <w:t xml:space="preserve">  </w:t>
            </w:r>
            <w:r w:rsidR="001D65B0">
              <w:rPr>
                <w:rFonts w:ascii="等线" w:eastAsia="等线" w:hAnsi="等线" w:cs="宋体" w:hint="eastAsia"/>
                <w:color w:val="000000"/>
                <w:kern w:val="0"/>
              </w:rPr>
              <w:sym w:font="Wingdings 2" w:char="00A3"/>
            </w:r>
            <w:r w:rsidR="001D65B0">
              <w:rPr>
                <w:rFonts w:ascii="宋体" w:hAnsi="宋体" w:hint="eastAsia"/>
                <w:bCs/>
                <w:iCs/>
                <w:color w:val="000000"/>
              </w:rPr>
              <w:t>分析师会议</w:t>
            </w:r>
          </w:p>
          <w:p w14:paraId="7B184F27" w14:textId="1F8A5A58" w:rsidR="00144239" w:rsidRDefault="00000000" w:rsidP="001D65B0">
            <w:pPr>
              <w:spacing w:line="360" w:lineRule="auto"/>
              <w:rPr>
                <w:rFonts w:ascii="等线" w:eastAsia="等线" w:hAnsi="等线" w:cs="宋体" w:hint="eastAsia"/>
                <w:color w:val="000000"/>
                <w:kern w:val="0"/>
              </w:rPr>
            </w:pPr>
            <w:r>
              <w:rPr>
                <w:rFonts w:ascii="等线" w:eastAsia="等线" w:hAnsi="等线" w:cs="宋体" w:hint="eastAsia"/>
                <w:color w:val="000000"/>
                <w:kern w:val="0"/>
              </w:rPr>
              <w:sym w:font="Wingdings 2" w:char="00A3"/>
            </w:r>
            <w:r>
              <w:rPr>
                <w:rFonts w:ascii="宋体" w:hAnsi="宋体" w:hint="eastAsia"/>
                <w:bCs/>
                <w:iCs/>
                <w:color w:val="000000"/>
              </w:rPr>
              <w:t>媒体采访</w:t>
            </w:r>
            <w:r>
              <w:rPr>
                <w:rFonts w:ascii="等线" w:eastAsia="等线" w:hAnsi="等线" w:cs="宋体" w:hint="eastAsia"/>
                <w:color w:val="000000"/>
                <w:kern w:val="0"/>
              </w:rPr>
              <w:t xml:space="preserve">            </w:t>
            </w:r>
            <w:r w:rsidR="001D65B0">
              <w:rPr>
                <w:rFonts w:ascii="等线" w:eastAsia="等线" w:hAnsi="等线" w:cs="宋体" w:hint="eastAsia"/>
                <w:color w:val="000000"/>
                <w:kern w:val="0"/>
              </w:rPr>
              <w:sym w:font="Wingdings 2" w:char="00A3"/>
            </w:r>
            <w:r>
              <w:rPr>
                <w:rFonts w:ascii="宋体" w:hAnsi="宋体" w:hint="eastAsia"/>
                <w:bCs/>
                <w:iCs/>
                <w:color w:val="000000"/>
              </w:rPr>
              <w:t>业绩说明会</w:t>
            </w:r>
          </w:p>
          <w:p w14:paraId="6EA19243" w14:textId="77777777" w:rsidR="00144239" w:rsidRDefault="00000000" w:rsidP="001D65B0">
            <w:pPr>
              <w:spacing w:line="360" w:lineRule="auto"/>
              <w:rPr>
                <w:rFonts w:ascii="宋体" w:hAnsi="宋体" w:hint="eastAsia"/>
                <w:bCs/>
                <w:iCs/>
                <w:color w:val="000000"/>
              </w:rPr>
            </w:pPr>
            <w:r>
              <w:rPr>
                <w:rFonts w:ascii="等线" w:eastAsia="等线" w:hAnsi="等线" w:cs="宋体" w:hint="eastAsia"/>
                <w:color w:val="000000"/>
                <w:kern w:val="0"/>
              </w:rPr>
              <w:sym w:font="Wingdings 2" w:char="00A3"/>
            </w:r>
            <w:r>
              <w:rPr>
                <w:rFonts w:ascii="宋体" w:hAnsi="宋体" w:hint="eastAsia"/>
                <w:bCs/>
                <w:iCs/>
                <w:color w:val="000000"/>
              </w:rPr>
              <w:t>新闻发布会</w:t>
            </w:r>
            <w:r>
              <w:rPr>
                <w:rFonts w:ascii="等线" w:eastAsia="等线" w:hAnsi="等线" w:cs="宋体" w:hint="eastAsia"/>
                <w:color w:val="000000"/>
                <w:kern w:val="0"/>
              </w:rPr>
              <w:t xml:space="preserve">          </w:t>
            </w:r>
            <w:r>
              <w:rPr>
                <w:rFonts w:ascii="等线" w:eastAsia="等线" w:hAnsi="等线" w:cs="宋体" w:hint="eastAsia"/>
                <w:color w:val="000000"/>
                <w:kern w:val="0"/>
              </w:rPr>
              <w:sym w:font="Wingdings 2" w:char="00A3"/>
            </w:r>
            <w:r>
              <w:rPr>
                <w:rFonts w:ascii="宋体" w:hAnsi="宋体" w:hint="eastAsia"/>
                <w:bCs/>
                <w:iCs/>
                <w:color w:val="000000"/>
              </w:rPr>
              <w:t>路演活动</w:t>
            </w:r>
          </w:p>
          <w:p w14:paraId="51ED5400" w14:textId="4234E6EE" w:rsidR="00144239" w:rsidRDefault="00EF5A0C" w:rsidP="001D65B0">
            <w:pPr>
              <w:tabs>
                <w:tab w:val="left" w:pos="3045"/>
                <w:tab w:val="center" w:pos="3199"/>
              </w:tabs>
              <w:spacing w:line="360" w:lineRule="auto"/>
              <w:rPr>
                <w:rFonts w:ascii="等线" w:eastAsia="等线" w:hAnsi="等线" w:cs="宋体" w:hint="eastAsia"/>
                <w:color w:val="000000"/>
                <w:kern w:val="0"/>
              </w:rPr>
            </w:pPr>
            <w:r>
              <w:rPr>
                <w:rFonts w:ascii="等线" w:eastAsia="等线" w:hAnsi="等线" w:cs="宋体" w:hint="eastAsia"/>
                <w:color w:val="000000"/>
                <w:kern w:val="0"/>
              </w:rPr>
              <w:sym w:font="Wingdings 2" w:char="00A3"/>
            </w:r>
            <w:r w:rsidR="001D65B0">
              <w:rPr>
                <w:rFonts w:ascii="宋体" w:hAnsi="宋体" w:hint="eastAsia"/>
                <w:bCs/>
                <w:iCs/>
                <w:color w:val="000000"/>
              </w:rPr>
              <w:t>现场参观</w:t>
            </w:r>
          </w:p>
          <w:p w14:paraId="18BC6928" w14:textId="300E64F1" w:rsidR="00144239" w:rsidRDefault="00D20973" w:rsidP="001D65B0">
            <w:pPr>
              <w:tabs>
                <w:tab w:val="center" w:pos="3199"/>
              </w:tabs>
              <w:spacing w:line="360" w:lineRule="auto"/>
              <w:rPr>
                <w:rFonts w:ascii="宋体" w:hAnsi="宋体" w:hint="eastAsia"/>
                <w:bCs/>
                <w:iCs/>
                <w:color w:val="000000"/>
              </w:rPr>
            </w:pPr>
            <w:r>
              <w:rPr>
                <w:rFonts w:ascii="Wingdings 2" w:eastAsia="等线" w:hAnsi="Wingdings 2" w:cs="宋体" w:hint="eastAsia"/>
                <w:color w:val="000000"/>
                <w:kern w:val="0"/>
              </w:rPr>
              <w:t>R</w:t>
            </w:r>
            <w:r>
              <w:rPr>
                <w:rFonts w:ascii="宋体" w:hAnsi="宋体" w:hint="eastAsia"/>
                <w:bCs/>
                <w:iCs/>
                <w:color w:val="000000"/>
              </w:rPr>
              <w:t>其他（</w:t>
            </w:r>
            <w:proofErr w:type="gramStart"/>
            <w:r>
              <w:rPr>
                <w:rFonts w:ascii="宋体" w:hAnsi="宋体" w:hint="eastAsia"/>
                <w:bCs/>
                <w:iCs/>
                <w:color w:val="000000"/>
              </w:rPr>
              <w:t>请文字</w:t>
            </w:r>
            <w:proofErr w:type="gramEnd"/>
            <w:r>
              <w:rPr>
                <w:rFonts w:ascii="宋体" w:hAnsi="宋体" w:hint="eastAsia"/>
                <w:bCs/>
                <w:iCs/>
                <w:color w:val="000000"/>
              </w:rPr>
              <w:t>说明其他活动内容）</w:t>
            </w:r>
            <w:r>
              <w:rPr>
                <w:rFonts w:ascii="宋体" w:hAnsi="宋体" w:hint="eastAsia"/>
                <w:bCs/>
                <w:iCs/>
                <w:color w:val="000000"/>
                <w:u w:val="single"/>
              </w:rPr>
              <w:t xml:space="preserve">  </w:t>
            </w:r>
            <w:r w:rsidR="0069668E">
              <w:rPr>
                <w:rFonts w:ascii="宋体" w:hAnsi="宋体" w:hint="eastAsia"/>
                <w:bCs/>
                <w:iCs/>
                <w:color w:val="000000"/>
                <w:u w:val="single"/>
              </w:rPr>
              <w:t>电话</w:t>
            </w:r>
            <w:r>
              <w:rPr>
                <w:rFonts w:ascii="宋体" w:hAnsi="宋体" w:hint="eastAsia"/>
                <w:bCs/>
                <w:iCs/>
                <w:color w:val="000000"/>
                <w:u w:val="single"/>
              </w:rPr>
              <w:t>会议</w:t>
            </w:r>
            <w:r>
              <w:rPr>
                <w:rFonts w:ascii="宋体" w:hAnsi="宋体"/>
                <w:bCs/>
                <w:iCs/>
                <w:color w:val="000000"/>
                <w:u w:val="single"/>
              </w:rPr>
              <w:t xml:space="preserve">  </w:t>
            </w:r>
          </w:p>
        </w:tc>
      </w:tr>
      <w:tr w:rsidR="00144239" w14:paraId="2318386F" w14:textId="77777777" w:rsidTr="001D65B0">
        <w:tc>
          <w:tcPr>
            <w:tcW w:w="1860" w:type="dxa"/>
            <w:tcBorders>
              <w:top w:val="single" w:sz="4" w:space="0" w:color="auto"/>
              <w:left w:val="single" w:sz="4" w:space="0" w:color="auto"/>
              <w:bottom w:val="single" w:sz="4" w:space="0" w:color="auto"/>
              <w:right w:val="single" w:sz="4" w:space="0" w:color="auto"/>
            </w:tcBorders>
            <w:vAlign w:val="center"/>
          </w:tcPr>
          <w:p w14:paraId="5963576A" w14:textId="4123F49B" w:rsidR="00144239" w:rsidRDefault="00000000" w:rsidP="001D65B0">
            <w:pPr>
              <w:spacing w:line="360" w:lineRule="auto"/>
              <w:jc w:val="center"/>
              <w:rPr>
                <w:rFonts w:ascii="宋体" w:hAnsi="宋体" w:hint="eastAsia"/>
                <w:bCs/>
                <w:iCs/>
                <w:color w:val="000000"/>
              </w:rPr>
            </w:pPr>
            <w:r>
              <w:rPr>
                <w:rFonts w:ascii="宋体" w:hAnsi="宋体" w:hint="eastAsia"/>
                <w:bCs/>
                <w:iCs/>
                <w:color w:val="000000"/>
              </w:rPr>
              <w:t>时间</w:t>
            </w:r>
          </w:p>
        </w:tc>
        <w:tc>
          <w:tcPr>
            <w:tcW w:w="6436" w:type="dxa"/>
            <w:tcBorders>
              <w:top w:val="single" w:sz="4" w:space="0" w:color="auto"/>
              <w:left w:val="single" w:sz="4" w:space="0" w:color="auto"/>
              <w:bottom w:val="single" w:sz="4" w:space="0" w:color="auto"/>
              <w:right w:val="single" w:sz="4" w:space="0" w:color="auto"/>
            </w:tcBorders>
            <w:vAlign w:val="center"/>
          </w:tcPr>
          <w:p w14:paraId="50673990" w14:textId="59BFFC53" w:rsidR="00144239" w:rsidRPr="00171A39" w:rsidRDefault="00000000" w:rsidP="001D65B0">
            <w:pPr>
              <w:spacing w:line="360" w:lineRule="auto"/>
              <w:rPr>
                <w:color w:val="000000"/>
                <w:kern w:val="0"/>
              </w:rPr>
            </w:pPr>
            <w:r w:rsidRPr="00171A39">
              <w:rPr>
                <w:color w:val="000000"/>
                <w:kern w:val="0"/>
              </w:rPr>
              <w:t>202</w:t>
            </w:r>
            <w:r w:rsidR="008B7330">
              <w:rPr>
                <w:rFonts w:hint="eastAsia"/>
                <w:color w:val="000000"/>
                <w:kern w:val="0"/>
              </w:rPr>
              <w:t>6</w:t>
            </w:r>
            <w:r w:rsidRPr="00171A39">
              <w:rPr>
                <w:color w:val="000000"/>
                <w:kern w:val="0"/>
              </w:rPr>
              <w:t>年</w:t>
            </w:r>
            <w:r w:rsidR="008B7330">
              <w:rPr>
                <w:rFonts w:hint="eastAsia"/>
                <w:color w:val="000000"/>
                <w:kern w:val="0"/>
              </w:rPr>
              <w:t>7</w:t>
            </w:r>
            <w:r w:rsidR="00A04739">
              <w:rPr>
                <w:rFonts w:hint="eastAsia"/>
                <w:color w:val="000000"/>
                <w:kern w:val="0"/>
              </w:rPr>
              <w:t>月</w:t>
            </w:r>
            <w:r w:rsidR="00A11A2B">
              <w:rPr>
                <w:rFonts w:hint="eastAsia"/>
                <w:color w:val="000000"/>
                <w:kern w:val="0"/>
              </w:rPr>
              <w:t>9</w:t>
            </w:r>
            <w:r w:rsidR="00A11A2B">
              <w:rPr>
                <w:rFonts w:hint="eastAsia"/>
                <w:color w:val="000000"/>
                <w:kern w:val="0"/>
              </w:rPr>
              <w:t>日</w:t>
            </w:r>
          </w:p>
        </w:tc>
      </w:tr>
      <w:tr w:rsidR="001D65B0" w14:paraId="22D8B3AE" w14:textId="77777777" w:rsidTr="001D65B0">
        <w:tc>
          <w:tcPr>
            <w:tcW w:w="1860" w:type="dxa"/>
            <w:tcBorders>
              <w:top w:val="single" w:sz="4" w:space="0" w:color="auto"/>
              <w:left w:val="single" w:sz="4" w:space="0" w:color="auto"/>
              <w:bottom w:val="single" w:sz="4" w:space="0" w:color="auto"/>
              <w:right w:val="single" w:sz="4" w:space="0" w:color="auto"/>
            </w:tcBorders>
            <w:vAlign w:val="center"/>
          </w:tcPr>
          <w:p w14:paraId="28533308" w14:textId="5F20ECAE" w:rsidR="001D65B0" w:rsidRDefault="001D65B0" w:rsidP="001D65B0">
            <w:pPr>
              <w:spacing w:line="360" w:lineRule="auto"/>
              <w:jc w:val="center"/>
              <w:rPr>
                <w:rFonts w:ascii="宋体" w:hAnsi="宋体" w:hint="eastAsia"/>
                <w:bCs/>
                <w:iCs/>
                <w:color w:val="000000"/>
              </w:rPr>
            </w:pPr>
            <w:r>
              <w:rPr>
                <w:rFonts w:ascii="宋体" w:hAnsi="宋体" w:hint="eastAsia"/>
                <w:bCs/>
                <w:iCs/>
                <w:color w:val="000000"/>
              </w:rPr>
              <w:t>参与单位名称</w:t>
            </w:r>
          </w:p>
        </w:tc>
        <w:tc>
          <w:tcPr>
            <w:tcW w:w="6436" w:type="dxa"/>
            <w:tcBorders>
              <w:top w:val="single" w:sz="4" w:space="0" w:color="auto"/>
              <w:left w:val="single" w:sz="4" w:space="0" w:color="auto"/>
              <w:bottom w:val="single" w:sz="4" w:space="0" w:color="auto"/>
              <w:right w:val="single" w:sz="4" w:space="0" w:color="auto"/>
            </w:tcBorders>
            <w:vAlign w:val="center"/>
          </w:tcPr>
          <w:p w14:paraId="1AD97135" w14:textId="5AB63950" w:rsidR="001D65B0" w:rsidRDefault="00275C8A" w:rsidP="001D65B0">
            <w:pPr>
              <w:spacing w:line="360" w:lineRule="auto"/>
              <w:rPr>
                <w:rFonts w:ascii="宋体" w:hAnsi="宋体" w:cs="宋体" w:hint="eastAsia"/>
                <w:color w:val="000000"/>
                <w:kern w:val="0"/>
              </w:rPr>
            </w:pPr>
            <w:r>
              <w:rPr>
                <w:rFonts w:ascii="宋体" w:hAnsi="宋体" w:cs="宋体" w:hint="eastAsia"/>
                <w:color w:val="000000"/>
                <w:kern w:val="0"/>
              </w:rPr>
              <w:t>详见附件</w:t>
            </w:r>
          </w:p>
        </w:tc>
      </w:tr>
      <w:tr w:rsidR="00144239" w14:paraId="4C4BA601" w14:textId="77777777" w:rsidTr="001D65B0">
        <w:tc>
          <w:tcPr>
            <w:tcW w:w="1860" w:type="dxa"/>
            <w:tcBorders>
              <w:top w:val="single" w:sz="4" w:space="0" w:color="auto"/>
              <w:left w:val="single" w:sz="4" w:space="0" w:color="auto"/>
              <w:bottom w:val="single" w:sz="4" w:space="0" w:color="auto"/>
              <w:right w:val="single" w:sz="4" w:space="0" w:color="auto"/>
            </w:tcBorders>
            <w:vAlign w:val="center"/>
          </w:tcPr>
          <w:p w14:paraId="7339BC1C" w14:textId="77777777" w:rsidR="00144239" w:rsidRDefault="00000000" w:rsidP="001D65B0">
            <w:pPr>
              <w:spacing w:line="360" w:lineRule="auto"/>
              <w:jc w:val="center"/>
              <w:rPr>
                <w:rFonts w:ascii="宋体" w:hAnsi="宋体" w:hint="eastAsia"/>
                <w:bCs/>
                <w:iCs/>
                <w:color w:val="000000"/>
              </w:rPr>
            </w:pPr>
            <w:r>
              <w:rPr>
                <w:rFonts w:ascii="宋体" w:hAnsi="宋体" w:hint="eastAsia"/>
                <w:bCs/>
                <w:iCs/>
                <w:color w:val="000000"/>
              </w:rPr>
              <w:t>上市公司接待人员姓名</w:t>
            </w:r>
          </w:p>
        </w:tc>
        <w:tc>
          <w:tcPr>
            <w:tcW w:w="6436" w:type="dxa"/>
            <w:tcBorders>
              <w:top w:val="single" w:sz="4" w:space="0" w:color="auto"/>
              <w:left w:val="single" w:sz="4" w:space="0" w:color="auto"/>
              <w:bottom w:val="single" w:sz="4" w:space="0" w:color="auto"/>
              <w:right w:val="single" w:sz="4" w:space="0" w:color="auto"/>
            </w:tcBorders>
            <w:vAlign w:val="center"/>
          </w:tcPr>
          <w:p w14:paraId="407C196E" w14:textId="77777777" w:rsidR="00BB792A" w:rsidRDefault="00BB792A" w:rsidP="00BB792A">
            <w:pPr>
              <w:spacing w:line="360" w:lineRule="auto"/>
              <w:rPr>
                <w:rFonts w:ascii="宋体" w:hAnsi="宋体" w:hint="eastAsia"/>
                <w:bCs/>
                <w:iCs/>
                <w:color w:val="000000"/>
              </w:rPr>
            </w:pPr>
            <w:r w:rsidRPr="008B7330">
              <w:rPr>
                <w:rFonts w:ascii="宋体" w:hAnsi="宋体"/>
                <w:bCs/>
                <w:iCs/>
                <w:color w:val="000000"/>
              </w:rPr>
              <w:t>副总经理、董事会秘书：陈坤</w:t>
            </w:r>
          </w:p>
          <w:p w14:paraId="11829A13" w14:textId="42C5D691" w:rsidR="00EF5A0C" w:rsidRDefault="00EF5A0C" w:rsidP="00EF5A0C">
            <w:pPr>
              <w:spacing w:line="360" w:lineRule="auto"/>
              <w:rPr>
                <w:rFonts w:ascii="宋体" w:hAnsi="宋体" w:hint="eastAsia"/>
                <w:bCs/>
                <w:iCs/>
                <w:color w:val="000000"/>
              </w:rPr>
            </w:pPr>
            <w:r>
              <w:rPr>
                <w:rFonts w:ascii="宋体" w:hAnsi="宋体" w:hint="eastAsia"/>
                <w:bCs/>
                <w:iCs/>
                <w:color w:val="000000"/>
              </w:rPr>
              <w:t>萨米特</w:t>
            </w:r>
            <w:r w:rsidR="003C3136">
              <w:rPr>
                <w:rFonts w:ascii="宋体" w:hAnsi="宋体" w:hint="eastAsia"/>
                <w:bCs/>
                <w:iCs/>
                <w:color w:val="000000"/>
              </w:rPr>
              <w:t>董事、</w:t>
            </w:r>
            <w:r>
              <w:rPr>
                <w:rFonts w:ascii="宋体" w:hAnsi="宋体" w:hint="eastAsia"/>
                <w:bCs/>
                <w:iCs/>
                <w:color w:val="000000"/>
              </w:rPr>
              <w:t>总经理：汪永阳</w:t>
            </w:r>
          </w:p>
          <w:p w14:paraId="1B52A333" w14:textId="6A49687E" w:rsidR="00EF5A0C" w:rsidRDefault="00EF5A0C" w:rsidP="001D65B0">
            <w:pPr>
              <w:spacing w:line="360" w:lineRule="auto"/>
              <w:rPr>
                <w:rFonts w:ascii="宋体" w:hAnsi="宋体" w:hint="eastAsia"/>
                <w:bCs/>
                <w:iCs/>
                <w:color w:val="000000"/>
              </w:rPr>
            </w:pPr>
            <w:r w:rsidRPr="00EF5A0C">
              <w:rPr>
                <w:rFonts w:ascii="宋体" w:hAnsi="宋体"/>
                <w:bCs/>
                <w:iCs/>
                <w:color w:val="000000"/>
              </w:rPr>
              <w:t>北京锋速副总经理</w:t>
            </w:r>
            <w:r>
              <w:rPr>
                <w:rFonts w:ascii="宋体" w:hAnsi="宋体" w:hint="eastAsia"/>
                <w:bCs/>
                <w:iCs/>
                <w:color w:val="000000"/>
              </w:rPr>
              <w:t>：</w:t>
            </w:r>
            <w:r w:rsidRPr="00EF5A0C">
              <w:rPr>
                <w:rFonts w:ascii="宋体" w:hAnsi="宋体"/>
                <w:bCs/>
                <w:iCs/>
                <w:color w:val="000000"/>
              </w:rPr>
              <w:t>屈江涛</w:t>
            </w:r>
          </w:p>
        </w:tc>
      </w:tr>
      <w:tr w:rsidR="00144239" w14:paraId="15C6C144" w14:textId="77777777">
        <w:tc>
          <w:tcPr>
            <w:tcW w:w="1860" w:type="dxa"/>
            <w:tcBorders>
              <w:top w:val="single" w:sz="4" w:space="0" w:color="auto"/>
              <w:left w:val="single" w:sz="4" w:space="0" w:color="auto"/>
              <w:bottom w:val="single" w:sz="4" w:space="0" w:color="auto"/>
              <w:right w:val="single" w:sz="4" w:space="0" w:color="auto"/>
            </w:tcBorders>
            <w:vAlign w:val="center"/>
          </w:tcPr>
          <w:p w14:paraId="0D2C6356" w14:textId="77777777" w:rsidR="00144239" w:rsidRDefault="00000000">
            <w:pPr>
              <w:spacing w:line="480" w:lineRule="atLeast"/>
              <w:jc w:val="center"/>
              <w:rPr>
                <w:szCs w:val="22"/>
              </w:rPr>
            </w:pPr>
            <w:r>
              <w:rPr>
                <w:rFonts w:hint="eastAsia"/>
                <w:szCs w:val="22"/>
              </w:rPr>
              <w:t>投资者关系</w:t>
            </w:r>
          </w:p>
          <w:p w14:paraId="7AEB8E17" w14:textId="77777777" w:rsidR="00144239" w:rsidRDefault="00000000">
            <w:pPr>
              <w:spacing w:line="480" w:lineRule="atLeast"/>
              <w:jc w:val="center"/>
              <w:rPr>
                <w:szCs w:val="22"/>
              </w:rPr>
            </w:pPr>
            <w:r>
              <w:rPr>
                <w:rFonts w:hint="eastAsia"/>
                <w:szCs w:val="22"/>
              </w:rPr>
              <w:t>活动主要内容</w:t>
            </w:r>
          </w:p>
          <w:p w14:paraId="39B6FCDF" w14:textId="77777777" w:rsidR="00144239" w:rsidRDefault="00000000">
            <w:pPr>
              <w:spacing w:line="480" w:lineRule="atLeast"/>
              <w:jc w:val="center"/>
              <w:rPr>
                <w:szCs w:val="22"/>
              </w:rPr>
            </w:pPr>
            <w:r>
              <w:rPr>
                <w:rFonts w:hint="eastAsia"/>
                <w:szCs w:val="22"/>
              </w:rPr>
              <w:t>介绍</w:t>
            </w:r>
          </w:p>
        </w:tc>
        <w:tc>
          <w:tcPr>
            <w:tcW w:w="6436" w:type="dxa"/>
            <w:tcBorders>
              <w:top w:val="single" w:sz="4" w:space="0" w:color="auto"/>
              <w:left w:val="single" w:sz="4" w:space="0" w:color="auto"/>
              <w:bottom w:val="single" w:sz="4" w:space="0" w:color="auto"/>
              <w:right w:val="single" w:sz="4" w:space="0" w:color="auto"/>
            </w:tcBorders>
          </w:tcPr>
          <w:p w14:paraId="50A8C01C" w14:textId="1BF020B8" w:rsidR="00F702DF" w:rsidRPr="00794CF4" w:rsidRDefault="00F702DF" w:rsidP="00F702DF">
            <w:pPr>
              <w:spacing w:line="276" w:lineRule="auto"/>
              <w:rPr>
                <w:b/>
                <w:bCs/>
                <w:color w:val="000000"/>
                <w:szCs w:val="22"/>
              </w:rPr>
            </w:pPr>
            <w:r>
              <w:rPr>
                <w:rFonts w:hint="eastAsia"/>
                <w:b/>
                <w:bCs/>
                <w:color w:val="000000"/>
                <w:szCs w:val="22"/>
              </w:rPr>
              <w:t>一</w:t>
            </w:r>
            <w:r w:rsidRPr="009C5EAC">
              <w:rPr>
                <w:rFonts w:hint="eastAsia"/>
                <w:b/>
                <w:bCs/>
                <w:color w:val="000000"/>
                <w:szCs w:val="22"/>
              </w:rPr>
              <w:t>、</w:t>
            </w:r>
            <w:r>
              <w:rPr>
                <w:rFonts w:hint="eastAsia"/>
                <w:b/>
                <w:bCs/>
                <w:color w:val="000000"/>
                <w:szCs w:val="22"/>
              </w:rPr>
              <w:t>快反</w:t>
            </w:r>
            <w:proofErr w:type="gramStart"/>
            <w:r>
              <w:rPr>
                <w:rFonts w:hint="eastAsia"/>
                <w:b/>
                <w:bCs/>
                <w:color w:val="000000"/>
                <w:szCs w:val="22"/>
              </w:rPr>
              <w:t>镜能否</w:t>
            </w:r>
            <w:proofErr w:type="gramEnd"/>
            <w:r>
              <w:rPr>
                <w:rFonts w:hint="eastAsia"/>
                <w:b/>
                <w:bCs/>
                <w:color w:val="000000"/>
                <w:szCs w:val="22"/>
              </w:rPr>
              <w:t>应用于激光通信领域</w:t>
            </w:r>
            <w:r w:rsidRPr="00794CF4">
              <w:rPr>
                <w:rFonts w:hint="eastAsia"/>
                <w:b/>
                <w:bCs/>
                <w:color w:val="000000"/>
                <w:szCs w:val="22"/>
              </w:rPr>
              <w:t>？</w:t>
            </w:r>
          </w:p>
          <w:p w14:paraId="74DED1C7" w14:textId="77777777" w:rsidR="00F702DF" w:rsidRDefault="00F702DF" w:rsidP="00F702DF">
            <w:pPr>
              <w:spacing w:line="276" w:lineRule="auto"/>
              <w:rPr>
                <w:b/>
                <w:bCs/>
                <w:color w:val="000000"/>
                <w:szCs w:val="22"/>
              </w:rPr>
            </w:pPr>
          </w:p>
          <w:p w14:paraId="0B615CCA" w14:textId="77777777" w:rsidR="00F702DF" w:rsidRDefault="00F702DF" w:rsidP="00F702DF">
            <w:pPr>
              <w:spacing w:line="360" w:lineRule="auto"/>
              <w:ind w:firstLineChars="200" w:firstLine="480"/>
              <w:rPr>
                <w:color w:val="000000"/>
                <w:szCs w:val="22"/>
              </w:rPr>
            </w:pPr>
            <w:r w:rsidRPr="00D64E4E">
              <w:rPr>
                <w:color w:val="000000"/>
                <w:szCs w:val="22"/>
              </w:rPr>
              <w:t>快反</w:t>
            </w:r>
            <w:proofErr w:type="gramStart"/>
            <w:r w:rsidRPr="00D64E4E">
              <w:rPr>
                <w:color w:val="000000"/>
                <w:szCs w:val="22"/>
              </w:rPr>
              <w:t>镜系能够</w:t>
            </w:r>
            <w:proofErr w:type="gramEnd"/>
            <w:r w:rsidRPr="00D64E4E">
              <w:rPr>
                <w:color w:val="000000"/>
                <w:szCs w:val="22"/>
              </w:rPr>
              <w:t>精确控制光束方向的精密光学部件，可用于图像稳定系统、光束指向控制等，下游领域包括航空探测、激光防务、激光通信、激光精密加工等。在激光通信领域，星间互联中，光束控制精度决定了通信质量，快反镜用于捕获、跟踪、瞄准（</w:t>
            </w:r>
            <w:r w:rsidRPr="00D64E4E">
              <w:rPr>
                <w:color w:val="000000"/>
                <w:szCs w:val="22"/>
              </w:rPr>
              <w:t>ATP</w:t>
            </w:r>
            <w:r w:rsidRPr="00D64E4E">
              <w:rPr>
                <w:color w:val="000000"/>
                <w:szCs w:val="22"/>
              </w:rPr>
              <w:t>）系统，补偿光束漂移，保障星间</w:t>
            </w:r>
            <w:r w:rsidRPr="00D64E4E">
              <w:rPr>
                <w:color w:val="000000"/>
                <w:szCs w:val="22"/>
              </w:rPr>
              <w:t>/</w:t>
            </w:r>
            <w:r w:rsidRPr="00D64E4E">
              <w:rPr>
                <w:color w:val="000000"/>
                <w:szCs w:val="22"/>
              </w:rPr>
              <w:t>空地通信链路的稳定性。</w:t>
            </w:r>
          </w:p>
          <w:p w14:paraId="519D7F12" w14:textId="77777777" w:rsidR="00F702DF" w:rsidRDefault="00F702DF" w:rsidP="00F702DF">
            <w:pPr>
              <w:spacing w:line="276" w:lineRule="auto"/>
              <w:rPr>
                <w:color w:val="000000"/>
                <w:szCs w:val="22"/>
              </w:rPr>
            </w:pPr>
          </w:p>
          <w:p w14:paraId="15E0A743" w14:textId="14AACFEA" w:rsidR="006E7A4F" w:rsidRPr="00D9573B" w:rsidRDefault="00F702DF" w:rsidP="00F702DF">
            <w:pPr>
              <w:spacing w:line="276" w:lineRule="auto"/>
              <w:rPr>
                <w:b/>
                <w:bCs/>
              </w:rPr>
            </w:pPr>
            <w:r>
              <w:rPr>
                <w:rFonts w:hint="eastAsia"/>
                <w:b/>
                <w:bCs/>
              </w:rPr>
              <w:t>二</w:t>
            </w:r>
            <w:r w:rsidR="00072524" w:rsidRPr="00D9573B">
              <w:rPr>
                <w:rFonts w:hint="eastAsia"/>
                <w:b/>
                <w:bCs/>
              </w:rPr>
              <w:t>、</w:t>
            </w:r>
            <w:r w:rsidR="00595A0B" w:rsidRPr="00595A0B">
              <w:rPr>
                <w:b/>
                <w:bCs/>
              </w:rPr>
              <w:t>收购</w:t>
            </w:r>
            <w:r w:rsidR="00595A0B">
              <w:rPr>
                <w:rFonts w:hint="eastAsia"/>
                <w:b/>
                <w:bCs/>
              </w:rPr>
              <w:t>是否已完成交割</w:t>
            </w:r>
            <w:r w:rsidR="00595A0B" w:rsidRPr="00595A0B">
              <w:rPr>
                <w:b/>
                <w:bCs/>
              </w:rPr>
              <w:t>？预计对公司</w:t>
            </w:r>
            <w:r w:rsidR="00595A0B">
              <w:rPr>
                <w:rFonts w:hint="eastAsia"/>
                <w:b/>
                <w:bCs/>
              </w:rPr>
              <w:t>利润</w:t>
            </w:r>
            <w:r w:rsidR="00595A0B" w:rsidRPr="00595A0B">
              <w:rPr>
                <w:b/>
                <w:bCs/>
              </w:rPr>
              <w:t>产生</w:t>
            </w:r>
            <w:r w:rsidR="00595A0B">
              <w:rPr>
                <w:rFonts w:hint="eastAsia"/>
                <w:b/>
                <w:bCs/>
              </w:rPr>
              <w:t>多大</w:t>
            </w:r>
            <w:r w:rsidR="00595A0B" w:rsidRPr="00595A0B">
              <w:rPr>
                <w:b/>
                <w:bCs/>
              </w:rPr>
              <w:t>影响？</w:t>
            </w:r>
          </w:p>
          <w:p w14:paraId="5AA9B592" w14:textId="77777777" w:rsidR="00370436" w:rsidRPr="00F702DF" w:rsidRDefault="00370436" w:rsidP="00370436">
            <w:pPr>
              <w:spacing w:line="276" w:lineRule="auto"/>
              <w:rPr>
                <w:b/>
                <w:bCs/>
              </w:rPr>
            </w:pPr>
          </w:p>
          <w:p w14:paraId="76D34472" w14:textId="0BC44DDC" w:rsidR="003B1AFA" w:rsidRDefault="00595A0B" w:rsidP="00AB0C1D">
            <w:pPr>
              <w:spacing w:line="360" w:lineRule="auto"/>
              <w:ind w:firstLineChars="200" w:firstLine="480"/>
              <w:rPr>
                <w:color w:val="000000"/>
                <w:szCs w:val="22"/>
              </w:rPr>
            </w:pPr>
            <w:r>
              <w:rPr>
                <w:rFonts w:hint="eastAsia"/>
                <w:color w:val="000000"/>
                <w:szCs w:val="22"/>
              </w:rPr>
              <w:t>目前</w:t>
            </w:r>
            <w:r w:rsidRPr="00595A0B">
              <w:rPr>
                <w:color w:val="000000"/>
                <w:szCs w:val="22"/>
              </w:rPr>
              <w:t>萨米特已完成工商变更手续</w:t>
            </w:r>
            <w:r>
              <w:rPr>
                <w:rFonts w:hint="eastAsia"/>
                <w:color w:val="000000"/>
                <w:szCs w:val="22"/>
              </w:rPr>
              <w:t>，</w:t>
            </w:r>
            <w:r w:rsidRPr="00595A0B">
              <w:rPr>
                <w:color w:val="000000"/>
                <w:szCs w:val="22"/>
              </w:rPr>
              <w:t>成为公司的</w:t>
            </w:r>
            <w:r>
              <w:rPr>
                <w:rFonts w:hint="eastAsia"/>
                <w:color w:val="000000"/>
                <w:szCs w:val="22"/>
              </w:rPr>
              <w:t>控股</w:t>
            </w:r>
            <w:r w:rsidRPr="00595A0B">
              <w:rPr>
                <w:color w:val="000000"/>
                <w:szCs w:val="22"/>
              </w:rPr>
              <w:t>子公司</w:t>
            </w:r>
            <w:r>
              <w:rPr>
                <w:rFonts w:hint="eastAsia"/>
                <w:color w:val="000000"/>
                <w:szCs w:val="22"/>
              </w:rPr>
              <w:t>。</w:t>
            </w:r>
            <w:r w:rsidRPr="00595A0B">
              <w:rPr>
                <w:color w:val="000000"/>
                <w:szCs w:val="22"/>
              </w:rPr>
              <w:t>业绩承诺方承诺萨米特在</w:t>
            </w:r>
            <w:r w:rsidRPr="00595A0B">
              <w:rPr>
                <w:color w:val="000000"/>
                <w:szCs w:val="22"/>
              </w:rPr>
              <w:t>2026</w:t>
            </w:r>
            <w:r w:rsidRPr="00595A0B">
              <w:rPr>
                <w:color w:val="000000"/>
                <w:szCs w:val="22"/>
              </w:rPr>
              <w:t>年度、</w:t>
            </w:r>
            <w:r w:rsidRPr="00595A0B">
              <w:rPr>
                <w:color w:val="000000"/>
                <w:szCs w:val="22"/>
              </w:rPr>
              <w:t>2027</w:t>
            </w:r>
            <w:r w:rsidRPr="00595A0B">
              <w:rPr>
                <w:color w:val="000000"/>
                <w:szCs w:val="22"/>
              </w:rPr>
              <w:t>年度和</w:t>
            </w:r>
            <w:r w:rsidRPr="00595A0B">
              <w:rPr>
                <w:color w:val="000000"/>
                <w:szCs w:val="22"/>
              </w:rPr>
              <w:t>2028</w:t>
            </w:r>
            <w:r w:rsidRPr="00595A0B">
              <w:rPr>
                <w:color w:val="000000"/>
                <w:szCs w:val="22"/>
              </w:rPr>
              <w:t>年度实现的净利润（扣除非经常性损益前后的孰低值）分别不低于</w:t>
            </w:r>
            <w:r w:rsidRPr="00595A0B">
              <w:rPr>
                <w:color w:val="000000"/>
                <w:szCs w:val="22"/>
              </w:rPr>
              <w:t>3,066.96</w:t>
            </w:r>
            <w:r w:rsidRPr="00595A0B">
              <w:rPr>
                <w:color w:val="000000"/>
                <w:szCs w:val="22"/>
              </w:rPr>
              <w:t>万元、</w:t>
            </w:r>
            <w:r w:rsidRPr="00595A0B">
              <w:rPr>
                <w:color w:val="000000"/>
                <w:szCs w:val="22"/>
              </w:rPr>
              <w:t>3,338.44</w:t>
            </w:r>
            <w:r w:rsidRPr="00595A0B">
              <w:rPr>
                <w:color w:val="000000"/>
                <w:szCs w:val="22"/>
              </w:rPr>
              <w:t>万元、</w:t>
            </w:r>
            <w:r w:rsidRPr="00595A0B">
              <w:rPr>
                <w:color w:val="000000"/>
                <w:szCs w:val="22"/>
              </w:rPr>
              <w:t>3,663.09</w:t>
            </w:r>
            <w:r w:rsidRPr="00595A0B">
              <w:rPr>
                <w:color w:val="000000"/>
                <w:szCs w:val="22"/>
              </w:rPr>
              <w:t>万元。</w:t>
            </w:r>
          </w:p>
          <w:p w14:paraId="4BA04D0E" w14:textId="77777777" w:rsidR="009C5EAC" w:rsidRDefault="009C5EAC" w:rsidP="009C5EAC">
            <w:pPr>
              <w:spacing w:line="276" w:lineRule="auto"/>
              <w:rPr>
                <w:color w:val="000000"/>
                <w:szCs w:val="22"/>
              </w:rPr>
            </w:pPr>
          </w:p>
          <w:p w14:paraId="5EE4B5A7" w14:textId="50C61BFD" w:rsidR="00434DCC" w:rsidRPr="00171A39" w:rsidRDefault="00F702DF" w:rsidP="000F04E1">
            <w:pPr>
              <w:spacing w:line="276" w:lineRule="auto"/>
              <w:rPr>
                <w:b/>
                <w:bCs/>
              </w:rPr>
            </w:pPr>
            <w:r>
              <w:rPr>
                <w:rFonts w:hint="eastAsia"/>
                <w:b/>
                <w:bCs/>
                <w:color w:val="000000"/>
                <w:szCs w:val="22"/>
              </w:rPr>
              <w:t>三</w:t>
            </w:r>
            <w:r w:rsidR="00072A6A" w:rsidRPr="009C5EAC">
              <w:rPr>
                <w:rFonts w:hint="eastAsia"/>
                <w:b/>
                <w:bCs/>
                <w:color w:val="000000"/>
                <w:szCs w:val="22"/>
              </w:rPr>
              <w:t>、</w:t>
            </w:r>
            <w:r w:rsidR="00944F87">
              <w:rPr>
                <w:rFonts w:hint="eastAsia"/>
                <w:b/>
                <w:bCs/>
              </w:rPr>
              <w:t>萨米特如何助力公司产品升级？</w:t>
            </w:r>
          </w:p>
          <w:p w14:paraId="0719B6B7" w14:textId="77777777" w:rsidR="00434DCC" w:rsidRPr="00F702DF" w:rsidRDefault="00434DCC" w:rsidP="00434DCC">
            <w:pPr>
              <w:spacing w:line="276" w:lineRule="auto"/>
              <w:rPr>
                <w:b/>
                <w:bCs/>
              </w:rPr>
            </w:pPr>
          </w:p>
          <w:p w14:paraId="4060DC00" w14:textId="6818A6CE" w:rsidR="00434DCC" w:rsidRDefault="00944F87" w:rsidP="00AB0C1D">
            <w:pPr>
              <w:spacing w:line="360" w:lineRule="auto"/>
              <w:ind w:firstLineChars="200" w:firstLine="480"/>
              <w:rPr>
                <w:szCs w:val="28"/>
              </w:rPr>
            </w:pPr>
            <w:r w:rsidRPr="00944F87">
              <w:rPr>
                <w:szCs w:val="28"/>
              </w:rPr>
              <w:lastRenderedPageBreak/>
              <w:t>基于公司的</w:t>
            </w:r>
            <w:proofErr w:type="gramStart"/>
            <w:r w:rsidRPr="00944F87">
              <w:rPr>
                <w:szCs w:val="28"/>
              </w:rPr>
              <w:t>振镜产品</w:t>
            </w:r>
            <w:proofErr w:type="gramEnd"/>
            <w:r w:rsidRPr="00944F87">
              <w:rPr>
                <w:szCs w:val="28"/>
              </w:rPr>
              <w:t>与萨米特的快反镜和高精密</w:t>
            </w:r>
            <w:proofErr w:type="gramStart"/>
            <w:r w:rsidRPr="00944F87">
              <w:rPr>
                <w:szCs w:val="28"/>
              </w:rPr>
              <w:t>振镜产品</w:t>
            </w:r>
            <w:proofErr w:type="gramEnd"/>
            <w:r w:rsidRPr="00944F87">
              <w:rPr>
                <w:szCs w:val="28"/>
              </w:rPr>
              <w:t>的相近相通性，一方面，公司有望借助萨米特的超精密控制技术、对多源信号的实时处理与补偿能力以及可靠性检测技术等在一定程度上提升公司中高端</w:t>
            </w:r>
            <w:proofErr w:type="gramStart"/>
            <w:r w:rsidRPr="00944F87">
              <w:rPr>
                <w:szCs w:val="28"/>
              </w:rPr>
              <w:t>振镜产品</w:t>
            </w:r>
            <w:proofErr w:type="gramEnd"/>
            <w:r w:rsidRPr="00944F87">
              <w:rPr>
                <w:szCs w:val="28"/>
              </w:rPr>
              <w:t>的动态响应精度、响应速度等性能指标，实现技术跃迁，进一步</w:t>
            </w:r>
            <w:proofErr w:type="gramStart"/>
            <w:r w:rsidRPr="00944F87">
              <w:rPr>
                <w:szCs w:val="28"/>
              </w:rPr>
              <w:t>拓展增材制造</w:t>
            </w:r>
            <w:proofErr w:type="gramEnd"/>
            <w:r w:rsidRPr="00944F87">
              <w:rPr>
                <w:szCs w:val="28"/>
              </w:rPr>
              <w:t>、航空航天、</w:t>
            </w:r>
            <w:r w:rsidR="00184252">
              <w:rPr>
                <w:rFonts w:hint="eastAsia"/>
                <w:szCs w:val="28"/>
              </w:rPr>
              <w:t>半导体</w:t>
            </w:r>
            <w:r w:rsidRPr="00944F87">
              <w:rPr>
                <w:szCs w:val="28"/>
              </w:rPr>
              <w:t>、新能源汽车制造等高端</w:t>
            </w:r>
            <w:proofErr w:type="gramStart"/>
            <w:r w:rsidRPr="00944F87">
              <w:rPr>
                <w:szCs w:val="28"/>
              </w:rPr>
              <w:t>振镜应用</w:t>
            </w:r>
            <w:proofErr w:type="gramEnd"/>
            <w:r w:rsidRPr="00944F87">
              <w:rPr>
                <w:szCs w:val="28"/>
              </w:rPr>
              <w:t>领域；另一方面，公司可借助萨米特光电编码器技术的自</w:t>
            </w:r>
            <w:proofErr w:type="gramStart"/>
            <w:r w:rsidRPr="00944F87">
              <w:rPr>
                <w:szCs w:val="28"/>
              </w:rPr>
              <w:t>研</w:t>
            </w:r>
            <w:proofErr w:type="gramEnd"/>
            <w:r w:rsidRPr="00944F87">
              <w:rPr>
                <w:szCs w:val="28"/>
              </w:rPr>
              <w:t>设计能力，逐步将光电编码器由外购转为自主研发生产，并通过协同开发新型光电编码器，加速公司</w:t>
            </w:r>
            <w:proofErr w:type="gramStart"/>
            <w:r w:rsidRPr="00944F87">
              <w:rPr>
                <w:szCs w:val="28"/>
              </w:rPr>
              <w:t>振镜产品</w:t>
            </w:r>
            <w:proofErr w:type="gramEnd"/>
            <w:r w:rsidRPr="00944F87">
              <w:rPr>
                <w:szCs w:val="28"/>
              </w:rPr>
              <w:t>向超高速、超高精度的高端应用领域的升级。</w:t>
            </w:r>
          </w:p>
          <w:p w14:paraId="7DD33783" w14:textId="77777777" w:rsidR="00E119EF" w:rsidRPr="00D9573B" w:rsidRDefault="00E119EF" w:rsidP="000F04E1">
            <w:pPr>
              <w:spacing w:line="276" w:lineRule="auto"/>
              <w:rPr>
                <w:b/>
                <w:bCs/>
              </w:rPr>
            </w:pPr>
          </w:p>
          <w:p w14:paraId="7240B453" w14:textId="26B2080A" w:rsidR="00ED4EFB" w:rsidRDefault="00F702DF" w:rsidP="00D9573B">
            <w:pPr>
              <w:spacing w:line="276" w:lineRule="auto"/>
              <w:rPr>
                <w:b/>
                <w:bCs/>
              </w:rPr>
            </w:pPr>
            <w:r>
              <w:rPr>
                <w:rFonts w:hint="eastAsia"/>
                <w:b/>
                <w:bCs/>
              </w:rPr>
              <w:t>四</w:t>
            </w:r>
            <w:r w:rsidR="00AF4A8E" w:rsidRPr="00AF4A8E">
              <w:rPr>
                <w:rFonts w:hint="eastAsia"/>
                <w:b/>
                <w:bCs/>
              </w:rPr>
              <w:t>、</w:t>
            </w:r>
            <w:r w:rsidR="005B2325">
              <w:rPr>
                <w:rFonts w:hint="eastAsia"/>
                <w:b/>
                <w:bCs/>
              </w:rPr>
              <w:t>对</w:t>
            </w:r>
            <w:r w:rsidR="00FD0C51">
              <w:rPr>
                <w:rFonts w:hint="eastAsia"/>
                <w:b/>
                <w:bCs/>
              </w:rPr>
              <w:t>萨米特剩余</w:t>
            </w:r>
            <w:r w:rsidR="00FD0C51">
              <w:rPr>
                <w:rFonts w:hint="eastAsia"/>
                <w:b/>
                <w:bCs/>
              </w:rPr>
              <w:t>45%</w:t>
            </w:r>
            <w:r w:rsidR="00FD0C51">
              <w:rPr>
                <w:rFonts w:hint="eastAsia"/>
                <w:b/>
                <w:bCs/>
              </w:rPr>
              <w:t>的股权是否有收购计划</w:t>
            </w:r>
            <w:r w:rsidR="00C23740" w:rsidRPr="00C23740">
              <w:rPr>
                <w:b/>
                <w:bCs/>
              </w:rPr>
              <w:t>？</w:t>
            </w:r>
          </w:p>
          <w:p w14:paraId="3F73025A" w14:textId="77777777" w:rsidR="00ED4EFB" w:rsidRPr="00F702DF" w:rsidRDefault="00ED4EFB" w:rsidP="00D9573B">
            <w:pPr>
              <w:spacing w:line="276" w:lineRule="auto"/>
              <w:rPr>
                <w:b/>
                <w:bCs/>
              </w:rPr>
            </w:pPr>
          </w:p>
          <w:p w14:paraId="7391D80F" w14:textId="77777777" w:rsidR="00520ADE" w:rsidRDefault="00FD0C51" w:rsidP="00520ADE">
            <w:pPr>
              <w:spacing w:line="360" w:lineRule="auto"/>
              <w:ind w:firstLineChars="200" w:firstLine="480"/>
            </w:pPr>
            <w:r w:rsidRPr="00FD0C51">
              <w:t>如萨米特如期完成</w:t>
            </w:r>
            <w:r w:rsidRPr="00FD0C51">
              <w:t>2026</w:t>
            </w:r>
            <w:r w:rsidRPr="00FD0C51">
              <w:t>年度及</w:t>
            </w:r>
            <w:r w:rsidRPr="00FD0C51">
              <w:t>2027</w:t>
            </w:r>
            <w:r w:rsidRPr="00FD0C51">
              <w:t>年度承诺业绩，公司</w:t>
            </w:r>
            <w:proofErr w:type="gramStart"/>
            <w:r w:rsidRPr="00FD0C51">
              <w:t>拟启动</w:t>
            </w:r>
            <w:proofErr w:type="gramEnd"/>
            <w:r w:rsidRPr="00FD0C51">
              <w:t>对萨米特剩余股权的收购工作，采用包括但不限于发行股份购买资产或支付现金的方式，具体方式由公司董事会根据届时监管政策及市场情况确定，收购价格由各方参考届时的市场情况协商确定。</w:t>
            </w:r>
          </w:p>
          <w:p w14:paraId="0CDF4C53" w14:textId="77777777" w:rsidR="00184252" w:rsidRDefault="00184252" w:rsidP="003069C8">
            <w:pPr>
              <w:spacing w:line="276" w:lineRule="auto"/>
            </w:pPr>
          </w:p>
          <w:p w14:paraId="6572127D" w14:textId="258B9527" w:rsidR="00184252" w:rsidRDefault="00F702DF" w:rsidP="00184252">
            <w:pPr>
              <w:spacing w:line="360" w:lineRule="auto"/>
              <w:rPr>
                <w:b/>
                <w:bCs/>
              </w:rPr>
            </w:pPr>
            <w:r>
              <w:rPr>
                <w:rFonts w:hint="eastAsia"/>
                <w:b/>
                <w:bCs/>
              </w:rPr>
              <w:t>五</w:t>
            </w:r>
            <w:r w:rsidR="00184252" w:rsidRPr="003069C8">
              <w:rPr>
                <w:rFonts w:hint="eastAsia"/>
                <w:b/>
                <w:bCs/>
              </w:rPr>
              <w:t>、消费级市场公司的进展如何？</w:t>
            </w:r>
          </w:p>
          <w:p w14:paraId="5C20DC0E" w14:textId="77777777" w:rsidR="003069C8" w:rsidRPr="00F702DF" w:rsidRDefault="003069C8" w:rsidP="003069C8">
            <w:pPr>
              <w:spacing w:line="276" w:lineRule="auto"/>
              <w:rPr>
                <w:b/>
                <w:bCs/>
              </w:rPr>
            </w:pPr>
          </w:p>
          <w:p w14:paraId="79142B1C" w14:textId="1F17FDA6" w:rsidR="00184252" w:rsidRPr="00520ADE" w:rsidRDefault="00184252" w:rsidP="003069C8">
            <w:pPr>
              <w:spacing w:line="360" w:lineRule="auto"/>
            </w:pPr>
            <w:r>
              <w:rPr>
                <w:rFonts w:hint="eastAsia"/>
              </w:rPr>
              <w:t xml:space="preserve">    </w:t>
            </w:r>
            <w:r>
              <w:rPr>
                <w:rFonts w:hint="eastAsia"/>
              </w:rPr>
              <w:t>消费级市场是公司重要的目标市场之一，公司从</w:t>
            </w:r>
            <w:r>
              <w:rPr>
                <w:rFonts w:hint="eastAsia"/>
              </w:rPr>
              <w:t>2025</w:t>
            </w:r>
            <w:r>
              <w:rPr>
                <w:rFonts w:hint="eastAsia"/>
              </w:rPr>
              <w:t>年开始从战略层面、执行层面等均全面、快速推进消费级产品的研发、测试、验证及后续各项工作。具体进展以定期报告或临时公告公开披露的信息为准。</w:t>
            </w:r>
          </w:p>
        </w:tc>
      </w:tr>
      <w:tr w:rsidR="00144239" w14:paraId="30CDFDBD" w14:textId="77777777">
        <w:tc>
          <w:tcPr>
            <w:tcW w:w="1860" w:type="dxa"/>
            <w:tcBorders>
              <w:top w:val="single" w:sz="4" w:space="0" w:color="auto"/>
              <w:left w:val="single" w:sz="4" w:space="0" w:color="auto"/>
              <w:bottom w:val="single" w:sz="4" w:space="0" w:color="auto"/>
              <w:right w:val="single" w:sz="4" w:space="0" w:color="auto"/>
            </w:tcBorders>
            <w:vAlign w:val="center"/>
          </w:tcPr>
          <w:p w14:paraId="04F11D5B" w14:textId="77777777" w:rsidR="00144239" w:rsidRDefault="00000000">
            <w:pPr>
              <w:spacing w:line="480" w:lineRule="atLeast"/>
              <w:jc w:val="center"/>
              <w:rPr>
                <w:szCs w:val="22"/>
              </w:rPr>
            </w:pPr>
            <w:r>
              <w:rPr>
                <w:rFonts w:hint="eastAsia"/>
                <w:szCs w:val="22"/>
              </w:rPr>
              <w:lastRenderedPageBreak/>
              <w:t>附件清单</w:t>
            </w:r>
          </w:p>
          <w:p w14:paraId="30FFE2C2" w14:textId="77777777" w:rsidR="00144239" w:rsidRDefault="00000000">
            <w:pPr>
              <w:spacing w:line="480" w:lineRule="atLeast"/>
              <w:jc w:val="center"/>
              <w:rPr>
                <w:szCs w:val="22"/>
              </w:rPr>
            </w:pPr>
            <w:r>
              <w:rPr>
                <w:rFonts w:hint="eastAsia"/>
                <w:szCs w:val="22"/>
              </w:rPr>
              <w:t>（如有）</w:t>
            </w:r>
          </w:p>
        </w:tc>
        <w:tc>
          <w:tcPr>
            <w:tcW w:w="6436" w:type="dxa"/>
            <w:tcBorders>
              <w:top w:val="single" w:sz="4" w:space="0" w:color="auto"/>
              <w:left w:val="single" w:sz="4" w:space="0" w:color="auto"/>
              <w:bottom w:val="single" w:sz="4" w:space="0" w:color="auto"/>
              <w:right w:val="single" w:sz="4" w:space="0" w:color="auto"/>
            </w:tcBorders>
          </w:tcPr>
          <w:p w14:paraId="54516A0D" w14:textId="77777777" w:rsidR="00C177C2" w:rsidRDefault="00C177C2">
            <w:pPr>
              <w:spacing w:line="276" w:lineRule="auto"/>
              <w:rPr>
                <w:rFonts w:asciiTheme="minorEastAsia" w:eastAsiaTheme="minorEastAsia" w:hAnsiTheme="minorEastAsia" w:hint="eastAsia"/>
                <w:bCs/>
              </w:rPr>
            </w:pPr>
          </w:p>
          <w:p w14:paraId="63AAF6E1" w14:textId="1BDEFB0A" w:rsidR="00144239" w:rsidRDefault="002D7801">
            <w:pPr>
              <w:spacing w:line="276" w:lineRule="auto"/>
              <w:rPr>
                <w:rFonts w:asciiTheme="minorEastAsia" w:eastAsiaTheme="minorEastAsia" w:hAnsiTheme="minorEastAsia" w:hint="eastAsia"/>
                <w:bCs/>
              </w:rPr>
            </w:pPr>
            <w:r>
              <w:rPr>
                <w:rFonts w:asciiTheme="minorEastAsia" w:eastAsiaTheme="minorEastAsia" w:hAnsiTheme="minorEastAsia" w:hint="eastAsia"/>
                <w:bCs/>
              </w:rPr>
              <w:t>参会单位名单</w:t>
            </w:r>
          </w:p>
        </w:tc>
      </w:tr>
    </w:tbl>
    <w:p w14:paraId="698C19FE" w14:textId="0DCBBA14" w:rsidR="00415FA0" w:rsidRDefault="00415FA0">
      <w:pPr>
        <w:rPr>
          <w:rFonts w:ascii="宋体" w:hAnsi="宋体" w:hint="eastAsia"/>
          <w:bCs/>
          <w:iCs/>
          <w:color w:val="000000"/>
        </w:rPr>
      </w:pPr>
    </w:p>
    <w:p w14:paraId="5BAE3E4C" w14:textId="77777777" w:rsidR="00415FA0" w:rsidRDefault="00415FA0">
      <w:pPr>
        <w:widowControl/>
        <w:jc w:val="left"/>
        <w:rPr>
          <w:rFonts w:ascii="宋体" w:hAnsi="宋体" w:hint="eastAsia"/>
          <w:bCs/>
          <w:iCs/>
          <w:color w:val="000000"/>
        </w:rPr>
      </w:pPr>
      <w:r>
        <w:rPr>
          <w:rFonts w:ascii="宋体" w:hAnsi="宋体" w:hint="eastAsia"/>
          <w:bCs/>
          <w:iCs/>
          <w:color w:val="000000"/>
        </w:rPr>
        <w:br w:type="page"/>
      </w:r>
    </w:p>
    <w:p w14:paraId="49C10AE4" w14:textId="5359CF0F" w:rsidR="00144239" w:rsidRPr="00770B86" w:rsidRDefault="001E5B00" w:rsidP="006174A5">
      <w:pPr>
        <w:spacing w:line="480" w:lineRule="auto"/>
        <w:rPr>
          <w:rFonts w:ascii="宋体" w:hAnsi="宋体" w:hint="eastAsia"/>
          <w:b/>
          <w:iCs/>
          <w:color w:val="000000"/>
        </w:rPr>
      </w:pPr>
      <w:r w:rsidRPr="00770B86">
        <w:rPr>
          <w:rFonts w:ascii="宋体" w:hAnsi="宋体" w:hint="eastAsia"/>
          <w:b/>
          <w:iCs/>
          <w:color w:val="000000"/>
        </w:rPr>
        <w:lastRenderedPageBreak/>
        <w:t>附件：参会单位名</w:t>
      </w:r>
      <w:r w:rsidR="002D7801" w:rsidRPr="00770B86">
        <w:rPr>
          <w:rFonts w:ascii="宋体" w:hAnsi="宋体" w:hint="eastAsia"/>
          <w:b/>
          <w:iCs/>
          <w:color w:val="000000"/>
        </w:rPr>
        <w:t>单</w:t>
      </w:r>
    </w:p>
    <w:tbl>
      <w:tblPr>
        <w:tblStyle w:val="af5"/>
        <w:tblW w:w="0" w:type="auto"/>
        <w:jc w:val="center"/>
        <w:tblLook w:val="04A0" w:firstRow="1" w:lastRow="0" w:firstColumn="1" w:lastColumn="0" w:noHBand="0" w:noVBand="1"/>
      </w:tblPr>
      <w:tblGrid>
        <w:gridCol w:w="988"/>
        <w:gridCol w:w="7308"/>
      </w:tblGrid>
      <w:tr w:rsidR="001E5B00" w:rsidRPr="002E3C59" w14:paraId="5BB519BA" w14:textId="77777777" w:rsidTr="00401F4D">
        <w:trPr>
          <w:jc w:val="center"/>
        </w:trPr>
        <w:tc>
          <w:tcPr>
            <w:tcW w:w="988" w:type="dxa"/>
          </w:tcPr>
          <w:p w14:paraId="1BBB14E9" w14:textId="44F9ED04" w:rsidR="001E5B00" w:rsidRPr="00171A39" w:rsidRDefault="001E5B00" w:rsidP="001E5B00">
            <w:pPr>
              <w:jc w:val="center"/>
              <w:rPr>
                <w:rFonts w:eastAsiaTheme="minorEastAsia"/>
                <w:b/>
                <w:iCs/>
                <w:color w:val="000000"/>
              </w:rPr>
            </w:pPr>
            <w:r w:rsidRPr="00171A39">
              <w:rPr>
                <w:rFonts w:eastAsiaTheme="minorEastAsia"/>
                <w:b/>
                <w:iCs/>
                <w:color w:val="000000"/>
              </w:rPr>
              <w:t>序号</w:t>
            </w:r>
          </w:p>
        </w:tc>
        <w:tc>
          <w:tcPr>
            <w:tcW w:w="7308" w:type="dxa"/>
          </w:tcPr>
          <w:p w14:paraId="731DDD06" w14:textId="19612B8B" w:rsidR="001E5B00" w:rsidRPr="002E3C59" w:rsidRDefault="001E5B00" w:rsidP="001E5B00">
            <w:pPr>
              <w:jc w:val="center"/>
              <w:rPr>
                <w:rFonts w:asciiTheme="minorEastAsia" w:eastAsiaTheme="minorEastAsia" w:hAnsiTheme="minorEastAsia" w:hint="eastAsia"/>
                <w:b/>
                <w:iCs/>
                <w:color w:val="000000"/>
              </w:rPr>
            </w:pPr>
            <w:r w:rsidRPr="002E3C59">
              <w:rPr>
                <w:rFonts w:asciiTheme="minorEastAsia" w:eastAsiaTheme="minorEastAsia" w:hAnsiTheme="minorEastAsia" w:hint="eastAsia"/>
                <w:b/>
                <w:iCs/>
                <w:color w:val="000000"/>
              </w:rPr>
              <w:t>单位名称</w:t>
            </w:r>
          </w:p>
        </w:tc>
      </w:tr>
      <w:tr w:rsidR="008A3DF6" w:rsidRPr="00520ADE" w14:paraId="057D0052" w14:textId="77777777" w:rsidTr="00327AE3">
        <w:trPr>
          <w:jc w:val="center"/>
        </w:trPr>
        <w:tc>
          <w:tcPr>
            <w:tcW w:w="988" w:type="dxa"/>
            <w:vAlign w:val="center"/>
          </w:tcPr>
          <w:p w14:paraId="6992397D" w14:textId="6D03BFF4" w:rsidR="008A3DF6" w:rsidRPr="00C927AC" w:rsidRDefault="008A3DF6" w:rsidP="008A3DF6">
            <w:pPr>
              <w:jc w:val="center"/>
              <w:rPr>
                <w:rFonts w:eastAsiaTheme="minorEastAsia"/>
                <w:bCs/>
                <w:iCs/>
                <w:color w:val="000000"/>
              </w:rPr>
            </w:pPr>
            <w:r w:rsidRPr="00C927AC">
              <w:rPr>
                <w:rFonts w:eastAsiaTheme="minorEastAsia" w:hint="eastAsia"/>
                <w:bCs/>
                <w:iCs/>
                <w:color w:val="000000"/>
              </w:rPr>
              <w:t>1</w:t>
            </w:r>
          </w:p>
        </w:tc>
        <w:tc>
          <w:tcPr>
            <w:tcW w:w="7308" w:type="dxa"/>
            <w:vAlign w:val="center"/>
          </w:tcPr>
          <w:p w14:paraId="29B45065" w14:textId="1C7D6F96" w:rsidR="008A3DF6" w:rsidRPr="00520ADE" w:rsidRDefault="008A3DF6" w:rsidP="008A3DF6">
            <w:pPr>
              <w:jc w:val="center"/>
              <w:rPr>
                <w:rFonts w:eastAsiaTheme="minorEastAsia"/>
                <w:bCs/>
                <w:iCs/>
                <w:color w:val="000000"/>
              </w:rPr>
            </w:pPr>
            <w:r w:rsidRPr="008A3DF6">
              <w:rPr>
                <w:rFonts w:eastAsiaTheme="minorEastAsia" w:hint="eastAsia"/>
                <w:bCs/>
                <w:iCs/>
                <w:color w:val="000000"/>
              </w:rPr>
              <w:t>长盛基金管理有限公司</w:t>
            </w:r>
          </w:p>
        </w:tc>
      </w:tr>
      <w:tr w:rsidR="008A3DF6" w:rsidRPr="00520ADE" w14:paraId="3AA7D529" w14:textId="77777777" w:rsidTr="00ED5702">
        <w:trPr>
          <w:jc w:val="center"/>
        </w:trPr>
        <w:tc>
          <w:tcPr>
            <w:tcW w:w="988" w:type="dxa"/>
            <w:vAlign w:val="center"/>
          </w:tcPr>
          <w:p w14:paraId="3DE9A935" w14:textId="543851B0" w:rsidR="008A3DF6" w:rsidRPr="00C927AC" w:rsidRDefault="008A3DF6" w:rsidP="008A3DF6">
            <w:pPr>
              <w:jc w:val="center"/>
              <w:rPr>
                <w:rFonts w:eastAsiaTheme="minorEastAsia"/>
                <w:bCs/>
                <w:iCs/>
                <w:color w:val="000000"/>
              </w:rPr>
            </w:pPr>
            <w:r w:rsidRPr="00520ADE">
              <w:rPr>
                <w:rFonts w:eastAsiaTheme="minorEastAsia" w:hint="eastAsia"/>
                <w:bCs/>
                <w:iCs/>
                <w:color w:val="000000"/>
              </w:rPr>
              <w:t>2</w:t>
            </w:r>
          </w:p>
        </w:tc>
        <w:tc>
          <w:tcPr>
            <w:tcW w:w="7308" w:type="dxa"/>
            <w:vAlign w:val="center"/>
          </w:tcPr>
          <w:p w14:paraId="480D2095" w14:textId="7AA9152B" w:rsidR="008A3DF6" w:rsidRPr="00520ADE" w:rsidRDefault="008A3DF6" w:rsidP="008A3DF6">
            <w:pPr>
              <w:jc w:val="center"/>
              <w:rPr>
                <w:rFonts w:eastAsiaTheme="minorEastAsia"/>
                <w:bCs/>
                <w:iCs/>
                <w:color w:val="000000"/>
              </w:rPr>
            </w:pPr>
            <w:proofErr w:type="gramStart"/>
            <w:r w:rsidRPr="008A3DF6">
              <w:rPr>
                <w:rFonts w:eastAsiaTheme="minorEastAsia" w:hint="eastAsia"/>
                <w:bCs/>
                <w:iCs/>
                <w:color w:val="000000"/>
              </w:rPr>
              <w:t>天弘基金</w:t>
            </w:r>
            <w:proofErr w:type="gramEnd"/>
            <w:r w:rsidRPr="008A3DF6">
              <w:rPr>
                <w:rFonts w:eastAsiaTheme="minorEastAsia" w:hint="eastAsia"/>
                <w:bCs/>
                <w:iCs/>
                <w:color w:val="000000"/>
              </w:rPr>
              <w:t>管理有限公司</w:t>
            </w:r>
          </w:p>
        </w:tc>
      </w:tr>
      <w:tr w:rsidR="008A3DF6" w:rsidRPr="00520ADE" w14:paraId="02E0DA9F" w14:textId="77777777" w:rsidTr="00ED5702">
        <w:trPr>
          <w:jc w:val="center"/>
        </w:trPr>
        <w:tc>
          <w:tcPr>
            <w:tcW w:w="988" w:type="dxa"/>
            <w:vAlign w:val="center"/>
          </w:tcPr>
          <w:p w14:paraId="346414E9" w14:textId="7051D607" w:rsidR="008A3DF6" w:rsidRPr="00C927AC" w:rsidRDefault="008A3DF6" w:rsidP="008A3DF6">
            <w:pPr>
              <w:jc w:val="center"/>
              <w:rPr>
                <w:rFonts w:eastAsiaTheme="minorEastAsia"/>
                <w:bCs/>
                <w:iCs/>
                <w:color w:val="000000"/>
              </w:rPr>
            </w:pPr>
            <w:r w:rsidRPr="00520ADE">
              <w:rPr>
                <w:rFonts w:eastAsiaTheme="minorEastAsia" w:hint="eastAsia"/>
                <w:bCs/>
                <w:iCs/>
                <w:color w:val="000000"/>
              </w:rPr>
              <w:t>3</w:t>
            </w:r>
          </w:p>
        </w:tc>
        <w:tc>
          <w:tcPr>
            <w:tcW w:w="7308" w:type="dxa"/>
            <w:vAlign w:val="center"/>
          </w:tcPr>
          <w:p w14:paraId="7E830196" w14:textId="1F737ACA" w:rsidR="008A3DF6" w:rsidRPr="00520ADE" w:rsidRDefault="008A3DF6" w:rsidP="008A3DF6">
            <w:pPr>
              <w:jc w:val="center"/>
              <w:rPr>
                <w:rFonts w:eastAsiaTheme="minorEastAsia"/>
                <w:bCs/>
                <w:iCs/>
                <w:color w:val="000000"/>
              </w:rPr>
            </w:pPr>
            <w:r w:rsidRPr="008A3DF6">
              <w:rPr>
                <w:rFonts w:eastAsiaTheme="minorEastAsia" w:hint="eastAsia"/>
                <w:bCs/>
                <w:iCs/>
                <w:color w:val="000000"/>
              </w:rPr>
              <w:t>华夏基金管理有限公司</w:t>
            </w:r>
          </w:p>
        </w:tc>
      </w:tr>
      <w:tr w:rsidR="008A3DF6" w:rsidRPr="00520ADE" w14:paraId="76E801B1" w14:textId="77777777" w:rsidTr="00ED5702">
        <w:trPr>
          <w:jc w:val="center"/>
        </w:trPr>
        <w:tc>
          <w:tcPr>
            <w:tcW w:w="988" w:type="dxa"/>
            <w:vAlign w:val="center"/>
          </w:tcPr>
          <w:p w14:paraId="4DA8D9CC" w14:textId="490EA15C" w:rsidR="008A3DF6" w:rsidRPr="00171A39" w:rsidRDefault="008A3DF6" w:rsidP="008A3DF6">
            <w:pPr>
              <w:jc w:val="center"/>
              <w:rPr>
                <w:rFonts w:eastAsiaTheme="minorEastAsia"/>
                <w:bCs/>
                <w:iCs/>
                <w:color w:val="000000"/>
              </w:rPr>
            </w:pPr>
            <w:r w:rsidRPr="00520ADE">
              <w:rPr>
                <w:rFonts w:eastAsiaTheme="minorEastAsia" w:hint="eastAsia"/>
                <w:bCs/>
                <w:iCs/>
                <w:color w:val="000000"/>
              </w:rPr>
              <w:t>4</w:t>
            </w:r>
          </w:p>
        </w:tc>
        <w:tc>
          <w:tcPr>
            <w:tcW w:w="7308" w:type="dxa"/>
            <w:vAlign w:val="center"/>
          </w:tcPr>
          <w:p w14:paraId="61B85028" w14:textId="44432559" w:rsidR="008A3DF6" w:rsidRPr="00520ADE" w:rsidRDefault="008A3DF6" w:rsidP="008A3DF6">
            <w:pPr>
              <w:jc w:val="center"/>
              <w:rPr>
                <w:rFonts w:eastAsiaTheme="minorEastAsia"/>
                <w:bCs/>
                <w:iCs/>
                <w:color w:val="000000"/>
              </w:rPr>
            </w:pPr>
            <w:r w:rsidRPr="008A3DF6">
              <w:rPr>
                <w:rFonts w:eastAsiaTheme="minorEastAsia" w:hint="eastAsia"/>
                <w:bCs/>
                <w:iCs/>
                <w:color w:val="000000"/>
              </w:rPr>
              <w:t>中信建投资本管理有限公司</w:t>
            </w:r>
          </w:p>
        </w:tc>
      </w:tr>
      <w:tr w:rsidR="008A3DF6" w:rsidRPr="00520ADE" w14:paraId="2B4DE1FE" w14:textId="77777777" w:rsidTr="00ED5702">
        <w:trPr>
          <w:jc w:val="center"/>
        </w:trPr>
        <w:tc>
          <w:tcPr>
            <w:tcW w:w="988" w:type="dxa"/>
            <w:vAlign w:val="center"/>
          </w:tcPr>
          <w:p w14:paraId="3D95EA79" w14:textId="303B5CEB" w:rsidR="008A3DF6" w:rsidRPr="00171A39" w:rsidRDefault="008A3DF6" w:rsidP="008A3DF6">
            <w:pPr>
              <w:jc w:val="center"/>
              <w:rPr>
                <w:rFonts w:eastAsiaTheme="minorEastAsia"/>
                <w:bCs/>
                <w:iCs/>
                <w:color w:val="000000"/>
              </w:rPr>
            </w:pPr>
            <w:r w:rsidRPr="00520ADE">
              <w:rPr>
                <w:rFonts w:eastAsiaTheme="minorEastAsia" w:hint="eastAsia"/>
                <w:bCs/>
                <w:iCs/>
                <w:color w:val="000000"/>
              </w:rPr>
              <w:t>5</w:t>
            </w:r>
          </w:p>
        </w:tc>
        <w:tc>
          <w:tcPr>
            <w:tcW w:w="7308" w:type="dxa"/>
            <w:vAlign w:val="center"/>
          </w:tcPr>
          <w:p w14:paraId="3B50F182" w14:textId="5EFCA3CB" w:rsidR="008A3DF6" w:rsidRPr="00520ADE" w:rsidRDefault="008A3DF6" w:rsidP="008A3DF6">
            <w:pPr>
              <w:jc w:val="center"/>
              <w:rPr>
                <w:rFonts w:eastAsiaTheme="minorEastAsia"/>
                <w:bCs/>
                <w:iCs/>
                <w:color w:val="000000"/>
              </w:rPr>
            </w:pPr>
            <w:r w:rsidRPr="008A3DF6">
              <w:rPr>
                <w:rFonts w:eastAsiaTheme="minorEastAsia" w:hint="eastAsia"/>
                <w:bCs/>
                <w:iCs/>
                <w:color w:val="000000"/>
              </w:rPr>
              <w:t>中国人寿养老保险股份有限公司</w:t>
            </w:r>
          </w:p>
        </w:tc>
      </w:tr>
      <w:tr w:rsidR="008A3DF6" w:rsidRPr="00520ADE" w14:paraId="27D086AF" w14:textId="77777777" w:rsidTr="00ED5702">
        <w:trPr>
          <w:jc w:val="center"/>
        </w:trPr>
        <w:tc>
          <w:tcPr>
            <w:tcW w:w="988" w:type="dxa"/>
            <w:vAlign w:val="center"/>
          </w:tcPr>
          <w:p w14:paraId="1CBECA1F" w14:textId="721A037D" w:rsidR="008A3DF6" w:rsidRDefault="008A3DF6" w:rsidP="008A3DF6">
            <w:pPr>
              <w:jc w:val="center"/>
              <w:rPr>
                <w:rFonts w:eastAsiaTheme="minorEastAsia"/>
                <w:bCs/>
                <w:iCs/>
                <w:color w:val="000000"/>
              </w:rPr>
            </w:pPr>
            <w:r w:rsidRPr="00520ADE">
              <w:rPr>
                <w:rFonts w:eastAsiaTheme="minorEastAsia" w:hint="eastAsia"/>
                <w:bCs/>
                <w:iCs/>
                <w:color w:val="000000"/>
              </w:rPr>
              <w:t>6</w:t>
            </w:r>
          </w:p>
        </w:tc>
        <w:tc>
          <w:tcPr>
            <w:tcW w:w="7308" w:type="dxa"/>
            <w:vAlign w:val="center"/>
          </w:tcPr>
          <w:p w14:paraId="5E5CC3CD" w14:textId="1D248222" w:rsidR="008A3DF6" w:rsidRPr="00520ADE" w:rsidRDefault="008A3DF6" w:rsidP="008A3DF6">
            <w:pPr>
              <w:jc w:val="center"/>
              <w:rPr>
                <w:rFonts w:eastAsiaTheme="minorEastAsia"/>
                <w:bCs/>
                <w:iCs/>
                <w:color w:val="000000"/>
              </w:rPr>
            </w:pPr>
            <w:r w:rsidRPr="008A3DF6">
              <w:rPr>
                <w:rFonts w:eastAsiaTheme="minorEastAsia" w:hint="eastAsia"/>
                <w:bCs/>
                <w:iCs/>
                <w:color w:val="000000"/>
              </w:rPr>
              <w:t>银河基金管理有限公司</w:t>
            </w:r>
          </w:p>
        </w:tc>
      </w:tr>
      <w:tr w:rsidR="008A3DF6" w:rsidRPr="00520ADE" w14:paraId="095099A7" w14:textId="77777777" w:rsidTr="00ED5702">
        <w:trPr>
          <w:jc w:val="center"/>
        </w:trPr>
        <w:tc>
          <w:tcPr>
            <w:tcW w:w="988" w:type="dxa"/>
            <w:vAlign w:val="center"/>
          </w:tcPr>
          <w:p w14:paraId="05CBC10B" w14:textId="2EE912A2" w:rsidR="008A3DF6" w:rsidRDefault="008A3DF6" w:rsidP="008A3DF6">
            <w:pPr>
              <w:jc w:val="center"/>
              <w:rPr>
                <w:rFonts w:eastAsiaTheme="minorEastAsia"/>
                <w:bCs/>
                <w:iCs/>
                <w:color w:val="000000"/>
              </w:rPr>
            </w:pPr>
            <w:r w:rsidRPr="00520ADE">
              <w:rPr>
                <w:rFonts w:eastAsiaTheme="minorEastAsia" w:hint="eastAsia"/>
                <w:bCs/>
                <w:iCs/>
                <w:color w:val="000000"/>
              </w:rPr>
              <w:t>7</w:t>
            </w:r>
          </w:p>
        </w:tc>
        <w:tc>
          <w:tcPr>
            <w:tcW w:w="7308" w:type="dxa"/>
            <w:vAlign w:val="center"/>
          </w:tcPr>
          <w:p w14:paraId="74B971D3" w14:textId="1CA10E99" w:rsidR="008A3DF6" w:rsidRPr="00520ADE" w:rsidRDefault="008A3DF6" w:rsidP="008A3DF6">
            <w:pPr>
              <w:jc w:val="center"/>
              <w:rPr>
                <w:rFonts w:eastAsiaTheme="minorEastAsia"/>
                <w:bCs/>
                <w:iCs/>
                <w:color w:val="000000"/>
              </w:rPr>
            </w:pPr>
            <w:proofErr w:type="gramStart"/>
            <w:r w:rsidRPr="008A3DF6">
              <w:rPr>
                <w:rFonts w:eastAsiaTheme="minorEastAsia" w:hint="eastAsia"/>
                <w:bCs/>
                <w:iCs/>
                <w:color w:val="000000"/>
              </w:rPr>
              <w:t>信达澳亚基</w:t>
            </w:r>
            <w:proofErr w:type="gramEnd"/>
            <w:r w:rsidRPr="008A3DF6">
              <w:rPr>
                <w:rFonts w:eastAsiaTheme="minorEastAsia" w:hint="eastAsia"/>
                <w:bCs/>
                <w:iCs/>
                <w:color w:val="000000"/>
              </w:rPr>
              <w:t>金管理有限公司</w:t>
            </w:r>
          </w:p>
        </w:tc>
      </w:tr>
      <w:tr w:rsidR="008A3DF6" w:rsidRPr="00520ADE" w14:paraId="53148DC1" w14:textId="77777777" w:rsidTr="00ED5702">
        <w:trPr>
          <w:jc w:val="center"/>
        </w:trPr>
        <w:tc>
          <w:tcPr>
            <w:tcW w:w="988" w:type="dxa"/>
            <w:vAlign w:val="center"/>
          </w:tcPr>
          <w:p w14:paraId="742341A7" w14:textId="4F345F67" w:rsidR="008A3DF6" w:rsidRDefault="008A3DF6" w:rsidP="008A3DF6">
            <w:pPr>
              <w:jc w:val="center"/>
              <w:rPr>
                <w:rFonts w:eastAsiaTheme="minorEastAsia"/>
                <w:bCs/>
                <w:iCs/>
                <w:color w:val="000000"/>
              </w:rPr>
            </w:pPr>
            <w:r w:rsidRPr="00520ADE">
              <w:rPr>
                <w:rFonts w:eastAsiaTheme="minorEastAsia" w:hint="eastAsia"/>
                <w:bCs/>
                <w:iCs/>
                <w:color w:val="000000"/>
              </w:rPr>
              <w:t>8</w:t>
            </w:r>
          </w:p>
        </w:tc>
        <w:tc>
          <w:tcPr>
            <w:tcW w:w="7308" w:type="dxa"/>
            <w:vAlign w:val="center"/>
          </w:tcPr>
          <w:p w14:paraId="079AA765" w14:textId="69B9B88E" w:rsidR="008A3DF6" w:rsidRPr="00520ADE" w:rsidRDefault="008A3DF6" w:rsidP="008A3DF6">
            <w:pPr>
              <w:jc w:val="center"/>
              <w:rPr>
                <w:rFonts w:eastAsiaTheme="minorEastAsia"/>
                <w:bCs/>
                <w:iCs/>
                <w:color w:val="000000"/>
              </w:rPr>
            </w:pPr>
            <w:r w:rsidRPr="008A3DF6">
              <w:rPr>
                <w:rFonts w:eastAsiaTheme="minorEastAsia" w:hint="eastAsia"/>
                <w:bCs/>
                <w:iCs/>
                <w:color w:val="000000"/>
              </w:rPr>
              <w:t>新华基金管理股份有限公司</w:t>
            </w:r>
          </w:p>
        </w:tc>
      </w:tr>
      <w:tr w:rsidR="008A3DF6" w:rsidRPr="00520ADE" w14:paraId="1F02FB82" w14:textId="77777777" w:rsidTr="00ED5702">
        <w:trPr>
          <w:jc w:val="center"/>
        </w:trPr>
        <w:tc>
          <w:tcPr>
            <w:tcW w:w="988" w:type="dxa"/>
            <w:vAlign w:val="center"/>
          </w:tcPr>
          <w:p w14:paraId="568F0A91" w14:textId="6554B08A" w:rsidR="008A3DF6" w:rsidRDefault="008A3DF6" w:rsidP="008A3DF6">
            <w:pPr>
              <w:jc w:val="center"/>
              <w:rPr>
                <w:rFonts w:eastAsiaTheme="minorEastAsia"/>
                <w:bCs/>
                <w:iCs/>
                <w:color w:val="000000"/>
              </w:rPr>
            </w:pPr>
            <w:r w:rsidRPr="00520ADE">
              <w:rPr>
                <w:rFonts w:eastAsiaTheme="minorEastAsia" w:hint="eastAsia"/>
                <w:bCs/>
                <w:iCs/>
                <w:color w:val="000000"/>
              </w:rPr>
              <w:t>9</w:t>
            </w:r>
          </w:p>
        </w:tc>
        <w:tc>
          <w:tcPr>
            <w:tcW w:w="7308" w:type="dxa"/>
            <w:vAlign w:val="center"/>
          </w:tcPr>
          <w:p w14:paraId="48953444" w14:textId="14EA098A" w:rsidR="008A3DF6" w:rsidRPr="00520ADE" w:rsidRDefault="008A3DF6" w:rsidP="008A3DF6">
            <w:pPr>
              <w:jc w:val="center"/>
              <w:rPr>
                <w:rFonts w:eastAsiaTheme="minorEastAsia"/>
                <w:bCs/>
                <w:iCs/>
                <w:color w:val="000000"/>
              </w:rPr>
            </w:pPr>
            <w:r w:rsidRPr="008A3DF6">
              <w:rPr>
                <w:rFonts w:eastAsiaTheme="minorEastAsia" w:hint="eastAsia"/>
                <w:bCs/>
                <w:iCs/>
                <w:color w:val="000000"/>
              </w:rPr>
              <w:t>苏州君榕资产管理有限公司</w:t>
            </w:r>
          </w:p>
        </w:tc>
      </w:tr>
      <w:tr w:rsidR="008A3DF6" w:rsidRPr="00520ADE" w14:paraId="14D61681" w14:textId="77777777" w:rsidTr="00ED5702">
        <w:trPr>
          <w:jc w:val="center"/>
        </w:trPr>
        <w:tc>
          <w:tcPr>
            <w:tcW w:w="988" w:type="dxa"/>
            <w:vAlign w:val="center"/>
          </w:tcPr>
          <w:p w14:paraId="16BBAF65" w14:textId="58A6FCCC" w:rsidR="008A3DF6" w:rsidRDefault="008A3DF6" w:rsidP="008A3DF6">
            <w:pPr>
              <w:jc w:val="center"/>
              <w:rPr>
                <w:rFonts w:eastAsiaTheme="minorEastAsia"/>
                <w:bCs/>
                <w:iCs/>
                <w:color w:val="000000"/>
              </w:rPr>
            </w:pPr>
            <w:r w:rsidRPr="00520ADE">
              <w:rPr>
                <w:rFonts w:eastAsiaTheme="minorEastAsia" w:hint="eastAsia"/>
                <w:bCs/>
                <w:iCs/>
                <w:color w:val="000000"/>
              </w:rPr>
              <w:t>10</w:t>
            </w:r>
          </w:p>
        </w:tc>
        <w:tc>
          <w:tcPr>
            <w:tcW w:w="7308" w:type="dxa"/>
            <w:vAlign w:val="center"/>
          </w:tcPr>
          <w:p w14:paraId="39448604" w14:textId="717CA076" w:rsidR="008A3DF6" w:rsidRPr="00520ADE" w:rsidRDefault="008A3DF6" w:rsidP="008A3DF6">
            <w:pPr>
              <w:jc w:val="center"/>
              <w:rPr>
                <w:rFonts w:eastAsiaTheme="minorEastAsia"/>
                <w:bCs/>
                <w:iCs/>
                <w:color w:val="000000"/>
              </w:rPr>
            </w:pPr>
            <w:r w:rsidRPr="008A3DF6">
              <w:rPr>
                <w:rFonts w:eastAsiaTheme="minorEastAsia" w:hint="eastAsia"/>
                <w:bCs/>
                <w:iCs/>
                <w:color w:val="000000"/>
              </w:rPr>
              <w:t>深圳鑫融长弘投资管理有限公司</w:t>
            </w:r>
          </w:p>
        </w:tc>
      </w:tr>
      <w:tr w:rsidR="008A3DF6" w:rsidRPr="00520ADE" w14:paraId="22425CF2" w14:textId="77777777" w:rsidTr="00ED5702">
        <w:trPr>
          <w:jc w:val="center"/>
        </w:trPr>
        <w:tc>
          <w:tcPr>
            <w:tcW w:w="988" w:type="dxa"/>
            <w:vAlign w:val="center"/>
          </w:tcPr>
          <w:p w14:paraId="742A1E8A" w14:textId="53C46E27" w:rsidR="008A3DF6" w:rsidRDefault="008A3DF6" w:rsidP="008A3DF6">
            <w:pPr>
              <w:jc w:val="center"/>
              <w:rPr>
                <w:rFonts w:eastAsiaTheme="minorEastAsia"/>
                <w:bCs/>
                <w:iCs/>
                <w:color w:val="000000"/>
              </w:rPr>
            </w:pPr>
            <w:r w:rsidRPr="00520ADE">
              <w:rPr>
                <w:rFonts w:eastAsiaTheme="minorEastAsia" w:hint="eastAsia"/>
                <w:bCs/>
                <w:iCs/>
                <w:color w:val="000000"/>
              </w:rPr>
              <w:t>11</w:t>
            </w:r>
          </w:p>
        </w:tc>
        <w:tc>
          <w:tcPr>
            <w:tcW w:w="7308" w:type="dxa"/>
            <w:vAlign w:val="center"/>
          </w:tcPr>
          <w:p w14:paraId="0EE27F82" w14:textId="5524CAF3" w:rsidR="008A3DF6" w:rsidRPr="00520ADE" w:rsidRDefault="008A3DF6" w:rsidP="008A3DF6">
            <w:pPr>
              <w:jc w:val="center"/>
              <w:rPr>
                <w:rFonts w:eastAsiaTheme="minorEastAsia"/>
                <w:bCs/>
                <w:iCs/>
                <w:color w:val="000000"/>
              </w:rPr>
            </w:pPr>
            <w:proofErr w:type="gramStart"/>
            <w:r w:rsidRPr="008A3DF6">
              <w:rPr>
                <w:rFonts w:eastAsiaTheme="minorEastAsia" w:hint="eastAsia"/>
                <w:bCs/>
                <w:iCs/>
                <w:color w:val="000000"/>
              </w:rPr>
              <w:t>深圳市尚诚资产</w:t>
            </w:r>
            <w:proofErr w:type="gramEnd"/>
            <w:r w:rsidRPr="008A3DF6">
              <w:rPr>
                <w:rFonts w:eastAsiaTheme="minorEastAsia" w:hint="eastAsia"/>
                <w:bCs/>
                <w:iCs/>
                <w:color w:val="000000"/>
              </w:rPr>
              <w:t>管理有限责任公司</w:t>
            </w:r>
          </w:p>
        </w:tc>
      </w:tr>
      <w:tr w:rsidR="008A3DF6" w:rsidRPr="00520ADE" w14:paraId="07607289" w14:textId="77777777" w:rsidTr="00ED5702">
        <w:trPr>
          <w:jc w:val="center"/>
        </w:trPr>
        <w:tc>
          <w:tcPr>
            <w:tcW w:w="988" w:type="dxa"/>
            <w:vAlign w:val="center"/>
          </w:tcPr>
          <w:p w14:paraId="66F464A9" w14:textId="17A23923" w:rsidR="008A3DF6" w:rsidRDefault="008A3DF6" w:rsidP="008A3DF6">
            <w:pPr>
              <w:jc w:val="center"/>
              <w:rPr>
                <w:rFonts w:eastAsiaTheme="minorEastAsia"/>
                <w:bCs/>
                <w:iCs/>
                <w:color w:val="000000"/>
              </w:rPr>
            </w:pPr>
            <w:r w:rsidRPr="00520ADE">
              <w:rPr>
                <w:rFonts w:eastAsiaTheme="minorEastAsia" w:hint="eastAsia"/>
                <w:bCs/>
                <w:iCs/>
                <w:color w:val="000000"/>
              </w:rPr>
              <w:t>12</w:t>
            </w:r>
          </w:p>
        </w:tc>
        <w:tc>
          <w:tcPr>
            <w:tcW w:w="7308" w:type="dxa"/>
            <w:vAlign w:val="center"/>
          </w:tcPr>
          <w:p w14:paraId="48C6A2CD" w14:textId="7F8A9E52" w:rsidR="008A3DF6" w:rsidRPr="00520ADE" w:rsidRDefault="008A3DF6" w:rsidP="008A3DF6">
            <w:pPr>
              <w:jc w:val="center"/>
              <w:rPr>
                <w:rFonts w:eastAsiaTheme="minorEastAsia"/>
                <w:bCs/>
                <w:iCs/>
                <w:color w:val="000000"/>
              </w:rPr>
            </w:pPr>
            <w:r w:rsidRPr="008A3DF6">
              <w:rPr>
                <w:rFonts w:eastAsiaTheme="minorEastAsia" w:hint="eastAsia"/>
                <w:bCs/>
                <w:iCs/>
                <w:color w:val="000000"/>
              </w:rPr>
              <w:t>深圳市前海夷</w:t>
            </w:r>
            <w:proofErr w:type="gramStart"/>
            <w:r w:rsidRPr="008A3DF6">
              <w:rPr>
                <w:rFonts w:eastAsiaTheme="minorEastAsia" w:hint="eastAsia"/>
                <w:bCs/>
                <w:iCs/>
                <w:color w:val="000000"/>
              </w:rPr>
              <w:t>吾资产</w:t>
            </w:r>
            <w:proofErr w:type="gramEnd"/>
            <w:r w:rsidRPr="008A3DF6">
              <w:rPr>
                <w:rFonts w:eastAsiaTheme="minorEastAsia" w:hint="eastAsia"/>
                <w:bCs/>
                <w:iCs/>
                <w:color w:val="000000"/>
              </w:rPr>
              <w:t>管理有限公司</w:t>
            </w:r>
          </w:p>
        </w:tc>
      </w:tr>
      <w:tr w:rsidR="008A3DF6" w:rsidRPr="00520ADE" w14:paraId="675BD9FD" w14:textId="77777777" w:rsidTr="00ED5702">
        <w:trPr>
          <w:jc w:val="center"/>
        </w:trPr>
        <w:tc>
          <w:tcPr>
            <w:tcW w:w="988" w:type="dxa"/>
            <w:vAlign w:val="center"/>
          </w:tcPr>
          <w:p w14:paraId="1A16A001" w14:textId="7637BA9B" w:rsidR="008A3DF6" w:rsidRDefault="008A3DF6" w:rsidP="008A3DF6">
            <w:pPr>
              <w:jc w:val="center"/>
              <w:rPr>
                <w:rFonts w:eastAsiaTheme="minorEastAsia"/>
                <w:bCs/>
                <w:iCs/>
                <w:color w:val="000000"/>
              </w:rPr>
            </w:pPr>
            <w:r w:rsidRPr="00520ADE">
              <w:rPr>
                <w:rFonts w:eastAsiaTheme="minorEastAsia" w:hint="eastAsia"/>
                <w:bCs/>
                <w:iCs/>
                <w:color w:val="000000"/>
              </w:rPr>
              <w:t>13</w:t>
            </w:r>
          </w:p>
        </w:tc>
        <w:tc>
          <w:tcPr>
            <w:tcW w:w="7308" w:type="dxa"/>
            <w:vAlign w:val="center"/>
          </w:tcPr>
          <w:p w14:paraId="7104FC9C" w14:textId="03E8AC06" w:rsidR="008A3DF6" w:rsidRPr="00520ADE" w:rsidRDefault="008A3DF6" w:rsidP="008A3DF6">
            <w:pPr>
              <w:jc w:val="center"/>
              <w:rPr>
                <w:rFonts w:eastAsiaTheme="minorEastAsia"/>
                <w:bCs/>
                <w:iCs/>
                <w:color w:val="000000"/>
              </w:rPr>
            </w:pPr>
            <w:r w:rsidRPr="008A3DF6">
              <w:rPr>
                <w:rFonts w:eastAsiaTheme="minorEastAsia" w:hint="eastAsia"/>
                <w:bCs/>
                <w:iCs/>
                <w:color w:val="000000"/>
              </w:rPr>
              <w:t>深圳市国</w:t>
            </w:r>
            <w:proofErr w:type="gramStart"/>
            <w:r w:rsidRPr="008A3DF6">
              <w:rPr>
                <w:rFonts w:eastAsiaTheme="minorEastAsia" w:hint="eastAsia"/>
                <w:bCs/>
                <w:iCs/>
                <w:color w:val="000000"/>
              </w:rPr>
              <w:t>晖投资</w:t>
            </w:r>
            <w:proofErr w:type="gramEnd"/>
            <w:r w:rsidRPr="008A3DF6">
              <w:rPr>
                <w:rFonts w:eastAsiaTheme="minorEastAsia" w:hint="eastAsia"/>
                <w:bCs/>
                <w:iCs/>
                <w:color w:val="000000"/>
              </w:rPr>
              <w:t>有限公司</w:t>
            </w:r>
          </w:p>
        </w:tc>
      </w:tr>
      <w:tr w:rsidR="008A3DF6" w:rsidRPr="00520ADE" w14:paraId="31A1BB54" w14:textId="77777777" w:rsidTr="00ED5702">
        <w:trPr>
          <w:jc w:val="center"/>
        </w:trPr>
        <w:tc>
          <w:tcPr>
            <w:tcW w:w="988" w:type="dxa"/>
            <w:vAlign w:val="center"/>
          </w:tcPr>
          <w:p w14:paraId="17CF52C5" w14:textId="111E7030" w:rsidR="008A3DF6" w:rsidRDefault="008A3DF6" w:rsidP="008A3DF6">
            <w:pPr>
              <w:jc w:val="center"/>
              <w:rPr>
                <w:rFonts w:eastAsiaTheme="minorEastAsia"/>
                <w:bCs/>
                <w:iCs/>
                <w:color w:val="000000"/>
              </w:rPr>
            </w:pPr>
            <w:r w:rsidRPr="00520ADE">
              <w:rPr>
                <w:rFonts w:eastAsiaTheme="minorEastAsia" w:hint="eastAsia"/>
                <w:bCs/>
                <w:iCs/>
                <w:color w:val="000000"/>
              </w:rPr>
              <w:t>14</w:t>
            </w:r>
          </w:p>
        </w:tc>
        <w:tc>
          <w:tcPr>
            <w:tcW w:w="7308" w:type="dxa"/>
            <w:vAlign w:val="center"/>
          </w:tcPr>
          <w:p w14:paraId="07A720CB" w14:textId="101C1BF4" w:rsidR="008A3DF6" w:rsidRPr="00520ADE" w:rsidRDefault="008A3DF6" w:rsidP="008A3DF6">
            <w:pPr>
              <w:jc w:val="center"/>
              <w:rPr>
                <w:rFonts w:eastAsiaTheme="minorEastAsia"/>
                <w:bCs/>
                <w:iCs/>
                <w:color w:val="000000"/>
              </w:rPr>
            </w:pPr>
            <w:r w:rsidRPr="008A3DF6">
              <w:rPr>
                <w:rFonts w:eastAsiaTheme="minorEastAsia" w:hint="eastAsia"/>
                <w:bCs/>
                <w:iCs/>
                <w:color w:val="000000"/>
              </w:rPr>
              <w:t>深圳茂源财富管理有限公司</w:t>
            </w:r>
          </w:p>
        </w:tc>
      </w:tr>
      <w:tr w:rsidR="008A3DF6" w:rsidRPr="00520ADE" w14:paraId="4835352B" w14:textId="77777777" w:rsidTr="00ED5702">
        <w:trPr>
          <w:jc w:val="center"/>
        </w:trPr>
        <w:tc>
          <w:tcPr>
            <w:tcW w:w="988" w:type="dxa"/>
            <w:vAlign w:val="center"/>
          </w:tcPr>
          <w:p w14:paraId="249C461B" w14:textId="6175688C" w:rsidR="008A3DF6" w:rsidRDefault="008A3DF6" w:rsidP="008A3DF6">
            <w:pPr>
              <w:jc w:val="center"/>
              <w:rPr>
                <w:rFonts w:eastAsiaTheme="minorEastAsia"/>
                <w:bCs/>
                <w:iCs/>
                <w:color w:val="000000"/>
              </w:rPr>
            </w:pPr>
            <w:r w:rsidRPr="00520ADE">
              <w:rPr>
                <w:rFonts w:eastAsiaTheme="minorEastAsia" w:hint="eastAsia"/>
                <w:bCs/>
                <w:iCs/>
                <w:color w:val="000000"/>
              </w:rPr>
              <w:t>15</w:t>
            </w:r>
          </w:p>
        </w:tc>
        <w:tc>
          <w:tcPr>
            <w:tcW w:w="7308" w:type="dxa"/>
            <w:vAlign w:val="center"/>
          </w:tcPr>
          <w:p w14:paraId="1A3A4351" w14:textId="216914D8" w:rsidR="008A3DF6" w:rsidRPr="00520ADE" w:rsidRDefault="008A3DF6" w:rsidP="008A3DF6">
            <w:pPr>
              <w:jc w:val="center"/>
              <w:rPr>
                <w:rFonts w:eastAsiaTheme="minorEastAsia"/>
                <w:bCs/>
                <w:iCs/>
                <w:color w:val="000000"/>
              </w:rPr>
            </w:pPr>
            <w:r w:rsidRPr="008A3DF6">
              <w:rPr>
                <w:rFonts w:eastAsiaTheme="minorEastAsia" w:hint="eastAsia"/>
                <w:bCs/>
                <w:iCs/>
                <w:color w:val="000000"/>
              </w:rPr>
              <w:t>上海珠池资产管理有限公司</w:t>
            </w:r>
          </w:p>
        </w:tc>
      </w:tr>
      <w:tr w:rsidR="008A3DF6" w:rsidRPr="00520ADE" w14:paraId="3462FCC8" w14:textId="77777777" w:rsidTr="00ED5702">
        <w:trPr>
          <w:jc w:val="center"/>
        </w:trPr>
        <w:tc>
          <w:tcPr>
            <w:tcW w:w="988" w:type="dxa"/>
            <w:vAlign w:val="center"/>
          </w:tcPr>
          <w:p w14:paraId="3C459C0C" w14:textId="46A3F36A" w:rsidR="008A3DF6" w:rsidRDefault="008A3DF6" w:rsidP="008A3DF6">
            <w:pPr>
              <w:jc w:val="center"/>
              <w:rPr>
                <w:rFonts w:eastAsiaTheme="minorEastAsia"/>
                <w:bCs/>
                <w:iCs/>
                <w:color w:val="000000"/>
              </w:rPr>
            </w:pPr>
            <w:r w:rsidRPr="00520ADE">
              <w:rPr>
                <w:rFonts w:eastAsiaTheme="minorEastAsia" w:hint="eastAsia"/>
                <w:bCs/>
                <w:iCs/>
                <w:color w:val="000000"/>
              </w:rPr>
              <w:t>16</w:t>
            </w:r>
          </w:p>
        </w:tc>
        <w:tc>
          <w:tcPr>
            <w:tcW w:w="7308" w:type="dxa"/>
            <w:vAlign w:val="center"/>
          </w:tcPr>
          <w:p w14:paraId="558041A3" w14:textId="57515498" w:rsidR="008A3DF6" w:rsidRPr="00520ADE" w:rsidRDefault="008A3DF6" w:rsidP="008A3DF6">
            <w:pPr>
              <w:jc w:val="center"/>
              <w:rPr>
                <w:rFonts w:eastAsiaTheme="minorEastAsia"/>
                <w:bCs/>
                <w:iCs/>
                <w:color w:val="000000"/>
              </w:rPr>
            </w:pPr>
            <w:r w:rsidRPr="008A3DF6">
              <w:rPr>
                <w:rFonts w:eastAsiaTheme="minorEastAsia" w:hint="eastAsia"/>
                <w:bCs/>
                <w:iCs/>
                <w:color w:val="000000"/>
              </w:rPr>
              <w:t>上海錾义创业投资有限公司</w:t>
            </w:r>
          </w:p>
        </w:tc>
      </w:tr>
      <w:tr w:rsidR="008A3DF6" w:rsidRPr="00520ADE" w14:paraId="7E3002C8" w14:textId="77777777" w:rsidTr="00ED5702">
        <w:trPr>
          <w:jc w:val="center"/>
        </w:trPr>
        <w:tc>
          <w:tcPr>
            <w:tcW w:w="988" w:type="dxa"/>
            <w:vAlign w:val="center"/>
          </w:tcPr>
          <w:p w14:paraId="54885414" w14:textId="07FD6EB6" w:rsidR="008A3DF6" w:rsidRDefault="008A3DF6" w:rsidP="008A3DF6">
            <w:pPr>
              <w:jc w:val="center"/>
              <w:rPr>
                <w:rFonts w:eastAsiaTheme="minorEastAsia"/>
                <w:bCs/>
                <w:iCs/>
                <w:color w:val="000000"/>
              </w:rPr>
            </w:pPr>
            <w:r w:rsidRPr="00520ADE">
              <w:rPr>
                <w:rFonts w:eastAsiaTheme="minorEastAsia" w:hint="eastAsia"/>
                <w:bCs/>
                <w:iCs/>
                <w:color w:val="000000"/>
              </w:rPr>
              <w:t>17</w:t>
            </w:r>
          </w:p>
        </w:tc>
        <w:tc>
          <w:tcPr>
            <w:tcW w:w="7308" w:type="dxa"/>
            <w:vAlign w:val="center"/>
          </w:tcPr>
          <w:p w14:paraId="0D0E71CA" w14:textId="662738E9" w:rsidR="008A3DF6" w:rsidRPr="00520ADE" w:rsidRDefault="008A3DF6" w:rsidP="008A3DF6">
            <w:pPr>
              <w:jc w:val="center"/>
              <w:rPr>
                <w:rFonts w:eastAsiaTheme="minorEastAsia"/>
                <w:bCs/>
                <w:iCs/>
                <w:color w:val="000000"/>
              </w:rPr>
            </w:pPr>
            <w:r w:rsidRPr="008A3DF6">
              <w:rPr>
                <w:rFonts w:eastAsiaTheme="minorEastAsia" w:hint="eastAsia"/>
                <w:bCs/>
                <w:iCs/>
                <w:color w:val="000000"/>
              </w:rPr>
              <w:t>上海同犇投资管理中心</w:t>
            </w:r>
          </w:p>
        </w:tc>
      </w:tr>
      <w:tr w:rsidR="008A3DF6" w:rsidRPr="00520ADE" w14:paraId="36928ACB" w14:textId="77777777" w:rsidTr="00ED5702">
        <w:trPr>
          <w:jc w:val="center"/>
        </w:trPr>
        <w:tc>
          <w:tcPr>
            <w:tcW w:w="988" w:type="dxa"/>
            <w:vAlign w:val="center"/>
          </w:tcPr>
          <w:p w14:paraId="6ECF4074" w14:textId="5C6B4DE3" w:rsidR="008A3DF6" w:rsidRDefault="008A3DF6" w:rsidP="008A3DF6">
            <w:pPr>
              <w:jc w:val="center"/>
              <w:rPr>
                <w:rFonts w:eastAsiaTheme="minorEastAsia"/>
                <w:bCs/>
                <w:iCs/>
                <w:color w:val="000000"/>
              </w:rPr>
            </w:pPr>
            <w:r w:rsidRPr="00520ADE">
              <w:rPr>
                <w:rFonts w:eastAsiaTheme="minorEastAsia" w:hint="eastAsia"/>
                <w:bCs/>
                <w:iCs/>
                <w:color w:val="000000"/>
              </w:rPr>
              <w:t>18</w:t>
            </w:r>
          </w:p>
        </w:tc>
        <w:tc>
          <w:tcPr>
            <w:tcW w:w="7308" w:type="dxa"/>
            <w:vAlign w:val="center"/>
          </w:tcPr>
          <w:p w14:paraId="1FE88712" w14:textId="09BF3FDA" w:rsidR="008A3DF6" w:rsidRPr="00520ADE" w:rsidRDefault="008A3DF6" w:rsidP="008A3DF6">
            <w:pPr>
              <w:jc w:val="center"/>
              <w:rPr>
                <w:rFonts w:eastAsiaTheme="minorEastAsia"/>
                <w:bCs/>
                <w:iCs/>
                <w:color w:val="000000"/>
              </w:rPr>
            </w:pPr>
            <w:r w:rsidRPr="008A3DF6">
              <w:rPr>
                <w:rFonts w:eastAsiaTheme="minorEastAsia" w:hint="eastAsia"/>
                <w:bCs/>
                <w:iCs/>
                <w:color w:val="000000"/>
              </w:rPr>
              <w:t>上海德汇集团有限公司</w:t>
            </w:r>
          </w:p>
        </w:tc>
      </w:tr>
      <w:tr w:rsidR="008A3DF6" w:rsidRPr="00520ADE" w14:paraId="142C566F" w14:textId="77777777" w:rsidTr="00ED5702">
        <w:trPr>
          <w:jc w:val="center"/>
        </w:trPr>
        <w:tc>
          <w:tcPr>
            <w:tcW w:w="988" w:type="dxa"/>
            <w:vAlign w:val="center"/>
          </w:tcPr>
          <w:p w14:paraId="2EE34BA3" w14:textId="2B8D589D" w:rsidR="008A3DF6" w:rsidRDefault="008A3DF6" w:rsidP="008A3DF6">
            <w:pPr>
              <w:jc w:val="center"/>
              <w:rPr>
                <w:rFonts w:eastAsiaTheme="minorEastAsia"/>
                <w:bCs/>
                <w:iCs/>
                <w:color w:val="000000"/>
              </w:rPr>
            </w:pPr>
            <w:r w:rsidRPr="00520ADE">
              <w:rPr>
                <w:rFonts w:eastAsiaTheme="minorEastAsia" w:hint="eastAsia"/>
                <w:bCs/>
                <w:iCs/>
                <w:color w:val="000000"/>
              </w:rPr>
              <w:t>19</w:t>
            </w:r>
          </w:p>
        </w:tc>
        <w:tc>
          <w:tcPr>
            <w:tcW w:w="7308" w:type="dxa"/>
            <w:vAlign w:val="center"/>
          </w:tcPr>
          <w:p w14:paraId="60D98767" w14:textId="090155AE" w:rsidR="008A3DF6" w:rsidRPr="00520ADE" w:rsidRDefault="008A3DF6" w:rsidP="008A3DF6">
            <w:pPr>
              <w:jc w:val="center"/>
              <w:rPr>
                <w:rFonts w:eastAsiaTheme="minorEastAsia"/>
                <w:bCs/>
                <w:iCs/>
                <w:color w:val="000000"/>
              </w:rPr>
            </w:pPr>
            <w:r w:rsidRPr="008A3DF6">
              <w:rPr>
                <w:rFonts w:eastAsiaTheme="minorEastAsia" w:hint="eastAsia"/>
                <w:bCs/>
                <w:iCs/>
                <w:color w:val="000000"/>
              </w:rPr>
              <w:t>上海呈瑞投资管理有限公司</w:t>
            </w:r>
          </w:p>
        </w:tc>
      </w:tr>
      <w:tr w:rsidR="008A3DF6" w:rsidRPr="00520ADE" w14:paraId="46E986C5" w14:textId="77777777" w:rsidTr="00ED5702">
        <w:trPr>
          <w:jc w:val="center"/>
        </w:trPr>
        <w:tc>
          <w:tcPr>
            <w:tcW w:w="988" w:type="dxa"/>
            <w:vAlign w:val="center"/>
          </w:tcPr>
          <w:p w14:paraId="03FC95E7" w14:textId="0DC60705" w:rsidR="008A3DF6" w:rsidRDefault="008A3DF6" w:rsidP="008A3DF6">
            <w:pPr>
              <w:jc w:val="center"/>
              <w:rPr>
                <w:rFonts w:eastAsiaTheme="minorEastAsia"/>
                <w:bCs/>
                <w:iCs/>
                <w:color w:val="000000"/>
              </w:rPr>
            </w:pPr>
            <w:r w:rsidRPr="00520ADE">
              <w:rPr>
                <w:rFonts w:eastAsiaTheme="minorEastAsia" w:hint="eastAsia"/>
                <w:bCs/>
                <w:iCs/>
                <w:color w:val="000000"/>
              </w:rPr>
              <w:t>20</w:t>
            </w:r>
          </w:p>
        </w:tc>
        <w:tc>
          <w:tcPr>
            <w:tcW w:w="7308" w:type="dxa"/>
            <w:vAlign w:val="center"/>
          </w:tcPr>
          <w:p w14:paraId="0C0F6D87" w14:textId="1340B2A1" w:rsidR="008A3DF6" w:rsidRPr="00520ADE" w:rsidRDefault="008A3DF6" w:rsidP="008A3DF6">
            <w:pPr>
              <w:jc w:val="center"/>
              <w:rPr>
                <w:rFonts w:eastAsiaTheme="minorEastAsia"/>
                <w:bCs/>
                <w:iCs/>
                <w:color w:val="000000"/>
              </w:rPr>
            </w:pPr>
            <w:r w:rsidRPr="008A3DF6">
              <w:rPr>
                <w:rFonts w:eastAsiaTheme="minorEastAsia" w:hint="eastAsia"/>
                <w:bCs/>
                <w:iCs/>
                <w:color w:val="000000"/>
              </w:rPr>
              <w:t>平安基金管理有限公司</w:t>
            </w:r>
          </w:p>
        </w:tc>
      </w:tr>
      <w:tr w:rsidR="008A3DF6" w:rsidRPr="00520ADE" w14:paraId="7840A72B" w14:textId="77777777" w:rsidTr="00ED5702">
        <w:trPr>
          <w:jc w:val="center"/>
        </w:trPr>
        <w:tc>
          <w:tcPr>
            <w:tcW w:w="988" w:type="dxa"/>
            <w:vAlign w:val="center"/>
          </w:tcPr>
          <w:p w14:paraId="07E40C49" w14:textId="2DA47309" w:rsidR="008A3DF6" w:rsidRDefault="008A3DF6" w:rsidP="008A3DF6">
            <w:pPr>
              <w:jc w:val="center"/>
              <w:rPr>
                <w:rFonts w:eastAsiaTheme="minorEastAsia"/>
                <w:bCs/>
                <w:iCs/>
                <w:color w:val="000000"/>
              </w:rPr>
            </w:pPr>
            <w:r w:rsidRPr="00520ADE">
              <w:rPr>
                <w:rFonts w:eastAsiaTheme="minorEastAsia" w:hint="eastAsia"/>
                <w:bCs/>
                <w:iCs/>
                <w:color w:val="000000"/>
              </w:rPr>
              <w:t>21</w:t>
            </w:r>
          </w:p>
        </w:tc>
        <w:tc>
          <w:tcPr>
            <w:tcW w:w="7308" w:type="dxa"/>
            <w:vAlign w:val="center"/>
          </w:tcPr>
          <w:p w14:paraId="52B80264" w14:textId="341189BB" w:rsidR="008A3DF6" w:rsidRPr="00520ADE" w:rsidRDefault="008A3DF6" w:rsidP="008A3DF6">
            <w:pPr>
              <w:jc w:val="center"/>
              <w:rPr>
                <w:rFonts w:eastAsiaTheme="minorEastAsia"/>
                <w:bCs/>
                <w:iCs/>
                <w:color w:val="000000"/>
              </w:rPr>
            </w:pPr>
            <w:r w:rsidRPr="008A3DF6">
              <w:rPr>
                <w:rFonts w:eastAsiaTheme="minorEastAsia" w:hint="eastAsia"/>
                <w:bCs/>
                <w:iCs/>
                <w:color w:val="000000"/>
              </w:rPr>
              <w:t>诺安基金管理有限公司（北京）</w:t>
            </w:r>
          </w:p>
        </w:tc>
      </w:tr>
      <w:tr w:rsidR="008A3DF6" w:rsidRPr="00520ADE" w14:paraId="59298D5E" w14:textId="77777777" w:rsidTr="00ED5702">
        <w:trPr>
          <w:jc w:val="center"/>
        </w:trPr>
        <w:tc>
          <w:tcPr>
            <w:tcW w:w="988" w:type="dxa"/>
            <w:vAlign w:val="center"/>
          </w:tcPr>
          <w:p w14:paraId="6C09B28F" w14:textId="15EAEBB2" w:rsidR="008A3DF6" w:rsidRDefault="008A3DF6" w:rsidP="008A3DF6">
            <w:pPr>
              <w:jc w:val="center"/>
              <w:rPr>
                <w:rFonts w:eastAsiaTheme="minorEastAsia"/>
                <w:bCs/>
                <w:iCs/>
                <w:color w:val="000000"/>
              </w:rPr>
            </w:pPr>
            <w:r w:rsidRPr="00520ADE">
              <w:rPr>
                <w:rFonts w:eastAsiaTheme="minorEastAsia" w:hint="eastAsia"/>
                <w:bCs/>
                <w:iCs/>
                <w:color w:val="000000"/>
              </w:rPr>
              <w:t>22</w:t>
            </w:r>
          </w:p>
        </w:tc>
        <w:tc>
          <w:tcPr>
            <w:tcW w:w="7308" w:type="dxa"/>
            <w:vAlign w:val="center"/>
          </w:tcPr>
          <w:p w14:paraId="4B13FEFA" w14:textId="1FDD8A1A" w:rsidR="008A3DF6" w:rsidRPr="00520ADE" w:rsidRDefault="008A3DF6" w:rsidP="008A3DF6">
            <w:pPr>
              <w:jc w:val="center"/>
              <w:rPr>
                <w:rFonts w:eastAsiaTheme="minorEastAsia"/>
                <w:bCs/>
                <w:iCs/>
                <w:color w:val="000000"/>
              </w:rPr>
            </w:pPr>
            <w:proofErr w:type="gramStart"/>
            <w:r w:rsidRPr="008A3DF6">
              <w:rPr>
                <w:rFonts w:eastAsiaTheme="minorEastAsia" w:hint="eastAsia"/>
                <w:bCs/>
                <w:iCs/>
                <w:color w:val="000000"/>
              </w:rPr>
              <w:t>农银汇理</w:t>
            </w:r>
            <w:proofErr w:type="gramEnd"/>
            <w:r w:rsidRPr="008A3DF6">
              <w:rPr>
                <w:rFonts w:eastAsiaTheme="minorEastAsia" w:hint="eastAsia"/>
                <w:bCs/>
                <w:iCs/>
                <w:color w:val="000000"/>
              </w:rPr>
              <w:t>基金管理有限公司</w:t>
            </w:r>
          </w:p>
        </w:tc>
      </w:tr>
      <w:tr w:rsidR="008A3DF6" w:rsidRPr="00520ADE" w14:paraId="12055BC3" w14:textId="77777777" w:rsidTr="00ED5702">
        <w:trPr>
          <w:jc w:val="center"/>
        </w:trPr>
        <w:tc>
          <w:tcPr>
            <w:tcW w:w="988" w:type="dxa"/>
            <w:vAlign w:val="center"/>
          </w:tcPr>
          <w:p w14:paraId="2A21331B" w14:textId="4A5C6C24" w:rsidR="008A3DF6" w:rsidRDefault="008A3DF6" w:rsidP="008A3DF6">
            <w:pPr>
              <w:jc w:val="center"/>
              <w:rPr>
                <w:rFonts w:eastAsiaTheme="minorEastAsia"/>
                <w:bCs/>
                <w:iCs/>
                <w:color w:val="000000"/>
              </w:rPr>
            </w:pPr>
            <w:r w:rsidRPr="00520ADE">
              <w:rPr>
                <w:rFonts w:eastAsiaTheme="minorEastAsia" w:hint="eastAsia"/>
                <w:bCs/>
                <w:iCs/>
                <w:color w:val="000000"/>
              </w:rPr>
              <w:t>23</w:t>
            </w:r>
          </w:p>
        </w:tc>
        <w:tc>
          <w:tcPr>
            <w:tcW w:w="7308" w:type="dxa"/>
            <w:vAlign w:val="center"/>
          </w:tcPr>
          <w:p w14:paraId="56B2521F" w14:textId="1107BFA5" w:rsidR="008A3DF6" w:rsidRPr="00520ADE" w:rsidRDefault="008A3DF6" w:rsidP="008A3DF6">
            <w:pPr>
              <w:jc w:val="center"/>
              <w:rPr>
                <w:rFonts w:eastAsiaTheme="minorEastAsia"/>
                <w:bCs/>
                <w:iCs/>
                <w:color w:val="000000"/>
              </w:rPr>
            </w:pPr>
            <w:r w:rsidRPr="008A3DF6">
              <w:rPr>
                <w:rFonts w:eastAsiaTheme="minorEastAsia" w:hint="eastAsia"/>
                <w:bCs/>
                <w:iCs/>
                <w:color w:val="000000"/>
              </w:rPr>
              <w:t>宁波</w:t>
            </w:r>
            <w:proofErr w:type="gramStart"/>
            <w:r w:rsidRPr="008A3DF6">
              <w:rPr>
                <w:rFonts w:eastAsiaTheme="minorEastAsia" w:hint="eastAsia"/>
                <w:bCs/>
                <w:iCs/>
                <w:color w:val="000000"/>
              </w:rPr>
              <w:t>阳翔投资</w:t>
            </w:r>
            <w:proofErr w:type="gramEnd"/>
            <w:r w:rsidRPr="008A3DF6">
              <w:rPr>
                <w:rFonts w:eastAsiaTheme="minorEastAsia" w:hint="eastAsia"/>
                <w:bCs/>
                <w:iCs/>
                <w:color w:val="000000"/>
              </w:rPr>
              <w:t>管理有限公司</w:t>
            </w:r>
          </w:p>
        </w:tc>
      </w:tr>
      <w:tr w:rsidR="008A3DF6" w:rsidRPr="00520ADE" w14:paraId="7F0BFBBE" w14:textId="77777777" w:rsidTr="00ED5702">
        <w:trPr>
          <w:jc w:val="center"/>
        </w:trPr>
        <w:tc>
          <w:tcPr>
            <w:tcW w:w="988" w:type="dxa"/>
            <w:vAlign w:val="center"/>
          </w:tcPr>
          <w:p w14:paraId="729DFBEA" w14:textId="5B0EBB7C" w:rsidR="008A3DF6" w:rsidRDefault="008A3DF6" w:rsidP="008A3DF6">
            <w:pPr>
              <w:jc w:val="center"/>
              <w:rPr>
                <w:rFonts w:eastAsiaTheme="minorEastAsia"/>
                <w:bCs/>
                <w:iCs/>
                <w:color w:val="000000"/>
              </w:rPr>
            </w:pPr>
            <w:r w:rsidRPr="00520ADE">
              <w:rPr>
                <w:rFonts w:eastAsiaTheme="minorEastAsia" w:hint="eastAsia"/>
                <w:bCs/>
                <w:iCs/>
                <w:color w:val="000000"/>
              </w:rPr>
              <w:t>24</w:t>
            </w:r>
          </w:p>
        </w:tc>
        <w:tc>
          <w:tcPr>
            <w:tcW w:w="7308" w:type="dxa"/>
            <w:vAlign w:val="center"/>
          </w:tcPr>
          <w:p w14:paraId="31D62310" w14:textId="714FD942" w:rsidR="008A3DF6" w:rsidRPr="00520ADE" w:rsidRDefault="008A3DF6" w:rsidP="008A3DF6">
            <w:pPr>
              <w:jc w:val="center"/>
              <w:rPr>
                <w:rFonts w:eastAsiaTheme="minorEastAsia"/>
                <w:bCs/>
                <w:iCs/>
                <w:color w:val="000000"/>
              </w:rPr>
            </w:pPr>
            <w:r w:rsidRPr="008A3DF6">
              <w:rPr>
                <w:rFonts w:eastAsiaTheme="minorEastAsia" w:hint="eastAsia"/>
                <w:bCs/>
                <w:iCs/>
                <w:color w:val="000000"/>
              </w:rPr>
              <w:t>摩根基金管理</w:t>
            </w:r>
            <w:r w:rsidRPr="008A3DF6">
              <w:rPr>
                <w:rFonts w:eastAsiaTheme="minorEastAsia" w:hint="eastAsia"/>
                <w:bCs/>
                <w:iCs/>
                <w:color w:val="000000"/>
              </w:rPr>
              <w:t>(</w:t>
            </w:r>
            <w:r w:rsidRPr="008A3DF6">
              <w:rPr>
                <w:rFonts w:eastAsiaTheme="minorEastAsia" w:hint="eastAsia"/>
                <w:bCs/>
                <w:iCs/>
                <w:color w:val="000000"/>
              </w:rPr>
              <w:t>中国</w:t>
            </w:r>
            <w:r w:rsidRPr="008A3DF6">
              <w:rPr>
                <w:rFonts w:eastAsiaTheme="minorEastAsia" w:hint="eastAsia"/>
                <w:bCs/>
                <w:iCs/>
                <w:color w:val="000000"/>
              </w:rPr>
              <w:t>)</w:t>
            </w:r>
            <w:r w:rsidRPr="008A3DF6">
              <w:rPr>
                <w:rFonts w:eastAsiaTheme="minorEastAsia" w:hint="eastAsia"/>
                <w:bCs/>
                <w:iCs/>
                <w:color w:val="000000"/>
              </w:rPr>
              <w:t>有限公司</w:t>
            </w:r>
          </w:p>
        </w:tc>
      </w:tr>
      <w:tr w:rsidR="008A3DF6" w:rsidRPr="00520ADE" w14:paraId="2A0B9265" w14:textId="77777777" w:rsidTr="00ED5702">
        <w:trPr>
          <w:jc w:val="center"/>
        </w:trPr>
        <w:tc>
          <w:tcPr>
            <w:tcW w:w="988" w:type="dxa"/>
            <w:vAlign w:val="center"/>
          </w:tcPr>
          <w:p w14:paraId="09C5AD8D" w14:textId="0805ABAB" w:rsidR="008A3DF6" w:rsidRDefault="008A3DF6" w:rsidP="008A3DF6">
            <w:pPr>
              <w:jc w:val="center"/>
              <w:rPr>
                <w:rFonts w:eastAsiaTheme="minorEastAsia"/>
                <w:bCs/>
                <w:iCs/>
                <w:color w:val="000000"/>
              </w:rPr>
            </w:pPr>
            <w:r w:rsidRPr="00520ADE">
              <w:rPr>
                <w:rFonts w:eastAsiaTheme="minorEastAsia" w:hint="eastAsia"/>
                <w:bCs/>
                <w:iCs/>
                <w:color w:val="000000"/>
              </w:rPr>
              <w:t>25</w:t>
            </w:r>
          </w:p>
        </w:tc>
        <w:tc>
          <w:tcPr>
            <w:tcW w:w="7308" w:type="dxa"/>
            <w:vAlign w:val="center"/>
          </w:tcPr>
          <w:p w14:paraId="7F9FA1B5" w14:textId="1F4E9B49" w:rsidR="008A3DF6" w:rsidRPr="00520ADE" w:rsidRDefault="008A3DF6" w:rsidP="008A3DF6">
            <w:pPr>
              <w:jc w:val="center"/>
              <w:rPr>
                <w:rFonts w:eastAsiaTheme="minorEastAsia"/>
                <w:bCs/>
                <w:iCs/>
                <w:color w:val="000000"/>
              </w:rPr>
            </w:pPr>
            <w:r w:rsidRPr="008A3DF6">
              <w:rPr>
                <w:rFonts w:eastAsiaTheme="minorEastAsia" w:hint="eastAsia"/>
                <w:bCs/>
                <w:iCs/>
                <w:color w:val="000000"/>
              </w:rPr>
              <w:t>陆家</w:t>
            </w:r>
            <w:proofErr w:type="gramStart"/>
            <w:r w:rsidRPr="008A3DF6">
              <w:rPr>
                <w:rFonts w:eastAsiaTheme="minorEastAsia" w:hint="eastAsia"/>
                <w:bCs/>
                <w:iCs/>
                <w:color w:val="000000"/>
              </w:rPr>
              <w:t>嘴国际</w:t>
            </w:r>
            <w:proofErr w:type="gramEnd"/>
            <w:r w:rsidRPr="008A3DF6">
              <w:rPr>
                <w:rFonts w:eastAsiaTheme="minorEastAsia" w:hint="eastAsia"/>
                <w:bCs/>
                <w:iCs/>
                <w:color w:val="000000"/>
              </w:rPr>
              <w:t>信托有限公司</w:t>
            </w:r>
          </w:p>
        </w:tc>
      </w:tr>
      <w:tr w:rsidR="008A3DF6" w:rsidRPr="00520ADE" w14:paraId="61D504C0" w14:textId="77777777" w:rsidTr="00ED5702">
        <w:trPr>
          <w:jc w:val="center"/>
        </w:trPr>
        <w:tc>
          <w:tcPr>
            <w:tcW w:w="988" w:type="dxa"/>
            <w:vAlign w:val="center"/>
          </w:tcPr>
          <w:p w14:paraId="207A5B94" w14:textId="3A6D19BC" w:rsidR="008A3DF6" w:rsidRDefault="008A3DF6" w:rsidP="008A3DF6">
            <w:pPr>
              <w:jc w:val="center"/>
              <w:rPr>
                <w:rFonts w:eastAsiaTheme="minorEastAsia"/>
                <w:bCs/>
                <w:iCs/>
                <w:color w:val="000000"/>
              </w:rPr>
            </w:pPr>
            <w:r w:rsidRPr="00520ADE">
              <w:rPr>
                <w:rFonts w:eastAsiaTheme="minorEastAsia" w:hint="eastAsia"/>
                <w:bCs/>
                <w:iCs/>
                <w:color w:val="000000"/>
              </w:rPr>
              <w:t>26</w:t>
            </w:r>
          </w:p>
        </w:tc>
        <w:tc>
          <w:tcPr>
            <w:tcW w:w="7308" w:type="dxa"/>
            <w:vAlign w:val="center"/>
          </w:tcPr>
          <w:p w14:paraId="11180719" w14:textId="25A7FEFC" w:rsidR="008A3DF6" w:rsidRPr="00520ADE" w:rsidRDefault="008A3DF6" w:rsidP="008A3DF6">
            <w:pPr>
              <w:jc w:val="center"/>
              <w:rPr>
                <w:rFonts w:eastAsiaTheme="minorEastAsia"/>
                <w:bCs/>
                <w:iCs/>
                <w:color w:val="000000"/>
              </w:rPr>
            </w:pPr>
            <w:r w:rsidRPr="008A3DF6">
              <w:rPr>
                <w:rFonts w:eastAsiaTheme="minorEastAsia" w:hint="eastAsia"/>
                <w:bCs/>
                <w:iCs/>
                <w:color w:val="000000"/>
              </w:rPr>
              <w:t>华夏</w:t>
            </w:r>
            <w:proofErr w:type="gramStart"/>
            <w:r w:rsidRPr="008A3DF6">
              <w:rPr>
                <w:rFonts w:eastAsiaTheme="minorEastAsia" w:hint="eastAsia"/>
                <w:bCs/>
                <w:iCs/>
                <w:color w:val="000000"/>
              </w:rPr>
              <w:t>久盈资产</w:t>
            </w:r>
            <w:proofErr w:type="gramEnd"/>
            <w:r w:rsidRPr="008A3DF6">
              <w:rPr>
                <w:rFonts w:eastAsiaTheme="minorEastAsia" w:hint="eastAsia"/>
                <w:bCs/>
                <w:iCs/>
                <w:color w:val="000000"/>
              </w:rPr>
              <w:t>管理有限责任公司</w:t>
            </w:r>
          </w:p>
        </w:tc>
      </w:tr>
      <w:tr w:rsidR="008A3DF6" w:rsidRPr="00520ADE" w14:paraId="12E8FADD" w14:textId="77777777" w:rsidTr="00ED5702">
        <w:trPr>
          <w:jc w:val="center"/>
        </w:trPr>
        <w:tc>
          <w:tcPr>
            <w:tcW w:w="988" w:type="dxa"/>
            <w:vAlign w:val="center"/>
          </w:tcPr>
          <w:p w14:paraId="44241C35" w14:textId="228A98EC" w:rsidR="008A3DF6" w:rsidRDefault="008A3DF6" w:rsidP="008A3DF6">
            <w:pPr>
              <w:jc w:val="center"/>
              <w:rPr>
                <w:rFonts w:eastAsiaTheme="minorEastAsia"/>
                <w:bCs/>
                <w:iCs/>
                <w:color w:val="000000"/>
              </w:rPr>
            </w:pPr>
            <w:r w:rsidRPr="00520ADE">
              <w:rPr>
                <w:rFonts w:eastAsiaTheme="minorEastAsia" w:hint="eastAsia"/>
                <w:bCs/>
                <w:iCs/>
                <w:color w:val="000000"/>
              </w:rPr>
              <w:t>27</w:t>
            </w:r>
          </w:p>
        </w:tc>
        <w:tc>
          <w:tcPr>
            <w:tcW w:w="7308" w:type="dxa"/>
            <w:vAlign w:val="center"/>
          </w:tcPr>
          <w:p w14:paraId="385AEAA8" w14:textId="38EDDD9E" w:rsidR="008A3DF6" w:rsidRPr="00520ADE" w:rsidRDefault="008A3DF6" w:rsidP="008A3DF6">
            <w:pPr>
              <w:jc w:val="center"/>
              <w:rPr>
                <w:rFonts w:eastAsiaTheme="minorEastAsia"/>
                <w:bCs/>
                <w:iCs/>
                <w:color w:val="000000"/>
              </w:rPr>
            </w:pPr>
            <w:proofErr w:type="gramStart"/>
            <w:r w:rsidRPr="008A3DF6">
              <w:rPr>
                <w:rFonts w:eastAsiaTheme="minorEastAsia" w:hint="eastAsia"/>
                <w:bCs/>
                <w:iCs/>
                <w:color w:val="000000"/>
              </w:rPr>
              <w:t>华润元大</w:t>
            </w:r>
            <w:proofErr w:type="gramEnd"/>
            <w:r w:rsidRPr="008A3DF6">
              <w:rPr>
                <w:rFonts w:eastAsiaTheme="minorEastAsia" w:hint="eastAsia"/>
                <w:bCs/>
                <w:iCs/>
                <w:color w:val="000000"/>
              </w:rPr>
              <w:t>基金管理有限公司</w:t>
            </w:r>
          </w:p>
        </w:tc>
      </w:tr>
      <w:tr w:rsidR="008A3DF6" w:rsidRPr="00520ADE" w14:paraId="1EB70A0A" w14:textId="77777777" w:rsidTr="00ED5702">
        <w:trPr>
          <w:jc w:val="center"/>
        </w:trPr>
        <w:tc>
          <w:tcPr>
            <w:tcW w:w="988" w:type="dxa"/>
            <w:vAlign w:val="center"/>
          </w:tcPr>
          <w:p w14:paraId="0EEC9CDF" w14:textId="7AA6C56B" w:rsidR="008A3DF6" w:rsidRDefault="008A3DF6" w:rsidP="008A3DF6">
            <w:pPr>
              <w:jc w:val="center"/>
              <w:rPr>
                <w:rFonts w:eastAsiaTheme="minorEastAsia"/>
                <w:bCs/>
                <w:iCs/>
                <w:color w:val="000000"/>
              </w:rPr>
            </w:pPr>
            <w:r w:rsidRPr="00520ADE">
              <w:rPr>
                <w:rFonts w:eastAsiaTheme="minorEastAsia" w:hint="eastAsia"/>
                <w:bCs/>
                <w:iCs/>
                <w:color w:val="000000"/>
              </w:rPr>
              <w:t>28</w:t>
            </w:r>
          </w:p>
        </w:tc>
        <w:tc>
          <w:tcPr>
            <w:tcW w:w="7308" w:type="dxa"/>
            <w:vAlign w:val="center"/>
          </w:tcPr>
          <w:p w14:paraId="264ACD69" w14:textId="185BC899" w:rsidR="008A3DF6" w:rsidRPr="00520ADE" w:rsidRDefault="008A3DF6" w:rsidP="008A3DF6">
            <w:pPr>
              <w:jc w:val="center"/>
              <w:rPr>
                <w:rFonts w:eastAsiaTheme="minorEastAsia"/>
                <w:bCs/>
                <w:iCs/>
                <w:color w:val="000000"/>
              </w:rPr>
            </w:pPr>
            <w:r w:rsidRPr="008A3DF6">
              <w:rPr>
                <w:rFonts w:eastAsiaTheme="minorEastAsia" w:hint="eastAsia"/>
                <w:bCs/>
                <w:iCs/>
                <w:color w:val="000000"/>
              </w:rPr>
              <w:t>湖南八零后资产管理有限公司</w:t>
            </w:r>
          </w:p>
        </w:tc>
      </w:tr>
      <w:tr w:rsidR="008A3DF6" w:rsidRPr="00520ADE" w14:paraId="437CB937" w14:textId="77777777" w:rsidTr="00ED5702">
        <w:trPr>
          <w:jc w:val="center"/>
        </w:trPr>
        <w:tc>
          <w:tcPr>
            <w:tcW w:w="988" w:type="dxa"/>
            <w:vAlign w:val="center"/>
          </w:tcPr>
          <w:p w14:paraId="6F08F3C0" w14:textId="2B92D9CE" w:rsidR="008A3DF6" w:rsidRDefault="008A3DF6" w:rsidP="008A3DF6">
            <w:pPr>
              <w:jc w:val="center"/>
              <w:rPr>
                <w:rFonts w:eastAsiaTheme="minorEastAsia"/>
                <w:bCs/>
                <w:iCs/>
                <w:color w:val="000000"/>
              </w:rPr>
            </w:pPr>
            <w:r w:rsidRPr="00520ADE">
              <w:rPr>
                <w:rFonts w:eastAsiaTheme="minorEastAsia" w:hint="eastAsia"/>
                <w:bCs/>
                <w:iCs/>
                <w:color w:val="000000"/>
              </w:rPr>
              <w:t>29</w:t>
            </w:r>
          </w:p>
        </w:tc>
        <w:tc>
          <w:tcPr>
            <w:tcW w:w="7308" w:type="dxa"/>
            <w:vAlign w:val="center"/>
          </w:tcPr>
          <w:p w14:paraId="457C0FF3" w14:textId="142B5307" w:rsidR="008A3DF6" w:rsidRPr="00520ADE" w:rsidRDefault="008A3DF6" w:rsidP="008A3DF6">
            <w:pPr>
              <w:jc w:val="center"/>
              <w:rPr>
                <w:rFonts w:eastAsiaTheme="minorEastAsia"/>
                <w:bCs/>
                <w:iCs/>
                <w:color w:val="000000"/>
              </w:rPr>
            </w:pPr>
            <w:r w:rsidRPr="008A3DF6">
              <w:rPr>
                <w:rFonts w:eastAsiaTheme="minorEastAsia" w:hint="eastAsia"/>
                <w:bCs/>
                <w:iCs/>
                <w:color w:val="000000"/>
              </w:rPr>
              <w:t>鸿运私募基金管理（海南）有限公司</w:t>
            </w:r>
          </w:p>
        </w:tc>
      </w:tr>
      <w:tr w:rsidR="008A3DF6" w:rsidRPr="00520ADE" w14:paraId="6DDED528" w14:textId="77777777" w:rsidTr="00ED5702">
        <w:trPr>
          <w:jc w:val="center"/>
        </w:trPr>
        <w:tc>
          <w:tcPr>
            <w:tcW w:w="988" w:type="dxa"/>
            <w:vAlign w:val="center"/>
          </w:tcPr>
          <w:p w14:paraId="48BF04DD" w14:textId="7DC04431" w:rsidR="008A3DF6" w:rsidRDefault="008A3DF6" w:rsidP="008A3DF6">
            <w:pPr>
              <w:jc w:val="center"/>
              <w:rPr>
                <w:rFonts w:eastAsiaTheme="minorEastAsia"/>
                <w:bCs/>
                <w:iCs/>
                <w:color w:val="000000"/>
              </w:rPr>
            </w:pPr>
            <w:r w:rsidRPr="00520ADE">
              <w:rPr>
                <w:rFonts w:eastAsiaTheme="minorEastAsia" w:hint="eastAsia"/>
                <w:bCs/>
                <w:iCs/>
                <w:color w:val="000000"/>
              </w:rPr>
              <w:t>30</w:t>
            </w:r>
          </w:p>
        </w:tc>
        <w:tc>
          <w:tcPr>
            <w:tcW w:w="7308" w:type="dxa"/>
            <w:vAlign w:val="center"/>
          </w:tcPr>
          <w:p w14:paraId="632A6E85" w14:textId="5D1CE4EB" w:rsidR="008A3DF6" w:rsidRPr="00520ADE" w:rsidRDefault="008A3DF6" w:rsidP="008A3DF6">
            <w:pPr>
              <w:jc w:val="center"/>
              <w:rPr>
                <w:rFonts w:eastAsiaTheme="minorEastAsia"/>
                <w:bCs/>
                <w:iCs/>
                <w:color w:val="000000"/>
              </w:rPr>
            </w:pPr>
            <w:proofErr w:type="gramStart"/>
            <w:r w:rsidRPr="008A3DF6">
              <w:rPr>
                <w:rFonts w:eastAsiaTheme="minorEastAsia" w:hint="eastAsia"/>
                <w:bCs/>
                <w:iCs/>
                <w:color w:val="000000"/>
              </w:rPr>
              <w:t>恒</w:t>
            </w:r>
            <w:proofErr w:type="gramEnd"/>
            <w:r w:rsidRPr="008A3DF6">
              <w:rPr>
                <w:rFonts w:eastAsiaTheme="minorEastAsia" w:hint="eastAsia"/>
                <w:bCs/>
                <w:iCs/>
                <w:color w:val="000000"/>
              </w:rPr>
              <w:t>生前</w:t>
            </w:r>
            <w:proofErr w:type="gramStart"/>
            <w:r w:rsidRPr="008A3DF6">
              <w:rPr>
                <w:rFonts w:eastAsiaTheme="minorEastAsia" w:hint="eastAsia"/>
                <w:bCs/>
                <w:iCs/>
                <w:color w:val="000000"/>
              </w:rPr>
              <w:t>海基金</w:t>
            </w:r>
            <w:proofErr w:type="gramEnd"/>
            <w:r w:rsidRPr="008A3DF6">
              <w:rPr>
                <w:rFonts w:eastAsiaTheme="minorEastAsia" w:hint="eastAsia"/>
                <w:bCs/>
                <w:iCs/>
                <w:color w:val="000000"/>
              </w:rPr>
              <w:t>管理有限公司</w:t>
            </w:r>
          </w:p>
        </w:tc>
      </w:tr>
      <w:tr w:rsidR="008A3DF6" w:rsidRPr="00520ADE" w14:paraId="0F954081" w14:textId="77777777" w:rsidTr="00ED5702">
        <w:trPr>
          <w:jc w:val="center"/>
        </w:trPr>
        <w:tc>
          <w:tcPr>
            <w:tcW w:w="988" w:type="dxa"/>
            <w:vAlign w:val="center"/>
          </w:tcPr>
          <w:p w14:paraId="18A44E81" w14:textId="5DE1742E" w:rsidR="008A3DF6" w:rsidRDefault="008A3DF6" w:rsidP="008A3DF6">
            <w:pPr>
              <w:jc w:val="center"/>
              <w:rPr>
                <w:rFonts w:eastAsiaTheme="minorEastAsia"/>
                <w:bCs/>
                <w:iCs/>
                <w:color w:val="000000"/>
              </w:rPr>
            </w:pPr>
            <w:r w:rsidRPr="00520ADE">
              <w:rPr>
                <w:rFonts w:eastAsiaTheme="minorEastAsia" w:hint="eastAsia"/>
                <w:bCs/>
                <w:iCs/>
                <w:color w:val="000000"/>
              </w:rPr>
              <w:t>31</w:t>
            </w:r>
          </w:p>
        </w:tc>
        <w:tc>
          <w:tcPr>
            <w:tcW w:w="7308" w:type="dxa"/>
            <w:vAlign w:val="center"/>
          </w:tcPr>
          <w:p w14:paraId="72645EC9" w14:textId="3887001C" w:rsidR="008A3DF6" w:rsidRPr="00520ADE" w:rsidRDefault="008A3DF6" w:rsidP="008A3DF6">
            <w:pPr>
              <w:jc w:val="center"/>
              <w:rPr>
                <w:rFonts w:eastAsiaTheme="minorEastAsia"/>
                <w:bCs/>
                <w:iCs/>
                <w:color w:val="000000"/>
              </w:rPr>
            </w:pPr>
            <w:r w:rsidRPr="008A3DF6">
              <w:rPr>
                <w:rFonts w:eastAsiaTheme="minorEastAsia" w:hint="eastAsia"/>
                <w:bCs/>
                <w:iCs/>
                <w:color w:val="000000"/>
              </w:rPr>
              <w:t>杭州</w:t>
            </w:r>
            <w:proofErr w:type="gramStart"/>
            <w:r w:rsidRPr="008A3DF6">
              <w:rPr>
                <w:rFonts w:eastAsiaTheme="minorEastAsia" w:hint="eastAsia"/>
                <w:bCs/>
                <w:iCs/>
                <w:color w:val="000000"/>
              </w:rPr>
              <w:t>深沃投资</w:t>
            </w:r>
            <w:proofErr w:type="gramEnd"/>
            <w:r w:rsidRPr="008A3DF6">
              <w:rPr>
                <w:rFonts w:eastAsiaTheme="minorEastAsia" w:hint="eastAsia"/>
                <w:bCs/>
                <w:iCs/>
                <w:color w:val="000000"/>
              </w:rPr>
              <w:t>管理合伙企业</w:t>
            </w:r>
            <w:r w:rsidRPr="008A3DF6">
              <w:rPr>
                <w:rFonts w:eastAsiaTheme="minorEastAsia" w:hint="eastAsia"/>
                <w:bCs/>
                <w:iCs/>
                <w:color w:val="000000"/>
              </w:rPr>
              <w:t>(</w:t>
            </w:r>
            <w:r w:rsidRPr="008A3DF6">
              <w:rPr>
                <w:rFonts w:eastAsiaTheme="minorEastAsia" w:hint="eastAsia"/>
                <w:bCs/>
                <w:iCs/>
                <w:color w:val="000000"/>
              </w:rPr>
              <w:t>有限合伙</w:t>
            </w:r>
            <w:r w:rsidRPr="008A3DF6">
              <w:rPr>
                <w:rFonts w:eastAsiaTheme="minorEastAsia" w:hint="eastAsia"/>
                <w:bCs/>
                <w:iCs/>
                <w:color w:val="000000"/>
              </w:rPr>
              <w:t>)</w:t>
            </w:r>
          </w:p>
        </w:tc>
      </w:tr>
      <w:tr w:rsidR="008A3DF6" w:rsidRPr="00520ADE" w14:paraId="2C5F6117" w14:textId="77777777" w:rsidTr="00ED5702">
        <w:trPr>
          <w:jc w:val="center"/>
        </w:trPr>
        <w:tc>
          <w:tcPr>
            <w:tcW w:w="988" w:type="dxa"/>
            <w:vAlign w:val="center"/>
          </w:tcPr>
          <w:p w14:paraId="6BD85586" w14:textId="18D2F73A" w:rsidR="008A3DF6" w:rsidRDefault="008A3DF6" w:rsidP="008A3DF6">
            <w:pPr>
              <w:jc w:val="center"/>
              <w:rPr>
                <w:rFonts w:eastAsiaTheme="minorEastAsia"/>
                <w:bCs/>
                <w:iCs/>
                <w:color w:val="000000"/>
              </w:rPr>
            </w:pPr>
            <w:r w:rsidRPr="00520ADE">
              <w:rPr>
                <w:rFonts w:eastAsiaTheme="minorEastAsia" w:hint="eastAsia"/>
                <w:bCs/>
                <w:iCs/>
                <w:color w:val="000000"/>
              </w:rPr>
              <w:t>32</w:t>
            </w:r>
          </w:p>
        </w:tc>
        <w:tc>
          <w:tcPr>
            <w:tcW w:w="7308" w:type="dxa"/>
            <w:vAlign w:val="center"/>
          </w:tcPr>
          <w:p w14:paraId="6555EC84" w14:textId="2E1C0BDD" w:rsidR="008A3DF6" w:rsidRPr="00520ADE" w:rsidRDefault="008A3DF6" w:rsidP="008A3DF6">
            <w:pPr>
              <w:jc w:val="center"/>
              <w:rPr>
                <w:rFonts w:eastAsiaTheme="minorEastAsia"/>
                <w:bCs/>
                <w:iCs/>
                <w:color w:val="000000"/>
              </w:rPr>
            </w:pPr>
            <w:r w:rsidRPr="008A3DF6">
              <w:rPr>
                <w:rFonts w:eastAsiaTheme="minorEastAsia" w:hint="eastAsia"/>
                <w:bCs/>
                <w:iCs/>
                <w:color w:val="000000"/>
              </w:rPr>
              <w:t>国联安基金管理有限公司</w:t>
            </w:r>
          </w:p>
        </w:tc>
      </w:tr>
      <w:tr w:rsidR="008A3DF6" w:rsidRPr="00520ADE" w14:paraId="18BF717D" w14:textId="77777777" w:rsidTr="00ED5702">
        <w:trPr>
          <w:jc w:val="center"/>
        </w:trPr>
        <w:tc>
          <w:tcPr>
            <w:tcW w:w="988" w:type="dxa"/>
            <w:vAlign w:val="center"/>
          </w:tcPr>
          <w:p w14:paraId="621C80BA" w14:textId="2816D481" w:rsidR="008A3DF6" w:rsidRDefault="008A3DF6" w:rsidP="008A3DF6">
            <w:pPr>
              <w:jc w:val="center"/>
              <w:rPr>
                <w:rFonts w:eastAsiaTheme="minorEastAsia"/>
                <w:bCs/>
                <w:iCs/>
                <w:color w:val="000000"/>
              </w:rPr>
            </w:pPr>
            <w:r w:rsidRPr="00520ADE">
              <w:rPr>
                <w:rFonts w:eastAsiaTheme="minorEastAsia" w:hint="eastAsia"/>
                <w:bCs/>
                <w:iCs/>
                <w:color w:val="000000"/>
              </w:rPr>
              <w:t>33</w:t>
            </w:r>
          </w:p>
        </w:tc>
        <w:tc>
          <w:tcPr>
            <w:tcW w:w="7308" w:type="dxa"/>
            <w:vAlign w:val="center"/>
          </w:tcPr>
          <w:p w14:paraId="7A834372" w14:textId="04FFE106" w:rsidR="008A3DF6" w:rsidRPr="00520ADE" w:rsidRDefault="008A3DF6" w:rsidP="008A3DF6">
            <w:pPr>
              <w:jc w:val="center"/>
              <w:rPr>
                <w:rFonts w:eastAsiaTheme="minorEastAsia"/>
                <w:bCs/>
                <w:iCs/>
                <w:color w:val="000000"/>
              </w:rPr>
            </w:pPr>
            <w:r w:rsidRPr="008A3DF6">
              <w:rPr>
                <w:rFonts w:eastAsiaTheme="minorEastAsia" w:hint="eastAsia"/>
                <w:bCs/>
                <w:iCs/>
                <w:color w:val="000000"/>
              </w:rPr>
              <w:t>广东九易资本管理有限公司</w:t>
            </w:r>
          </w:p>
        </w:tc>
      </w:tr>
      <w:tr w:rsidR="008A3DF6" w:rsidRPr="00520ADE" w14:paraId="2DB28833" w14:textId="77777777" w:rsidTr="00ED5702">
        <w:trPr>
          <w:jc w:val="center"/>
        </w:trPr>
        <w:tc>
          <w:tcPr>
            <w:tcW w:w="988" w:type="dxa"/>
            <w:vAlign w:val="center"/>
          </w:tcPr>
          <w:p w14:paraId="236027DE" w14:textId="3A769396" w:rsidR="008A3DF6" w:rsidRDefault="008A3DF6" w:rsidP="008A3DF6">
            <w:pPr>
              <w:jc w:val="center"/>
              <w:rPr>
                <w:rFonts w:eastAsiaTheme="minorEastAsia"/>
                <w:bCs/>
                <w:iCs/>
                <w:color w:val="000000"/>
              </w:rPr>
            </w:pPr>
            <w:r w:rsidRPr="00520ADE">
              <w:rPr>
                <w:rFonts w:eastAsiaTheme="minorEastAsia" w:hint="eastAsia"/>
                <w:bCs/>
                <w:iCs/>
                <w:color w:val="000000"/>
              </w:rPr>
              <w:t>34</w:t>
            </w:r>
          </w:p>
        </w:tc>
        <w:tc>
          <w:tcPr>
            <w:tcW w:w="7308" w:type="dxa"/>
            <w:vAlign w:val="center"/>
          </w:tcPr>
          <w:p w14:paraId="3AE63CAD" w14:textId="67685E72" w:rsidR="008A3DF6" w:rsidRPr="00520ADE" w:rsidRDefault="008A3DF6" w:rsidP="008A3DF6">
            <w:pPr>
              <w:jc w:val="center"/>
              <w:rPr>
                <w:rFonts w:eastAsiaTheme="minorEastAsia"/>
                <w:bCs/>
                <w:iCs/>
                <w:color w:val="000000"/>
              </w:rPr>
            </w:pPr>
            <w:r w:rsidRPr="008A3DF6">
              <w:rPr>
                <w:rFonts w:eastAsiaTheme="minorEastAsia" w:hint="eastAsia"/>
                <w:bCs/>
                <w:iCs/>
                <w:color w:val="000000"/>
              </w:rPr>
              <w:t>光大理财有限责任公司</w:t>
            </w:r>
          </w:p>
        </w:tc>
      </w:tr>
      <w:tr w:rsidR="008A3DF6" w:rsidRPr="00520ADE" w14:paraId="1697BCA7" w14:textId="77777777" w:rsidTr="00ED5702">
        <w:trPr>
          <w:jc w:val="center"/>
        </w:trPr>
        <w:tc>
          <w:tcPr>
            <w:tcW w:w="988" w:type="dxa"/>
            <w:vAlign w:val="center"/>
          </w:tcPr>
          <w:p w14:paraId="351FCDB7" w14:textId="503BE943" w:rsidR="008A3DF6" w:rsidRDefault="008A3DF6" w:rsidP="008A3DF6">
            <w:pPr>
              <w:jc w:val="center"/>
              <w:rPr>
                <w:rFonts w:eastAsiaTheme="minorEastAsia"/>
                <w:bCs/>
                <w:iCs/>
                <w:color w:val="000000"/>
              </w:rPr>
            </w:pPr>
            <w:r w:rsidRPr="00520ADE">
              <w:rPr>
                <w:rFonts w:eastAsiaTheme="minorEastAsia" w:hint="eastAsia"/>
                <w:bCs/>
                <w:iCs/>
                <w:color w:val="000000"/>
              </w:rPr>
              <w:t>35</w:t>
            </w:r>
          </w:p>
        </w:tc>
        <w:tc>
          <w:tcPr>
            <w:tcW w:w="7308" w:type="dxa"/>
            <w:vAlign w:val="center"/>
          </w:tcPr>
          <w:p w14:paraId="2023C05F" w14:textId="29FC2F41" w:rsidR="008A3DF6" w:rsidRPr="00520ADE" w:rsidRDefault="008A3DF6" w:rsidP="008A3DF6">
            <w:pPr>
              <w:jc w:val="center"/>
              <w:rPr>
                <w:rFonts w:eastAsiaTheme="minorEastAsia"/>
                <w:bCs/>
                <w:iCs/>
                <w:color w:val="000000"/>
              </w:rPr>
            </w:pPr>
            <w:r w:rsidRPr="008A3DF6">
              <w:rPr>
                <w:rFonts w:eastAsiaTheme="minorEastAsia" w:hint="eastAsia"/>
                <w:bCs/>
                <w:iCs/>
                <w:color w:val="000000"/>
              </w:rPr>
              <w:t>光大保德信基金</w:t>
            </w:r>
          </w:p>
        </w:tc>
      </w:tr>
      <w:tr w:rsidR="008A3DF6" w:rsidRPr="00520ADE" w14:paraId="5F8945CF" w14:textId="77777777" w:rsidTr="00ED5702">
        <w:trPr>
          <w:jc w:val="center"/>
        </w:trPr>
        <w:tc>
          <w:tcPr>
            <w:tcW w:w="988" w:type="dxa"/>
            <w:vAlign w:val="center"/>
          </w:tcPr>
          <w:p w14:paraId="562D18BA" w14:textId="6B0067B9" w:rsidR="008A3DF6" w:rsidRDefault="008A3DF6" w:rsidP="008A3DF6">
            <w:pPr>
              <w:jc w:val="center"/>
              <w:rPr>
                <w:rFonts w:eastAsiaTheme="minorEastAsia"/>
                <w:bCs/>
                <w:iCs/>
                <w:color w:val="000000"/>
              </w:rPr>
            </w:pPr>
            <w:r w:rsidRPr="00520ADE">
              <w:rPr>
                <w:rFonts w:eastAsiaTheme="minorEastAsia" w:hint="eastAsia"/>
                <w:bCs/>
                <w:iCs/>
                <w:color w:val="000000"/>
              </w:rPr>
              <w:t>36</w:t>
            </w:r>
          </w:p>
        </w:tc>
        <w:tc>
          <w:tcPr>
            <w:tcW w:w="7308" w:type="dxa"/>
            <w:vAlign w:val="center"/>
          </w:tcPr>
          <w:p w14:paraId="1B1A6B0B" w14:textId="4AADA369" w:rsidR="008A3DF6" w:rsidRPr="00520ADE" w:rsidRDefault="008A3DF6" w:rsidP="008A3DF6">
            <w:pPr>
              <w:jc w:val="center"/>
              <w:rPr>
                <w:rFonts w:eastAsiaTheme="minorEastAsia"/>
                <w:bCs/>
                <w:iCs/>
                <w:color w:val="000000"/>
              </w:rPr>
            </w:pPr>
            <w:proofErr w:type="gramStart"/>
            <w:r w:rsidRPr="008A3DF6">
              <w:rPr>
                <w:rFonts w:eastAsiaTheme="minorEastAsia" w:hint="eastAsia"/>
                <w:bCs/>
                <w:iCs/>
                <w:color w:val="000000"/>
              </w:rPr>
              <w:t>方正资管</w:t>
            </w:r>
            <w:proofErr w:type="gramEnd"/>
          </w:p>
        </w:tc>
      </w:tr>
      <w:tr w:rsidR="008A3DF6" w:rsidRPr="00520ADE" w14:paraId="6AC4A20E" w14:textId="77777777" w:rsidTr="00ED5702">
        <w:trPr>
          <w:jc w:val="center"/>
        </w:trPr>
        <w:tc>
          <w:tcPr>
            <w:tcW w:w="988" w:type="dxa"/>
            <w:vAlign w:val="center"/>
          </w:tcPr>
          <w:p w14:paraId="3047F49C" w14:textId="2AC57865" w:rsidR="008A3DF6" w:rsidRDefault="008A3DF6" w:rsidP="008A3DF6">
            <w:pPr>
              <w:jc w:val="center"/>
              <w:rPr>
                <w:rFonts w:eastAsiaTheme="minorEastAsia"/>
                <w:bCs/>
                <w:iCs/>
                <w:color w:val="000000"/>
              </w:rPr>
            </w:pPr>
            <w:r w:rsidRPr="00520ADE">
              <w:rPr>
                <w:rFonts w:eastAsiaTheme="minorEastAsia" w:hint="eastAsia"/>
                <w:bCs/>
                <w:iCs/>
                <w:color w:val="000000"/>
              </w:rPr>
              <w:t>37</w:t>
            </w:r>
          </w:p>
        </w:tc>
        <w:tc>
          <w:tcPr>
            <w:tcW w:w="7308" w:type="dxa"/>
            <w:vAlign w:val="center"/>
          </w:tcPr>
          <w:p w14:paraId="537FD96A" w14:textId="0262C1F9" w:rsidR="008A3DF6" w:rsidRPr="00520ADE" w:rsidRDefault="008A3DF6" w:rsidP="008A3DF6">
            <w:pPr>
              <w:jc w:val="center"/>
              <w:rPr>
                <w:rFonts w:eastAsiaTheme="minorEastAsia"/>
                <w:bCs/>
                <w:iCs/>
                <w:color w:val="000000"/>
              </w:rPr>
            </w:pPr>
            <w:r w:rsidRPr="008A3DF6">
              <w:rPr>
                <w:rFonts w:eastAsiaTheme="minorEastAsia" w:hint="eastAsia"/>
                <w:bCs/>
                <w:iCs/>
                <w:color w:val="000000"/>
              </w:rPr>
              <w:t>北京中承东方资产</w:t>
            </w:r>
          </w:p>
        </w:tc>
      </w:tr>
      <w:tr w:rsidR="008A3DF6" w:rsidRPr="00520ADE" w14:paraId="07F278BE" w14:textId="77777777" w:rsidTr="00ED5702">
        <w:trPr>
          <w:jc w:val="center"/>
        </w:trPr>
        <w:tc>
          <w:tcPr>
            <w:tcW w:w="988" w:type="dxa"/>
            <w:vAlign w:val="center"/>
          </w:tcPr>
          <w:p w14:paraId="5569576D" w14:textId="018AE044" w:rsidR="008A3DF6" w:rsidRDefault="008A3DF6" w:rsidP="008A3DF6">
            <w:pPr>
              <w:jc w:val="center"/>
              <w:rPr>
                <w:rFonts w:eastAsiaTheme="minorEastAsia"/>
                <w:bCs/>
                <w:iCs/>
                <w:color w:val="000000"/>
              </w:rPr>
            </w:pPr>
            <w:r w:rsidRPr="00520ADE">
              <w:rPr>
                <w:rFonts w:eastAsiaTheme="minorEastAsia" w:hint="eastAsia"/>
                <w:bCs/>
                <w:iCs/>
                <w:color w:val="000000"/>
              </w:rPr>
              <w:t>38</w:t>
            </w:r>
          </w:p>
        </w:tc>
        <w:tc>
          <w:tcPr>
            <w:tcW w:w="7308" w:type="dxa"/>
            <w:vAlign w:val="center"/>
          </w:tcPr>
          <w:p w14:paraId="454BCC89" w14:textId="21B8243B" w:rsidR="008A3DF6" w:rsidRPr="00520ADE" w:rsidRDefault="008A3DF6" w:rsidP="008A3DF6">
            <w:pPr>
              <w:jc w:val="center"/>
              <w:rPr>
                <w:rFonts w:eastAsiaTheme="minorEastAsia"/>
                <w:bCs/>
                <w:iCs/>
                <w:color w:val="000000"/>
              </w:rPr>
            </w:pPr>
            <w:r w:rsidRPr="008A3DF6">
              <w:rPr>
                <w:rFonts w:eastAsiaTheme="minorEastAsia" w:hint="eastAsia"/>
                <w:bCs/>
                <w:iCs/>
                <w:color w:val="000000"/>
              </w:rPr>
              <w:t>传奇投资</w:t>
            </w:r>
          </w:p>
        </w:tc>
      </w:tr>
      <w:tr w:rsidR="008A3DF6" w:rsidRPr="00520ADE" w14:paraId="713F3277" w14:textId="77777777" w:rsidTr="00ED5702">
        <w:trPr>
          <w:jc w:val="center"/>
        </w:trPr>
        <w:tc>
          <w:tcPr>
            <w:tcW w:w="988" w:type="dxa"/>
            <w:vAlign w:val="center"/>
          </w:tcPr>
          <w:p w14:paraId="7C0EC3BF" w14:textId="337303BC" w:rsidR="008A3DF6" w:rsidRDefault="008A3DF6" w:rsidP="008A3DF6">
            <w:pPr>
              <w:jc w:val="center"/>
              <w:rPr>
                <w:rFonts w:eastAsiaTheme="minorEastAsia"/>
                <w:bCs/>
                <w:iCs/>
                <w:color w:val="000000"/>
              </w:rPr>
            </w:pPr>
            <w:r w:rsidRPr="00520ADE">
              <w:rPr>
                <w:rFonts w:eastAsiaTheme="minorEastAsia" w:hint="eastAsia"/>
                <w:bCs/>
                <w:iCs/>
                <w:color w:val="000000"/>
              </w:rPr>
              <w:t>39</w:t>
            </w:r>
          </w:p>
        </w:tc>
        <w:tc>
          <w:tcPr>
            <w:tcW w:w="7308" w:type="dxa"/>
            <w:vAlign w:val="center"/>
          </w:tcPr>
          <w:p w14:paraId="5D787577" w14:textId="3052BCCF" w:rsidR="008A3DF6" w:rsidRPr="00520ADE" w:rsidRDefault="008A3DF6" w:rsidP="008A3DF6">
            <w:pPr>
              <w:jc w:val="center"/>
              <w:rPr>
                <w:rFonts w:eastAsiaTheme="minorEastAsia"/>
                <w:bCs/>
                <w:iCs/>
                <w:color w:val="000000"/>
              </w:rPr>
            </w:pPr>
            <w:r w:rsidRPr="008A3DF6">
              <w:rPr>
                <w:rFonts w:eastAsiaTheme="minorEastAsia" w:hint="eastAsia"/>
                <w:bCs/>
                <w:iCs/>
                <w:color w:val="000000"/>
              </w:rPr>
              <w:t>北京鸿道投资管理有限责任公司</w:t>
            </w:r>
          </w:p>
        </w:tc>
      </w:tr>
      <w:tr w:rsidR="008A3DF6" w:rsidRPr="00520ADE" w14:paraId="4A5D022E" w14:textId="77777777" w:rsidTr="00ED5702">
        <w:trPr>
          <w:jc w:val="center"/>
        </w:trPr>
        <w:tc>
          <w:tcPr>
            <w:tcW w:w="988" w:type="dxa"/>
            <w:vAlign w:val="center"/>
          </w:tcPr>
          <w:p w14:paraId="207FF013" w14:textId="1798E4F9" w:rsidR="008A3DF6" w:rsidRDefault="008A3DF6" w:rsidP="008A3DF6">
            <w:pPr>
              <w:jc w:val="center"/>
              <w:rPr>
                <w:rFonts w:eastAsiaTheme="minorEastAsia"/>
                <w:bCs/>
                <w:iCs/>
                <w:color w:val="000000"/>
              </w:rPr>
            </w:pPr>
            <w:r w:rsidRPr="00520ADE">
              <w:rPr>
                <w:rFonts w:eastAsiaTheme="minorEastAsia" w:hint="eastAsia"/>
                <w:bCs/>
                <w:iCs/>
                <w:color w:val="000000"/>
              </w:rPr>
              <w:t>40</w:t>
            </w:r>
          </w:p>
        </w:tc>
        <w:tc>
          <w:tcPr>
            <w:tcW w:w="7308" w:type="dxa"/>
            <w:vAlign w:val="center"/>
          </w:tcPr>
          <w:p w14:paraId="6729D1A8" w14:textId="712225B7" w:rsidR="008A3DF6" w:rsidRPr="00520ADE" w:rsidRDefault="008A3DF6" w:rsidP="008A3DF6">
            <w:pPr>
              <w:jc w:val="center"/>
              <w:rPr>
                <w:rFonts w:eastAsiaTheme="minorEastAsia"/>
                <w:bCs/>
                <w:iCs/>
                <w:color w:val="000000"/>
              </w:rPr>
            </w:pPr>
            <w:proofErr w:type="gramStart"/>
            <w:r w:rsidRPr="008A3DF6">
              <w:rPr>
                <w:rFonts w:eastAsiaTheme="minorEastAsia" w:hint="eastAsia"/>
                <w:bCs/>
                <w:iCs/>
                <w:color w:val="000000"/>
              </w:rPr>
              <w:t>百勋资产</w:t>
            </w:r>
            <w:proofErr w:type="gramEnd"/>
          </w:p>
        </w:tc>
      </w:tr>
      <w:tr w:rsidR="008A3DF6" w:rsidRPr="00520ADE" w14:paraId="53410DAF" w14:textId="77777777" w:rsidTr="00ED5702">
        <w:trPr>
          <w:jc w:val="center"/>
        </w:trPr>
        <w:tc>
          <w:tcPr>
            <w:tcW w:w="988" w:type="dxa"/>
            <w:vAlign w:val="center"/>
          </w:tcPr>
          <w:p w14:paraId="6D298AFB" w14:textId="6D4390F3" w:rsidR="008A3DF6" w:rsidRDefault="008A3DF6" w:rsidP="008A3DF6">
            <w:pPr>
              <w:jc w:val="center"/>
              <w:rPr>
                <w:rFonts w:eastAsiaTheme="minorEastAsia"/>
                <w:bCs/>
                <w:iCs/>
                <w:color w:val="000000"/>
              </w:rPr>
            </w:pPr>
            <w:r w:rsidRPr="00520ADE">
              <w:rPr>
                <w:rFonts w:eastAsiaTheme="minorEastAsia" w:hint="eastAsia"/>
                <w:bCs/>
                <w:iCs/>
                <w:color w:val="000000"/>
              </w:rPr>
              <w:t>41</w:t>
            </w:r>
          </w:p>
        </w:tc>
        <w:tc>
          <w:tcPr>
            <w:tcW w:w="7308" w:type="dxa"/>
            <w:vAlign w:val="center"/>
          </w:tcPr>
          <w:p w14:paraId="6DC5AB14" w14:textId="460DD97D" w:rsidR="008A3DF6" w:rsidRPr="00520ADE" w:rsidRDefault="008A3DF6" w:rsidP="008A3DF6">
            <w:pPr>
              <w:jc w:val="center"/>
              <w:rPr>
                <w:rFonts w:eastAsiaTheme="minorEastAsia"/>
                <w:bCs/>
                <w:iCs/>
                <w:color w:val="000000"/>
              </w:rPr>
            </w:pPr>
            <w:r w:rsidRPr="008A3DF6">
              <w:rPr>
                <w:rFonts w:eastAsiaTheme="minorEastAsia" w:hint="eastAsia"/>
                <w:bCs/>
                <w:iCs/>
                <w:color w:val="000000"/>
              </w:rPr>
              <w:t>IGWT Investment</w:t>
            </w:r>
          </w:p>
        </w:tc>
      </w:tr>
      <w:tr w:rsidR="008A3DF6" w:rsidRPr="00520ADE" w14:paraId="212E0EB9" w14:textId="77777777" w:rsidTr="00ED5702">
        <w:trPr>
          <w:jc w:val="center"/>
        </w:trPr>
        <w:tc>
          <w:tcPr>
            <w:tcW w:w="988" w:type="dxa"/>
            <w:vAlign w:val="center"/>
          </w:tcPr>
          <w:p w14:paraId="1EA8D06B" w14:textId="6AAF8F16" w:rsidR="008A3DF6" w:rsidRDefault="008A3DF6" w:rsidP="008A3DF6">
            <w:pPr>
              <w:jc w:val="center"/>
              <w:rPr>
                <w:rFonts w:eastAsiaTheme="minorEastAsia"/>
                <w:bCs/>
                <w:iCs/>
                <w:color w:val="000000"/>
              </w:rPr>
            </w:pPr>
            <w:r w:rsidRPr="00520ADE">
              <w:rPr>
                <w:rFonts w:eastAsiaTheme="minorEastAsia" w:hint="eastAsia"/>
                <w:bCs/>
                <w:iCs/>
                <w:color w:val="000000"/>
              </w:rPr>
              <w:lastRenderedPageBreak/>
              <w:t>42</w:t>
            </w:r>
          </w:p>
        </w:tc>
        <w:tc>
          <w:tcPr>
            <w:tcW w:w="7308" w:type="dxa"/>
            <w:vAlign w:val="center"/>
          </w:tcPr>
          <w:p w14:paraId="4D506B38" w14:textId="1C5D5B91" w:rsidR="008A3DF6" w:rsidRPr="00520ADE" w:rsidRDefault="008A3DF6" w:rsidP="008A3DF6">
            <w:pPr>
              <w:jc w:val="center"/>
              <w:rPr>
                <w:rFonts w:eastAsiaTheme="minorEastAsia"/>
                <w:bCs/>
                <w:iCs/>
                <w:color w:val="000000"/>
              </w:rPr>
            </w:pPr>
            <w:r w:rsidRPr="008A3DF6">
              <w:rPr>
                <w:rFonts w:eastAsiaTheme="minorEastAsia" w:hint="eastAsia"/>
                <w:bCs/>
                <w:iCs/>
                <w:color w:val="000000"/>
              </w:rPr>
              <w:t>方正证券</w:t>
            </w:r>
          </w:p>
        </w:tc>
      </w:tr>
      <w:tr w:rsidR="008A3DF6" w:rsidRPr="00520ADE" w14:paraId="48150E62" w14:textId="77777777" w:rsidTr="00ED5702">
        <w:trPr>
          <w:jc w:val="center"/>
        </w:trPr>
        <w:tc>
          <w:tcPr>
            <w:tcW w:w="988" w:type="dxa"/>
            <w:vAlign w:val="center"/>
          </w:tcPr>
          <w:p w14:paraId="7EF79EB4" w14:textId="67798EF8" w:rsidR="008A3DF6" w:rsidRDefault="008A3DF6" w:rsidP="008A3DF6">
            <w:pPr>
              <w:jc w:val="center"/>
              <w:rPr>
                <w:rFonts w:eastAsiaTheme="minorEastAsia"/>
                <w:bCs/>
                <w:iCs/>
                <w:color w:val="000000"/>
              </w:rPr>
            </w:pPr>
            <w:r w:rsidRPr="00520ADE">
              <w:rPr>
                <w:rFonts w:eastAsiaTheme="minorEastAsia" w:hint="eastAsia"/>
                <w:bCs/>
                <w:iCs/>
                <w:color w:val="000000"/>
              </w:rPr>
              <w:t>43</w:t>
            </w:r>
          </w:p>
        </w:tc>
        <w:tc>
          <w:tcPr>
            <w:tcW w:w="7308" w:type="dxa"/>
            <w:vAlign w:val="center"/>
          </w:tcPr>
          <w:p w14:paraId="7C9054E0" w14:textId="448E8445" w:rsidR="008A3DF6" w:rsidRPr="00520ADE" w:rsidRDefault="008A3DF6" w:rsidP="008A3DF6">
            <w:pPr>
              <w:jc w:val="center"/>
              <w:rPr>
                <w:rFonts w:eastAsiaTheme="minorEastAsia"/>
                <w:bCs/>
                <w:iCs/>
                <w:color w:val="000000"/>
              </w:rPr>
            </w:pPr>
            <w:r w:rsidRPr="008A3DF6">
              <w:rPr>
                <w:rFonts w:eastAsiaTheme="minorEastAsia" w:hint="eastAsia"/>
                <w:bCs/>
                <w:iCs/>
                <w:color w:val="000000"/>
              </w:rPr>
              <w:t>中银证券</w:t>
            </w:r>
          </w:p>
        </w:tc>
      </w:tr>
      <w:tr w:rsidR="008A3DF6" w:rsidRPr="00520ADE" w14:paraId="22169E11" w14:textId="77777777" w:rsidTr="00ED5702">
        <w:trPr>
          <w:jc w:val="center"/>
        </w:trPr>
        <w:tc>
          <w:tcPr>
            <w:tcW w:w="988" w:type="dxa"/>
            <w:vAlign w:val="center"/>
          </w:tcPr>
          <w:p w14:paraId="6AD5ACED" w14:textId="5C7DB929" w:rsidR="008A3DF6" w:rsidRDefault="008A3DF6" w:rsidP="008A3DF6">
            <w:pPr>
              <w:jc w:val="center"/>
              <w:rPr>
                <w:rFonts w:eastAsiaTheme="minorEastAsia"/>
                <w:bCs/>
                <w:iCs/>
                <w:color w:val="000000"/>
              </w:rPr>
            </w:pPr>
            <w:r w:rsidRPr="00520ADE">
              <w:rPr>
                <w:rFonts w:eastAsiaTheme="minorEastAsia" w:hint="eastAsia"/>
                <w:bCs/>
                <w:iCs/>
                <w:color w:val="000000"/>
              </w:rPr>
              <w:t>44</w:t>
            </w:r>
          </w:p>
        </w:tc>
        <w:tc>
          <w:tcPr>
            <w:tcW w:w="7308" w:type="dxa"/>
            <w:vAlign w:val="center"/>
          </w:tcPr>
          <w:p w14:paraId="2257EC72" w14:textId="2A75268E" w:rsidR="008A3DF6" w:rsidRPr="00520ADE" w:rsidRDefault="008A3DF6" w:rsidP="008A3DF6">
            <w:pPr>
              <w:jc w:val="center"/>
              <w:rPr>
                <w:rFonts w:eastAsiaTheme="minorEastAsia"/>
                <w:bCs/>
                <w:iCs/>
                <w:color w:val="000000"/>
              </w:rPr>
            </w:pPr>
            <w:r w:rsidRPr="008A3DF6">
              <w:rPr>
                <w:rFonts w:eastAsiaTheme="minorEastAsia" w:hint="eastAsia"/>
                <w:bCs/>
                <w:iCs/>
                <w:color w:val="000000"/>
              </w:rPr>
              <w:t>中信证券</w:t>
            </w:r>
          </w:p>
        </w:tc>
      </w:tr>
      <w:tr w:rsidR="008A3DF6" w:rsidRPr="00520ADE" w14:paraId="2485382F" w14:textId="77777777" w:rsidTr="00ED5702">
        <w:trPr>
          <w:jc w:val="center"/>
        </w:trPr>
        <w:tc>
          <w:tcPr>
            <w:tcW w:w="988" w:type="dxa"/>
            <w:vAlign w:val="center"/>
          </w:tcPr>
          <w:p w14:paraId="58BAC50C" w14:textId="3B44F701" w:rsidR="008A3DF6" w:rsidRDefault="008A3DF6" w:rsidP="008A3DF6">
            <w:pPr>
              <w:jc w:val="center"/>
              <w:rPr>
                <w:rFonts w:eastAsiaTheme="minorEastAsia"/>
                <w:bCs/>
                <w:iCs/>
                <w:color w:val="000000"/>
              </w:rPr>
            </w:pPr>
            <w:r w:rsidRPr="00520ADE">
              <w:rPr>
                <w:rFonts w:eastAsiaTheme="minorEastAsia" w:hint="eastAsia"/>
                <w:bCs/>
                <w:iCs/>
                <w:color w:val="000000"/>
              </w:rPr>
              <w:t>45</w:t>
            </w:r>
          </w:p>
        </w:tc>
        <w:tc>
          <w:tcPr>
            <w:tcW w:w="7308" w:type="dxa"/>
            <w:vAlign w:val="center"/>
          </w:tcPr>
          <w:p w14:paraId="10263328" w14:textId="6B54E71B" w:rsidR="008A3DF6" w:rsidRPr="00520ADE" w:rsidRDefault="008A3DF6" w:rsidP="008A3DF6">
            <w:pPr>
              <w:jc w:val="center"/>
              <w:rPr>
                <w:rFonts w:eastAsiaTheme="minorEastAsia"/>
                <w:bCs/>
                <w:iCs/>
                <w:color w:val="000000"/>
              </w:rPr>
            </w:pPr>
            <w:r w:rsidRPr="008A3DF6">
              <w:rPr>
                <w:rFonts w:eastAsiaTheme="minorEastAsia" w:hint="eastAsia"/>
                <w:bCs/>
                <w:iCs/>
                <w:color w:val="000000"/>
              </w:rPr>
              <w:t>中金公司</w:t>
            </w:r>
          </w:p>
        </w:tc>
      </w:tr>
      <w:tr w:rsidR="008A3DF6" w:rsidRPr="00520ADE" w14:paraId="278653E3" w14:textId="77777777" w:rsidTr="00ED5702">
        <w:trPr>
          <w:jc w:val="center"/>
        </w:trPr>
        <w:tc>
          <w:tcPr>
            <w:tcW w:w="988" w:type="dxa"/>
            <w:vAlign w:val="center"/>
          </w:tcPr>
          <w:p w14:paraId="11AF7669" w14:textId="15C7F42C" w:rsidR="008A3DF6" w:rsidRDefault="008A3DF6" w:rsidP="008A3DF6">
            <w:pPr>
              <w:jc w:val="center"/>
              <w:rPr>
                <w:rFonts w:eastAsiaTheme="minorEastAsia"/>
                <w:bCs/>
                <w:iCs/>
                <w:color w:val="000000"/>
              </w:rPr>
            </w:pPr>
            <w:r w:rsidRPr="00520ADE">
              <w:rPr>
                <w:rFonts w:eastAsiaTheme="minorEastAsia" w:hint="eastAsia"/>
                <w:bCs/>
                <w:iCs/>
                <w:color w:val="000000"/>
              </w:rPr>
              <w:t>46</w:t>
            </w:r>
          </w:p>
        </w:tc>
        <w:tc>
          <w:tcPr>
            <w:tcW w:w="7308" w:type="dxa"/>
            <w:vAlign w:val="center"/>
          </w:tcPr>
          <w:p w14:paraId="135E6646" w14:textId="3332E8A0" w:rsidR="008A3DF6" w:rsidRPr="00520ADE" w:rsidRDefault="008A3DF6" w:rsidP="008A3DF6">
            <w:pPr>
              <w:jc w:val="center"/>
              <w:rPr>
                <w:rFonts w:eastAsiaTheme="minorEastAsia"/>
                <w:bCs/>
                <w:iCs/>
                <w:color w:val="000000"/>
              </w:rPr>
            </w:pPr>
            <w:proofErr w:type="gramStart"/>
            <w:r w:rsidRPr="008A3DF6">
              <w:rPr>
                <w:rFonts w:eastAsiaTheme="minorEastAsia" w:hint="eastAsia"/>
                <w:bCs/>
                <w:iCs/>
                <w:color w:val="000000"/>
              </w:rPr>
              <w:t>浙商证券</w:t>
            </w:r>
            <w:proofErr w:type="gramEnd"/>
          </w:p>
        </w:tc>
      </w:tr>
      <w:tr w:rsidR="008A3DF6" w:rsidRPr="00520ADE" w14:paraId="51A16EE8" w14:textId="77777777" w:rsidTr="00ED5702">
        <w:trPr>
          <w:jc w:val="center"/>
        </w:trPr>
        <w:tc>
          <w:tcPr>
            <w:tcW w:w="988" w:type="dxa"/>
            <w:vAlign w:val="center"/>
          </w:tcPr>
          <w:p w14:paraId="674CF7BD" w14:textId="178723F3" w:rsidR="008A3DF6" w:rsidRDefault="008A3DF6" w:rsidP="008A3DF6">
            <w:pPr>
              <w:jc w:val="center"/>
              <w:rPr>
                <w:rFonts w:eastAsiaTheme="minorEastAsia"/>
                <w:bCs/>
                <w:iCs/>
                <w:color w:val="000000"/>
              </w:rPr>
            </w:pPr>
            <w:r w:rsidRPr="00520ADE">
              <w:rPr>
                <w:rFonts w:eastAsiaTheme="minorEastAsia" w:hint="eastAsia"/>
                <w:bCs/>
                <w:iCs/>
                <w:color w:val="000000"/>
              </w:rPr>
              <w:t>47</w:t>
            </w:r>
          </w:p>
        </w:tc>
        <w:tc>
          <w:tcPr>
            <w:tcW w:w="7308" w:type="dxa"/>
            <w:vAlign w:val="center"/>
          </w:tcPr>
          <w:p w14:paraId="0EC90A6B" w14:textId="431318AB" w:rsidR="008A3DF6" w:rsidRPr="00520ADE" w:rsidRDefault="008A3DF6" w:rsidP="008A3DF6">
            <w:pPr>
              <w:jc w:val="center"/>
              <w:rPr>
                <w:rFonts w:eastAsiaTheme="minorEastAsia"/>
                <w:bCs/>
                <w:iCs/>
                <w:color w:val="000000"/>
              </w:rPr>
            </w:pPr>
            <w:r w:rsidRPr="008A3DF6">
              <w:rPr>
                <w:rFonts w:eastAsiaTheme="minorEastAsia" w:hint="eastAsia"/>
                <w:bCs/>
                <w:iCs/>
                <w:color w:val="000000"/>
              </w:rPr>
              <w:t>招商证券</w:t>
            </w:r>
          </w:p>
        </w:tc>
      </w:tr>
      <w:tr w:rsidR="008A3DF6" w:rsidRPr="00520ADE" w14:paraId="4845D826" w14:textId="77777777" w:rsidTr="00ED5702">
        <w:trPr>
          <w:jc w:val="center"/>
        </w:trPr>
        <w:tc>
          <w:tcPr>
            <w:tcW w:w="988" w:type="dxa"/>
            <w:vAlign w:val="center"/>
          </w:tcPr>
          <w:p w14:paraId="3928916C" w14:textId="23E16386" w:rsidR="008A3DF6" w:rsidRDefault="008A3DF6" w:rsidP="008A3DF6">
            <w:pPr>
              <w:jc w:val="center"/>
              <w:rPr>
                <w:rFonts w:eastAsiaTheme="minorEastAsia"/>
                <w:bCs/>
                <w:iCs/>
                <w:color w:val="000000"/>
              </w:rPr>
            </w:pPr>
            <w:r w:rsidRPr="00520ADE">
              <w:rPr>
                <w:rFonts w:eastAsiaTheme="minorEastAsia" w:hint="eastAsia"/>
                <w:bCs/>
                <w:iCs/>
                <w:color w:val="000000"/>
              </w:rPr>
              <w:t>48</w:t>
            </w:r>
          </w:p>
        </w:tc>
        <w:tc>
          <w:tcPr>
            <w:tcW w:w="7308" w:type="dxa"/>
            <w:vAlign w:val="center"/>
          </w:tcPr>
          <w:p w14:paraId="645FBF96" w14:textId="4EA62A18" w:rsidR="008A3DF6" w:rsidRPr="00520ADE" w:rsidRDefault="008A3DF6" w:rsidP="008A3DF6">
            <w:pPr>
              <w:jc w:val="center"/>
              <w:rPr>
                <w:rFonts w:eastAsiaTheme="minorEastAsia"/>
                <w:bCs/>
                <w:iCs/>
                <w:color w:val="000000"/>
              </w:rPr>
            </w:pPr>
            <w:r w:rsidRPr="008A3DF6">
              <w:rPr>
                <w:rFonts w:eastAsiaTheme="minorEastAsia" w:hint="eastAsia"/>
                <w:bCs/>
                <w:iCs/>
                <w:color w:val="000000"/>
              </w:rPr>
              <w:t>长城证券</w:t>
            </w:r>
          </w:p>
        </w:tc>
      </w:tr>
      <w:tr w:rsidR="008A3DF6" w:rsidRPr="00520ADE" w14:paraId="72647112" w14:textId="77777777" w:rsidTr="00ED5702">
        <w:trPr>
          <w:jc w:val="center"/>
        </w:trPr>
        <w:tc>
          <w:tcPr>
            <w:tcW w:w="988" w:type="dxa"/>
            <w:vAlign w:val="center"/>
          </w:tcPr>
          <w:p w14:paraId="3A8210E8" w14:textId="479E7AD1" w:rsidR="008A3DF6" w:rsidRDefault="008A3DF6" w:rsidP="008A3DF6">
            <w:pPr>
              <w:jc w:val="center"/>
              <w:rPr>
                <w:rFonts w:eastAsiaTheme="minorEastAsia"/>
                <w:bCs/>
                <w:iCs/>
                <w:color w:val="000000"/>
              </w:rPr>
            </w:pPr>
            <w:r w:rsidRPr="00520ADE">
              <w:rPr>
                <w:rFonts w:eastAsiaTheme="minorEastAsia" w:hint="eastAsia"/>
                <w:bCs/>
                <w:iCs/>
                <w:color w:val="000000"/>
              </w:rPr>
              <w:t>49</w:t>
            </w:r>
          </w:p>
        </w:tc>
        <w:tc>
          <w:tcPr>
            <w:tcW w:w="7308" w:type="dxa"/>
            <w:vAlign w:val="center"/>
          </w:tcPr>
          <w:p w14:paraId="2ACF6BB9" w14:textId="57A9A99E" w:rsidR="008A3DF6" w:rsidRPr="00520ADE" w:rsidRDefault="008A3DF6" w:rsidP="008A3DF6">
            <w:pPr>
              <w:jc w:val="center"/>
              <w:rPr>
                <w:rFonts w:eastAsiaTheme="minorEastAsia"/>
                <w:bCs/>
                <w:iCs/>
                <w:color w:val="000000"/>
              </w:rPr>
            </w:pPr>
            <w:proofErr w:type="gramStart"/>
            <w:r w:rsidRPr="008A3DF6">
              <w:rPr>
                <w:rFonts w:eastAsiaTheme="minorEastAsia" w:hint="eastAsia"/>
                <w:bCs/>
                <w:iCs/>
                <w:color w:val="000000"/>
              </w:rPr>
              <w:t>兴证证券</w:t>
            </w:r>
            <w:proofErr w:type="gramEnd"/>
          </w:p>
        </w:tc>
      </w:tr>
      <w:tr w:rsidR="008A3DF6" w:rsidRPr="00520ADE" w14:paraId="6E5D449B" w14:textId="77777777" w:rsidTr="00ED5702">
        <w:trPr>
          <w:jc w:val="center"/>
        </w:trPr>
        <w:tc>
          <w:tcPr>
            <w:tcW w:w="988" w:type="dxa"/>
            <w:vAlign w:val="center"/>
          </w:tcPr>
          <w:p w14:paraId="7043A311" w14:textId="4AF7CFCA" w:rsidR="008A3DF6" w:rsidRDefault="008A3DF6" w:rsidP="008A3DF6">
            <w:pPr>
              <w:jc w:val="center"/>
              <w:rPr>
                <w:rFonts w:eastAsiaTheme="minorEastAsia"/>
                <w:bCs/>
                <w:iCs/>
                <w:color w:val="000000"/>
              </w:rPr>
            </w:pPr>
            <w:r w:rsidRPr="00520ADE">
              <w:rPr>
                <w:rFonts w:eastAsiaTheme="minorEastAsia" w:hint="eastAsia"/>
                <w:bCs/>
                <w:iCs/>
                <w:color w:val="000000"/>
              </w:rPr>
              <w:t>50</w:t>
            </w:r>
          </w:p>
        </w:tc>
        <w:tc>
          <w:tcPr>
            <w:tcW w:w="7308" w:type="dxa"/>
            <w:vAlign w:val="center"/>
          </w:tcPr>
          <w:p w14:paraId="6DD3B896" w14:textId="22DCF681" w:rsidR="008A3DF6" w:rsidRPr="00520ADE" w:rsidRDefault="008A3DF6" w:rsidP="008A3DF6">
            <w:pPr>
              <w:jc w:val="center"/>
              <w:rPr>
                <w:rFonts w:eastAsiaTheme="minorEastAsia"/>
                <w:bCs/>
                <w:iCs/>
                <w:color w:val="000000"/>
              </w:rPr>
            </w:pPr>
            <w:r w:rsidRPr="008A3DF6">
              <w:rPr>
                <w:rFonts w:eastAsiaTheme="minorEastAsia" w:hint="eastAsia"/>
                <w:bCs/>
                <w:iCs/>
                <w:color w:val="000000"/>
              </w:rPr>
              <w:t>西部证券</w:t>
            </w:r>
          </w:p>
        </w:tc>
      </w:tr>
      <w:tr w:rsidR="008A3DF6" w:rsidRPr="00520ADE" w14:paraId="698F4CB7" w14:textId="77777777" w:rsidTr="00ED5702">
        <w:trPr>
          <w:jc w:val="center"/>
        </w:trPr>
        <w:tc>
          <w:tcPr>
            <w:tcW w:w="988" w:type="dxa"/>
            <w:vAlign w:val="center"/>
          </w:tcPr>
          <w:p w14:paraId="0B1DE0BA" w14:textId="1F7F403F" w:rsidR="008A3DF6" w:rsidRDefault="008A3DF6" w:rsidP="008A3DF6">
            <w:pPr>
              <w:jc w:val="center"/>
              <w:rPr>
                <w:rFonts w:eastAsiaTheme="minorEastAsia"/>
                <w:bCs/>
                <w:iCs/>
                <w:color w:val="000000"/>
              </w:rPr>
            </w:pPr>
            <w:r w:rsidRPr="00520ADE">
              <w:rPr>
                <w:rFonts w:eastAsiaTheme="minorEastAsia" w:hint="eastAsia"/>
                <w:bCs/>
                <w:iCs/>
                <w:color w:val="000000"/>
              </w:rPr>
              <w:t>51</w:t>
            </w:r>
          </w:p>
        </w:tc>
        <w:tc>
          <w:tcPr>
            <w:tcW w:w="7308" w:type="dxa"/>
            <w:vAlign w:val="center"/>
          </w:tcPr>
          <w:p w14:paraId="14430123" w14:textId="11E9801E" w:rsidR="008A3DF6" w:rsidRPr="00520ADE" w:rsidRDefault="008A3DF6" w:rsidP="008A3DF6">
            <w:pPr>
              <w:jc w:val="center"/>
              <w:rPr>
                <w:rFonts w:eastAsiaTheme="minorEastAsia"/>
                <w:bCs/>
                <w:iCs/>
                <w:color w:val="000000"/>
              </w:rPr>
            </w:pPr>
            <w:proofErr w:type="gramStart"/>
            <w:r w:rsidRPr="008A3DF6">
              <w:rPr>
                <w:rFonts w:eastAsiaTheme="minorEastAsia" w:hint="eastAsia"/>
                <w:bCs/>
                <w:iCs/>
                <w:color w:val="000000"/>
              </w:rPr>
              <w:t>申万宏源证券</w:t>
            </w:r>
            <w:proofErr w:type="gramEnd"/>
          </w:p>
        </w:tc>
      </w:tr>
      <w:tr w:rsidR="008A3DF6" w:rsidRPr="00520ADE" w14:paraId="0064B8DF" w14:textId="77777777" w:rsidTr="00ED5702">
        <w:trPr>
          <w:jc w:val="center"/>
        </w:trPr>
        <w:tc>
          <w:tcPr>
            <w:tcW w:w="988" w:type="dxa"/>
            <w:vAlign w:val="center"/>
          </w:tcPr>
          <w:p w14:paraId="397F00BE" w14:textId="2B5EB629" w:rsidR="008A3DF6" w:rsidRDefault="008A3DF6" w:rsidP="008A3DF6">
            <w:pPr>
              <w:jc w:val="center"/>
              <w:rPr>
                <w:rFonts w:eastAsiaTheme="minorEastAsia"/>
                <w:bCs/>
                <w:iCs/>
                <w:color w:val="000000"/>
              </w:rPr>
            </w:pPr>
            <w:r w:rsidRPr="00520ADE">
              <w:rPr>
                <w:rFonts w:eastAsiaTheme="minorEastAsia" w:hint="eastAsia"/>
                <w:bCs/>
                <w:iCs/>
                <w:color w:val="000000"/>
              </w:rPr>
              <w:t>52</w:t>
            </w:r>
          </w:p>
        </w:tc>
        <w:tc>
          <w:tcPr>
            <w:tcW w:w="7308" w:type="dxa"/>
            <w:vAlign w:val="center"/>
          </w:tcPr>
          <w:p w14:paraId="584C40F4" w14:textId="45E4BCCA" w:rsidR="008A3DF6" w:rsidRPr="00520ADE" w:rsidRDefault="008A3DF6" w:rsidP="008A3DF6">
            <w:pPr>
              <w:jc w:val="center"/>
              <w:rPr>
                <w:rFonts w:eastAsiaTheme="minorEastAsia"/>
                <w:bCs/>
                <w:iCs/>
                <w:color w:val="000000"/>
              </w:rPr>
            </w:pPr>
            <w:r w:rsidRPr="008A3DF6">
              <w:rPr>
                <w:rFonts w:eastAsiaTheme="minorEastAsia" w:hint="eastAsia"/>
                <w:bCs/>
                <w:iCs/>
                <w:color w:val="000000"/>
              </w:rPr>
              <w:t>华</w:t>
            </w:r>
            <w:proofErr w:type="gramStart"/>
            <w:r w:rsidRPr="008A3DF6">
              <w:rPr>
                <w:rFonts w:eastAsiaTheme="minorEastAsia" w:hint="eastAsia"/>
                <w:bCs/>
                <w:iCs/>
                <w:color w:val="000000"/>
              </w:rPr>
              <w:t>源证券</w:t>
            </w:r>
            <w:proofErr w:type="gramEnd"/>
          </w:p>
        </w:tc>
      </w:tr>
      <w:tr w:rsidR="008A3DF6" w:rsidRPr="00520ADE" w14:paraId="3DF1DD52" w14:textId="77777777" w:rsidTr="00ED5702">
        <w:trPr>
          <w:jc w:val="center"/>
        </w:trPr>
        <w:tc>
          <w:tcPr>
            <w:tcW w:w="988" w:type="dxa"/>
            <w:vAlign w:val="center"/>
          </w:tcPr>
          <w:p w14:paraId="3314E987" w14:textId="0672AA7D" w:rsidR="008A3DF6" w:rsidRDefault="008A3DF6" w:rsidP="008A3DF6">
            <w:pPr>
              <w:jc w:val="center"/>
              <w:rPr>
                <w:rFonts w:eastAsiaTheme="minorEastAsia"/>
                <w:bCs/>
                <w:iCs/>
                <w:color w:val="000000"/>
              </w:rPr>
            </w:pPr>
            <w:r w:rsidRPr="00520ADE">
              <w:rPr>
                <w:rFonts w:eastAsiaTheme="minorEastAsia" w:hint="eastAsia"/>
                <w:bCs/>
                <w:iCs/>
                <w:color w:val="000000"/>
              </w:rPr>
              <w:t>53</w:t>
            </w:r>
          </w:p>
        </w:tc>
        <w:tc>
          <w:tcPr>
            <w:tcW w:w="7308" w:type="dxa"/>
            <w:vAlign w:val="center"/>
          </w:tcPr>
          <w:p w14:paraId="444FA175" w14:textId="732B6C91" w:rsidR="008A3DF6" w:rsidRPr="00520ADE" w:rsidRDefault="008A3DF6" w:rsidP="008A3DF6">
            <w:pPr>
              <w:jc w:val="center"/>
              <w:rPr>
                <w:rFonts w:eastAsiaTheme="minorEastAsia"/>
                <w:bCs/>
                <w:iCs/>
                <w:color w:val="000000"/>
              </w:rPr>
            </w:pPr>
            <w:r w:rsidRPr="008A3DF6">
              <w:rPr>
                <w:rFonts w:eastAsiaTheme="minorEastAsia" w:hint="eastAsia"/>
                <w:bCs/>
                <w:iCs/>
                <w:color w:val="000000"/>
              </w:rPr>
              <w:t>华</w:t>
            </w:r>
            <w:proofErr w:type="gramStart"/>
            <w:r w:rsidRPr="008A3DF6">
              <w:rPr>
                <w:rFonts w:eastAsiaTheme="minorEastAsia" w:hint="eastAsia"/>
                <w:bCs/>
                <w:iCs/>
                <w:color w:val="000000"/>
              </w:rPr>
              <w:t>福证券</w:t>
            </w:r>
            <w:proofErr w:type="gramEnd"/>
          </w:p>
        </w:tc>
      </w:tr>
      <w:tr w:rsidR="008A3DF6" w:rsidRPr="00520ADE" w14:paraId="5CC5C34C" w14:textId="77777777" w:rsidTr="00ED5702">
        <w:trPr>
          <w:jc w:val="center"/>
        </w:trPr>
        <w:tc>
          <w:tcPr>
            <w:tcW w:w="988" w:type="dxa"/>
            <w:vAlign w:val="center"/>
          </w:tcPr>
          <w:p w14:paraId="5EDEE2D8" w14:textId="2FE42A34" w:rsidR="008A3DF6" w:rsidRDefault="008A3DF6" w:rsidP="008A3DF6">
            <w:pPr>
              <w:jc w:val="center"/>
              <w:rPr>
                <w:rFonts w:eastAsiaTheme="minorEastAsia"/>
                <w:bCs/>
                <w:iCs/>
                <w:color w:val="000000"/>
              </w:rPr>
            </w:pPr>
            <w:r w:rsidRPr="00520ADE">
              <w:rPr>
                <w:rFonts w:eastAsiaTheme="minorEastAsia" w:hint="eastAsia"/>
                <w:bCs/>
                <w:iCs/>
                <w:color w:val="000000"/>
              </w:rPr>
              <w:t>54</w:t>
            </w:r>
          </w:p>
        </w:tc>
        <w:tc>
          <w:tcPr>
            <w:tcW w:w="7308" w:type="dxa"/>
            <w:vAlign w:val="center"/>
          </w:tcPr>
          <w:p w14:paraId="27B16D95" w14:textId="63F0F90D" w:rsidR="008A3DF6" w:rsidRPr="00520ADE" w:rsidRDefault="008A3DF6" w:rsidP="008A3DF6">
            <w:pPr>
              <w:jc w:val="center"/>
              <w:rPr>
                <w:rFonts w:eastAsiaTheme="minorEastAsia"/>
                <w:bCs/>
                <w:iCs/>
                <w:color w:val="000000"/>
              </w:rPr>
            </w:pPr>
            <w:r w:rsidRPr="008A3DF6">
              <w:rPr>
                <w:rFonts w:eastAsiaTheme="minorEastAsia" w:hint="eastAsia"/>
                <w:bCs/>
                <w:iCs/>
                <w:color w:val="000000"/>
              </w:rPr>
              <w:t>华创证券</w:t>
            </w:r>
          </w:p>
        </w:tc>
      </w:tr>
      <w:tr w:rsidR="008A3DF6" w:rsidRPr="00520ADE" w14:paraId="26488483" w14:textId="77777777" w:rsidTr="00ED5702">
        <w:trPr>
          <w:jc w:val="center"/>
        </w:trPr>
        <w:tc>
          <w:tcPr>
            <w:tcW w:w="988" w:type="dxa"/>
            <w:vAlign w:val="center"/>
          </w:tcPr>
          <w:p w14:paraId="29E2101B" w14:textId="63F0F392" w:rsidR="008A3DF6" w:rsidRDefault="008A3DF6" w:rsidP="008A3DF6">
            <w:pPr>
              <w:jc w:val="center"/>
              <w:rPr>
                <w:rFonts w:eastAsiaTheme="minorEastAsia"/>
                <w:bCs/>
                <w:iCs/>
                <w:color w:val="000000"/>
              </w:rPr>
            </w:pPr>
            <w:r w:rsidRPr="00520ADE">
              <w:rPr>
                <w:rFonts w:eastAsiaTheme="minorEastAsia" w:hint="eastAsia"/>
                <w:bCs/>
                <w:iCs/>
                <w:color w:val="000000"/>
              </w:rPr>
              <w:t>55</w:t>
            </w:r>
          </w:p>
        </w:tc>
        <w:tc>
          <w:tcPr>
            <w:tcW w:w="7308" w:type="dxa"/>
            <w:vAlign w:val="center"/>
          </w:tcPr>
          <w:p w14:paraId="609098F3" w14:textId="2E8F43A9" w:rsidR="008A3DF6" w:rsidRPr="00520ADE" w:rsidRDefault="008A3DF6" w:rsidP="008A3DF6">
            <w:pPr>
              <w:jc w:val="center"/>
              <w:rPr>
                <w:rFonts w:eastAsiaTheme="minorEastAsia"/>
                <w:bCs/>
                <w:iCs/>
                <w:color w:val="000000"/>
              </w:rPr>
            </w:pPr>
            <w:proofErr w:type="gramStart"/>
            <w:r w:rsidRPr="008A3DF6">
              <w:rPr>
                <w:rFonts w:eastAsiaTheme="minorEastAsia" w:hint="eastAsia"/>
                <w:bCs/>
                <w:iCs/>
                <w:color w:val="000000"/>
              </w:rPr>
              <w:t>国泰海通</w:t>
            </w:r>
            <w:proofErr w:type="gramEnd"/>
            <w:r w:rsidRPr="008A3DF6">
              <w:rPr>
                <w:rFonts w:eastAsiaTheme="minorEastAsia" w:hint="eastAsia"/>
                <w:bCs/>
                <w:iCs/>
                <w:color w:val="000000"/>
              </w:rPr>
              <w:t>证券</w:t>
            </w:r>
          </w:p>
        </w:tc>
      </w:tr>
      <w:tr w:rsidR="008A3DF6" w:rsidRPr="00520ADE" w14:paraId="5CAC2EE5" w14:textId="77777777" w:rsidTr="00ED5702">
        <w:trPr>
          <w:jc w:val="center"/>
        </w:trPr>
        <w:tc>
          <w:tcPr>
            <w:tcW w:w="988" w:type="dxa"/>
            <w:vAlign w:val="center"/>
          </w:tcPr>
          <w:p w14:paraId="47104E16" w14:textId="4A61FF5A" w:rsidR="008A3DF6" w:rsidRDefault="008A3DF6" w:rsidP="008A3DF6">
            <w:pPr>
              <w:jc w:val="center"/>
              <w:rPr>
                <w:rFonts w:eastAsiaTheme="minorEastAsia"/>
                <w:bCs/>
                <w:iCs/>
                <w:color w:val="000000"/>
              </w:rPr>
            </w:pPr>
            <w:r w:rsidRPr="00520ADE">
              <w:rPr>
                <w:rFonts w:eastAsiaTheme="minorEastAsia" w:hint="eastAsia"/>
                <w:bCs/>
                <w:iCs/>
                <w:color w:val="000000"/>
              </w:rPr>
              <w:t>56</w:t>
            </w:r>
          </w:p>
        </w:tc>
        <w:tc>
          <w:tcPr>
            <w:tcW w:w="7308" w:type="dxa"/>
            <w:vAlign w:val="center"/>
          </w:tcPr>
          <w:p w14:paraId="57907A2F" w14:textId="49237F5D" w:rsidR="008A3DF6" w:rsidRPr="00520ADE" w:rsidRDefault="008A3DF6" w:rsidP="008A3DF6">
            <w:pPr>
              <w:jc w:val="center"/>
              <w:rPr>
                <w:rFonts w:eastAsiaTheme="minorEastAsia"/>
                <w:bCs/>
                <w:iCs/>
                <w:color w:val="000000"/>
              </w:rPr>
            </w:pPr>
            <w:r w:rsidRPr="008A3DF6">
              <w:rPr>
                <w:rFonts w:eastAsiaTheme="minorEastAsia" w:hint="eastAsia"/>
                <w:bCs/>
                <w:iCs/>
                <w:color w:val="000000"/>
              </w:rPr>
              <w:t>国信证券</w:t>
            </w:r>
          </w:p>
        </w:tc>
      </w:tr>
      <w:tr w:rsidR="008A3DF6" w:rsidRPr="00520ADE" w14:paraId="0A69987A" w14:textId="77777777" w:rsidTr="00ED5702">
        <w:trPr>
          <w:jc w:val="center"/>
        </w:trPr>
        <w:tc>
          <w:tcPr>
            <w:tcW w:w="988" w:type="dxa"/>
            <w:vAlign w:val="center"/>
          </w:tcPr>
          <w:p w14:paraId="548FEE84" w14:textId="60CFAA3A" w:rsidR="008A3DF6" w:rsidRDefault="008A3DF6" w:rsidP="008A3DF6">
            <w:pPr>
              <w:jc w:val="center"/>
              <w:rPr>
                <w:rFonts w:eastAsiaTheme="minorEastAsia"/>
                <w:bCs/>
                <w:iCs/>
                <w:color w:val="000000"/>
              </w:rPr>
            </w:pPr>
            <w:r w:rsidRPr="00520ADE">
              <w:rPr>
                <w:rFonts w:eastAsiaTheme="minorEastAsia" w:hint="eastAsia"/>
                <w:bCs/>
                <w:iCs/>
                <w:color w:val="000000"/>
              </w:rPr>
              <w:t>57</w:t>
            </w:r>
          </w:p>
        </w:tc>
        <w:tc>
          <w:tcPr>
            <w:tcW w:w="7308" w:type="dxa"/>
            <w:vAlign w:val="center"/>
          </w:tcPr>
          <w:p w14:paraId="30BE2A4D" w14:textId="71D9EBDF" w:rsidR="008A3DF6" w:rsidRPr="00520ADE" w:rsidRDefault="008A3DF6" w:rsidP="008A3DF6">
            <w:pPr>
              <w:jc w:val="center"/>
              <w:rPr>
                <w:rFonts w:eastAsiaTheme="minorEastAsia"/>
                <w:bCs/>
                <w:iCs/>
                <w:color w:val="000000"/>
              </w:rPr>
            </w:pPr>
            <w:r w:rsidRPr="008A3DF6">
              <w:rPr>
                <w:rFonts w:eastAsiaTheme="minorEastAsia" w:hint="eastAsia"/>
                <w:bCs/>
                <w:iCs/>
                <w:color w:val="000000"/>
              </w:rPr>
              <w:t>国投证券</w:t>
            </w:r>
          </w:p>
        </w:tc>
      </w:tr>
      <w:tr w:rsidR="008A3DF6" w:rsidRPr="00520ADE" w14:paraId="4334B139" w14:textId="77777777" w:rsidTr="00ED5702">
        <w:trPr>
          <w:jc w:val="center"/>
        </w:trPr>
        <w:tc>
          <w:tcPr>
            <w:tcW w:w="988" w:type="dxa"/>
            <w:vAlign w:val="center"/>
          </w:tcPr>
          <w:p w14:paraId="33283492" w14:textId="5348DC0D" w:rsidR="008A3DF6" w:rsidRDefault="008A3DF6" w:rsidP="008A3DF6">
            <w:pPr>
              <w:jc w:val="center"/>
              <w:rPr>
                <w:rFonts w:eastAsiaTheme="minorEastAsia"/>
                <w:bCs/>
                <w:iCs/>
                <w:color w:val="000000"/>
              </w:rPr>
            </w:pPr>
            <w:r w:rsidRPr="00520ADE">
              <w:rPr>
                <w:rFonts w:eastAsiaTheme="minorEastAsia" w:hint="eastAsia"/>
                <w:bCs/>
                <w:iCs/>
                <w:color w:val="000000"/>
              </w:rPr>
              <w:t>58</w:t>
            </w:r>
          </w:p>
        </w:tc>
        <w:tc>
          <w:tcPr>
            <w:tcW w:w="7308" w:type="dxa"/>
            <w:vAlign w:val="center"/>
          </w:tcPr>
          <w:p w14:paraId="28759DD5" w14:textId="503AC917" w:rsidR="008A3DF6" w:rsidRPr="00520ADE" w:rsidRDefault="008A3DF6" w:rsidP="008A3DF6">
            <w:pPr>
              <w:jc w:val="center"/>
              <w:rPr>
                <w:rFonts w:eastAsiaTheme="minorEastAsia"/>
                <w:bCs/>
                <w:iCs/>
                <w:color w:val="000000"/>
              </w:rPr>
            </w:pPr>
            <w:r w:rsidRPr="008A3DF6">
              <w:rPr>
                <w:rFonts w:eastAsiaTheme="minorEastAsia" w:hint="eastAsia"/>
                <w:bCs/>
                <w:iCs/>
                <w:color w:val="000000"/>
              </w:rPr>
              <w:t>国金证券</w:t>
            </w:r>
          </w:p>
        </w:tc>
      </w:tr>
    </w:tbl>
    <w:p w14:paraId="3F3B2C1D" w14:textId="77777777" w:rsidR="001E5B00" w:rsidRPr="00520ADE" w:rsidRDefault="001E5B00" w:rsidP="00313615">
      <w:pPr>
        <w:rPr>
          <w:rFonts w:eastAsiaTheme="minorEastAsia"/>
          <w:bCs/>
          <w:iCs/>
          <w:color w:val="000000"/>
        </w:rPr>
      </w:pPr>
    </w:p>
    <w:sectPr w:rsidR="001E5B00" w:rsidRPr="00520ADE" w:rsidSect="00BE61DD">
      <w:pgSz w:w="11906" w:h="16838"/>
      <w:pgMar w:top="1304" w:right="1797" w:bottom="1304"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D121B" w14:textId="77777777" w:rsidR="0032105B" w:rsidRDefault="0032105B" w:rsidP="002349E7">
      <w:r>
        <w:separator/>
      </w:r>
    </w:p>
  </w:endnote>
  <w:endnote w:type="continuationSeparator" w:id="0">
    <w:p w14:paraId="4B29273B" w14:textId="77777777" w:rsidR="0032105B" w:rsidRDefault="0032105B" w:rsidP="00234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4644B" w14:textId="77777777" w:rsidR="0032105B" w:rsidRDefault="0032105B" w:rsidP="002349E7">
      <w:r>
        <w:separator/>
      </w:r>
    </w:p>
  </w:footnote>
  <w:footnote w:type="continuationSeparator" w:id="0">
    <w:p w14:paraId="0DFF1BB5" w14:textId="77777777" w:rsidR="0032105B" w:rsidRDefault="0032105B" w:rsidP="002349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874F8"/>
    <w:multiLevelType w:val="multilevel"/>
    <w:tmpl w:val="05C874F8"/>
    <w:lvl w:ilvl="0">
      <w:start w:val="1"/>
      <w:numFmt w:val="chineseCountingThousand"/>
      <w:suff w:val="space"/>
      <w:lvlText w:val="%1、"/>
      <w:lvlJc w:val="left"/>
      <w:pPr>
        <w:ind w:left="0" w:firstLine="0"/>
      </w:pPr>
      <w:rPr>
        <w:rFonts w:hint="eastAsia"/>
        <w:kern w:val="24"/>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167544DD"/>
    <w:multiLevelType w:val="hybridMultilevel"/>
    <w:tmpl w:val="38B0343C"/>
    <w:lvl w:ilvl="0" w:tplc="74B83380">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1ADD505F"/>
    <w:multiLevelType w:val="multilevel"/>
    <w:tmpl w:val="1ADD505F"/>
    <w:lvl w:ilvl="0">
      <w:start w:val="1"/>
      <w:numFmt w:val="decimal"/>
      <w:lvlText w:val="%1、"/>
      <w:lvlJc w:val="left"/>
      <w:pPr>
        <w:ind w:left="360" w:hanging="360"/>
      </w:pPr>
      <w:rPr>
        <w:rFonts w:hint="default"/>
      </w:rPr>
    </w:lvl>
    <w:lvl w:ilvl="1">
      <w:start w:val="1"/>
      <w:numFmt w:val="decimal"/>
      <w:lvlText w:val="%2、"/>
      <w:lvlJc w:val="left"/>
      <w:pPr>
        <w:ind w:left="800" w:hanging="360"/>
      </w:pPr>
      <w:rPr>
        <w:rFonts w:hint="default"/>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261116FC"/>
    <w:multiLevelType w:val="hybridMultilevel"/>
    <w:tmpl w:val="323C8836"/>
    <w:lvl w:ilvl="0" w:tplc="1F3CB758">
      <w:start w:val="1"/>
      <w:numFmt w:val="japaneseCounting"/>
      <w:lvlText w:val="%1、"/>
      <w:lvlJc w:val="left"/>
      <w:pPr>
        <w:ind w:left="480" w:hanging="48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3D301075"/>
    <w:multiLevelType w:val="hybridMultilevel"/>
    <w:tmpl w:val="0C98A918"/>
    <w:lvl w:ilvl="0" w:tplc="CE9822D0">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46C83935"/>
    <w:multiLevelType w:val="hybridMultilevel"/>
    <w:tmpl w:val="9F08969A"/>
    <w:lvl w:ilvl="0" w:tplc="3654BD02">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6" w15:restartNumberingAfterBreak="0">
    <w:nsid w:val="55C815BB"/>
    <w:multiLevelType w:val="hybridMultilevel"/>
    <w:tmpl w:val="4F0CF914"/>
    <w:lvl w:ilvl="0" w:tplc="2C925482">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6B0204CD"/>
    <w:multiLevelType w:val="hybridMultilevel"/>
    <w:tmpl w:val="4E5C8274"/>
    <w:lvl w:ilvl="0" w:tplc="864ED45C">
      <w:start w:val="8"/>
      <w:numFmt w:val="japaneseCounting"/>
      <w:lvlText w:val="%1、"/>
      <w:lvlJc w:val="left"/>
      <w:pPr>
        <w:ind w:left="504" w:hanging="504"/>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891817406">
    <w:abstractNumId w:val="0"/>
  </w:num>
  <w:num w:numId="2" w16cid:durableId="648830261">
    <w:abstractNumId w:val="6"/>
  </w:num>
  <w:num w:numId="3" w16cid:durableId="571700558">
    <w:abstractNumId w:val="3"/>
  </w:num>
  <w:num w:numId="4" w16cid:durableId="1701708236">
    <w:abstractNumId w:val="5"/>
  </w:num>
  <w:num w:numId="5" w16cid:durableId="278295123">
    <w:abstractNumId w:val="1"/>
  </w:num>
  <w:num w:numId="6" w16cid:durableId="858543061">
    <w:abstractNumId w:val="4"/>
  </w:num>
  <w:num w:numId="7" w16cid:durableId="2095393323">
    <w:abstractNumId w:val="2"/>
  </w:num>
  <w:num w:numId="8" w16cid:durableId="16898713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zcyYWZmZDBlYTI2MjBiODg0MDc2OTY3ZTg3MTI0ZmUifQ=="/>
  </w:docVars>
  <w:rsids>
    <w:rsidRoot w:val="00DB361F"/>
    <w:rsid w:val="000011B9"/>
    <w:rsid w:val="0000207D"/>
    <w:rsid w:val="000021FB"/>
    <w:rsid w:val="00003F99"/>
    <w:rsid w:val="00005DB8"/>
    <w:rsid w:val="000061E3"/>
    <w:rsid w:val="000126E5"/>
    <w:rsid w:val="00014DA6"/>
    <w:rsid w:val="00015F3C"/>
    <w:rsid w:val="00025599"/>
    <w:rsid w:val="000352CF"/>
    <w:rsid w:val="00044118"/>
    <w:rsid w:val="000444F3"/>
    <w:rsid w:val="0004522A"/>
    <w:rsid w:val="00045626"/>
    <w:rsid w:val="000559C9"/>
    <w:rsid w:val="00055C04"/>
    <w:rsid w:val="00056284"/>
    <w:rsid w:val="00056A47"/>
    <w:rsid w:val="00056C7D"/>
    <w:rsid w:val="000605E3"/>
    <w:rsid w:val="00065588"/>
    <w:rsid w:val="0006595F"/>
    <w:rsid w:val="000701C0"/>
    <w:rsid w:val="00070C23"/>
    <w:rsid w:val="00070C75"/>
    <w:rsid w:val="00072524"/>
    <w:rsid w:val="00072A6A"/>
    <w:rsid w:val="000772FF"/>
    <w:rsid w:val="00080617"/>
    <w:rsid w:val="00085ED6"/>
    <w:rsid w:val="00087B50"/>
    <w:rsid w:val="000906D1"/>
    <w:rsid w:val="000930F6"/>
    <w:rsid w:val="000956C1"/>
    <w:rsid w:val="000A0B28"/>
    <w:rsid w:val="000A2DF4"/>
    <w:rsid w:val="000A4AE7"/>
    <w:rsid w:val="000A70F6"/>
    <w:rsid w:val="000B1A48"/>
    <w:rsid w:val="000B72A0"/>
    <w:rsid w:val="000D57D0"/>
    <w:rsid w:val="000D62BD"/>
    <w:rsid w:val="000E3C64"/>
    <w:rsid w:val="000E6160"/>
    <w:rsid w:val="000F04E1"/>
    <w:rsid w:val="000F1ACD"/>
    <w:rsid w:val="000F440B"/>
    <w:rsid w:val="000F456A"/>
    <w:rsid w:val="000F5ED2"/>
    <w:rsid w:val="00101537"/>
    <w:rsid w:val="00102190"/>
    <w:rsid w:val="00103577"/>
    <w:rsid w:val="00107B57"/>
    <w:rsid w:val="00112F36"/>
    <w:rsid w:val="00114323"/>
    <w:rsid w:val="00116D32"/>
    <w:rsid w:val="001234D6"/>
    <w:rsid w:val="00125FF9"/>
    <w:rsid w:val="00126D77"/>
    <w:rsid w:val="00130B19"/>
    <w:rsid w:val="0013281D"/>
    <w:rsid w:val="00140B2D"/>
    <w:rsid w:val="001417C0"/>
    <w:rsid w:val="00144239"/>
    <w:rsid w:val="00144965"/>
    <w:rsid w:val="00151B04"/>
    <w:rsid w:val="00153EFF"/>
    <w:rsid w:val="001540A3"/>
    <w:rsid w:val="0015611F"/>
    <w:rsid w:val="00160620"/>
    <w:rsid w:val="00160E26"/>
    <w:rsid w:val="00163003"/>
    <w:rsid w:val="001646E0"/>
    <w:rsid w:val="00167B22"/>
    <w:rsid w:val="00167CE6"/>
    <w:rsid w:val="0017120E"/>
    <w:rsid w:val="00171A39"/>
    <w:rsid w:val="00175607"/>
    <w:rsid w:val="0017632C"/>
    <w:rsid w:val="00177AF6"/>
    <w:rsid w:val="001829F4"/>
    <w:rsid w:val="00184252"/>
    <w:rsid w:val="00196F46"/>
    <w:rsid w:val="001A2E1E"/>
    <w:rsid w:val="001B1309"/>
    <w:rsid w:val="001B693C"/>
    <w:rsid w:val="001C4DC3"/>
    <w:rsid w:val="001D519D"/>
    <w:rsid w:val="001D65B0"/>
    <w:rsid w:val="001E1C18"/>
    <w:rsid w:val="001E5B00"/>
    <w:rsid w:val="001F0C11"/>
    <w:rsid w:val="001F2608"/>
    <w:rsid w:val="001F29DD"/>
    <w:rsid w:val="00203244"/>
    <w:rsid w:val="002044AB"/>
    <w:rsid w:val="00205119"/>
    <w:rsid w:val="002055D8"/>
    <w:rsid w:val="00206694"/>
    <w:rsid w:val="0021351B"/>
    <w:rsid w:val="00215C9E"/>
    <w:rsid w:val="00217C28"/>
    <w:rsid w:val="00217C8A"/>
    <w:rsid w:val="00224202"/>
    <w:rsid w:val="002247B2"/>
    <w:rsid w:val="00231904"/>
    <w:rsid w:val="00231FB6"/>
    <w:rsid w:val="002349E7"/>
    <w:rsid w:val="0023607B"/>
    <w:rsid w:val="002367E0"/>
    <w:rsid w:val="00237C27"/>
    <w:rsid w:val="00240875"/>
    <w:rsid w:val="00241AB5"/>
    <w:rsid w:val="00242DB5"/>
    <w:rsid w:val="00254550"/>
    <w:rsid w:val="00257EA1"/>
    <w:rsid w:val="00260E35"/>
    <w:rsid w:val="0027457C"/>
    <w:rsid w:val="0027459B"/>
    <w:rsid w:val="00275C8A"/>
    <w:rsid w:val="0027728C"/>
    <w:rsid w:val="00277F52"/>
    <w:rsid w:val="00280573"/>
    <w:rsid w:val="002836B5"/>
    <w:rsid w:val="00286FAB"/>
    <w:rsid w:val="0028778D"/>
    <w:rsid w:val="00287ACB"/>
    <w:rsid w:val="00291B37"/>
    <w:rsid w:val="00293E36"/>
    <w:rsid w:val="00295964"/>
    <w:rsid w:val="00295CED"/>
    <w:rsid w:val="002A1CFB"/>
    <w:rsid w:val="002A280D"/>
    <w:rsid w:val="002A2C74"/>
    <w:rsid w:val="002A2D31"/>
    <w:rsid w:val="002A2FDE"/>
    <w:rsid w:val="002A674B"/>
    <w:rsid w:val="002B7178"/>
    <w:rsid w:val="002B763B"/>
    <w:rsid w:val="002C5FBE"/>
    <w:rsid w:val="002D4B57"/>
    <w:rsid w:val="002D7801"/>
    <w:rsid w:val="002D7C22"/>
    <w:rsid w:val="002E3C59"/>
    <w:rsid w:val="002E5311"/>
    <w:rsid w:val="002E6A9F"/>
    <w:rsid w:val="002E6D1D"/>
    <w:rsid w:val="002E6D41"/>
    <w:rsid w:val="002F1DE5"/>
    <w:rsid w:val="002F3005"/>
    <w:rsid w:val="002F367B"/>
    <w:rsid w:val="002F49D0"/>
    <w:rsid w:val="003004C7"/>
    <w:rsid w:val="003035EA"/>
    <w:rsid w:val="00305CDF"/>
    <w:rsid w:val="0030675D"/>
    <w:rsid w:val="003069C8"/>
    <w:rsid w:val="003123E8"/>
    <w:rsid w:val="00313615"/>
    <w:rsid w:val="00314CBF"/>
    <w:rsid w:val="00317859"/>
    <w:rsid w:val="0032105B"/>
    <w:rsid w:val="00326481"/>
    <w:rsid w:val="00327502"/>
    <w:rsid w:val="00327AE3"/>
    <w:rsid w:val="00327EFB"/>
    <w:rsid w:val="00334A39"/>
    <w:rsid w:val="0034124F"/>
    <w:rsid w:val="00341E15"/>
    <w:rsid w:val="00342FB5"/>
    <w:rsid w:val="00343E89"/>
    <w:rsid w:val="00345477"/>
    <w:rsid w:val="00347344"/>
    <w:rsid w:val="00355C2C"/>
    <w:rsid w:val="003609BA"/>
    <w:rsid w:val="00360EAA"/>
    <w:rsid w:val="00363072"/>
    <w:rsid w:val="003672DA"/>
    <w:rsid w:val="00370436"/>
    <w:rsid w:val="00370E14"/>
    <w:rsid w:val="00372684"/>
    <w:rsid w:val="0037382C"/>
    <w:rsid w:val="00375BA3"/>
    <w:rsid w:val="00376BCD"/>
    <w:rsid w:val="00376F64"/>
    <w:rsid w:val="00390BB1"/>
    <w:rsid w:val="003974F2"/>
    <w:rsid w:val="003A0579"/>
    <w:rsid w:val="003A1BF5"/>
    <w:rsid w:val="003A27FB"/>
    <w:rsid w:val="003A2ABB"/>
    <w:rsid w:val="003A517E"/>
    <w:rsid w:val="003A59BA"/>
    <w:rsid w:val="003B1AFA"/>
    <w:rsid w:val="003B451F"/>
    <w:rsid w:val="003B4B0C"/>
    <w:rsid w:val="003C093D"/>
    <w:rsid w:val="003C127F"/>
    <w:rsid w:val="003C3136"/>
    <w:rsid w:val="003C5BC9"/>
    <w:rsid w:val="003C622B"/>
    <w:rsid w:val="003C6A41"/>
    <w:rsid w:val="003D08B3"/>
    <w:rsid w:val="003D2F47"/>
    <w:rsid w:val="003E5F3F"/>
    <w:rsid w:val="003E70FC"/>
    <w:rsid w:val="003F185D"/>
    <w:rsid w:val="003F20D7"/>
    <w:rsid w:val="003F2FBD"/>
    <w:rsid w:val="003F3ACA"/>
    <w:rsid w:val="003F3E1B"/>
    <w:rsid w:val="003F7030"/>
    <w:rsid w:val="003F727E"/>
    <w:rsid w:val="003F7809"/>
    <w:rsid w:val="00401F4D"/>
    <w:rsid w:val="00411647"/>
    <w:rsid w:val="004123C0"/>
    <w:rsid w:val="00415FA0"/>
    <w:rsid w:val="00422244"/>
    <w:rsid w:val="00424530"/>
    <w:rsid w:val="0042553B"/>
    <w:rsid w:val="004262D2"/>
    <w:rsid w:val="00426B26"/>
    <w:rsid w:val="00434DCC"/>
    <w:rsid w:val="00436B1C"/>
    <w:rsid w:val="00442A8A"/>
    <w:rsid w:val="0044390A"/>
    <w:rsid w:val="00444864"/>
    <w:rsid w:val="004450F0"/>
    <w:rsid w:val="00447DEB"/>
    <w:rsid w:val="004558B9"/>
    <w:rsid w:val="004621B8"/>
    <w:rsid w:val="004657C3"/>
    <w:rsid w:val="004671FB"/>
    <w:rsid w:val="004754E1"/>
    <w:rsid w:val="00477AF7"/>
    <w:rsid w:val="00480CC2"/>
    <w:rsid w:val="00484A0E"/>
    <w:rsid w:val="00484FC1"/>
    <w:rsid w:val="00487A9F"/>
    <w:rsid w:val="00490A9F"/>
    <w:rsid w:val="0049600F"/>
    <w:rsid w:val="004A30D9"/>
    <w:rsid w:val="004A5CD0"/>
    <w:rsid w:val="004B17B8"/>
    <w:rsid w:val="004B5244"/>
    <w:rsid w:val="004B6D62"/>
    <w:rsid w:val="004C48CB"/>
    <w:rsid w:val="004D17CA"/>
    <w:rsid w:val="004D246B"/>
    <w:rsid w:val="004D30A9"/>
    <w:rsid w:val="004D332E"/>
    <w:rsid w:val="004D6850"/>
    <w:rsid w:val="004D6884"/>
    <w:rsid w:val="004E2237"/>
    <w:rsid w:val="004E723E"/>
    <w:rsid w:val="004F1867"/>
    <w:rsid w:val="004F1923"/>
    <w:rsid w:val="004F3CA6"/>
    <w:rsid w:val="004F4424"/>
    <w:rsid w:val="004F754C"/>
    <w:rsid w:val="004F7C71"/>
    <w:rsid w:val="005049B3"/>
    <w:rsid w:val="00510042"/>
    <w:rsid w:val="00513F1D"/>
    <w:rsid w:val="0051614E"/>
    <w:rsid w:val="00520ADE"/>
    <w:rsid w:val="0052335E"/>
    <w:rsid w:val="005304BD"/>
    <w:rsid w:val="00542455"/>
    <w:rsid w:val="00542A49"/>
    <w:rsid w:val="00545636"/>
    <w:rsid w:val="00547436"/>
    <w:rsid w:val="005533AD"/>
    <w:rsid w:val="005601AB"/>
    <w:rsid w:val="00560C3E"/>
    <w:rsid w:val="00561801"/>
    <w:rsid w:val="005636B0"/>
    <w:rsid w:val="00565ED8"/>
    <w:rsid w:val="0057084C"/>
    <w:rsid w:val="00572DE2"/>
    <w:rsid w:val="00575A50"/>
    <w:rsid w:val="00576F4D"/>
    <w:rsid w:val="005778BC"/>
    <w:rsid w:val="00584FC9"/>
    <w:rsid w:val="0059196E"/>
    <w:rsid w:val="00595A0B"/>
    <w:rsid w:val="00596EFC"/>
    <w:rsid w:val="005A0FD6"/>
    <w:rsid w:val="005A5471"/>
    <w:rsid w:val="005B0165"/>
    <w:rsid w:val="005B2325"/>
    <w:rsid w:val="005B3556"/>
    <w:rsid w:val="005B4C35"/>
    <w:rsid w:val="005C0556"/>
    <w:rsid w:val="005C1862"/>
    <w:rsid w:val="005C33D9"/>
    <w:rsid w:val="005C637F"/>
    <w:rsid w:val="005C794B"/>
    <w:rsid w:val="005D00C0"/>
    <w:rsid w:val="005D038A"/>
    <w:rsid w:val="005D03FD"/>
    <w:rsid w:val="005D45FD"/>
    <w:rsid w:val="005D52B9"/>
    <w:rsid w:val="005F122A"/>
    <w:rsid w:val="005F1C10"/>
    <w:rsid w:val="005F32A9"/>
    <w:rsid w:val="005F5115"/>
    <w:rsid w:val="005F511D"/>
    <w:rsid w:val="005F5A99"/>
    <w:rsid w:val="00603DB9"/>
    <w:rsid w:val="00604E43"/>
    <w:rsid w:val="00606769"/>
    <w:rsid w:val="006069B1"/>
    <w:rsid w:val="00610776"/>
    <w:rsid w:val="006174A5"/>
    <w:rsid w:val="00620983"/>
    <w:rsid w:val="00622706"/>
    <w:rsid w:val="00630948"/>
    <w:rsid w:val="00634C5D"/>
    <w:rsid w:val="00637274"/>
    <w:rsid w:val="00637AAE"/>
    <w:rsid w:val="00637AB2"/>
    <w:rsid w:val="00646B35"/>
    <w:rsid w:val="006506CE"/>
    <w:rsid w:val="00652AE8"/>
    <w:rsid w:val="006554D2"/>
    <w:rsid w:val="006578A8"/>
    <w:rsid w:val="006652E3"/>
    <w:rsid w:val="00672C43"/>
    <w:rsid w:val="006770A4"/>
    <w:rsid w:val="006903D5"/>
    <w:rsid w:val="00693A0E"/>
    <w:rsid w:val="00693D9E"/>
    <w:rsid w:val="00694333"/>
    <w:rsid w:val="00695A4F"/>
    <w:rsid w:val="006962E4"/>
    <w:rsid w:val="0069668E"/>
    <w:rsid w:val="0069763D"/>
    <w:rsid w:val="006A78DE"/>
    <w:rsid w:val="006B3E9C"/>
    <w:rsid w:val="006B4063"/>
    <w:rsid w:val="006B532E"/>
    <w:rsid w:val="006C1514"/>
    <w:rsid w:val="006C688F"/>
    <w:rsid w:val="006D1560"/>
    <w:rsid w:val="006D6641"/>
    <w:rsid w:val="006D7E5B"/>
    <w:rsid w:val="006E14CB"/>
    <w:rsid w:val="006E4FE8"/>
    <w:rsid w:val="006E7A4F"/>
    <w:rsid w:val="006F0BD7"/>
    <w:rsid w:val="006F49F9"/>
    <w:rsid w:val="006F7E07"/>
    <w:rsid w:val="006F7E11"/>
    <w:rsid w:val="0070023F"/>
    <w:rsid w:val="00704FCE"/>
    <w:rsid w:val="00710E51"/>
    <w:rsid w:val="007208DD"/>
    <w:rsid w:val="00720C36"/>
    <w:rsid w:val="00723599"/>
    <w:rsid w:val="007267F4"/>
    <w:rsid w:val="00727541"/>
    <w:rsid w:val="00727812"/>
    <w:rsid w:val="007300FE"/>
    <w:rsid w:val="00730107"/>
    <w:rsid w:val="00731CFE"/>
    <w:rsid w:val="00731DF1"/>
    <w:rsid w:val="00733EAA"/>
    <w:rsid w:val="00734A3A"/>
    <w:rsid w:val="007363AF"/>
    <w:rsid w:val="0073745A"/>
    <w:rsid w:val="00744521"/>
    <w:rsid w:val="00752966"/>
    <w:rsid w:val="00761255"/>
    <w:rsid w:val="0076534B"/>
    <w:rsid w:val="00765EAD"/>
    <w:rsid w:val="00770B86"/>
    <w:rsid w:val="00772081"/>
    <w:rsid w:val="0077317D"/>
    <w:rsid w:val="0077537A"/>
    <w:rsid w:val="00775985"/>
    <w:rsid w:val="007776BD"/>
    <w:rsid w:val="00777A2E"/>
    <w:rsid w:val="00782CD2"/>
    <w:rsid w:val="00783DBC"/>
    <w:rsid w:val="0078646A"/>
    <w:rsid w:val="007A0C8B"/>
    <w:rsid w:val="007A72DF"/>
    <w:rsid w:val="007A738F"/>
    <w:rsid w:val="007B05EC"/>
    <w:rsid w:val="007B2445"/>
    <w:rsid w:val="007B40B4"/>
    <w:rsid w:val="007B44F0"/>
    <w:rsid w:val="007C0399"/>
    <w:rsid w:val="007C16FC"/>
    <w:rsid w:val="007C29F1"/>
    <w:rsid w:val="007D12CF"/>
    <w:rsid w:val="007D1CB1"/>
    <w:rsid w:val="007D45B2"/>
    <w:rsid w:val="007D6A7D"/>
    <w:rsid w:val="007E3A70"/>
    <w:rsid w:val="007F7780"/>
    <w:rsid w:val="00813179"/>
    <w:rsid w:val="00813B44"/>
    <w:rsid w:val="00815AD3"/>
    <w:rsid w:val="0081797B"/>
    <w:rsid w:val="00820C78"/>
    <w:rsid w:val="008212EE"/>
    <w:rsid w:val="00822444"/>
    <w:rsid w:val="0082537E"/>
    <w:rsid w:val="00826DE6"/>
    <w:rsid w:val="00836661"/>
    <w:rsid w:val="008509A6"/>
    <w:rsid w:val="0085382A"/>
    <w:rsid w:val="00856A6C"/>
    <w:rsid w:val="00863357"/>
    <w:rsid w:val="00864F64"/>
    <w:rsid w:val="008664AE"/>
    <w:rsid w:val="00875D09"/>
    <w:rsid w:val="008778B4"/>
    <w:rsid w:val="00881BD0"/>
    <w:rsid w:val="00882320"/>
    <w:rsid w:val="00883C82"/>
    <w:rsid w:val="00886495"/>
    <w:rsid w:val="00887736"/>
    <w:rsid w:val="008925CC"/>
    <w:rsid w:val="00894436"/>
    <w:rsid w:val="008957A0"/>
    <w:rsid w:val="00896C7B"/>
    <w:rsid w:val="008A16AD"/>
    <w:rsid w:val="008A2F15"/>
    <w:rsid w:val="008A3DF6"/>
    <w:rsid w:val="008B0754"/>
    <w:rsid w:val="008B0BEE"/>
    <w:rsid w:val="008B1CFB"/>
    <w:rsid w:val="008B2C96"/>
    <w:rsid w:val="008B496F"/>
    <w:rsid w:val="008B4C54"/>
    <w:rsid w:val="008B6034"/>
    <w:rsid w:val="008B7330"/>
    <w:rsid w:val="008C77C6"/>
    <w:rsid w:val="008E0A56"/>
    <w:rsid w:val="008E6833"/>
    <w:rsid w:val="008E7F0F"/>
    <w:rsid w:val="008F0C18"/>
    <w:rsid w:val="008F2576"/>
    <w:rsid w:val="00911088"/>
    <w:rsid w:val="00915914"/>
    <w:rsid w:val="00921070"/>
    <w:rsid w:val="00921BB8"/>
    <w:rsid w:val="009226A4"/>
    <w:rsid w:val="00932843"/>
    <w:rsid w:val="00944F87"/>
    <w:rsid w:val="00945128"/>
    <w:rsid w:val="009473C6"/>
    <w:rsid w:val="00955CF5"/>
    <w:rsid w:val="00957D0C"/>
    <w:rsid w:val="0096254A"/>
    <w:rsid w:val="00963676"/>
    <w:rsid w:val="0096526D"/>
    <w:rsid w:val="00971799"/>
    <w:rsid w:val="009808C4"/>
    <w:rsid w:val="00982F72"/>
    <w:rsid w:val="00983980"/>
    <w:rsid w:val="00987DDC"/>
    <w:rsid w:val="00993451"/>
    <w:rsid w:val="009967E3"/>
    <w:rsid w:val="009A1092"/>
    <w:rsid w:val="009A490D"/>
    <w:rsid w:val="009A735C"/>
    <w:rsid w:val="009A74C9"/>
    <w:rsid w:val="009B0B11"/>
    <w:rsid w:val="009B0B8A"/>
    <w:rsid w:val="009B1D75"/>
    <w:rsid w:val="009C5EAC"/>
    <w:rsid w:val="009C74E6"/>
    <w:rsid w:val="009D0006"/>
    <w:rsid w:val="009D68F9"/>
    <w:rsid w:val="009E0BE1"/>
    <w:rsid w:val="009E2245"/>
    <w:rsid w:val="009E36EE"/>
    <w:rsid w:val="009E7131"/>
    <w:rsid w:val="009E743C"/>
    <w:rsid w:val="009F1EC6"/>
    <w:rsid w:val="009F3DD4"/>
    <w:rsid w:val="009F41DA"/>
    <w:rsid w:val="009F7C68"/>
    <w:rsid w:val="00A01368"/>
    <w:rsid w:val="00A02781"/>
    <w:rsid w:val="00A03D81"/>
    <w:rsid w:val="00A04215"/>
    <w:rsid w:val="00A04739"/>
    <w:rsid w:val="00A04B79"/>
    <w:rsid w:val="00A04E7F"/>
    <w:rsid w:val="00A054E6"/>
    <w:rsid w:val="00A10AB0"/>
    <w:rsid w:val="00A1114D"/>
    <w:rsid w:val="00A11651"/>
    <w:rsid w:val="00A11A2B"/>
    <w:rsid w:val="00A12654"/>
    <w:rsid w:val="00A13687"/>
    <w:rsid w:val="00A148A0"/>
    <w:rsid w:val="00A20F40"/>
    <w:rsid w:val="00A22548"/>
    <w:rsid w:val="00A23390"/>
    <w:rsid w:val="00A242A0"/>
    <w:rsid w:val="00A24A83"/>
    <w:rsid w:val="00A3172D"/>
    <w:rsid w:val="00A36B5D"/>
    <w:rsid w:val="00A407A3"/>
    <w:rsid w:val="00A45A0E"/>
    <w:rsid w:val="00A4754A"/>
    <w:rsid w:val="00A47A95"/>
    <w:rsid w:val="00A519E4"/>
    <w:rsid w:val="00A51F56"/>
    <w:rsid w:val="00A57F0C"/>
    <w:rsid w:val="00A6498C"/>
    <w:rsid w:val="00A6539A"/>
    <w:rsid w:val="00A65ADC"/>
    <w:rsid w:val="00A75638"/>
    <w:rsid w:val="00A75F68"/>
    <w:rsid w:val="00A76124"/>
    <w:rsid w:val="00A763B0"/>
    <w:rsid w:val="00A834BB"/>
    <w:rsid w:val="00A83C1C"/>
    <w:rsid w:val="00A86541"/>
    <w:rsid w:val="00A87402"/>
    <w:rsid w:val="00A87D62"/>
    <w:rsid w:val="00A91223"/>
    <w:rsid w:val="00A91340"/>
    <w:rsid w:val="00A94D54"/>
    <w:rsid w:val="00A9543C"/>
    <w:rsid w:val="00A9553C"/>
    <w:rsid w:val="00A96A54"/>
    <w:rsid w:val="00AA317A"/>
    <w:rsid w:val="00AA3C42"/>
    <w:rsid w:val="00AA4D43"/>
    <w:rsid w:val="00AB0C1D"/>
    <w:rsid w:val="00AB1374"/>
    <w:rsid w:val="00AB283E"/>
    <w:rsid w:val="00AB3B25"/>
    <w:rsid w:val="00AB553A"/>
    <w:rsid w:val="00AB64DC"/>
    <w:rsid w:val="00AC37DF"/>
    <w:rsid w:val="00AC7C57"/>
    <w:rsid w:val="00AD698A"/>
    <w:rsid w:val="00AE0004"/>
    <w:rsid w:val="00AE4E62"/>
    <w:rsid w:val="00AE4ED3"/>
    <w:rsid w:val="00AE54D5"/>
    <w:rsid w:val="00AF2F2D"/>
    <w:rsid w:val="00AF4684"/>
    <w:rsid w:val="00AF4A8E"/>
    <w:rsid w:val="00AF538A"/>
    <w:rsid w:val="00B009CF"/>
    <w:rsid w:val="00B03234"/>
    <w:rsid w:val="00B07205"/>
    <w:rsid w:val="00B10E64"/>
    <w:rsid w:val="00B11D79"/>
    <w:rsid w:val="00B21BB9"/>
    <w:rsid w:val="00B22C95"/>
    <w:rsid w:val="00B253B1"/>
    <w:rsid w:val="00B26A5B"/>
    <w:rsid w:val="00B301A2"/>
    <w:rsid w:val="00B328FF"/>
    <w:rsid w:val="00B35B40"/>
    <w:rsid w:val="00B36649"/>
    <w:rsid w:val="00B3708F"/>
    <w:rsid w:val="00B401CD"/>
    <w:rsid w:val="00B40589"/>
    <w:rsid w:val="00B406C2"/>
    <w:rsid w:val="00B40726"/>
    <w:rsid w:val="00B43AB3"/>
    <w:rsid w:val="00B506E9"/>
    <w:rsid w:val="00B5096E"/>
    <w:rsid w:val="00B529F3"/>
    <w:rsid w:val="00B538D6"/>
    <w:rsid w:val="00B557B8"/>
    <w:rsid w:val="00B55CBE"/>
    <w:rsid w:val="00B562C2"/>
    <w:rsid w:val="00B614ED"/>
    <w:rsid w:val="00B70B69"/>
    <w:rsid w:val="00B72A2A"/>
    <w:rsid w:val="00B77ED6"/>
    <w:rsid w:val="00B87FA6"/>
    <w:rsid w:val="00B90074"/>
    <w:rsid w:val="00B92894"/>
    <w:rsid w:val="00B97889"/>
    <w:rsid w:val="00B97F58"/>
    <w:rsid w:val="00BA0B35"/>
    <w:rsid w:val="00BA264C"/>
    <w:rsid w:val="00BA2F0C"/>
    <w:rsid w:val="00BA4273"/>
    <w:rsid w:val="00BA5344"/>
    <w:rsid w:val="00BA5689"/>
    <w:rsid w:val="00BB1BE0"/>
    <w:rsid w:val="00BB2DC1"/>
    <w:rsid w:val="00BB2E05"/>
    <w:rsid w:val="00BB2FDF"/>
    <w:rsid w:val="00BB3773"/>
    <w:rsid w:val="00BB48B7"/>
    <w:rsid w:val="00BB555F"/>
    <w:rsid w:val="00BB634E"/>
    <w:rsid w:val="00BB792A"/>
    <w:rsid w:val="00BC0DDB"/>
    <w:rsid w:val="00BC0F41"/>
    <w:rsid w:val="00BC1AB8"/>
    <w:rsid w:val="00BD0619"/>
    <w:rsid w:val="00BD2762"/>
    <w:rsid w:val="00BD4783"/>
    <w:rsid w:val="00BD4E7F"/>
    <w:rsid w:val="00BD6508"/>
    <w:rsid w:val="00BE0D89"/>
    <w:rsid w:val="00BE0F9D"/>
    <w:rsid w:val="00BE173F"/>
    <w:rsid w:val="00BE3C98"/>
    <w:rsid w:val="00BE5E2B"/>
    <w:rsid w:val="00BE61DD"/>
    <w:rsid w:val="00BF5150"/>
    <w:rsid w:val="00BF7F65"/>
    <w:rsid w:val="00C01397"/>
    <w:rsid w:val="00C03E4A"/>
    <w:rsid w:val="00C03FBC"/>
    <w:rsid w:val="00C10250"/>
    <w:rsid w:val="00C1082F"/>
    <w:rsid w:val="00C16469"/>
    <w:rsid w:val="00C177C2"/>
    <w:rsid w:val="00C23740"/>
    <w:rsid w:val="00C25B93"/>
    <w:rsid w:val="00C3294C"/>
    <w:rsid w:val="00C32DF2"/>
    <w:rsid w:val="00C3331D"/>
    <w:rsid w:val="00C33E84"/>
    <w:rsid w:val="00C35AC4"/>
    <w:rsid w:val="00C454FF"/>
    <w:rsid w:val="00C46299"/>
    <w:rsid w:val="00C46E03"/>
    <w:rsid w:val="00C54109"/>
    <w:rsid w:val="00C54794"/>
    <w:rsid w:val="00C560F5"/>
    <w:rsid w:val="00C56B2E"/>
    <w:rsid w:val="00C57B43"/>
    <w:rsid w:val="00C660D1"/>
    <w:rsid w:val="00C66D99"/>
    <w:rsid w:val="00C72A2A"/>
    <w:rsid w:val="00C77224"/>
    <w:rsid w:val="00C774ED"/>
    <w:rsid w:val="00C84104"/>
    <w:rsid w:val="00C8520D"/>
    <w:rsid w:val="00C86A1D"/>
    <w:rsid w:val="00C91DC8"/>
    <w:rsid w:val="00C927AC"/>
    <w:rsid w:val="00C94370"/>
    <w:rsid w:val="00C94B6A"/>
    <w:rsid w:val="00C94BF9"/>
    <w:rsid w:val="00C968CA"/>
    <w:rsid w:val="00CA18D0"/>
    <w:rsid w:val="00CA204A"/>
    <w:rsid w:val="00CA7BBE"/>
    <w:rsid w:val="00CB30B2"/>
    <w:rsid w:val="00CB40F8"/>
    <w:rsid w:val="00CB5AA3"/>
    <w:rsid w:val="00CB762E"/>
    <w:rsid w:val="00CC0C68"/>
    <w:rsid w:val="00CC145F"/>
    <w:rsid w:val="00CC32A3"/>
    <w:rsid w:val="00CC6081"/>
    <w:rsid w:val="00CC6D53"/>
    <w:rsid w:val="00CD028D"/>
    <w:rsid w:val="00CE02A3"/>
    <w:rsid w:val="00CE3375"/>
    <w:rsid w:val="00CE44EA"/>
    <w:rsid w:val="00CE4603"/>
    <w:rsid w:val="00CE7AD7"/>
    <w:rsid w:val="00CF1A2C"/>
    <w:rsid w:val="00CF1EB0"/>
    <w:rsid w:val="00CF1F10"/>
    <w:rsid w:val="00CF20A2"/>
    <w:rsid w:val="00CF2189"/>
    <w:rsid w:val="00CF4B9A"/>
    <w:rsid w:val="00D01909"/>
    <w:rsid w:val="00D0309B"/>
    <w:rsid w:val="00D039FA"/>
    <w:rsid w:val="00D03EF1"/>
    <w:rsid w:val="00D12073"/>
    <w:rsid w:val="00D1354E"/>
    <w:rsid w:val="00D13890"/>
    <w:rsid w:val="00D144D2"/>
    <w:rsid w:val="00D1506A"/>
    <w:rsid w:val="00D16ABE"/>
    <w:rsid w:val="00D16E9E"/>
    <w:rsid w:val="00D174ED"/>
    <w:rsid w:val="00D20973"/>
    <w:rsid w:val="00D278E1"/>
    <w:rsid w:val="00D3166C"/>
    <w:rsid w:val="00D31DB2"/>
    <w:rsid w:val="00D32CEE"/>
    <w:rsid w:val="00D4071C"/>
    <w:rsid w:val="00D46338"/>
    <w:rsid w:val="00D46D94"/>
    <w:rsid w:val="00D5155F"/>
    <w:rsid w:val="00D520EA"/>
    <w:rsid w:val="00D639EA"/>
    <w:rsid w:val="00D65D7D"/>
    <w:rsid w:val="00D71119"/>
    <w:rsid w:val="00D71138"/>
    <w:rsid w:val="00D73743"/>
    <w:rsid w:val="00D82F55"/>
    <w:rsid w:val="00D84171"/>
    <w:rsid w:val="00D86F7A"/>
    <w:rsid w:val="00D90551"/>
    <w:rsid w:val="00D92317"/>
    <w:rsid w:val="00D9573B"/>
    <w:rsid w:val="00DA041C"/>
    <w:rsid w:val="00DA1474"/>
    <w:rsid w:val="00DA2687"/>
    <w:rsid w:val="00DA2996"/>
    <w:rsid w:val="00DA4F8C"/>
    <w:rsid w:val="00DA7EFE"/>
    <w:rsid w:val="00DB361F"/>
    <w:rsid w:val="00DB3DB7"/>
    <w:rsid w:val="00DB3E34"/>
    <w:rsid w:val="00DB5B0F"/>
    <w:rsid w:val="00DB749D"/>
    <w:rsid w:val="00DC3373"/>
    <w:rsid w:val="00DD0DF9"/>
    <w:rsid w:val="00DD7A57"/>
    <w:rsid w:val="00DE465F"/>
    <w:rsid w:val="00DE5D4C"/>
    <w:rsid w:val="00DE6C60"/>
    <w:rsid w:val="00DF402F"/>
    <w:rsid w:val="00DF768B"/>
    <w:rsid w:val="00DF76D2"/>
    <w:rsid w:val="00E02426"/>
    <w:rsid w:val="00E04FEF"/>
    <w:rsid w:val="00E05C2E"/>
    <w:rsid w:val="00E119EF"/>
    <w:rsid w:val="00E12846"/>
    <w:rsid w:val="00E13F8B"/>
    <w:rsid w:val="00E15311"/>
    <w:rsid w:val="00E17913"/>
    <w:rsid w:val="00E226F5"/>
    <w:rsid w:val="00E242B3"/>
    <w:rsid w:val="00E24695"/>
    <w:rsid w:val="00E249EF"/>
    <w:rsid w:val="00E26026"/>
    <w:rsid w:val="00E26422"/>
    <w:rsid w:val="00E279CD"/>
    <w:rsid w:val="00E309DE"/>
    <w:rsid w:val="00E32131"/>
    <w:rsid w:val="00E349E7"/>
    <w:rsid w:val="00E35FCE"/>
    <w:rsid w:val="00E37481"/>
    <w:rsid w:val="00E37989"/>
    <w:rsid w:val="00E40828"/>
    <w:rsid w:val="00E507EC"/>
    <w:rsid w:val="00E509AC"/>
    <w:rsid w:val="00E510E5"/>
    <w:rsid w:val="00E52443"/>
    <w:rsid w:val="00E71A68"/>
    <w:rsid w:val="00E73CC3"/>
    <w:rsid w:val="00E80260"/>
    <w:rsid w:val="00E8183E"/>
    <w:rsid w:val="00E82567"/>
    <w:rsid w:val="00E949DB"/>
    <w:rsid w:val="00E95D20"/>
    <w:rsid w:val="00EB0D2E"/>
    <w:rsid w:val="00EB28F2"/>
    <w:rsid w:val="00EB6DF7"/>
    <w:rsid w:val="00EB6F7E"/>
    <w:rsid w:val="00EC5F66"/>
    <w:rsid w:val="00ED40D3"/>
    <w:rsid w:val="00ED4212"/>
    <w:rsid w:val="00ED430E"/>
    <w:rsid w:val="00ED4C49"/>
    <w:rsid w:val="00ED4EFB"/>
    <w:rsid w:val="00ED6CD3"/>
    <w:rsid w:val="00ED7A7F"/>
    <w:rsid w:val="00EE416A"/>
    <w:rsid w:val="00EF1B08"/>
    <w:rsid w:val="00EF2294"/>
    <w:rsid w:val="00EF298B"/>
    <w:rsid w:val="00EF5A0C"/>
    <w:rsid w:val="00F02077"/>
    <w:rsid w:val="00F02339"/>
    <w:rsid w:val="00F05589"/>
    <w:rsid w:val="00F10493"/>
    <w:rsid w:val="00F1097B"/>
    <w:rsid w:val="00F11016"/>
    <w:rsid w:val="00F122A3"/>
    <w:rsid w:val="00F16546"/>
    <w:rsid w:val="00F22E12"/>
    <w:rsid w:val="00F23955"/>
    <w:rsid w:val="00F23A2B"/>
    <w:rsid w:val="00F271D9"/>
    <w:rsid w:val="00F27C86"/>
    <w:rsid w:val="00F3696A"/>
    <w:rsid w:val="00F50E6C"/>
    <w:rsid w:val="00F514E1"/>
    <w:rsid w:val="00F54B18"/>
    <w:rsid w:val="00F62424"/>
    <w:rsid w:val="00F662EB"/>
    <w:rsid w:val="00F702DF"/>
    <w:rsid w:val="00F7101E"/>
    <w:rsid w:val="00F716BF"/>
    <w:rsid w:val="00F75BEA"/>
    <w:rsid w:val="00F7618C"/>
    <w:rsid w:val="00F77C35"/>
    <w:rsid w:val="00F8190D"/>
    <w:rsid w:val="00F877C8"/>
    <w:rsid w:val="00F87B3A"/>
    <w:rsid w:val="00F96E96"/>
    <w:rsid w:val="00F977FE"/>
    <w:rsid w:val="00FA3778"/>
    <w:rsid w:val="00FA69A4"/>
    <w:rsid w:val="00FB10AF"/>
    <w:rsid w:val="00FB6171"/>
    <w:rsid w:val="00FB6D64"/>
    <w:rsid w:val="00FB7249"/>
    <w:rsid w:val="00FC1F22"/>
    <w:rsid w:val="00FC4A26"/>
    <w:rsid w:val="00FD0C51"/>
    <w:rsid w:val="00FD1F94"/>
    <w:rsid w:val="00FD353D"/>
    <w:rsid w:val="00FD41BA"/>
    <w:rsid w:val="00FD45CA"/>
    <w:rsid w:val="00FD55B8"/>
    <w:rsid w:val="00FD5844"/>
    <w:rsid w:val="00FE059A"/>
    <w:rsid w:val="00FE0A92"/>
    <w:rsid w:val="00FE4FCC"/>
    <w:rsid w:val="00FE7D82"/>
    <w:rsid w:val="00FF4F2B"/>
    <w:rsid w:val="00FF7A85"/>
    <w:rsid w:val="0EE02FCE"/>
    <w:rsid w:val="14777F31"/>
    <w:rsid w:val="23A81EB5"/>
    <w:rsid w:val="24431BDE"/>
    <w:rsid w:val="309553E4"/>
    <w:rsid w:val="38F17A02"/>
    <w:rsid w:val="4B6B0F4E"/>
    <w:rsid w:val="4E2F07BD"/>
    <w:rsid w:val="586C6306"/>
    <w:rsid w:val="65574BDC"/>
    <w:rsid w:val="6D9D7748"/>
    <w:rsid w:val="6F9E54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DBD753"/>
  <w15:docId w15:val="{48AFB3F9-B365-4020-8401-79F957A0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paragraph" w:styleId="1">
    <w:name w:val="heading 1"/>
    <w:basedOn w:val="a"/>
    <w:next w:val="a"/>
    <w:link w:val="10"/>
    <w:uiPriority w:val="9"/>
    <w:qFormat/>
    <w:pPr>
      <w:keepNext/>
      <w:keepLines/>
      <w:spacing w:before="340" w:after="330" w:line="578" w:lineRule="auto"/>
      <w:outlineLvl w:val="0"/>
    </w:pPr>
    <w:rPr>
      <w:b/>
      <w:bCs/>
      <w:kern w:val="44"/>
      <w:szCs w:val="44"/>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rFonts w:asciiTheme="minorHAnsi" w:eastAsiaTheme="minorEastAsia"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ac"/>
    <w:uiPriority w:val="11"/>
    <w:qFormat/>
    <w:pPr>
      <w:spacing w:before="240" w:after="60" w:line="312" w:lineRule="auto"/>
      <w:jc w:val="center"/>
      <w:outlineLvl w:val="1"/>
    </w:pPr>
    <w:rPr>
      <w:rFonts w:asciiTheme="minorHAnsi" w:eastAsiaTheme="minorEastAsia" w:hAnsiTheme="minorHAnsi" w:cstheme="minorBidi"/>
      <w:b/>
      <w:bCs/>
      <w:kern w:val="28"/>
      <w:sz w:val="32"/>
      <w:szCs w:val="32"/>
    </w:rPr>
  </w:style>
  <w:style w:type="paragraph" w:styleId="ad">
    <w:name w:val="Normal (Web)"/>
    <w:basedOn w:val="a"/>
    <w:uiPriority w:val="99"/>
    <w:semiHidden/>
    <w:unhideWhenUsed/>
    <w:qFormat/>
    <w:pPr>
      <w:spacing w:beforeAutospacing="1" w:afterAutospacing="1"/>
      <w:jc w:val="left"/>
    </w:pPr>
    <w:rPr>
      <w:kern w:val="0"/>
    </w:rPr>
  </w:style>
  <w:style w:type="paragraph" w:styleId="ae">
    <w:name w:val="annotation subject"/>
    <w:basedOn w:val="a3"/>
    <w:next w:val="a3"/>
    <w:link w:val="af"/>
    <w:uiPriority w:val="99"/>
    <w:semiHidden/>
    <w:unhideWhenUsed/>
    <w:qFormat/>
    <w:rPr>
      <w:b/>
      <w:bCs/>
    </w:rPr>
  </w:style>
  <w:style w:type="character" w:styleId="af0">
    <w:name w:val="annotation reference"/>
    <w:basedOn w:val="a0"/>
    <w:uiPriority w:val="99"/>
    <w:semiHidden/>
    <w:unhideWhenUsed/>
    <w:qFormat/>
    <w:rPr>
      <w:sz w:val="21"/>
      <w:szCs w:val="21"/>
    </w:rPr>
  </w:style>
  <w:style w:type="character" w:customStyle="1" w:styleId="aa">
    <w:name w:val="页眉 字符"/>
    <w:basedOn w:val="a0"/>
    <w:link w:val="a9"/>
    <w:uiPriority w:val="99"/>
    <w:qFormat/>
    <w:rPr>
      <w:rFonts w:ascii="Times New Roman" w:eastAsia="宋体" w:hAnsi="Times New Roman" w:cs="Times New Roman"/>
      <w:sz w:val="18"/>
      <w:szCs w:val="18"/>
    </w:rPr>
  </w:style>
  <w:style w:type="character" w:customStyle="1" w:styleId="a8">
    <w:name w:val="页脚 字符"/>
    <w:basedOn w:val="a0"/>
    <w:link w:val="a7"/>
    <w:uiPriority w:val="99"/>
    <w:qFormat/>
    <w:rPr>
      <w:rFonts w:ascii="Times New Roman" w:eastAsia="宋体" w:hAnsi="Times New Roman" w:cs="Times New Roman"/>
      <w:sz w:val="18"/>
      <w:szCs w:val="18"/>
    </w:rPr>
  </w:style>
  <w:style w:type="character" w:customStyle="1" w:styleId="a4">
    <w:name w:val="批注文字 字符"/>
    <w:basedOn w:val="a0"/>
    <w:link w:val="a3"/>
    <w:uiPriority w:val="99"/>
    <w:semiHidden/>
    <w:qFormat/>
    <w:rPr>
      <w:rFonts w:ascii="Times New Roman" w:eastAsia="宋体" w:hAnsi="Times New Roman" w:cs="Times New Roman"/>
      <w:szCs w:val="24"/>
    </w:rPr>
  </w:style>
  <w:style w:type="character" w:customStyle="1" w:styleId="af">
    <w:name w:val="批注主题 字符"/>
    <w:basedOn w:val="a4"/>
    <w:link w:val="ae"/>
    <w:uiPriority w:val="99"/>
    <w:semiHidden/>
    <w:qFormat/>
    <w:rPr>
      <w:rFonts w:ascii="Times New Roman" w:eastAsia="宋体" w:hAnsi="Times New Roman" w:cs="Times New Roman"/>
      <w:b/>
      <w:bCs/>
      <w:szCs w:val="24"/>
    </w:r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 w:type="paragraph" w:customStyle="1" w:styleId="Default">
    <w:name w:val="Default"/>
    <w:qFormat/>
    <w:pPr>
      <w:widowControl w:val="0"/>
      <w:autoSpaceDE w:val="0"/>
      <w:autoSpaceDN w:val="0"/>
      <w:adjustRightInd w:val="0"/>
    </w:pPr>
    <w:rPr>
      <w:rFonts w:ascii="等线" w:eastAsia="等线" w:hAnsiTheme="minorHAnsi" w:cs="等线"/>
      <w:color w:val="000000"/>
      <w:sz w:val="24"/>
      <w:szCs w:val="24"/>
    </w:rPr>
  </w:style>
  <w:style w:type="character" w:customStyle="1" w:styleId="30">
    <w:name w:val="标题 3 字符"/>
    <w:basedOn w:val="a0"/>
    <w:link w:val="3"/>
    <w:uiPriority w:val="9"/>
    <w:qFormat/>
    <w:rPr>
      <w:b/>
      <w:bCs/>
      <w:sz w:val="32"/>
      <w:szCs w:val="32"/>
    </w:rPr>
  </w:style>
  <w:style w:type="paragraph" w:styleId="af1">
    <w:name w:val="List Paragraph"/>
    <w:basedOn w:val="a"/>
    <w:uiPriority w:val="34"/>
    <w:qFormat/>
    <w:pPr>
      <w:ind w:firstLineChars="200" w:firstLine="420"/>
    </w:pPr>
    <w:rPr>
      <w:rFonts w:asciiTheme="minorHAnsi" w:eastAsiaTheme="minorEastAsia" w:hAnsiTheme="minorHAnsi" w:cstheme="minorBidi"/>
      <w:szCs w:val="22"/>
    </w:rPr>
  </w:style>
  <w:style w:type="paragraph" w:customStyle="1" w:styleId="005">
    <w:name w:val="005正文"/>
    <w:basedOn w:val="a"/>
    <w:link w:val="005Char"/>
    <w:unhideWhenUsed/>
    <w:qFormat/>
    <w:pPr>
      <w:adjustRightInd w:val="0"/>
      <w:snapToGrid w:val="0"/>
      <w:spacing w:beforeLines="50" w:line="360" w:lineRule="auto"/>
      <w:ind w:firstLineChars="200" w:firstLine="200"/>
    </w:pPr>
    <w:rPr>
      <w:szCs w:val="22"/>
    </w:rPr>
  </w:style>
  <w:style w:type="character" w:customStyle="1" w:styleId="005Char">
    <w:name w:val="005正文 Char"/>
    <w:link w:val="005"/>
    <w:qFormat/>
    <w:rPr>
      <w:rFonts w:ascii="Times New Roman" w:eastAsia="宋体" w:hAnsi="Times New Roman" w:cs="Times New Roman"/>
      <w:sz w:val="24"/>
    </w:rPr>
  </w:style>
  <w:style w:type="paragraph" w:customStyle="1" w:styleId="11">
    <w:name w:val="样式1"/>
    <w:basedOn w:val="2"/>
    <w:link w:val="1Char"/>
    <w:qFormat/>
    <w:pPr>
      <w:widowControl/>
      <w:spacing w:before="0" w:after="0" w:line="360" w:lineRule="auto"/>
    </w:pPr>
    <w:rPr>
      <w:rFonts w:ascii="仿宋" w:eastAsia="华文楷体" w:hAnsi="仿宋" w:cs="微软雅黑"/>
      <w:kern w:val="0"/>
    </w:rPr>
  </w:style>
  <w:style w:type="character" w:customStyle="1" w:styleId="1Char">
    <w:name w:val="样式1 Char"/>
    <w:basedOn w:val="a0"/>
    <w:link w:val="11"/>
    <w:qFormat/>
    <w:rPr>
      <w:rFonts w:ascii="仿宋" w:eastAsia="华文楷体" w:hAnsi="仿宋" w:cs="微软雅黑"/>
      <w:b/>
      <w:bCs/>
      <w:kern w:val="0"/>
      <w:sz w:val="32"/>
      <w:szCs w:val="32"/>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ac">
    <w:name w:val="副标题 字符"/>
    <w:basedOn w:val="a0"/>
    <w:link w:val="ab"/>
    <w:uiPriority w:val="11"/>
    <w:qFormat/>
    <w:rPr>
      <w:b/>
      <w:bCs/>
      <w:kern w:val="28"/>
      <w:sz w:val="32"/>
      <w:szCs w:val="32"/>
    </w:rPr>
  </w:style>
  <w:style w:type="paragraph" w:customStyle="1" w:styleId="af2">
    <w:name w:val="招股书正文"/>
    <w:basedOn w:val="a"/>
    <w:link w:val="Char"/>
    <w:unhideWhenUsed/>
    <w:qFormat/>
    <w:pPr>
      <w:spacing w:beforeLines="50" w:line="360" w:lineRule="auto"/>
      <w:ind w:firstLineChars="200" w:firstLine="200"/>
    </w:pPr>
    <w:rPr>
      <w:kern w:val="0"/>
      <w:szCs w:val="21"/>
    </w:rPr>
  </w:style>
  <w:style w:type="character" w:customStyle="1" w:styleId="Char">
    <w:name w:val="招股书正文 Char"/>
    <w:link w:val="af2"/>
    <w:qFormat/>
    <w:rPr>
      <w:rFonts w:ascii="Times New Roman" w:eastAsia="宋体" w:hAnsi="Times New Roman" w:cs="Times New Roman"/>
      <w:kern w:val="0"/>
      <w:sz w:val="24"/>
      <w:szCs w:val="21"/>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10">
    <w:name w:val="标题 1 字符"/>
    <w:basedOn w:val="a0"/>
    <w:link w:val="1"/>
    <w:uiPriority w:val="9"/>
    <w:qFormat/>
    <w:rPr>
      <w:rFonts w:ascii="Times New Roman" w:eastAsia="宋体" w:hAnsi="Times New Roman" w:cs="Times New Roman"/>
      <w:b/>
      <w:bCs/>
      <w:kern w:val="44"/>
      <w:sz w:val="24"/>
      <w:szCs w:val="44"/>
    </w:rPr>
  </w:style>
  <w:style w:type="paragraph" w:styleId="af3">
    <w:name w:val="No Spacing"/>
    <w:uiPriority w:val="1"/>
    <w:qFormat/>
    <w:pPr>
      <w:widowControl w:val="0"/>
      <w:jc w:val="both"/>
    </w:pPr>
    <w:rPr>
      <w:rFonts w:eastAsiaTheme="minorEastAsia"/>
      <w:b/>
      <w:kern w:val="2"/>
      <w:sz w:val="24"/>
      <w:szCs w:val="24"/>
    </w:rPr>
  </w:style>
  <w:style w:type="paragraph" w:customStyle="1" w:styleId="12">
    <w:name w:val="修订1"/>
    <w:hidden/>
    <w:uiPriority w:val="99"/>
    <w:semiHidden/>
    <w:qFormat/>
    <w:rPr>
      <w:kern w:val="2"/>
      <w:sz w:val="24"/>
      <w:szCs w:val="24"/>
    </w:rPr>
  </w:style>
  <w:style w:type="paragraph" w:styleId="af4">
    <w:name w:val="Revision"/>
    <w:hidden/>
    <w:uiPriority w:val="99"/>
    <w:unhideWhenUsed/>
    <w:rsid w:val="009A74C9"/>
    <w:rPr>
      <w:kern w:val="2"/>
      <w:sz w:val="24"/>
      <w:szCs w:val="24"/>
    </w:rPr>
  </w:style>
  <w:style w:type="table" w:styleId="af5">
    <w:name w:val="Table Grid"/>
    <w:basedOn w:val="a1"/>
    <w:uiPriority w:val="59"/>
    <w:rsid w:val="001E5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083005">
      <w:bodyDiv w:val="1"/>
      <w:marLeft w:val="0"/>
      <w:marRight w:val="0"/>
      <w:marTop w:val="0"/>
      <w:marBottom w:val="0"/>
      <w:divBdr>
        <w:top w:val="none" w:sz="0" w:space="0" w:color="auto"/>
        <w:left w:val="none" w:sz="0" w:space="0" w:color="auto"/>
        <w:bottom w:val="none" w:sz="0" w:space="0" w:color="auto"/>
        <w:right w:val="none" w:sz="0" w:space="0" w:color="auto"/>
      </w:divBdr>
    </w:div>
    <w:div w:id="1188327393">
      <w:bodyDiv w:val="1"/>
      <w:marLeft w:val="0"/>
      <w:marRight w:val="0"/>
      <w:marTop w:val="0"/>
      <w:marBottom w:val="0"/>
      <w:divBdr>
        <w:top w:val="none" w:sz="0" w:space="0" w:color="auto"/>
        <w:left w:val="none" w:sz="0" w:space="0" w:color="auto"/>
        <w:bottom w:val="none" w:sz="0" w:space="0" w:color="auto"/>
        <w:right w:val="none" w:sz="0" w:space="0" w:color="auto"/>
      </w:divBdr>
    </w:div>
    <w:div w:id="1750033117">
      <w:bodyDiv w:val="1"/>
      <w:marLeft w:val="0"/>
      <w:marRight w:val="0"/>
      <w:marTop w:val="0"/>
      <w:marBottom w:val="0"/>
      <w:divBdr>
        <w:top w:val="none" w:sz="0" w:space="0" w:color="auto"/>
        <w:left w:val="none" w:sz="0" w:space="0" w:color="auto"/>
        <w:bottom w:val="none" w:sz="0" w:space="0" w:color="auto"/>
        <w:right w:val="none" w:sz="0" w:space="0" w:color="auto"/>
      </w:divBdr>
    </w:div>
    <w:div w:id="18059290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F2105-303D-4E0D-96A7-5BBF114FA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298</Words>
  <Characters>1703</Characters>
  <Application>Microsoft Office Word</Application>
  <DocSecurity>0</DocSecurity>
  <Lines>14</Lines>
  <Paragraphs>3</Paragraphs>
  <ScaleCrop>false</ScaleCrop>
  <Company>Sky123.Org</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skd004</dc:creator>
  <cp:lastModifiedBy>Lxy</cp:lastModifiedBy>
  <cp:revision>4</cp:revision>
  <cp:lastPrinted>2021-04-02T12:54:00Z</cp:lastPrinted>
  <dcterms:created xsi:type="dcterms:W3CDTF">2026-07-10T04:08:00Z</dcterms:created>
  <dcterms:modified xsi:type="dcterms:W3CDTF">2026-07-10T06:48:00Z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3FE47D4ECF0B4C8781C6261EFE2D7B2C_13</vt:lpwstr>
  </property>
</Properties>
</file>