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67BE7" w14:textId="77777777" w:rsidR="00144239" w:rsidRDefault="00000000">
      <w:pPr>
        <w:spacing w:beforeLines="50" w:before="156" w:afterLines="50" w:after="156" w:line="400" w:lineRule="exact"/>
        <w:jc w:val="center"/>
        <w:rPr>
          <w:rFonts w:ascii="黑体" w:eastAsia="黑体" w:hAnsi="黑体" w:hint="eastAsia"/>
          <w:b/>
          <w:bCs/>
          <w:iCs/>
          <w:color w:val="000000"/>
          <w:sz w:val="32"/>
          <w:szCs w:val="32"/>
        </w:rPr>
      </w:pPr>
      <w:r>
        <w:rPr>
          <w:rFonts w:ascii="黑体" w:eastAsia="黑体" w:hAnsi="黑体" w:hint="eastAsia"/>
          <w:b/>
          <w:bCs/>
          <w:iCs/>
          <w:color w:val="000000"/>
          <w:sz w:val="32"/>
          <w:szCs w:val="32"/>
        </w:rPr>
        <w:t>北京金橙子科技股份有限公司投资者关系活动记录表</w:t>
      </w:r>
    </w:p>
    <w:p w14:paraId="476BF06F" w14:textId="2FFF0948" w:rsidR="00144239" w:rsidRDefault="00000000">
      <w:pPr>
        <w:spacing w:beforeLines="50" w:before="156" w:afterLines="50" w:after="156" w:line="400" w:lineRule="exact"/>
        <w:jc w:val="center"/>
        <w:rPr>
          <w:rFonts w:ascii="黑体" w:eastAsia="黑体" w:hAnsi="黑体" w:hint="eastAsia"/>
          <w:b/>
          <w:bCs/>
          <w:iCs/>
          <w:color w:val="000000"/>
          <w:sz w:val="32"/>
          <w:szCs w:val="32"/>
        </w:rPr>
      </w:pPr>
      <w:r>
        <w:rPr>
          <w:rFonts w:ascii="黑体" w:eastAsia="黑体" w:hAnsi="黑体" w:hint="eastAsia"/>
          <w:b/>
          <w:bCs/>
          <w:iCs/>
          <w:color w:val="000000"/>
          <w:sz w:val="32"/>
          <w:szCs w:val="32"/>
        </w:rPr>
        <w:t>（202</w:t>
      </w:r>
      <w:r w:rsidR="008B7330">
        <w:rPr>
          <w:rFonts w:ascii="黑体" w:eastAsia="黑体" w:hAnsi="黑体" w:hint="eastAsia"/>
          <w:b/>
          <w:bCs/>
          <w:iCs/>
          <w:color w:val="000000"/>
          <w:sz w:val="32"/>
          <w:szCs w:val="32"/>
        </w:rPr>
        <w:t>6</w:t>
      </w:r>
      <w:r>
        <w:rPr>
          <w:rFonts w:ascii="黑体" w:eastAsia="黑体" w:hAnsi="黑体" w:hint="eastAsia"/>
          <w:b/>
          <w:bCs/>
          <w:iCs/>
          <w:color w:val="000000"/>
          <w:sz w:val="32"/>
          <w:szCs w:val="32"/>
        </w:rPr>
        <w:t>年</w:t>
      </w:r>
      <w:r w:rsidR="00EF5A0C">
        <w:rPr>
          <w:rFonts w:ascii="黑体" w:eastAsia="黑体" w:hAnsi="黑体" w:hint="eastAsia"/>
          <w:b/>
          <w:bCs/>
          <w:iCs/>
          <w:color w:val="000000"/>
          <w:sz w:val="32"/>
          <w:szCs w:val="32"/>
        </w:rPr>
        <w:t>7</w:t>
      </w:r>
      <w:r w:rsidR="001D65B0">
        <w:rPr>
          <w:rFonts w:ascii="黑体" w:eastAsia="黑体" w:hAnsi="黑体" w:hint="eastAsia"/>
          <w:b/>
          <w:bCs/>
          <w:iCs/>
          <w:color w:val="000000"/>
          <w:sz w:val="32"/>
          <w:szCs w:val="32"/>
        </w:rPr>
        <w:t>月</w:t>
      </w:r>
      <w:r w:rsidR="006516D3">
        <w:rPr>
          <w:rFonts w:ascii="黑体" w:eastAsia="黑体" w:hAnsi="黑体" w:hint="eastAsia"/>
          <w:b/>
          <w:bCs/>
          <w:iCs/>
          <w:color w:val="000000"/>
          <w:sz w:val="32"/>
          <w:szCs w:val="32"/>
        </w:rPr>
        <w:t>12</w:t>
      </w:r>
      <w:r w:rsidR="00A11A2B">
        <w:rPr>
          <w:rFonts w:ascii="黑体" w:eastAsia="黑体" w:hAnsi="黑体" w:hint="eastAsia"/>
          <w:b/>
          <w:bCs/>
          <w:iCs/>
          <w:color w:val="000000"/>
          <w:sz w:val="32"/>
          <w:szCs w:val="32"/>
        </w:rPr>
        <w:t>日</w:t>
      </w:r>
      <w:r w:rsidR="006516D3">
        <w:rPr>
          <w:rFonts w:ascii="黑体" w:eastAsia="黑体" w:hAnsi="黑体" w:hint="eastAsia"/>
          <w:b/>
          <w:bCs/>
          <w:iCs/>
          <w:color w:val="000000"/>
          <w:sz w:val="32"/>
          <w:szCs w:val="32"/>
        </w:rPr>
        <w:t>、7月13日</w:t>
      </w:r>
      <w:r>
        <w:rPr>
          <w:rFonts w:ascii="黑体" w:eastAsia="黑体" w:hAnsi="黑体" w:hint="eastAsia"/>
          <w:b/>
          <w:bCs/>
          <w:iCs/>
          <w:color w:val="000000"/>
          <w:sz w:val="32"/>
          <w:szCs w:val="32"/>
        </w:rPr>
        <w:t>）</w:t>
      </w:r>
    </w:p>
    <w:p w14:paraId="12F3AFEA" w14:textId="77777777" w:rsidR="00144239" w:rsidRDefault="00000000">
      <w:pPr>
        <w:spacing w:beforeLines="50" w:before="156" w:afterLines="50" w:after="156" w:line="400" w:lineRule="exact"/>
        <w:rPr>
          <w:rFonts w:ascii="宋体" w:hAnsi="宋体" w:hint="eastAsia"/>
          <w:bCs/>
          <w:iCs/>
          <w:color w:val="000000"/>
        </w:rPr>
      </w:pPr>
      <w:r>
        <w:rPr>
          <w:rFonts w:ascii="宋体" w:hAnsi="宋体" w:hint="eastAsia"/>
          <w:bCs/>
          <w:iCs/>
          <w:color w:val="000000"/>
        </w:rPr>
        <w:t>证券代码：6</w:t>
      </w:r>
      <w:r>
        <w:rPr>
          <w:rFonts w:ascii="宋体" w:hAnsi="宋体"/>
          <w:bCs/>
          <w:iCs/>
          <w:color w:val="000000"/>
        </w:rPr>
        <w:t>88291</w:t>
      </w:r>
      <w:r>
        <w:rPr>
          <w:rFonts w:ascii="宋体" w:hAnsi="宋体" w:hint="eastAsia"/>
          <w:bCs/>
          <w:iCs/>
          <w:color w:val="000000"/>
        </w:rPr>
        <w:t xml:space="preserve">                              </w:t>
      </w:r>
      <w:r>
        <w:rPr>
          <w:rFonts w:ascii="宋体" w:hAnsi="宋体"/>
          <w:bCs/>
          <w:iCs/>
          <w:color w:val="000000"/>
        </w:rPr>
        <w:t xml:space="preserve">     </w:t>
      </w:r>
      <w:r>
        <w:rPr>
          <w:rFonts w:ascii="宋体" w:hAnsi="宋体" w:hint="eastAsia"/>
          <w:bCs/>
          <w:iCs/>
          <w:color w:val="000000"/>
        </w:rPr>
        <w:t>证券简称：金橙子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0"/>
        <w:gridCol w:w="6436"/>
      </w:tblGrid>
      <w:tr w:rsidR="00144239" w14:paraId="0F1ADF41" w14:textId="77777777" w:rsidTr="001D65B0">
        <w:tc>
          <w:tcPr>
            <w:tcW w:w="1860" w:type="dxa"/>
            <w:tcBorders>
              <w:top w:val="single" w:sz="4" w:space="0" w:color="auto"/>
              <w:left w:val="single" w:sz="4" w:space="0" w:color="auto"/>
              <w:bottom w:val="single" w:sz="4" w:space="0" w:color="auto"/>
              <w:right w:val="single" w:sz="4" w:space="0" w:color="auto"/>
            </w:tcBorders>
            <w:vAlign w:val="center"/>
          </w:tcPr>
          <w:p w14:paraId="29B05277" w14:textId="77777777" w:rsidR="00144239" w:rsidRDefault="00000000" w:rsidP="001D65B0">
            <w:pPr>
              <w:spacing w:line="360" w:lineRule="auto"/>
              <w:jc w:val="center"/>
              <w:rPr>
                <w:rFonts w:ascii="宋体" w:hAnsi="宋体" w:hint="eastAsia"/>
                <w:bCs/>
                <w:iCs/>
                <w:color w:val="000000"/>
              </w:rPr>
            </w:pPr>
            <w:r>
              <w:rPr>
                <w:rFonts w:ascii="宋体" w:hAnsi="宋体" w:hint="eastAsia"/>
                <w:bCs/>
                <w:iCs/>
                <w:color w:val="000000"/>
              </w:rPr>
              <w:t>投资者关系</w:t>
            </w:r>
          </w:p>
          <w:p w14:paraId="6C586A62" w14:textId="77777777" w:rsidR="00144239" w:rsidRDefault="00000000" w:rsidP="001D65B0">
            <w:pPr>
              <w:spacing w:line="360" w:lineRule="auto"/>
              <w:jc w:val="center"/>
              <w:rPr>
                <w:rFonts w:ascii="宋体" w:hAnsi="宋体" w:hint="eastAsia"/>
                <w:bCs/>
                <w:iCs/>
                <w:color w:val="000000"/>
              </w:rPr>
            </w:pPr>
            <w:r>
              <w:rPr>
                <w:rFonts w:ascii="宋体" w:hAnsi="宋体" w:hint="eastAsia"/>
                <w:bCs/>
                <w:iCs/>
                <w:color w:val="000000"/>
              </w:rPr>
              <w:t>活动类别</w:t>
            </w:r>
          </w:p>
        </w:tc>
        <w:tc>
          <w:tcPr>
            <w:tcW w:w="6436" w:type="dxa"/>
            <w:tcBorders>
              <w:top w:val="single" w:sz="4" w:space="0" w:color="auto"/>
              <w:left w:val="single" w:sz="4" w:space="0" w:color="auto"/>
              <w:bottom w:val="single" w:sz="4" w:space="0" w:color="auto"/>
              <w:right w:val="single" w:sz="4" w:space="0" w:color="auto"/>
            </w:tcBorders>
            <w:vAlign w:val="center"/>
          </w:tcPr>
          <w:p w14:paraId="4A5D5F28" w14:textId="06F7DD59" w:rsidR="00144239" w:rsidRDefault="006516D3" w:rsidP="001D65B0">
            <w:pPr>
              <w:spacing w:line="360" w:lineRule="auto"/>
              <w:rPr>
                <w:rFonts w:ascii="宋体" w:hAnsi="宋体" w:hint="eastAsia"/>
                <w:bCs/>
                <w:iCs/>
                <w:color w:val="000000"/>
              </w:rPr>
            </w:pPr>
            <w:r>
              <w:rPr>
                <w:rFonts w:ascii="Wingdings 2" w:eastAsia="等线" w:hAnsi="Wingdings 2" w:cs="宋体" w:hint="eastAsia"/>
                <w:color w:val="000000"/>
                <w:kern w:val="0"/>
              </w:rPr>
              <w:t>R</w:t>
            </w:r>
            <w:r w:rsidR="001D65B0">
              <w:rPr>
                <w:rFonts w:ascii="宋体" w:hAnsi="宋体" w:hint="eastAsia"/>
                <w:bCs/>
                <w:iCs/>
                <w:color w:val="000000"/>
              </w:rPr>
              <w:t>特定对象调研</w:t>
            </w:r>
            <w:r w:rsidR="001D65B0">
              <w:rPr>
                <w:rFonts w:ascii="等线" w:eastAsia="等线" w:hAnsi="等线" w:cs="宋体" w:hint="eastAsia"/>
                <w:color w:val="000000"/>
                <w:kern w:val="0"/>
              </w:rPr>
              <w:t xml:space="preserve">      </w:t>
            </w:r>
            <w:r w:rsidR="001D65B0">
              <w:rPr>
                <w:rFonts w:ascii="等线" w:eastAsia="等线" w:hAnsi="等线" w:cs="宋体"/>
                <w:color w:val="000000"/>
                <w:kern w:val="0"/>
              </w:rPr>
              <w:t xml:space="preserve">  </w:t>
            </w:r>
            <w:r w:rsidR="001D65B0">
              <w:rPr>
                <w:rFonts w:ascii="等线" w:eastAsia="等线" w:hAnsi="等线" w:cs="宋体" w:hint="eastAsia"/>
                <w:color w:val="000000"/>
                <w:kern w:val="0"/>
              </w:rPr>
              <w:sym w:font="Wingdings 2" w:char="00A3"/>
            </w:r>
            <w:r w:rsidR="001D65B0">
              <w:rPr>
                <w:rFonts w:ascii="宋体" w:hAnsi="宋体" w:hint="eastAsia"/>
                <w:bCs/>
                <w:iCs/>
                <w:color w:val="000000"/>
              </w:rPr>
              <w:t>分析师会议</w:t>
            </w:r>
          </w:p>
          <w:p w14:paraId="7B184F27" w14:textId="1F8A5A58" w:rsidR="00144239" w:rsidRDefault="00000000" w:rsidP="001D65B0">
            <w:pPr>
              <w:spacing w:line="360" w:lineRule="auto"/>
              <w:rPr>
                <w:rFonts w:ascii="等线" w:eastAsia="等线" w:hAnsi="等线" w:cs="宋体" w:hint="eastAsia"/>
                <w:color w:val="000000"/>
                <w:kern w:val="0"/>
              </w:rPr>
            </w:pPr>
            <w:r>
              <w:rPr>
                <w:rFonts w:ascii="等线" w:eastAsia="等线" w:hAnsi="等线" w:cs="宋体" w:hint="eastAsia"/>
                <w:color w:val="000000"/>
                <w:kern w:val="0"/>
              </w:rPr>
              <w:sym w:font="Wingdings 2" w:char="00A3"/>
            </w:r>
            <w:r>
              <w:rPr>
                <w:rFonts w:ascii="宋体" w:hAnsi="宋体" w:hint="eastAsia"/>
                <w:bCs/>
                <w:iCs/>
                <w:color w:val="000000"/>
              </w:rPr>
              <w:t>媒体采访</w:t>
            </w:r>
            <w:r>
              <w:rPr>
                <w:rFonts w:ascii="等线" w:eastAsia="等线" w:hAnsi="等线" w:cs="宋体" w:hint="eastAsia"/>
                <w:color w:val="000000"/>
                <w:kern w:val="0"/>
              </w:rPr>
              <w:t xml:space="preserve">            </w:t>
            </w:r>
            <w:r w:rsidR="001D65B0">
              <w:rPr>
                <w:rFonts w:ascii="等线" w:eastAsia="等线" w:hAnsi="等线" w:cs="宋体" w:hint="eastAsia"/>
                <w:color w:val="000000"/>
                <w:kern w:val="0"/>
              </w:rPr>
              <w:sym w:font="Wingdings 2" w:char="00A3"/>
            </w:r>
            <w:r>
              <w:rPr>
                <w:rFonts w:ascii="宋体" w:hAnsi="宋体" w:hint="eastAsia"/>
                <w:bCs/>
                <w:iCs/>
                <w:color w:val="000000"/>
              </w:rPr>
              <w:t>业绩说明会</w:t>
            </w:r>
          </w:p>
          <w:p w14:paraId="6EA19243" w14:textId="77777777" w:rsidR="00144239" w:rsidRDefault="00000000" w:rsidP="001D65B0">
            <w:pPr>
              <w:spacing w:line="360" w:lineRule="auto"/>
              <w:rPr>
                <w:rFonts w:ascii="宋体" w:hAnsi="宋体" w:hint="eastAsia"/>
                <w:bCs/>
                <w:iCs/>
                <w:color w:val="000000"/>
              </w:rPr>
            </w:pPr>
            <w:r>
              <w:rPr>
                <w:rFonts w:ascii="等线" w:eastAsia="等线" w:hAnsi="等线" w:cs="宋体" w:hint="eastAsia"/>
                <w:color w:val="000000"/>
                <w:kern w:val="0"/>
              </w:rPr>
              <w:sym w:font="Wingdings 2" w:char="00A3"/>
            </w:r>
            <w:r>
              <w:rPr>
                <w:rFonts w:ascii="宋体" w:hAnsi="宋体" w:hint="eastAsia"/>
                <w:bCs/>
                <w:iCs/>
                <w:color w:val="000000"/>
              </w:rPr>
              <w:t>新闻发布会</w:t>
            </w:r>
            <w:r>
              <w:rPr>
                <w:rFonts w:ascii="等线" w:eastAsia="等线" w:hAnsi="等线" w:cs="宋体" w:hint="eastAsia"/>
                <w:color w:val="000000"/>
                <w:kern w:val="0"/>
              </w:rPr>
              <w:t xml:space="preserve">          </w:t>
            </w:r>
            <w:r>
              <w:rPr>
                <w:rFonts w:ascii="等线" w:eastAsia="等线" w:hAnsi="等线" w:cs="宋体" w:hint="eastAsia"/>
                <w:color w:val="000000"/>
                <w:kern w:val="0"/>
              </w:rPr>
              <w:sym w:font="Wingdings 2" w:char="00A3"/>
            </w:r>
            <w:r>
              <w:rPr>
                <w:rFonts w:ascii="宋体" w:hAnsi="宋体" w:hint="eastAsia"/>
                <w:bCs/>
                <w:iCs/>
                <w:color w:val="000000"/>
              </w:rPr>
              <w:t>路演活动</w:t>
            </w:r>
          </w:p>
          <w:p w14:paraId="51ED5400" w14:textId="579CB176" w:rsidR="00144239" w:rsidRDefault="006516D3" w:rsidP="001D65B0">
            <w:pPr>
              <w:tabs>
                <w:tab w:val="left" w:pos="3045"/>
                <w:tab w:val="center" w:pos="3199"/>
              </w:tabs>
              <w:spacing w:line="360" w:lineRule="auto"/>
              <w:rPr>
                <w:rFonts w:ascii="等线" w:eastAsia="等线" w:hAnsi="等线" w:cs="宋体" w:hint="eastAsia"/>
                <w:color w:val="000000"/>
                <w:kern w:val="0"/>
              </w:rPr>
            </w:pPr>
            <w:r>
              <w:rPr>
                <w:rFonts w:ascii="Wingdings 2" w:eastAsia="等线" w:hAnsi="Wingdings 2" w:cs="宋体" w:hint="eastAsia"/>
                <w:color w:val="000000"/>
                <w:kern w:val="0"/>
              </w:rPr>
              <w:t>R</w:t>
            </w:r>
            <w:r w:rsidR="001D65B0">
              <w:rPr>
                <w:rFonts w:ascii="宋体" w:hAnsi="宋体" w:hint="eastAsia"/>
                <w:bCs/>
                <w:iCs/>
                <w:color w:val="000000"/>
              </w:rPr>
              <w:t>现场参观</w:t>
            </w:r>
          </w:p>
          <w:p w14:paraId="18BC6928" w14:textId="14FBB696" w:rsidR="00144239" w:rsidRDefault="00D20973" w:rsidP="001D65B0">
            <w:pPr>
              <w:tabs>
                <w:tab w:val="center" w:pos="3199"/>
              </w:tabs>
              <w:spacing w:line="360" w:lineRule="auto"/>
              <w:rPr>
                <w:rFonts w:ascii="宋体" w:hAnsi="宋体" w:hint="eastAsia"/>
                <w:bCs/>
                <w:iCs/>
                <w:color w:val="000000"/>
              </w:rPr>
            </w:pPr>
            <w:r>
              <w:rPr>
                <w:rFonts w:ascii="Wingdings 2" w:eastAsia="等线" w:hAnsi="Wingdings 2" w:cs="宋体" w:hint="eastAsia"/>
                <w:color w:val="000000"/>
                <w:kern w:val="0"/>
              </w:rPr>
              <w:t>R</w:t>
            </w:r>
            <w:r>
              <w:rPr>
                <w:rFonts w:ascii="宋体" w:hAnsi="宋体" w:hint="eastAsia"/>
                <w:bCs/>
                <w:iCs/>
                <w:color w:val="000000"/>
              </w:rPr>
              <w:t>其他（</w:t>
            </w:r>
            <w:proofErr w:type="gramStart"/>
            <w:r>
              <w:rPr>
                <w:rFonts w:ascii="宋体" w:hAnsi="宋体" w:hint="eastAsia"/>
                <w:bCs/>
                <w:iCs/>
                <w:color w:val="000000"/>
              </w:rPr>
              <w:t>请文字</w:t>
            </w:r>
            <w:proofErr w:type="gramEnd"/>
            <w:r>
              <w:rPr>
                <w:rFonts w:ascii="宋体" w:hAnsi="宋体" w:hint="eastAsia"/>
                <w:bCs/>
                <w:iCs/>
                <w:color w:val="000000"/>
              </w:rPr>
              <w:t>说明其他活动内容）</w:t>
            </w:r>
            <w:r>
              <w:rPr>
                <w:rFonts w:ascii="宋体" w:hAnsi="宋体" w:hint="eastAsia"/>
                <w:bCs/>
                <w:iCs/>
                <w:color w:val="000000"/>
                <w:u w:val="single"/>
              </w:rPr>
              <w:t xml:space="preserve">  </w:t>
            </w:r>
            <w:r w:rsidR="006516D3">
              <w:rPr>
                <w:rFonts w:ascii="宋体" w:hAnsi="宋体" w:hint="eastAsia"/>
                <w:bCs/>
                <w:iCs/>
                <w:color w:val="000000"/>
                <w:u w:val="single"/>
              </w:rPr>
              <w:t>线上</w:t>
            </w:r>
            <w:r>
              <w:rPr>
                <w:rFonts w:ascii="宋体" w:hAnsi="宋体" w:hint="eastAsia"/>
                <w:bCs/>
                <w:iCs/>
                <w:color w:val="000000"/>
                <w:u w:val="single"/>
              </w:rPr>
              <w:t>会议</w:t>
            </w:r>
            <w:r>
              <w:rPr>
                <w:rFonts w:ascii="宋体" w:hAnsi="宋体"/>
                <w:bCs/>
                <w:iCs/>
                <w:color w:val="000000"/>
                <w:u w:val="single"/>
              </w:rPr>
              <w:t xml:space="preserve">  </w:t>
            </w:r>
          </w:p>
        </w:tc>
      </w:tr>
      <w:tr w:rsidR="00144239" w14:paraId="2318386F" w14:textId="77777777" w:rsidTr="001D65B0">
        <w:tc>
          <w:tcPr>
            <w:tcW w:w="1860" w:type="dxa"/>
            <w:tcBorders>
              <w:top w:val="single" w:sz="4" w:space="0" w:color="auto"/>
              <w:left w:val="single" w:sz="4" w:space="0" w:color="auto"/>
              <w:bottom w:val="single" w:sz="4" w:space="0" w:color="auto"/>
              <w:right w:val="single" w:sz="4" w:space="0" w:color="auto"/>
            </w:tcBorders>
            <w:vAlign w:val="center"/>
          </w:tcPr>
          <w:p w14:paraId="5963576A" w14:textId="4123F49B" w:rsidR="00144239" w:rsidRDefault="00000000" w:rsidP="001D65B0">
            <w:pPr>
              <w:spacing w:line="360" w:lineRule="auto"/>
              <w:jc w:val="center"/>
              <w:rPr>
                <w:rFonts w:ascii="宋体" w:hAnsi="宋体" w:hint="eastAsia"/>
                <w:bCs/>
                <w:iCs/>
                <w:color w:val="000000"/>
              </w:rPr>
            </w:pPr>
            <w:r>
              <w:rPr>
                <w:rFonts w:ascii="宋体" w:hAnsi="宋体" w:hint="eastAsia"/>
                <w:bCs/>
                <w:iCs/>
                <w:color w:val="000000"/>
              </w:rPr>
              <w:t>时间</w:t>
            </w:r>
          </w:p>
        </w:tc>
        <w:tc>
          <w:tcPr>
            <w:tcW w:w="6436" w:type="dxa"/>
            <w:tcBorders>
              <w:top w:val="single" w:sz="4" w:space="0" w:color="auto"/>
              <w:left w:val="single" w:sz="4" w:space="0" w:color="auto"/>
              <w:bottom w:val="single" w:sz="4" w:space="0" w:color="auto"/>
              <w:right w:val="single" w:sz="4" w:space="0" w:color="auto"/>
            </w:tcBorders>
            <w:vAlign w:val="center"/>
          </w:tcPr>
          <w:p w14:paraId="50673990" w14:textId="749853AF" w:rsidR="00144239" w:rsidRPr="00171A39" w:rsidRDefault="00000000" w:rsidP="001D65B0">
            <w:pPr>
              <w:spacing w:line="360" w:lineRule="auto"/>
              <w:rPr>
                <w:color w:val="000000"/>
                <w:kern w:val="0"/>
              </w:rPr>
            </w:pPr>
            <w:r w:rsidRPr="00171A39">
              <w:rPr>
                <w:color w:val="000000"/>
                <w:kern w:val="0"/>
              </w:rPr>
              <w:t>202</w:t>
            </w:r>
            <w:r w:rsidR="008B7330">
              <w:rPr>
                <w:rFonts w:hint="eastAsia"/>
                <w:color w:val="000000"/>
                <w:kern w:val="0"/>
              </w:rPr>
              <w:t>6</w:t>
            </w:r>
            <w:r w:rsidRPr="00171A39">
              <w:rPr>
                <w:color w:val="000000"/>
                <w:kern w:val="0"/>
              </w:rPr>
              <w:t>年</w:t>
            </w:r>
            <w:r w:rsidR="008B7330">
              <w:rPr>
                <w:rFonts w:hint="eastAsia"/>
                <w:color w:val="000000"/>
                <w:kern w:val="0"/>
              </w:rPr>
              <w:t>7</w:t>
            </w:r>
            <w:r w:rsidR="00A04739">
              <w:rPr>
                <w:rFonts w:hint="eastAsia"/>
                <w:color w:val="000000"/>
                <w:kern w:val="0"/>
              </w:rPr>
              <w:t>月</w:t>
            </w:r>
            <w:r w:rsidR="006516D3">
              <w:rPr>
                <w:rFonts w:hint="eastAsia"/>
                <w:color w:val="000000"/>
                <w:kern w:val="0"/>
              </w:rPr>
              <w:t>12</w:t>
            </w:r>
            <w:r w:rsidR="00A11A2B">
              <w:rPr>
                <w:rFonts w:hint="eastAsia"/>
                <w:color w:val="000000"/>
                <w:kern w:val="0"/>
              </w:rPr>
              <w:t>日</w:t>
            </w:r>
            <w:r w:rsidR="006516D3">
              <w:rPr>
                <w:rFonts w:hint="eastAsia"/>
                <w:color w:val="000000"/>
                <w:kern w:val="0"/>
              </w:rPr>
              <w:t>、</w:t>
            </w:r>
            <w:r w:rsidR="006516D3">
              <w:rPr>
                <w:rFonts w:hint="eastAsia"/>
                <w:color w:val="000000"/>
                <w:kern w:val="0"/>
              </w:rPr>
              <w:t>7</w:t>
            </w:r>
            <w:r w:rsidR="006516D3">
              <w:rPr>
                <w:rFonts w:hint="eastAsia"/>
                <w:color w:val="000000"/>
                <w:kern w:val="0"/>
              </w:rPr>
              <w:t>月</w:t>
            </w:r>
            <w:r w:rsidR="006516D3">
              <w:rPr>
                <w:rFonts w:hint="eastAsia"/>
                <w:color w:val="000000"/>
                <w:kern w:val="0"/>
              </w:rPr>
              <w:t>13</w:t>
            </w:r>
            <w:r w:rsidR="006516D3">
              <w:rPr>
                <w:rFonts w:hint="eastAsia"/>
                <w:color w:val="000000"/>
                <w:kern w:val="0"/>
              </w:rPr>
              <w:t>日</w:t>
            </w:r>
          </w:p>
        </w:tc>
      </w:tr>
      <w:tr w:rsidR="001D65B0" w14:paraId="22D8B3AE" w14:textId="77777777" w:rsidTr="001D65B0">
        <w:tc>
          <w:tcPr>
            <w:tcW w:w="1860" w:type="dxa"/>
            <w:tcBorders>
              <w:top w:val="single" w:sz="4" w:space="0" w:color="auto"/>
              <w:left w:val="single" w:sz="4" w:space="0" w:color="auto"/>
              <w:bottom w:val="single" w:sz="4" w:space="0" w:color="auto"/>
              <w:right w:val="single" w:sz="4" w:space="0" w:color="auto"/>
            </w:tcBorders>
            <w:vAlign w:val="center"/>
          </w:tcPr>
          <w:p w14:paraId="28533308" w14:textId="5F20ECAE" w:rsidR="001D65B0" w:rsidRDefault="001D65B0" w:rsidP="001D65B0">
            <w:pPr>
              <w:spacing w:line="360" w:lineRule="auto"/>
              <w:jc w:val="center"/>
              <w:rPr>
                <w:rFonts w:ascii="宋体" w:hAnsi="宋体" w:hint="eastAsia"/>
                <w:bCs/>
                <w:iCs/>
                <w:color w:val="000000"/>
              </w:rPr>
            </w:pPr>
            <w:r>
              <w:rPr>
                <w:rFonts w:ascii="宋体" w:hAnsi="宋体" w:hint="eastAsia"/>
                <w:bCs/>
                <w:iCs/>
                <w:color w:val="000000"/>
              </w:rPr>
              <w:t>参与单位名称</w:t>
            </w:r>
          </w:p>
        </w:tc>
        <w:tc>
          <w:tcPr>
            <w:tcW w:w="6436" w:type="dxa"/>
            <w:tcBorders>
              <w:top w:val="single" w:sz="4" w:space="0" w:color="auto"/>
              <w:left w:val="single" w:sz="4" w:space="0" w:color="auto"/>
              <w:bottom w:val="single" w:sz="4" w:space="0" w:color="auto"/>
              <w:right w:val="single" w:sz="4" w:space="0" w:color="auto"/>
            </w:tcBorders>
            <w:vAlign w:val="center"/>
          </w:tcPr>
          <w:p w14:paraId="1AD97135" w14:textId="5AB63950" w:rsidR="001D65B0" w:rsidRDefault="00275C8A" w:rsidP="001D65B0">
            <w:pPr>
              <w:spacing w:line="360" w:lineRule="auto"/>
              <w:rPr>
                <w:rFonts w:ascii="宋体" w:hAnsi="宋体" w:cs="宋体" w:hint="eastAsia"/>
                <w:color w:val="000000"/>
                <w:kern w:val="0"/>
              </w:rPr>
            </w:pPr>
            <w:r>
              <w:rPr>
                <w:rFonts w:ascii="宋体" w:hAnsi="宋体" w:cs="宋体" w:hint="eastAsia"/>
                <w:color w:val="000000"/>
                <w:kern w:val="0"/>
              </w:rPr>
              <w:t>详见附件</w:t>
            </w:r>
          </w:p>
        </w:tc>
      </w:tr>
      <w:tr w:rsidR="00144239" w14:paraId="4C4BA601" w14:textId="77777777" w:rsidTr="001D65B0">
        <w:tc>
          <w:tcPr>
            <w:tcW w:w="1860" w:type="dxa"/>
            <w:tcBorders>
              <w:top w:val="single" w:sz="4" w:space="0" w:color="auto"/>
              <w:left w:val="single" w:sz="4" w:space="0" w:color="auto"/>
              <w:bottom w:val="single" w:sz="4" w:space="0" w:color="auto"/>
              <w:right w:val="single" w:sz="4" w:space="0" w:color="auto"/>
            </w:tcBorders>
            <w:vAlign w:val="center"/>
          </w:tcPr>
          <w:p w14:paraId="7339BC1C" w14:textId="77777777" w:rsidR="00144239" w:rsidRDefault="00000000" w:rsidP="001D65B0">
            <w:pPr>
              <w:spacing w:line="360" w:lineRule="auto"/>
              <w:jc w:val="center"/>
              <w:rPr>
                <w:rFonts w:ascii="宋体" w:hAnsi="宋体" w:hint="eastAsia"/>
                <w:bCs/>
                <w:iCs/>
                <w:color w:val="000000"/>
              </w:rPr>
            </w:pPr>
            <w:r>
              <w:rPr>
                <w:rFonts w:ascii="宋体" w:hAnsi="宋体" w:hint="eastAsia"/>
                <w:bCs/>
                <w:iCs/>
                <w:color w:val="000000"/>
              </w:rPr>
              <w:t>上市公司接待人员姓名</w:t>
            </w:r>
          </w:p>
        </w:tc>
        <w:tc>
          <w:tcPr>
            <w:tcW w:w="6436" w:type="dxa"/>
            <w:tcBorders>
              <w:top w:val="single" w:sz="4" w:space="0" w:color="auto"/>
              <w:left w:val="single" w:sz="4" w:space="0" w:color="auto"/>
              <w:bottom w:val="single" w:sz="4" w:space="0" w:color="auto"/>
              <w:right w:val="single" w:sz="4" w:space="0" w:color="auto"/>
            </w:tcBorders>
            <w:vAlign w:val="center"/>
          </w:tcPr>
          <w:p w14:paraId="360043CD" w14:textId="705A17F4" w:rsidR="006516D3" w:rsidRDefault="00C115A9" w:rsidP="00BB792A">
            <w:pPr>
              <w:spacing w:line="360" w:lineRule="auto"/>
              <w:rPr>
                <w:rFonts w:ascii="宋体" w:hAnsi="宋体" w:hint="eastAsia"/>
                <w:bCs/>
                <w:iCs/>
                <w:color w:val="000000"/>
              </w:rPr>
            </w:pPr>
            <w:r>
              <w:rPr>
                <w:rFonts w:ascii="宋体" w:hAnsi="宋体" w:hint="eastAsia"/>
                <w:bCs/>
                <w:iCs/>
                <w:color w:val="000000"/>
              </w:rPr>
              <w:t>金橙子董事长、</w:t>
            </w:r>
            <w:r w:rsidR="006516D3">
              <w:rPr>
                <w:rFonts w:ascii="宋体" w:hAnsi="宋体" w:hint="eastAsia"/>
                <w:bCs/>
                <w:iCs/>
                <w:color w:val="000000"/>
              </w:rPr>
              <w:t>总经理</w:t>
            </w:r>
            <w:r w:rsidR="00025DE6">
              <w:rPr>
                <w:rFonts w:ascii="宋体" w:hAnsi="宋体" w:hint="eastAsia"/>
                <w:bCs/>
                <w:iCs/>
                <w:color w:val="000000"/>
              </w:rPr>
              <w:t>，萨米特董事长</w:t>
            </w:r>
            <w:r w:rsidR="006516D3">
              <w:rPr>
                <w:rFonts w:ascii="宋体" w:hAnsi="宋体" w:hint="eastAsia"/>
                <w:bCs/>
                <w:iCs/>
                <w:color w:val="000000"/>
              </w:rPr>
              <w:t>：吕文杰</w:t>
            </w:r>
          </w:p>
          <w:p w14:paraId="407C196E" w14:textId="30F44F92" w:rsidR="00BB792A" w:rsidRDefault="00C115A9" w:rsidP="00BB792A">
            <w:pPr>
              <w:spacing w:line="360" w:lineRule="auto"/>
              <w:rPr>
                <w:rFonts w:ascii="宋体" w:hAnsi="宋体" w:hint="eastAsia"/>
                <w:bCs/>
                <w:iCs/>
                <w:color w:val="000000"/>
              </w:rPr>
            </w:pPr>
            <w:r>
              <w:rPr>
                <w:rFonts w:ascii="宋体" w:hAnsi="宋体" w:hint="eastAsia"/>
                <w:bCs/>
                <w:iCs/>
                <w:color w:val="000000"/>
              </w:rPr>
              <w:t>金橙子</w:t>
            </w:r>
            <w:r w:rsidR="00BB792A" w:rsidRPr="008B7330">
              <w:rPr>
                <w:rFonts w:ascii="宋体" w:hAnsi="宋体"/>
                <w:bCs/>
                <w:iCs/>
                <w:color w:val="000000"/>
              </w:rPr>
              <w:t>副总经理、董事会秘书：陈坤</w:t>
            </w:r>
          </w:p>
          <w:p w14:paraId="4529AD71" w14:textId="206C5ACA" w:rsidR="00716CE9" w:rsidRDefault="00C115A9" w:rsidP="00BB792A">
            <w:pPr>
              <w:spacing w:line="360" w:lineRule="auto"/>
              <w:rPr>
                <w:rFonts w:ascii="宋体" w:hAnsi="宋体" w:hint="eastAsia"/>
                <w:bCs/>
                <w:iCs/>
                <w:color w:val="000000"/>
              </w:rPr>
            </w:pPr>
            <w:r>
              <w:rPr>
                <w:rFonts w:ascii="宋体" w:hAnsi="宋体" w:hint="eastAsia"/>
                <w:bCs/>
                <w:iCs/>
                <w:color w:val="000000"/>
              </w:rPr>
              <w:t>金橙子</w:t>
            </w:r>
            <w:r w:rsidR="00716CE9">
              <w:rPr>
                <w:rFonts w:ascii="宋体" w:hAnsi="宋体" w:hint="eastAsia"/>
                <w:bCs/>
                <w:iCs/>
                <w:color w:val="000000"/>
              </w:rPr>
              <w:t>副总经理</w:t>
            </w:r>
            <w:r w:rsidR="00025DE6">
              <w:rPr>
                <w:rFonts w:ascii="宋体" w:hAnsi="宋体" w:hint="eastAsia"/>
                <w:bCs/>
                <w:iCs/>
                <w:color w:val="000000"/>
              </w:rPr>
              <w:t>，萨米特董事</w:t>
            </w:r>
            <w:r w:rsidR="00716CE9">
              <w:rPr>
                <w:rFonts w:ascii="宋体" w:hAnsi="宋体" w:hint="eastAsia"/>
                <w:bCs/>
                <w:iCs/>
                <w:color w:val="000000"/>
              </w:rPr>
              <w:t>：靳世伟</w:t>
            </w:r>
          </w:p>
          <w:p w14:paraId="11829A13" w14:textId="42C5D691" w:rsidR="00EF5A0C" w:rsidRDefault="00EF5A0C" w:rsidP="00EF5A0C">
            <w:pPr>
              <w:spacing w:line="360" w:lineRule="auto"/>
              <w:rPr>
                <w:rFonts w:ascii="宋体" w:hAnsi="宋体" w:hint="eastAsia"/>
                <w:bCs/>
                <w:iCs/>
                <w:color w:val="000000"/>
              </w:rPr>
            </w:pPr>
            <w:r>
              <w:rPr>
                <w:rFonts w:ascii="宋体" w:hAnsi="宋体" w:hint="eastAsia"/>
                <w:bCs/>
                <w:iCs/>
                <w:color w:val="000000"/>
              </w:rPr>
              <w:t>萨米特</w:t>
            </w:r>
            <w:r w:rsidR="003C3136">
              <w:rPr>
                <w:rFonts w:ascii="宋体" w:hAnsi="宋体" w:hint="eastAsia"/>
                <w:bCs/>
                <w:iCs/>
                <w:color w:val="000000"/>
              </w:rPr>
              <w:t>董事、</w:t>
            </w:r>
            <w:r>
              <w:rPr>
                <w:rFonts w:ascii="宋体" w:hAnsi="宋体" w:hint="eastAsia"/>
                <w:bCs/>
                <w:iCs/>
                <w:color w:val="000000"/>
              </w:rPr>
              <w:t>总经理：汪永阳</w:t>
            </w:r>
          </w:p>
          <w:p w14:paraId="1B52A333" w14:textId="0495CB5A" w:rsidR="00716CE9" w:rsidRDefault="006516D3" w:rsidP="001D65B0">
            <w:pPr>
              <w:spacing w:line="360" w:lineRule="auto"/>
              <w:rPr>
                <w:rFonts w:ascii="宋体" w:hAnsi="宋体" w:hint="eastAsia"/>
                <w:bCs/>
                <w:iCs/>
                <w:color w:val="000000"/>
              </w:rPr>
            </w:pPr>
            <w:r>
              <w:rPr>
                <w:rFonts w:ascii="宋体" w:hAnsi="宋体" w:hint="eastAsia"/>
                <w:bCs/>
                <w:iCs/>
                <w:color w:val="000000"/>
              </w:rPr>
              <w:t>萨米特董事、副总经理：</w:t>
            </w:r>
            <w:proofErr w:type="gramStart"/>
            <w:r>
              <w:rPr>
                <w:rFonts w:ascii="宋体" w:hAnsi="宋体" w:hint="eastAsia"/>
                <w:bCs/>
                <w:iCs/>
                <w:color w:val="000000"/>
              </w:rPr>
              <w:t>黄猛</w:t>
            </w:r>
            <w:proofErr w:type="gramEnd"/>
          </w:p>
        </w:tc>
      </w:tr>
      <w:tr w:rsidR="00144239" w14:paraId="15C6C144" w14:textId="77777777">
        <w:tc>
          <w:tcPr>
            <w:tcW w:w="1860" w:type="dxa"/>
            <w:tcBorders>
              <w:top w:val="single" w:sz="4" w:space="0" w:color="auto"/>
              <w:left w:val="single" w:sz="4" w:space="0" w:color="auto"/>
              <w:bottom w:val="single" w:sz="4" w:space="0" w:color="auto"/>
              <w:right w:val="single" w:sz="4" w:space="0" w:color="auto"/>
            </w:tcBorders>
            <w:vAlign w:val="center"/>
          </w:tcPr>
          <w:p w14:paraId="0D2C6356" w14:textId="77777777" w:rsidR="00144239" w:rsidRDefault="00000000">
            <w:pPr>
              <w:spacing w:line="480" w:lineRule="atLeast"/>
              <w:jc w:val="center"/>
              <w:rPr>
                <w:szCs w:val="22"/>
              </w:rPr>
            </w:pPr>
            <w:r>
              <w:rPr>
                <w:rFonts w:hint="eastAsia"/>
                <w:szCs w:val="22"/>
              </w:rPr>
              <w:t>投资者关系</w:t>
            </w:r>
          </w:p>
          <w:p w14:paraId="7AEB8E17" w14:textId="77777777" w:rsidR="00144239" w:rsidRDefault="00000000">
            <w:pPr>
              <w:spacing w:line="480" w:lineRule="atLeast"/>
              <w:jc w:val="center"/>
              <w:rPr>
                <w:szCs w:val="22"/>
              </w:rPr>
            </w:pPr>
            <w:r>
              <w:rPr>
                <w:rFonts w:hint="eastAsia"/>
                <w:szCs w:val="22"/>
              </w:rPr>
              <w:t>活动主要内容</w:t>
            </w:r>
          </w:p>
          <w:p w14:paraId="39B6FCDF" w14:textId="77777777" w:rsidR="00144239" w:rsidRDefault="00000000">
            <w:pPr>
              <w:spacing w:line="480" w:lineRule="atLeast"/>
              <w:jc w:val="center"/>
              <w:rPr>
                <w:szCs w:val="22"/>
              </w:rPr>
            </w:pPr>
            <w:r>
              <w:rPr>
                <w:rFonts w:hint="eastAsia"/>
                <w:szCs w:val="22"/>
              </w:rPr>
              <w:t>介绍</w:t>
            </w:r>
          </w:p>
        </w:tc>
        <w:tc>
          <w:tcPr>
            <w:tcW w:w="6436" w:type="dxa"/>
            <w:tcBorders>
              <w:top w:val="single" w:sz="4" w:space="0" w:color="auto"/>
              <w:left w:val="single" w:sz="4" w:space="0" w:color="auto"/>
              <w:bottom w:val="single" w:sz="4" w:space="0" w:color="auto"/>
              <w:right w:val="single" w:sz="4" w:space="0" w:color="auto"/>
            </w:tcBorders>
          </w:tcPr>
          <w:p w14:paraId="50A8C01C" w14:textId="77559945" w:rsidR="00F702DF" w:rsidRPr="00794CF4" w:rsidRDefault="00F702DF" w:rsidP="00F702DF">
            <w:pPr>
              <w:spacing w:line="276" w:lineRule="auto"/>
              <w:rPr>
                <w:b/>
                <w:bCs/>
                <w:color w:val="000000"/>
                <w:szCs w:val="22"/>
              </w:rPr>
            </w:pPr>
            <w:r>
              <w:rPr>
                <w:rFonts w:hint="eastAsia"/>
                <w:b/>
                <w:bCs/>
                <w:color w:val="000000"/>
                <w:szCs w:val="22"/>
              </w:rPr>
              <w:t>一</w:t>
            </w:r>
            <w:r w:rsidRPr="009C5EAC">
              <w:rPr>
                <w:rFonts w:hint="eastAsia"/>
                <w:b/>
                <w:bCs/>
                <w:color w:val="000000"/>
                <w:szCs w:val="22"/>
              </w:rPr>
              <w:t>、</w:t>
            </w:r>
            <w:r w:rsidR="00FD1064">
              <w:rPr>
                <w:rFonts w:hint="eastAsia"/>
                <w:b/>
                <w:bCs/>
                <w:color w:val="000000"/>
                <w:szCs w:val="22"/>
              </w:rPr>
              <w:t>请介绍下</w:t>
            </w:r>
            <w:r>
              <w:rPr>
                <w:rFonts w:hint="eastAsia"/>
                <w:b/>
                <w:bCs/>
                <w:color w:val="000000"/>
                <w:szCs w:val="22"/>
              </w:rPr>
              <w:t>快反镜</w:t>
            </w:r>
            <w:r w:rsidR="00FD1064">
              <w:rPr>
                <w:rFonts w:hint="eastAsia"/>
                <w:b/>
                <w:bCs/>
                <w:color w:val="000000"/>
                <w:szCs w:val="22"/>
              </w:rPr>
              <w:t>的下游应用领域？快反</w:t>
            </w:r>
            <w:proofErr w:type="gramStart"/>
            <w:r w:rsidR="00FD1064">
              <w:rPr>
                <w:rFonts w:hint="eastAsia"/>
                <w:b/>
                <w:bCs/>
                <w:color w:val="000000"/>
                <w:szCs w:val="22"/>
              </w:rPr>
              <w:t>镜</w:t>
            </w:r>
            <w:r>
              <w:rPr>
                <w:rFonts w:hint="eastAsia"/>
                <w:b/>
                <w:bCs/>
                <w:color w:val="000000"/>
                <w:szCs w:val="22"/>
              </w:rPr>
              <w:t>能否</w:t>
            </w:r>
            <w:proofErr w:type="gramEnd"/>
            <w:r>
              <w:rPr>
                <w:rFonts w:hint="eastAsia"/>
                <w:b/>
                <w:bCs/>
                <w:color w:val="000000"/>
                <w:szCs w:val="22"/>
              </w:rPr>
              <w:t>应用于激光通信领域</w:t>
            </w:r>
            <w:r w:rsidRPr="00794CF4">
              <w:rPr>
                <w:rFonts w:hint="eastAsia"/>
                <w:b/>
                <w:bCs/>
                <w:color w:val="000000"/>
                <w:szCs w:val="22"/>
              </w:rPr>
              <w:t>？</w:t>
            </w:r>
          </w:p>
          <w:p w14:paraId="74DED1C7" w14:textId="77777777" w:rsidR="00F702DF" w:rsidRDefault="00F702DF" w:rsidP="00F702DF">
            <w:pPr>
              <w:spacing w:line="276" w:lineRule="auto"/>
              <w:rPr>
                <w:b/>
                <w:bCs/>
                <w:color w:val="000000"/>
                <w:szCs w:val="22"/>
              </w:rPr>
            </w:pPr>
          </w:p>
          <w:p w14:paraId="0B615CCA" w14:textId="77777777" w:rsidR="00F702DF" w:rsidRDefault="00F702DF" w:rsidP="00F702DF">
            <w:pPr>
              <w:spacing w:line="360" w:lineRule="auto"/>
              <w:ind w:firstLineChars="200" w:firstLine="480"/>
              <w:rPr>
                <w:color w:val="000000"/>
                <w:szCs w:val="22"/>
              </w:rPr>
            </w:pPr>
            <w:r w:rsidRPr="00D64E4E">
              <w:rPr>
                <w:color w:val="000000"/>
                <w:szCs w:val="22"/>
              </w:rPr>
              <w:t>快反</w:t>
            </w:r>
            <w:proofErr w:type="gramStart"/>
            <w:r w:rsidRPr="00D64E4E">
              <w:rPr>
                <w:color w:val="000000"/>
                <w:szCs w:val="22"/>
              </w:rPr>
              <w:t>镜系能够</w:t>
            </w:r>
            <w:proofErr w:type="gramEnd"/>
            <w:r w:rsidRPr="00D64E4E">
              <w:rPr>
                <w:color w:val="000000"/>
                <w:szCs w:val="22"/>
              </w:rPr>
              <w:t>精确控制光束方向的精密光学部件，可用于图像稳定系统、光束指向控制等，下游领域包括航空探测、激光防务、激光通信、激光精密加工等。在激光通信领域，星间互联中，光束控制精度决定了通信质量，快反镜用于捕获、跟踪、瞄准（</w:t>
            </w:r>
            <w:r w:rsidRPr="00D64E4E">
              <w:rPr>
                <w:color w:val="000000"/>
                <w:szCs w:val="22"/>
              </w:rPr>
              <w:t>ATP</w:t>
            </w:r>
            <w:r w:rsidRPr="00D64E4E">
              <w:rPr>
                <w:color w:val="000000"/>
                <w:szCs w:val="22"/>
              </w:rPr>
              <w:t>）系统，补偿光束漂移，保障星间</w:t>
            </w:r>
            <w:r w:rsidRPr="00D64E4E">
              <w:rPr>
                <w:color w:val="000000"/>
                <w:szCs w:val="22"/>
              </w:rPr>
              <w:t>/</w:t>
            </w:r>
            <w:r w:rsidRPr="00D64E4E">
              <w:rPr>
                <w:color w:val="000000"/>
                <w:szCs w:val="22"/>
              </w:rPr>
              <w:t>空地通信链路的稳定性。</w:t>
            </w:r>
          </w:p>
          <w:p w14:paraId="519D7F12" w14:textId="77777777" w:rsidR="00F702DF" w:rsidRDefault="00F702DF" w:rsidP="00F702DF">
            <w:pPr>
              <w:spacing w:line="276" w:lineRule="auto"/>
              <w:rPr>
                <w:color w:val="000000"/>
                <w:szCs w:val="22"/>
              </w:rPr>
            </w:pPr>
          </w:p>
          <w:p w14:paraId="15E0A743" w14:textId="17FBDBBD" w:rsidR="006E7A4F" w:rsidRPr="00D9573B" w:rsidRDefault="00F702DF" w:rsidP="00F702DF">
            <w:pPr>
              <w:spacing w:line="276" w:lineRule="auto"/>
              <w:rPr>
                <w:b/>
                <w:bCs/>
              </w:rPr>
            </w:pPr>
            <w:r>
              <w:rPr>
                <w:rFonts w:hint="eastAsia"/>
                <w:b/>
                <w:bCs/>
              </w:rPr>
              <w:t>二</w:t>
            </w:r>
            <w:r w:rsidR="00072524" w:rsidRPr="00D9573B">
              <w:rPr>
                <w:rFonts w:hint="eastAsia"/>
                <w:b/>
                <w:bCs/>
              </w:rPr>
              <w:t>、</w:t>
            </w:r>
            <w:r w:rsidR="00352253">
              <w:rPr>
                <w:rFonts w:hint="eastAsia"/>
                <w:b/>
                <w:bCs/>
              </w:rPr>
              <w:t>请介绍下快反镜的竞争壁垒</w:t>
            </w:r>
            <w:r w:rsidR="00595A0B" w:rsidRPr="00595A0B">
              <w:rPr>
                <w:b/>
                <w:bCs/>
              </w:rPr>
              <w:t>？</w:t>
            </w:r>
          </w:p>
          <w:p w14:paraId="5AA9B592" w14:textId="77777777" w:rsidR="00370436" w:rsidRPr="00F702DF" w:rsidRDefault="00370436" w:rsidP="00370436">
            <w:pPr>
              <w:spacing w:line="276" w:lineRule="auto"/>
              <w:rPr>
                <w:b/>
                <w:bCs/>
              </w:rPr>
            </w:pPr>
          </w:p>
          <w:p w14:paraId="76D34472" w14:textId="2981F8EF" w:rsidR="003B1AFA" w:rsidRDefault="00352253" w:rsidP="00AB0C1D">
            <w:pPr>
              <w:spacing w:line="360" w:lineRule="auto"/>
              <w:ind w:firstLineChars="200" w:firstLine="480"/>
              <w:rPr>
                <w:color w:val="000000"/>
                <w:szCs w:val="22"/>
              </w:rPr>
            </w:pPr>
            <w:proofErr w:type="gramStart"/>
            <w:r w:rsidRPr="00352253">
              <w:rPr>
                <w:color w:val="000000"/>
                <w:szCs w:val="22"/>
              </w:rPr>
              <w:t>快反镜系光电</w:t>
            </w:r>
            <w:proofErr w:type="gramEnd"/>
            <w:r w:rsidRPr="00352253">
              <w:rPr>
                <w:color w:val="000000"/>
                <w:szCs w:val="22"/>
              </w:rPr>
              <w:t>控制领域的高精密器件，涉及光电、自动化及机械、计算机、微电子等众多跨学科知识的交叉融合，需要长期的深耕研发及技术积累，对技术人员的专业能力、</w:t>
            </w:r>
            <w:r w:rsidRPr="00352253">
              <w:rPr>
                <w:color w:val="000000"/>
                <w:szCs w:val="22"/>
              </w:rPr>
              <w:lastRenderedPageBreak/>
              <w:t>技术水平及从业经验要求较高，且不同细分应用领域的客户具备应用专业度高、应用场景复杂多变等特点，除了需要具备相应的技术实力外，还需要具备深刻理解行业前沿客户的使用需求和未来的发展趋势的行业经验，部分下游应用还需要一定的资质认证，同时，对于长期从事该领域的企业，良好的品牌效应，能够获取较好的客户认可及业务资源。基于技术人员专业度高，行业经验积淀时间长、客户粘性高等特点，构成了较高的行业壁垒</w:t>
            </w:r>
            <w:r w:rsidR="00595A0B" w:rsidRPr="00595A0B">
              <w:rPr>
                <w:color w:val="000000"/>
                <w:szCs w:val="22"/>
              </w:rPr>
              <w:t>。</w:t>
            </w:r>
          </w:p>
          <w:p w14:paraId="4BA04D0E" w14:textId="77777777" w:rsidR="009C5EAC" w:rsidRDefault="009C5EAC" w:rsidP="009C5EAC">
            <w:pPr>
              <w:spacing w:line="276" w:lineRule="auto"/>
              <w:rPr>
                <w:color w:val="000000"/>
                <w:szCs w:val="22"/>
              </w:rPr>
            </w:pPr>
          </w:p>
          <w:p w14:paraId="5EE4B5A7" w14:textId="671B184C" w:rsidR="00434DCC" w:rsidRPr="00171A39" w:rsidRDefault="00F702DF" w:rsidP="000F04E1">
            <w:pPr>
              <w:spacing w:line="276" w:lineRule="auto"/>
              <w:rPr>
                <w:b/>
                <w:bCs/>
              </w:rPr>
            </w:pPr>
            <w:r>
              <w:rPr>
                <w:rFonts w:hint="eastAsia"/>
                <w:b/>
                <w:bCs/>
                <w:color w:val="000000"/>
                <w:szCs w:val="22"/>
              </w:rPr>
              <w:t>三</w:t>
            </w:r>
            <w:r w:rsidR="00072A6A" w:rsidRPr="009C5EAC">
              <w:rPr>
                <w:rFonts w:hint="eastAsia"/>
                <w:b/>
                <w:bCs/>
                <w:color w:val="000000"/>
                <w:szCs w:val="22"/>
              </w:rPr>
              <w:t>、</w:t>
            </w:r>
            <w:r w:rsidR="00944F87">
              <w:rPr>
                <w:rFonts w:hint="eastAsia"/>
                <w:b/>
                <w:bCs/>
              </w:rPr>
              <w:t>萨米特</w:t>
            </w:r>
            <w:r w:rsidR="00352253">
              <w:rPr>
                <w:rFonts w:hint="eastAsia"/>
                <w:b/>
                <w:bCs/>
              </w:rPr>
              <w:t>在行业中处于什么样的地位</w:t>
            </w:r>
            <w:r w:rsidR="00944F87">
              <w:rPr>
                <w:rFonts w:hint="eastAsia"/>
                <w:b/>
                <w:bCs/>
              </w:rPr>
              <w:t>？</w:t>
            </w:r>
          </w:p>
          <w:p w14:paraId="0719B6B7" w14:textId="77777777" w:rsidR="00434DCC" w:rsidRPr="00F702DF" w:rsidRDefault="00434DCC" w:rsidP="00434DCC">
            <w:pPr>
              <w:spacing w:line="276" w:lineRule="auto"/>
              <w:rPr>
                <w:b/>
                <w:bCs/>
              </w:rPr>
            </w:pPr>
          </w:p>
          <w:p w14:paraId="4060DC00" w14:textId="65869549" w:rsidR="00434DCC" w:rsidRDefault="00352253" w:rsidP="00AB0C1D">
            <w:pPr>
              <w:spacing w:line="360" w:lineRule="auto"/>
              <w:ind w:firstLineChars="200" w:firstLine="480"/>
              <w:rPr>
                <w:szCs w:val="28"/>
              </w:rPr>
            </w:pPr>
            <w:proofErr w:type="gramStart"/>
            <w:r>
              <w:rPr>
                <w:rFonts w:hint="eastAsia"/>
                <w:szCs w:val="28"/>
              </w:rPr>
              <w:t>萨</w:t>
            </w:r>
            <w:proofErr w:type="gramEnd"/>
            <w:r>
              <w:rPr>
                <w:rFonts w:hint="eastAsia"/>
                <w:szCs w:val="28"/>
              </w:rPr>
              <w:t>米特</w:t>
            </w:r>
            <w:r w:rsidRPr="00352253">
              <w:rPr>
                <w:szCs w:val="28"/>
              </w:rPr>
              <w:t>长期从事快速反射镜的研发、生产及销售，在该领域形成了较深厚的自主技术积累，多款型号产品已经应用于航空探测、激光防务系统等领域；同时公司持续深度开发，持续向激光通信、激光精密加工等多领域发展，目前</w:t>
            </w:r>
            <w:r>
              <w:rPr>
                <w:rFonts w:hint="eastAsia"/>
                <w:szCs w:val="28"/>
              </w:rPr>
              <w:t>萨米特</w:t>
            </w:r>
            <w:r w:rsidRPr="00352253">
              <w:rPr>
                <w:szCs w:val="28"/>
              </w:rPr>
              <w:t>在行业内具有一定的先发优势。此外，</w:t>
            </w:r>
            <w:r>
              <w:rPr>
                <w:rFonts w:hint="eastAsia"/>
                <w:szCs w:val="28"/>
              </w:rPr>
              <w:t>萨米特</w:t>
            </w:r>
            <w:r w:rsidRPr="00352253">
              <w:rPr>
                <w:szCs w:val="28"/>
              </w:rPr>
              <w:t>围绕光电控制领域，持续拓宽产品及技术布局，推出高精密振镜</w:t>
            </w:r>
            <w:r w:rsidR="00716CE9">
              <w:rPr>
                <w:rFonts w:hint="eastAsia"/>
                <w:szCs w:val="28"/>
              </w:rPr>
              <w:t>、</w:t>
            </w:r>
            <w:r w:rsidR="009250BB" w:rsidRPr="009250BB">
              <w:rPr>
                <w:szCs w:val="28"/>
              </w:rPr>
              <w:t>无刷</w:t>
            </w:r>
            <w:r w:rsidR="00716CE9">
              <w:rPr>
                <w:rFonts w:hint="eastAsia"/>
              </w:rPr>
              <w:t>电机驱动器</w:t>
            </w:r>
            <w:r w:rsidRPr="00352253">
              <w:rPr>
                <w:szCs w:val="28"/>
              </w:rPr>
              <w:t>等产品，形成了良好的产品体系布局。在我国光电控制领域快速发展的趋势下，</w:t>
            </w:r>
            <w:proofErr w:type="gramStart"/>
            <w:r>
              <w:rPr>
                <w:rFonts w:hint="eastAsia"/>
                <w:szCs w:val="28"/>
              </w:rPr>
              <w:t>萨</w:t>
            </w:r>
            <w:proofErr w:type="gramEnd"/>
            <w:r>
              <w:rPr>
                <w:rFonts w:hint="eastAsia"/>
                <w:szCs w:val="28"/>
              </w:rPr>
              <w:t>米特</w:t>
            </w:r>
            <w:r w:rsidRPr="00352253">
              <w:rPr>
                <w:szCs w:val="28"/>
              </w:rPr>
              <w:t>有</w:t>
            </w:r>
            <w:proofErr w:type="gramStart"/>
            <w:r w:rsidRPr="00352253">
              <w:rPr>
                <w:szCs w:val="28"/>
              </w:rPr>
              <w:t>望抓住</w:t>
            </w:r>
            <w:proofErr w:type="gramEnd"/>
            <w:r w:rsidRPr="00352253">
              <w:rPr>
                <w:szCs w:val="28"/>
              </w:rPr>
              <w:t>行业发展机遇，成为我国自主可控光电控制领域的重要供应商</w:t>
            </w:r>
            <w:r w:rsidR="00944F87" w:rsidRPr="00944F87">
              <w:rPr>
                <w:szCs w:val="28"/>
              </w:rPr>
              <w:t>。</w:t>
            </w:r>
          </w:p>
          <w:p w14:paraId="7DD33783" w14:textId="77777777" w:rsidR="00E119EF" w:rsidRPr="00D9573B" w:rsidRDefault="00E119EF" w:rsidP="000F04E1">
            <w:pPr>
              <w:spacing w:line="276" w:lineRule="auto"/>
              <w:rPr>
                <w:b/>
                <w:bCs/>
              </w:rPr>
            </w:pPr>
          </w:p>
          <w:p w14:paraId="6572127D" w14:textId="4D2815B0" w:rsidR="00184252" w:rsidRDefault="00F702DF" w:rsidP="00352253">
            <w:pPr>
              <w:spacing w:line="276" w:lineRule="auto"/>
              <w:rPr>
                <w:b/>
                <w:bCs/>
              </w:rPr>
            </w:pPr>
            <w:r>
              <w:rPr>
                <w:rFonts w:hint="eastAsia"/>
                <w:b/>
                <w:bCs/>
              </w:rPr>
              <w:t>四</w:t>
            </w:r>
            <w:r w:rsidR="00AF4A8E" w:rsidRPr="00AF4A8E">
              <w:rPr>
                <w:rFonts w:hint="eastAsia"/>
                <w:b/>
                <w:bCs/>
              </w:rPr>
              <w:t>、</w:t>
            </w:r>
            <w:r w:rsidR="00184252" w:rsidRPr="003069C8">
              <w:rPr>
                <w:rFonts w:hint="eastAsia"/>
                <w:b/>
                <w:bCs/>
              </w:rPr>
              <w:t>消费级市场公司的进展如何？</w:t>
            </w:r>
          </w:p>
          <w:p w14:paraId="5C20DC0E" w14:textId="77777777" w:rsidR="003069C8" w:rsidRPr="00F702DF" w:rsidRDefault="003069C8" w:rsidP="003069C8">
            <w:pPr>
              <w:spacing w:line="276" w:lineRule="auto"/>
              <w:rPr>
                <w:b/>
                <w:bCs/>
              </w:rPr>
            </w:pPr>
          </w:p>
          <w:p w14:paraId="6C27A585" w14:textId="4805C525" w:rsidR="00184252" w:rsidRDefault="00184252" w:rsidP="00716CE9">
            <w:pPr>
              <w:spacing w:line="360" w:lineRule="auto"/>
              <w:ind w:firstLine="480"/>
            </w:pPr>
            <w:r>
              <w:rPr>
                <w:rFonts w:hint="eastAsia"/>
              </w:rPr>
              <w:t>消费级市场是公司重要的目标市场之一，公司从</w:t>
            </w:r>
            <w:r>
              <w:rPr>
                <w:rFonts w:hint="eastAsia"/>
              </w:rPr>
              <w:t>2025</w:t>
            </w:r>
            <w:r>
              <w:rPr>
                <w:rFonts w:hint="eastAsia"/>
              </w:rPr>
              <w:t>年开始从战略层面、执行层面等均全面、快速推进消费级产品的研发、测试、验证及后续各项工作。具体进展以定期报告或临时公告公开披露的信息为准。</w:t>
            </w:r>
          </w:p>
          <w:p w14:paraId="74E283A7" w14:textId="77777777" w:rsidR="00716CE9" w:rsidRDefault="00716CE9" w:rsidP="00716CE9">
            <w:pPr>
              <w:spacing w:line="276" w:lineRule="auto"/>
            </w:pPr>
          </w:p>
          <w:p w14:paraId="0DE1DD17" w14:textId="77777777" w:rsidR="00716CE9" w:rsidRPr="00716CE9" w:rsidRDefault="00716CE9" w:rsidP="00716CE9">
            <w:pPr>
              <w:spacing w:line="276" w:lineRule="auto"/>
              <w:rPr>
                <w:b/>
                <w:bCs/>
              </w:rPr>
            </w:pPr>
            <w:r w:rsidRPr="00716CE9">
              <w:rPr>
                <w:rFonts w:hint="eastAsia"/>
                <w:b/>
                <w:bCs/>
              </w:rPr>
              <w:t>五、</w:t>
            </w:r>
            <w:r w:rsidRPr="00716CE9">
              <w:rPr>
                <w:rFonts w:hint="eastAsia"/>
                <w:b/>
                <w:bCs/>
              </w:rPr>
              <w:t>3D</w:t>
            </w:r>
            <w:r w:rsidRPr="00716CE9">
              <w:rPr>
                <w:rFonts w:hint="eastAsia"/>
                <w:b/>
                <w:bCs/>
              </w:rPr>
              <w:t>打印工业级市场公司的进展如何？</w:t>
            </w:r>
          </w:p>
          <w:p w14:paraId="7ED8A48D" w14:textId="77777777" w:rsidR="00716CE9" w:rsidRDefault="00716CE9" w:rsidP="00716CE9">
            <w:pPr>
              <w:spacing w:line="276" w:lineRule="auto"/>
            </w:pPr>
          </w:p>
          <w:p w14:paraId="79142B1C" w14:textId="6BE5DC27" w:rsidR="00716CE9" w:rsidRPr="00520ADE" w:rsidRDefault="00716CE9" w:rsidP="00716CE9">
            <w:pPr>
              <w:spacing w:line="360" w:lineRule="auto"/>
              <w:ind w:firstLine="480"/>
            </w:pPr>
            <w:r>
              <w:rPr>
                <w:rFonts w:hint="eastAsia"/>
              </w:rPr>
              <w:t>公司早期已对外投资了从事</w:t>
            </w:r>
            <w:r>
              <w:rPr>
                <w:rFonts w:hint="eastAsia"/>
              </w:rPr>
              <w:t>3D</w:t>
            </w:r>
            <w:r>
              <w:rPr>
                <w:rFonts w:hint="eastAsia"/>
              </w:rPr>
              <w:t>打印领域的几家公司，近几年密切关注</w:t>
            </w:r>
            <w:r>
              <w:rPr>
                <w:rFonts w:hint="eastAsia"/>
              </w:rPr>
              <w:t>3D</w:t>
            </w:r>
            <w:r>
              <w:rPr>
                <w:rFonts w:hint="eastAsia"/>
              </w:rPr>
              <w:t>打印工业级市场的发展，并积极投入、</w:t>
            </w:r>
            <w:r>
              <w:rPr>
                <w:rFonts w:hint="eastAsia"/>
              </w:rPr>
              <w:lastRenderedPageBreak/>
              <w:t>全力配合下游客户推进该领域的业务落地。具体进展以定期报告或临时公告公开披露的信息为准。</w:t>
            </w:r>
          </w:p>
        </w:tc>
      </w:tr>
      <w:tr w:rsidR="00144239" w14:paraId="30CDFDBD" w14:textId="77777777">
        <w:tc>
          <w:tcPr>
            <w:tcW w:w="1860" w:type="dxa"/>
            <w:tcBorders>
              <w:top w:val="single" w:sz="4" w:space="0" w:color="auto"/>
              <w:left w:val="single" w:sz="4" w:space="0" w:color="auto"/>
              <w:bottom w:val="single" w:sz="4" w:space="0" w:color="auto"/>
              <w:right w:val="single" w:sz="4" w:space="0" w:color="auto"/>
            </w:tcBorders>
            <w:vAlign w:val="center"/>
          </w:tcPr>
          <w:p w14:paraId="04F11D5B" w14:textId="77777777" w:rsidR="00144239" w:rsidRDefault="00000000">
            <w:pPr>
              <w:spacing w:line="480" w:lineRule="atLeast"/>
              <w:jc w:val="center"/>
              <w:rPr>
                <w:szCs w:val="22"/>
              </w:rPr>
            </w:pPr>
            <w:r>
              <w:rPr>
                <w:rFonts w:hint="eastAsia"/>
                <w:szCs w:val="22"/>
              </w:rPr>
              <w:lastRenderedPageBreak/>
              <w:t>附件清单</w:t>
            </w:r>
          </w:p>
          <w:p w14:paraId="30FFE2C2" w14:textId="77777777" w:rsidR="00144239" w:rsidRDefault="00000000">
            <w:pPr>
              <w:spacing w:line="480" w:lineRule="atLeast"/>
              <w:jc w:val="center"/>
              <w:rPr>
                <w:szCs w:val="22"/>
              </w:rPr>
            </w:pPr>
            <w:r>
              <w:rPr>
                <w:rFonts w:hint="eastAsia"/>
                <w:szCs w:val="22"/>
              </w:rPr>
              <w:t>（如有）</w:t>
            </w:r>
          </w:p>
        </w:tc>
        <w:tc>
          <w:tcPr>
            <w:tcW w:w="6436" w:type="dxa"/>
            <w:tcBorders>
              <w:top w:val="single" w:sz="4" w:space="0" w:color="auto"/>
              <w:left w:val="single" w:sz="4" w:space="0" w:color="auto"/>
              <w:bottom w:val="single" w:sz="4" w:space="0" w:color="auto"/>
              <w:right w:val="single" w:sz="4" w:space="0" w:color="auto"/>
            </w:tcBorders>
          </w:tcPr>
          <w:p w14:paraId="54516A0D" w14:textId="77777777" w:rsidR="00C177C2" w:rsidRDefault="00C177C2">
            <w:pPr>
              <w:spacing w:line="276" w:lineRule="auto"/>
              <w:rPr>
                <w:rFonts w:asciiTheme="minorEastAsia" w:eastAsiaTheme="minorEastAsia" w:hAnsiTheme="minorEastAsia" w:hint="eastAsia"/>
                <w:bCs/>
              </w:rPr>
            </w:pPr>
          </w:p>
          <w:p w14:paraId="63AAF6E1" w14:textId="1BDEFB0A" w:rsidR="00144239" w:rsidRDefault="002D7801">
            <w:pPr>
              <w:spacing w:line="276" w:lineRule="auto"/>
              <w:rPr>
                <w:rFonts w:asciiTheme="minorEastAsia" w:eastAsiaTheme="minorEastAsia" w:hAnsiTheme="minorEastAsia" w:hint="eastAsia"/>
                <w:bCs/>
              </w:rPr>
            </w:pPr>
            <w:r>
              <w:rPr>
                <w:rFonts w:asciiTheme="minorEastAsia" w:eastAsiaTheme="minorEastAsia" w:hAnsiTheme="minorEastAsia" w:hint="eastAsia"/>
                <w:bCs/>
              </w:rPr>
              <w:t>参会单位名单</w:t>
            </w:r>
          </w:p>
        </w:tc>
      </w:tr>
    </w:tbl>
    <w:p w14:paraId="698C19FE" w14:textId="0DCBBA14" w:rsidR="00415FA0" w:rsidRDefault="00415FA0">
      <w:pPr>
        <w:rPr>
          <w:rFonts w:ascii="宋体" w:hAnsi="宋体" w:hint="eastAsia"/>
          <w:bCs/>
          <w:iCs/>
          <w:color w:val="000000"/>
        </w:rPr>
      </w:pPr>
    </w:p>
    <w:p w14:paraId="5BAE3E4C" w14:textId="77777777" w:rsidR="00415FA0" w:rsidRDefault="00415FA0">
      <w:pPr>
        <w:widowControl/>
        <w:jc w:val="left"/>
        <w:rPr>
          <w:rFonts w:ascii="宋体" w:hAnsi="宋体" w:hint="eastAsia"/>
          <w:bCs/>
          <w:iCs/>
          <w:color w:val="000000"/>
        </w:rPr>
      </w:pPr>
      <w:r>
        <w:rPr>
          <w:rFonts w:ascii="宋体" w:hAnsi="宋体" w:hint="eastAsia"/>
          <w:bCs/>
          <w:iCs/>
          <w:color w:val="000000"/>
        </w:rPr>
        <w:br w:type="page"/>
      </w:r>
    </w:p>
    <w:p w14:paraId="49C10AE4" w14:textId="5359CF0F" w:rsidR="00144239" w:rsidRPr="00770B86" w:rsidRDefault="001E5B00" w:rsidP="006174A5">
      <w:pPr>
        <w:spacing w:line="480" w:lineRule="auto"/>
        <w:rPr>
          <w:rFonts w:ascii="宋体" w:hAnsi="宋体" w:hint="eastAsia"/>
          <w:b/>
          <w:iCs/>
          <w:color w:val="000000"/>
        </w:rPr>
      </w:pPr>
      <w:r w:rsidRPr="00770B86">
        <w:rPr>
          <w:rFonts w:ascii="宋体" w:hAnsi="宋体" w:hint="eastAsia"/>
          <w:b/>
          <w:iCs/>
          <w:color w:val="000000"/>
        </w:rPr>
        <w:lastRenderedPageBreak/>
        <w:t>附件：参会单位名</w:t>
      </w:r>
      <w:r w:rsidR="002D7801" w:rsidRPr="00770B86">
        <w:rPr>
          <w:rFonts w:ascii="宋体" w:hAnsi="宋体" w:hint="eastAsia"/>
          <w:b/>
          <w:iCs/>
          <w:color w:val="000000"/>
        </w:rPr>
        <w:t>单</w:t>
      </w:r>
    </w:p>
    <w:tbl>
      <w:tblPr>
        <w:tblStyle w:val="af5"/>
        <w:tblW w:w="0" w:type="auto"/>
        <w:jc w:val="center"/>
        <w:tblLook w:val="04A0" w:firstRow="1" w:lastRow="0" w:firstColumn="1" w:lastColumn="0" w:noHBand="0" w:noVBand="1"/>
      </w:tblPr>
      <w:tblGrid>
        <w:gridCol w:w="988"/>
        <w:gridCol w:w="7308"/>
      </w:tblGrid>
      <w:tr w:rsidR="001E5B00" w:rsidRPr="002E3C59" w14:paraId="5BB519BA" w14:textId="77777777" w:rsidTr="00401F4D">
        <w:trPr>
          <w:jc w:val="center"/>
        </w:trPr>
        <w:tc>
          <w:tcPr>
            <w:tcW w:w="988" w:type="dxa"/>
          </w:tcPr>
          <w:p w14:paraId="1BBB14E9" w14:textId="44F9ED04" w:rsidR="001E5B00" w:rsidRPr="00171A39" w:rsidRDefault="001E5B00" w:rsidP="001E5B00">
            <w:pPr>
              <w:jc w:val="center"/>
              <w:rPr>
                <w:rFonts w:eastAsiaTheme="minorEastAsia"/>
                <w:b/>
                <w:iCs/>
                <w:color w:val="000000"/>
              </w:rPr>
            </w:pPr>
            <w:r w:rsidRPr="00171A39">
              <w:rPr>
                <w:rFonts w:eastAsiaTheme="minorEastAsia"/>
                <w:b/>
                <w:iCs/>
                <w:color w:val="000000"/>
              </w:rPr>
              <w:t>序号</w:t>
            </w:r>
          </w:p>
        </w:tc>
        <w:tc>
          <w:tcPr>
            <w:tcW w:w="7308" w:type="dxa"/>
          </w:tcPr>
          <w:p w14:paraId="731DDD06" w14:textId="19612B8B" w:rsidR="001E5B00" w:rsidRPr="002E3C59" w:rsidRDefault="001E5B00" w:rsidP="001E5B00">
            <w:pPr>
              <w:jc w:val="center"/>
              <w:rPr>
                <w:rFonts w:asciiTheme="minorEastAsia" w:eastAsiaTheme="minorEastAsia" w:hAnsiTheme="minorEastAsia" w:hint="eastAsia"/>
                <w:b/>
                <w:iCs/>
                <w:color w:val="000000"/>
              </w:rPr>
            </w:pPr>
            <w:r w:rsidRPr="002E3C59">
              <w:rPr>
                <w:rFonts w:asciiTheme="minorEastAsia" w:eastAsiaTheme="minorEastAsia" w:hAnsiTheme="minorEastAsia" w:hint="eastAsia"/>
                <w:b/>
                <w:iCs/>
                <w:color w:val="000000"/>
              </w:rPr>
              <w:t>单位名称</w:t>
            </w:r>
          </w:p>
        </w:tc>
      </w:tr>
      <w:tr w:rsidR="0061509C" w:rsidRPr="00520ADE" w14:paraId="057D0052" w14:textId="77777777" w:rsidTr="00E875EB">
        <w:trPr>
          <w:jc w:val="center"/>
        </w:trPr>
        <w:tc>
          <w:tcPr>
            <w:tcW w:w="988" w:type="dxa"/>
            <w:vAlign w:val="center"/>
          </w:tcPr>
          <w:p w14:paraId="6992397D" w14:textId="6D03BFF4" w:rsidR="0061509C" w:rsidRPr="00C927AC" w:rsidRDefault="0061509C" w:rsidP="0061509C">
            <w:pPr>
              <w:jc w:val="center"/>
              <w:rPr>
                <w:rFonts w:eastAsiaTheme="minorEastAsia"/>
                <w:bCs/>
                <w:iCs/>
                <w:color w:val="000000"/>
              </w:rPr>
            </w:pPr>
            <w:r w:rsidRPr="00C927AC">
              <w:rPr>
                <w:rFonts w:eastAsiaTheme="minorEastAsia" w:hint="eastAsia"/>
                <w:bCs/>
                <w:iCs/>
                <w:color w:val="000000"/>
              </w:rPr>
              <w:t>1</w:t>
            </w:r>
          </w:p>
        </w:tc>
        <w:tc>
          <w:tcPr>
            <w:tcW w:w="7308" w:type="dxa"/>
            <w:vAlign w:val="center"/>
          </w:tcPr>
          <w:p w14:paraId="29B45065" w14:textId="0F35CC83" w:rsidR="0061509C" w:rsidRPr="00520ADE" w:rsidRDefault="0061509C" w:rsidP="0061509C">
            <w:pPr>
              <w:jc w:val="center"/>
              <w:rPr>
                <w:rFonts w:eastAsiaTheme="minorEastAsia"/>
                <w:bCs/>
                <w:iCs/>
                <w:color w:val="000000"/>
              </w:rPr>
            </w:pPr>
            <w:proofErr w:type="gramStart"/>
            <w:r>
              <w:rPr>
                <w:rFonts w:cs="Arial" w:hint="eastAsia"/>
              </w:rPr>
              <w:t>天弘基金</w:t>
            </w:r>
            <w:proofErr w:type="gramEnd"/>
          </w:p>
        </w:tc>
      </w:tr>
      <w:tr w:rsidR="0061509C" w:rsidRPr="00520ADE" w14:paraId="3AA7D529" w14:textId="77777777" w:rsidTr="00E875EB">
        <w:trPr>
          <w:jc w:val="center"/>
        </w:trPr>
        <w:tc>
          <w:tcPr>
            <w:tcW w:w="988" w:type="dxa"/>
            <w:vAlign w:val="center"/>
          </w:tcPr>
          <w:p w14:paraId="3DE9A935" w14:textId="543851B0" w:rsidR="0061509C" w:rsidRPr="00C927AC" w:rsidRDefault="0061509C" w:rsidP="0061509C">
            <w:pPr>
              <w:jc w:val="center"/>
              <w:rPr>
                <w:rFonts w:eastAsiaTheme="minorEastAsia"/>
                <w:bCs/>
                <w:iCs/>
                <w:color w:val="000000"/>
              </w:rPr>
            </w:pPr>
            <w:r w:rsidRPr="00520ADE">
              <w:rPr>
                <w:rFonts w:eastAsiaTheme="minorEastAsia" w:hint="eastAsia"/>
                <w:bCs/>
                <w:iCs/>
                <w:color w:val="000000"/>
              </w:rPr>
              <w:t>2</w:t>
            </w:r>
          </w:p>
        </w:tc>
        <w:tc>
          <w:tcPr>
            <w:tcW w:w="7308" w:type="dxa"/>
            <w:vAlign w:val="center"/>
          </w:tcPr>
          <w:p w14:paraId="480D2095" w14:textId="1DF3805A" w:rsidR="0061509C" w:rsidRPr="00520ADE" w:rsidRDefault="0061509C" w:rsidP="0061509C">
            <w:pPr>
              <w:jc w:val="center"/>
              <w:rPr>
                <w:rFonts w:eastAsiaTheme="minorEastAsia"/>
                <w:bCs/>
                <w:iCs/>
                <w:color w:val="000000"/>
              </w:rPr>
            </w:pPr>
            <w:r>
              <w:rPr>
                <w:rFonts w:cs="Arial" w:hint="eastAsia"/>
              </w:rPr>
              <w:t>博时基金</w:t>
            </w:r>
          </w:p>
        </w:tc>
      </w:tr>
      <w:tr w:rsidR="0061509C" w:rsidRPr="00520ADE" w14:paraId="02E0DA9F" w14:textId="77777777" w:rsidTr="00E875EB">
        <w:trPr>
          <w:jc w:val="center"/>
        </w:trPr>
        <w:tc>
          <w:tcPr>
            <w:tcW w:w="988" w:type="dxa"/>
            <w:vAlign w:val="center"/>
          </w:tcPr>
          <w:p w14:paraId="346414E9" w14:textId="7051D607" w:rsidR="0061509C" w:rsidRPr="00C927AC" w:rsidRDefault="0061509C" w:rsidP="0061509C">
            <w:pPr>
              <w:jc w:val="center"/>
              <w:rPr>
                <w:rFonts w:eastAsiaTheme="minorEastAsia"/>
                <w:bCs/>
                <w:iCs/>
                <w:color w:val="000000"/>
              </w:rPr>
            </w:pPr>
            <w:r w:rsidRPr="00520ADE">
              <w:rPr>
                <w:rFonts w:eastAsiaTheme="minorEastAsia" w:hint="eastAsia"/>
                <w:bCs/>
                <w:iCs/>
                <w:color w:val="000000"/>
              </w:rPr>
              <w:t>3</w:t>
            </w:r>
          </w:p>
        </w:tc>
        <w:tc>
          <w:tcPr>
            <w:tcW w:w="7308" w:type="dxa"/>
            <w:vAlign w:val="center"/>
          </w:tcPr>
          <w:p w14:paraId="7E830196" w14:textId="218FD078" w:rsidR="0061509C" w:rsidRPr="00520ADE" w:rsidRDefault="0061509C" w:rsidP="0061509C">
            <w:pPr>
              <w:jc w:val="center"/>
              <w:rPr>
                <w:rFonts w:eastAsiaTheme="minorEastAsia"/>
                <w:bCs/>
                <w:iCs/>
                <w:color w:val="000000"/>
              </w:rPr>
            </w:pPr>
            <w:r>
              <w:rPr>
                <w:rFonts w:cs="Arial" w:hint="eastAsia"/>
              </w:rPr>
              <w:t>摩根士丹利基金</w:t>
            </w:r>
          </w:p>
        </w:tc>
      </w:tr>
      <w:tr w:rsidR="0061509C" w:rsidRPr="00520ADE" w14:paraId="76E801B1" w14:textId="77777777" w:rsidTr="00E875EB">
        <w:trPr>
          <w:jc w:val="center"/>
        </w:trPr>
        <w:tc>
          <w:tcPr>
            <w:tcW w:w="988" w:type="dxa"/>
            <w:vAlign w:val="center"/>
          </w:tcPr>
          <w:p w14:paraId="4DA8D9CC" w14:textId="490EA15C" w:rsidR="0061509C" w:rsidRPr="00171A39" w:rsidRDefault="0061509C" w:rsidP="0061509C">
            <w:pPr>
              <w:jc w:val="center"/>
              <w:rPr>
                <w:rFonts w:eastAsiaTheme="minorEastAsia"/>
                <w:bCs/>
                <w:iCs/>
                <w:color w:val="000000"/>
              </w:rPr>
            </w:pPr>
            <w:r w:rsidRPr="00520ADE">
              <w:rPr>
                <w:rFonts w:eastAsiaTheme="minorEastAsia" w:hint="eastAsia"/>
                <w:bCs/>
                <w:iCs/>
                <w:color w:val="000000"/>
              </w:rPr>
              <w:t>4</w:t>
            </w:r>
          </w:p>
        </w:tc>
        <w:tc>
          <w:tcPr>
            <w:tcW w:w="7308" w:type="dxa"/>
            <w:vAlign w:val="center"/>
          </w:tcPr>
          <w:p w14:paraId="61B85028" w14:textId="253D41EB" w:rsidR="0061509C" w:rsidRPr="00520ADE" w:rsidRDefault="0061509C" w:rsidP="0061509C">
            <w:pPr>
              <w:jc w:val="center"/>
              <w:rPr>
                <w:rFonts w:eastAsiaTheme="minorEastAsia"/>
                <w:bCs/>
                <w:iCs/>
                <w:color w:val="000000"/>
              </w:rPr>
            </w:pPr>
            <w:r>
              <w:rPr>
                <w:rFonts w:cs="Arial" w:hint="eastAsia"/>
              </w:rPr>
              <w:t>平安信托</w:t>
            </w:r>
          </w:p>
        </w:tc>
      </w:tr>
      <w:tr w:rsidR="0061509C" w:rsidRPr="00520ADE" w14:paraId="2B4DE1FE" w14:textId="77777777" w:rsidTr="00E875EB">
        <w:trPr>
          <w:jc w:val="center"/>
        </w:trPr>
        <w:tc>
          <w:tcPr>
            <w:tcW w:w="988" w:type="dxa"/>
            <w:vAlign w:val="center"/>
          </w:tcPr>
          <w:p w14:paraId="3D95EA79" w14:textId="303B5CEB" w:rsidR="0061509C" w:rsidRPr="00171A39" w:rsidRDefault="0061509C" w:rsidP="0061509C">
            <w:pPr>
              <w:jc w:val="center"/>
              <w:rPr>
                <w:rFonts w:eastAsiaTheme="minorEastAsia"/>
                <w:bCs/>
                <w:iCs/>
                <w:color w:val="000000"/>
              </w:rPr>
            </w:pPr>
            <w:r w:rsidRPr="00520ADE">
              <w:rPr>
                <w:rFonts w:eastAsiaTheme="minorEastAsia" w:hint="eastAsia"/>
                <w:bCs/>
                <w:iCs/>
                <w:color w:val="000000"/>
              </w:rPr>
              <w:t>5</w:t>
            </w:r>
          </w:p>
        </w:tc>
        <w:tc>
          <w:tcPr>
            <w:tcW w:w="7308" w:type="dxa"/>
            <w:vAlign w:val="center"/>
          </w:tcPr>
          <w:p w14:paraId="3B50F182" w14:textId="3A16A24C" w:rsidR="0061509C" w:rsidRPr="00520ADE" w:rsidRDefault="0061509C" w:rsidP="0061509C">
            <w:pPr>
              <w:jc w:val="center"/>
              <w:rPr>
                <w:rFonts w:eastAsiaTheme="minorEastAsia"/>
                <w:bCs/>
                <w:iCs/>
                <w:color w:val="000000"/>
              </w:rPr>
            </w:pPr>
            <w:r>
              <w:rPr>
                <w:rFonts w:cs="Arial" w:hint="eastAsia"/>
              </w:rPr>
              <w:t>东方基金</w:t>
            </w:r>
          </w:p>
        </w:tc>
      </w:tr>
      <w:tr w:rsidR="0061509C" w:rsidRPr="00520ADE" w14:paraId="27D086AF" w14:textId="77777777" w:rsidTr="00E875EB">
        <w:trPr>
          <w:jc w:val="center"/>
        </w:trPr>
        <w:tc>
          <w:tcPr>
            <w:tcW w:w="988" w:type="dxa"/>
            <w:vAlign w:val="center"/>
          </w:tcPr>
          <w:p w14:paraId="1CBECA1F" w14:textId="721A037D" w:rsidR="0061509C" w:rsidRDefault="0061509C" w:rsidP="0061509C">
            <w:pPr>
              <w:jc w:val="center"/>
              <w:rPr>
                <w:rFonts w:eastAsiaTheme="minorEastAsia"/>
                <w:bCs/>
                <w:iCs/>
                <w:color w:val="000000"/>
              </w:rPr>
            </w:pPr>
            <w:r w:rsidRPr="00520ADE">
              <w:rPr>
                <w:rFonts w:eastAsiaTheme="minorEastAsia" w:hint="eastAsia"/>
                <w:bCs/>
                <w:iCs/>
                <w:color w:val="000000"/>
              </w:rPr>
              <w:t>6</w:t>
            </w:r>
          </w:p>
        </w:tc>
        <w:tc>
          <w:tcPr>
            <w:tcW w:w="7308" w:type="dxa"/>
            <w:vAlign w:val="center"/>
          </w:tcPr>
          <w:p w14:paraId="5E5CC3CD" w14:textId="115D13DB" w:rsidR="0061509C" w:rsidRPr="00520ADE" w:rsidRDefault="0061509C" w:rsidP="0061509C">
            <w:pPr>
              <w:jc w:val="center"/>
              <w:rPr>
                <w:rFonts w:eastAsiaTheme="minorEastAsia"/>
                <w:bCs/>
                <w:iCs/>
                <w:color w:val="000000"/>
              </w:rPr>
            </w:pPr>
            <w:r>
              <w:rPr>
                <w:rFonts w:cs="Arial" w:hint="eastAsia"/>
              </w:rPr>
              <w:t>西部利得基金</w:t>
            </w:r>
          </w:p>
        </w:tc>
      </w:tr>
      <w:tr w:rsidR="0061509C" w:rsidRPr="00520ADE" w14:paraId="095099A7" w14:textId="77777777" w:rsidTr="00E875EB">
        <w:trPr>
          <w:jc w:val="center"/>
        </w:trPr>
        <w:tc>
          <w:tcPr>
            <w:tcW w:w="988" w:type="dxa"/>
            <w:vAlign w:val="center"/>
          </w:tcPr>
          <w:p w14:paraId="05CBC10B" w14:textId="2EE912A2" w:rsidR="0061509C" w:rsidRDefault="0061509C" w:rsidP="0061509C">
            <w:pPr>
              <w:jc w:val="center"/>
              <w:rPr>
                <w:rFonts w:eastAsiaTheme="minorEastAsia"/>
                <w:bCs/>
                <w:iCs/>
                <w:color w:val="000000"/>
              </w:rPr>
            </w:pPr>
            <w:r w:rsidRPr="00520ADE">
              <w:rPr>
                <w:rFonts w:eastAsiaTheme="minorEastAsia" w:hint="eastAsia"/>
                <w:bCs/>
                <w:iCs/>
                <w:color w:val="000000"/>
              </w:rPr>
              <w:t>7</w:t>
            </w:r>
          </w:p>
        </w:tc>
        <w:tc>
          <w:tcPr>
            <w:tcW w:w="7308" w:type="dxa"/>
            <w:vAlign w:val="center"/>
          </w:tcPr>
          <w:p w14:paraId="74B971D3" w14:textId="3ACF6EA8" w:rsidR="0061509C" w:rsidRPr="00520ADE" w:rsidRDefault="0061509C" w:rsidP="0061509C">
            <w:pPr>
              <w:jc w:val="center"/>
              <w:rPr>
                <w:rFonts w:eastAsiaTheme="minorEastAsia"/>
                <w:bCs/>
                <w:iCs/>
                <w:color w:val="000000"/>
              </w:rPr>
            </w:pPr>
            <w:r>
              <w:rPr>
                <w:rFonts w:cs="Arial" w:hint="eastAsia"/>
              </w:rPr>
              <w:t>建信基金</w:t>
            </w:r>
          </w:p>
        </w:tc>
      </w:tr>
      <w:tr w:rsidR="0061509C" w:rsidRPr="00520ADE" w14:paraId="53148DC1" w14:textId="77777777" w:rsidTr="00E875EB">
        <w:trPr>
          <w:jc w:val="center"/>
        </w:trPr>
        <w:tc>
          <w:tcPr>
            <w:tcW w:w="988" w:type="dxa"/>
            <w:vAlign w:val="center"/>
          </w:tcPr>
          <w:p w14:paraId="742341A7" w14:textId="4F345F67" w:rsidR="0061509C" w:rsidRDefault="0061509C" w:rsidP="0061509C">
            <w:pPr>
              <w:jc w:val="center"/>
              <w:rPr>
                <w:rFonts w:eastAsiaTheme="minorEastAsia"/>
                <w:bCs/>
                <w:iCs/>
                <w:color w:val="000000"/>
              </w:rPr>
            </w:pPr>
            <w:r w:rsidRPr="00520ADE">
              <w:rPr>
                <w:rFonts w:eastAsiaTheme="minorEastAsia" w:hint="eastAsia"/>
                <w:bCs/>
                <w:iCs/>
                <w:color w:val="000000"/>
              </w:rPr>
              <w:t>8</w:t>
            </w:r>
          </w:p>
        </w:tc>
        <w:tc>
          <w:tcPr>
            <w:tcW w:w="7308" w:type="dxa"/>
            <w:vAlign w:val="center"/>
          </w:tcPr>
          <w:p w14:paraId="079AA765" w14:textId="42D5026A" w:rsidR="0061509C" w:rsidRPr="00520ADE" w:rsidRDefault="0061509C" w:rsidP="0061509C">
            <w:pPr>
              <w:jc w:val="center"/>
              <w:rPr>
                <w:rFonts w:eastAsiaTheme="minorEastAsia"/>
                <w:bCs/>
                <w:iCs/>
                <w:color w:val="000000"/>
              </w:rPr>
            </w:pPr>
            <w:r>
              <w:rPr>
                <w:rFonts w:cs="Arial" w:hint="eastAsia"/>
              </w:rPr>
              <w:t>富国基金</w:t>
            </w:r>
          </w:p>
        </w:tc>
      </w:tr>
      <w:tr w:rsidR="0061509C" w:rsidRPr="00520ADE" w14:paraId="1F02FB82" w14:textId="77777777" w:rsidTr="00E875EB">
        <w:trPr>
          <w:jc w:val="center"/>
        </w:trPr>
        <w:tc>
          <w:tcPr>
            <w:tcW w:w="988" w:type="dxa"/>
            <w:vAlign w:val="center"/>
          </w:tcPr>
          <w:p w14:paraId="568F0A91" w14:textId="6554B08A" w:rsidR="0061509C" w:rsidRDefault="0061509C" w:rsidP="0061509C">
            <w:pPr>
              <w:jc w:val="center"/>
              <w:rPr>
                <w:rFonts w:eastAsiaTheme="minorEastAsia"/>
                <w:bCs/>
                <w:iCs/>
                <w:color w:val="000000"/>
              </w:rPr>
            </w:pPr>
            <w:r w:rsidRPr="00520ADE">
              <w:rPr>
                <w:rFonts w:eastAsiaTheme="minorEastAsia" w:hint="eastAsia"/>
                <w:bCs/>
                <w:iCs/>
                <w:color w:val="000000"/>
              </w:rPr>
              <w:t>9</w:t>
            </w:r>
          </w:p>
        </w:tc>
        <w:tc>
          <w:tcPr>
            <w:tcW w:w="7308" w:type="dxa"/>
            <w:vAlign w:val="center"/>
          </w:tcPr>
          <w:p w14:paraId="48953444" w14:textId="00CA7F1E" w:rsidR="0061509C" w:rsidRPr="00520ADE" w:rsidRDefault="0061509C" w:rsidP="0061509C">
            <w:pPr>
              <w:jc w:val="center"/>
              <w:rPr>
                <w:rFonts w:eastAsiaTheme="minorEastAsia"/>
                <w:bCs/>
                <w:iCs/>
                <w:color w:val="000000"/>
              </w:rPr>
            </w:pPr>
            <w:proofErr w:type="gramStart"/>
            <w:r>
              <w:rPr>
                <w:rFonts w:cs="Arial" w:hint="eastAsia"/>
              </w:rPr>
              <w:t>亘</w:t>
            </w:r>
            <w:proofErr w:type="gramEnd"/>
            <w:r>
              <w:rPr>
                <w:rFonts w:cs="Arial" w:hint="eastAsia"/>
              </w:rPr>
              <w:t>泰投资</w:t>
            </w:r>
          </w:p>
        </w:tc>
      </w:tr>
      <w:tr w:rsidR="0061509C" w:rsidRPr="00520ADE" w14:paraId="14D61681" w14:textId="77777777" w:rsidTr="00E875EB">
        <w:trPr>
          <w:jc w:val="center"/>
        </w:trPr>
        <w:tc>
          <w:tcPr>
            <w:tcW w:w="988" w:type="dxa"/>
            <w:vAlign w:val="center"/>
          </w:tcPr>
          <w:p w14:paraId="16BBAF65" w14:textId="58A6FCCC" w:rsidR="0061509C" w:rsidRDefault="0061509C" w:rsidP="0061509C">
            <w:pPr>
              <w:jc w:val="center"/>
              <w:rPr>
                <w:rFonts w:eastAsiaTheme="minorEastAsia"/>
                <w:bCs/>
                <w:iCs/>
                <w:color w:val="000000"/>
              </w:rPr>
            </w:pPr>
            <w:r w:rsidRPr="00520ADE">
              <w:rPr>
                <w:rFonts w:eastAsiaTheme="minorEastAsia" w:hint="eastAsia"/>
                <w:bCs/>
                <w:iCs/>
                <w:color w:val="000000"/>
              </w:rPr>
              <w:t>10</w:t>
            </w:r>
          </w:p>
        </w:tc>
        <w:tc>
          <w:tcPr>
            <w:tcW w:w="7308" w:type="dxa"/>
            <w:vAlign w:val="center"/>
          </w:tcPr>
          <w:p w14:paraId="39448604" w14:textId="737B56DF" w:rsidR="0061509C" w:rsidRPr="00520ADE" w:rsidRDefault="0061509C" w:rsidP="0061509C">
            <w:pPr>
              <w:jc w:val="center"/>
              <w:rPr>
                <w:rFonts w:eastAsiaTheme="minorEastAsia"/>
                <w:bCs/>
                <w:iCs/>
                <w:color w:val="000000"/>
              </w:rPr>
            </w:pPr>
            <w:r>
              <w:rPr>
                <w:rFonts w:cs="Arial" w:hint="eastAsia"/>
              </w:rPr>
              <w:t>能投资本</w:t>
            </w:r>
          </w:p>
        </w:tc>
      </w:tr>
      <w:tr w:rsidR="0061509C" w:rsidRPr="00520ADE" w14:paraId="22425CF2" w14:textId="77777777" w:rsidTr="00E875EB">
        <w:trPr>
          <w:jc w:val="center"/>
        </w:trPr>
        <w:tc>
          <w:tcPr>
            <w:tcW w:w="988" w:type="dxa"/>
            <w:vAlign w:val="center"/>
          </w:tcPr>
          <w:p w14:paraId="742A1E8A" w14:textId="53C46E27" w:rsidR="0061509C" w:rsidRDefault="0061509C" w:rsidP="0061509C">
            <w:pPr>
              <w:jc w:val="center"/>
              <w:rPr>
                <w:rFonts w:eastAsiaTheme="minorEastAsia"/>
                <w:bCs/>
                <w:iCs/>
                <w:color w:val="000000"/>
              </w:rPr>
            </w:pPr>
            <w:r w:rsidRPr="00520ADE">
              <w:rPr>
                <w:rFonts w:eastAsiaTheme="minorEastAsia" w:hint="eastAsia"/>
                <w:bCs/>
                <w:iCs/>
                <w:color w:val="000000"/>
              </w:rPr>
              <w:t>11</w:t>
            </w:r>
          </w:p>
        </w:tc>
        <w:tc>
          <w:tcPr>
            <w:tcW w:w="7308" w:type="dxa"/>
            <w:vAlign w:val="center"/>
          </w:tcPr>
          <w:p w14:paraId="0EE27F82" w14:textId="5DC092F6" w:rsidR="0061509C" w:rsidRPr="00520ADE" w:rsidRDefault="0061509C" w:rsidP="0061509C">
            <w:pPr>
              <w:jc w:val="center"/>
              <w:rPr>
                <w:rFonts w:eastAsiaTheme="minorEastAsia"/>
                <w:bCs/>
                <w:iCs/>
                <w:color w:val="000000"/>
              </w:rPr>
            </w:pPr>
            <w:r>
              <w:rPr>
                <w:rFonts w:cs="Arial" w:hint="eastAsia"/>
              </w:rPr>
              <w:t>招银理财</w:t>
            </w:r>
          </w:p>
        </w:tc>
      </w:tr>
      <w:tr w:rsidR="0061509C" w:rsidRPr="00520ADE" w14:paraId="07607289" w14:textId="77777777" w:rsidTr="00ED5702">
        <w:trPr>
          <w:jc w:val="center"/>
        </w:trPr>
        <w:tc>
          <w:tcPr>
            <w:tcW w:w="988" w:type="dxa"/>
            <w:vAlign w:val="center"/>
          </w:tcPr>
          <w:p w14:paraId="66F464A9" w14:textId="17A23923" w:rsidR="0061509C" w:rsidRDefault="0061509C" w:rsidP="0061509C">
            <w:pPr>
              <w:jc w:val="center"/>
              <w:rPr>
                <w:rFonts w:eastAsiaTheme="minorEastAsia"/>
                <w:bCs/>
                <w:iCs/>
                <w:color w:val="000000"/>
              </w:rPr>
            </w:pPr>
            <w:r w:rsidRPr="00520ADE">
              <w:rPr>
                <w:rFonts w:eastAsiaTheme="minorEastAsia" w:hint="eastAsia"/>
                <w:bCs/>
                <w:iCs/>
                <w:color w:val="000000"/>
              </w:rPr>
              <w:t>12</w:t>
            </w:r>
          </w:p>
        </w:tc>
        <w:tc>
          <w:tcPr>
            <w:tcW w:w="7308" w:type="dxa"/>
            <w:vAlign w:val="center"/>
          </w:tcPr>
          <w:p w14:paraId="48C6A2CD" w14:textId="3FD2C69A" w:rsidR="0061509C" w:rsidRPr="00520ADE" w:rsidRDefault="0061509C" w:rsidP="0061509C">
            <w:pPr>
              <w:jc w:val="center"/>
              <w:rPr>
                <w:rFonts w:eastAsiaTheme="minorEastAsia"/>
                <w:bCs/>
                <w:iCs/>
                <w:color w:val="000000"/>
              </w:rPr>
            </w:pPr>
            <w:r>
              <w:rPr>
                <w:rFonts w:cs="Arial" w:hint="eastAsia"/>
              </w:rPr>
              <w:t>平安基金</w:t>
            </w:r>
          </w:p>
        </w:tc>
      </w:tr>
      <w:tr w:rsidR="0061509C" w:rsidRPr="00520ADE" w14:paraId="675BD9FD" w14:textId="77777777" w:rsidTr="00ED5702">
        <w:trPr>
          <w:jc w:val="center"/>
        </w:trPr>
        <w:tc>
          <w:tcPr>
            <w:tcW w:w="988" w:type="dxa"/>
            <w:vAlign w:val="center"/>
          </w:tcPr>
          <w:p w14:paraId="1A16A001" w14:textId="7637BA9B" w:rsidR="0061509C" w:rsidRDefault="0061509C" w:rsidP="0061509C">
            <w:pPr>
              <w:jc w:val="center"/>
              <w:rPr>
                <w:rFonts w:eastAsiaTheme="minorEastAsia"/>
                <w:bCs/>
                <w:iCs/>
                <w:color w:val="000000"/>
              </w:rPr>
            </w:pPr>
            <w:r w:rsidRPr="00520ADE">
              <w:rPr>
                <w:rFonts w:eastAsiaTheme="minorEastAsia" w:hint="eastAsia"/>
                <w:bCs/>
                <w:iCs/>
                <w:color w:val="000000"/>
              </w:rPr>
              <w:t>13</w:t>
            </w:r>
          </w:p>
        </w:tc>
        <w:tc>
          <w:tcPr>
            <w:tcW w:w="7308" w:type="dxa"/>
            <w:vAlign w:val="center"/>
          </w:tcPr>
          <w:p w14:paraId="7104FC9C" w14:textId="1419D69E" w:rsidR="0061509C" w:rsidRPr="00520ADE" w:rsidRDefault="0061509C" w:rsidP="0061509C">
            <w:pPr>
              <w:jc w:val="center"/>
              <w:rPr>
                <w:rFonts w:eastAsiaTheme="minorEastAsia"/>
                <w:bCs/>
                <w:iCs/>
                <w:color w:val="000000"/>
              </w:rPr>
            </w:pPr>
            <w:proofErr w:type="gramStart"/>
            <w:r>
              <w:rPr>
                <w:rFonts w:cs="Arial" w:hint="eastAsia"/>
              </w:rPr>
              <w:t>汇安基金</w:t>
            </w:r>
            <w:proofErr w:type="gramEnd"/>
          </w:p>
        </w:tc>
      </w:tr>
      <w:tr w:rsidR="0061509C" w:rsidRPr="00520ADE" w14:paraId="31A1BB54" w14:textId="77777777" w:rsidTr="00ED5702">
        <w:trPr>
          <w:jc w:val="center"/>
        </w:trPr>
        <w:tc>
          <w:tcPr>
            <w:tcW w:w="988" w:type="dxa"/>
            <w:vAlign w:val="center"/>
          </w:tcPr>
          <w:p w14:paraId="17CF52C5" w14:textId="111E7030" w:rsidR="0061509C" w:rsidRDefault="0061509C" w:rsidP="0061509C">
            <w:pPr>
              <w:jc w:val="center"/>
              <w:rPr>
                <w:rFonts w:eastAsiaTheme="minorEastAsia"/>
                <w:bCs/>
                <w:iCs/>
                <w:color w:val="000000"/>
              </w:rPr>
            </w:pPr>
            <w:r w:rsidRPr="00520ADE">
              <w:rPr>
                <w:rFonts w:eastAsiaTheme="minorEastAsia" w:hint="eastAsia"/>
                <w:bCs/>
                <w:iCs/>
                <w:color w:val="000000"/>
              </w:rPr>
              <w:t>14</w:t>
            </w:r>
          </w:p>
        </w:tc>
        <w:tc>
          <w:tcPr>
            <w:tcW w:w="7308" w:type="dxa"/>
            <w:vAlign w:val="center"/>
          </w:tcPr>
          <w:p w14:paraId="07A720CB" w14:textId="3E4B289E" w:rsidR="0061509C" w:rsidRPr="00520ADE" w:rsidRDefault="0061509C" w:rsidP="0061509C">
            <w:pPr>
              <w:jc w:val="center"/>
              <w:rPr>
                <w:rFonts w:eastAsiaTheme="minorEastAsia"/>
                <w:bCs/>
                <w:iCs/>
                <w:color w:val="000000"/>
              </w:rPr>
            </w:pPr>
            <w:r>
              <w:rPr>
                <w:rFonts w:cs="Arial" w:hint="eastAsia"/>
              </w:rPr>
              <w:t>长盛基金</w:t>
            </w:r>
          </w:p>
        </w:tc>
      </w:tr>
      <w:tr w:rsidR="0061509C" w:rsidRPr="00520ADE" w14:paraId="4835352B" w14:textId="77777777" w:rsidTr="00ED5702">
        <w:trPr>
          <w:jc w:val="center"/>
        </w:trPr>
        <w:tc>
          <w:tcPr>
            <w:tcW w:w="988" w:type="dxa"/>
            <w:vAlign w:val="center"/>
          </w:tcPr>
          <w:p w14:paraId="249C461B" w14:textId="6175688C" w:rsidR="0061509C" w:rsidRDefault="0061509C" w:rsidP="0061509C">
            <w:pPr>
              <w:jc w:val="center"/>
              <w:rPr>
                <w:rFonts w:eastAsiaTheme="minorEastAsia"/>
                <w:bCs/>
                <w:iCs/>
                <w:color w:val="000000"/>
              </w:rPr>
            </w:pPr>
            <w:r w:rsidRPr="00520ADE">
              <w:rPr>
                <w:rFonts w:eastAsiaTheme="minorEastAsia" w:hint="eastAsia"/>
                <w:bCs/>
                <w:iCs/>
                <w:color w:val="000000"/>
              </w:rPr>
              <w:t>15</w:t>
            </w:r>
          </w:p>
        </w:tc>
        <w:tc>
          <w:tcPr>
            <w:tcW w:w="7308" w:type="dxa"/>
            <w:vAlign w:val="center"/>
          </w:tcPr>
          <w:p w14:paraId="1A3A4351" w14:textId="6461F83C" w:rsidR="0061509C" w:rsidRPr="00520ADE" w:rsidRDefault="0061509C" w:rsidP="0061509C">
            <w:pPr>
              <w:jc w:val="center"/>
              <w:rPr>
                <w:rFonts w:eastAsiaTheme="minorEastAsia"/>
                <w:bCs/>
                <w:iCs/>
                <w:color w:val="000000"/>
              </w:rPr>
            </w:pPr>
            <w:proofErr w:type="gramStart"/>
            <w:r>
              <w:rPr>
                <w:rFonts w:cs="Arial" w:hint="eastAsia"/>
              </w:rPr>
              <w:t>申万菱</w:t>
            </w:r>
            <w:proofErr w:type="gramEnd"/>
            <w:r>
              <w:rPr>
                <w:rFonts w:cs="Arial" w:hint="eastAsia"/>
              </w:rPr>
              <w:t>信基金</w:t>
            </w:r>
          </w:p>
        </w:tc>
      </w:tr>
      <w:tr w:rsidR="0061509C" w:rsidRPr="00520ADE" w14:paraId="3462FCC8" w14:textId="77777777" w:rsidTr="00ED5702">
        <w:trPr>
          <w:jc w:val="center"/>
        </w:trPr>
        <w:tc>
          <w:tcPr>
            <w:tcW w:w="988" w:type="dxa"/>
            <w:vAlign w:val="center"/>
          </w:tcPr>
          <w:p w14:paraId="3C459C0C" w14:textId="46A3F36A" w:rsidR="0061509C" w:rsidRDefault="0061509C" w:rsidP="0061509C">
            <w:pPr>
              <w:jc w:val="center"/>
              <w:rPr>
                <w:rFonts w:eastAsiaTheme="minorEastAsia"/>
                <w:bCs/>
                <w:iCs/>
                <w:color w:val="000000"/>
              </w:rPr>
            </w:pPr>
            <w:r w:rsidRPr="00520ADE">
              <w:rPr>
                <w:rFonts w:eastAsiaTheme="minorEastAsia" w:hint="eastAsia"/>
                <w:bCs/>
                <w:iCs/>
                <w:color w:val="000000"/>
              </w:rPr>
              <w:t>16</w:t>
            </w:r>
          </w:p>
        </w:tc>
        <w:tc>
          <w:tcPr>
            <w:tcW w:w="7308" w:type="dxa"/>
            <w:vAlign w:val="center"/>
          </w:tcPr>
          <w:p w14:paraId="558041A3" w14:textId="1D7CF08A" w:rsidR="0061509C" w:rsidRPr="00520ADE" w:rsidRDefault="0061509C" w:rsidP="0061509C">
            <w:pPr>
              <w:jc w:val="center"/>
              <w:rPr>
                <w:rFonts w:eastAsiaTheme="minorEastAsia"/>
                <w:bCs/>
                <w:iCs/>
                <w:color w:val="000000"/>
              </w:rPr>
            </w:pPr>
            <w:proofErr w:type="gramStart"/>
            <w:r>
              <w:rPr>
                <w:rFonts w:cs="Arial" w:hint="eastAsia"/>
              </w:rPr>
              <w:t>鹏扬基金</w:t>
            </w:r>
            <w:proofErr w:type="gramEnd"/>
          </w:p>
        </w:tc>
      </w:tr>
      <w:tr w:rsidR="0061509C" w:rsidRPr="00520ADE" w14:paraId="7E3002C8" w14:textId="77777777" w:rsidTr="00ED5702">
        <w:trPr>
          <w:jc w:val="center"/>
        </w:trPr>
        <w:tc>
          <w:tcPr>
            <w:tcW w:w="988" w:type="dxa"/>
            <w:vAlign w:val="center"/>
          </w:tcPr>
          <w:p w14:paraId="54885414" w14:textId="07FD6EB6" w:rsidR="0061509C" w:rsidRDefault="0061509C" w:rsidP="0061509C">
            <w:pPr>
              <w:jc w:val="center"/>
              <w:rPr>
                <w:rFonts w:eastAsiaTheme="minorEastAsia"/>
                <w:bCs/>
                <w:iCs/>
                <w:color w:val="000000"/>
              </w:rPr>
            </w:pPr>
            <w:r w:rsidRPr="00520ADE">
              <w:rPr>
                <w:rFonts w:eastAsiaTheme="minorEastAsia" w:hint="eastAsia"/>
                <w:bCs/>
                <w:iCs/>
                <w:color w:val="000000"/>
              </w:rPr>
              <w:t>17</w:t>
            </w:r>
          </w:p>
        </w:tc>
        <w:tc>
          <w:tcPr>
            <w:tcW w:w="7308" w:type="dxa"/>
            <w:vAlign w:val="center"/>
          </w:tcPr>
          <w:p w14:paraId="0D0E71CA" w14:textId="5D249055" w:rsidR="0061509C" w:rsidRPr="00520ADE" w:rsidRDefault="0061509C" w:rsidP="0061509C">
            <w:pPr>
              <w:jc w:val="center"/>
              <w:rPr>
                <w:rFonts w:eastAsiaTheme="minorEastAsia"/>
                <w:bCs/>
                <w:iCs/>
                <w:color w:val="000000"/>
              </w:rPr>
            </w:pPr>
            <w:r>
              <w:rPr>
                <w:rFonts w:cs="Arial" w:hint="eastAsia"/>
              </w:rPr>
              <w:t>亚太财产保险</w:t>
            </w:r>
          </w:p>
        </w:tc>
      </w:tr>
      <w:tr w:rsidR="0061509C" w:rsidRPr="00520ADE" w14:paraId="36928ACB" w14:textId="77777777" w:rsidTr="00ED5702">
        <w:trPr>
          <w:jc w:val="center"/>
        </w:trPr>
        <w:tc>
          <w:tcPr>
            <w:tcW w:w="988" w:type="dxa"/>
            <w:vAlign w:val="center"/>
          </w:tcPr>
          <w:p w14:paraId="6ECF4074" w14:textId="5C6B4DE3" w:rsidR="0061509C" w:rsidRDefault="0061509C" w:rsidP="0061509C">
            <w:pPr>
              <w:jc w:val="center"/>
              <w:rPr>
                <w:rFonts w:eastAsiaTheme="minorEastAsia"/>
                <w:bCs/>
                <w:iCs/>
                <w:color w:val="000000"/>
              </w:rPr>
            </w:pPr>
            <w:r w:rsidRPr="00520ADE">
              <w:rPr>
                <w:rFonts w:eastAsiaTheme="minorEastAsia" w:hint="eastAsia"/>
                <w:bCs/>
                <w:iCs/>
                <w:color w:val="000000"/>
              </w:rPr>
              <w:t>18</w:t>
            </w:r>
          </w:p>
        </w:tc>
        <w:tc>
          <w:tcPr>
            <w:tcW w:w="7308" w:type="dxa"/>
            <w:vAlign w:val="center"/>
          </w:tcPr>
          <w:p w14:paraId="1FE88712" w14:textId="5EC2018A" w:rsidR="0061509C" w:rsidRPr="00520ADE" w:rsidRDefault="0061509C" w:rsidP="0061509C">
            <w:pPr>
              <w:jc w:val="center"/>
              <w:rPr>
                <w:rFonts w:eastAsiaTheme="minorEastAsia"/>
                <w:bCs/>
                <w:iCs/>
                <w:color w:val="000000"/>
              </w:rPr>
            </w:pPr>
            <w:r>
              <w:rPr>
                <w:rFonts w:cs="Arial" w:hint="eastAsia"/>
              </w:rPr>
              <w:t>银河基金</w:t>
            </w:r>
          </w:p>
        </w:tc>
      </w:tr>
      <w:tr w:rsidR="0061509C" w:rsidRPr="00520ADE" w14:paraId="142C566F" w14:textId="77777777" w:rsidTr="00ED5702">
        <w:trPr>
          <w:jc w:val="center"/>
        </w:trPr>
        <w:tc>
          <w:tcPr>
            <w:tcW w:w="988" w:type="dxa"/>
            <w:vAlign w:val="center"/>
          </w:tcPr>
          <w:p w14:paraId="2EE34BA3" w14:textId="2B8D589D" w:rsidR="0061509C" w:rsidRDefault="0061509C" w:rsidP="0061509C">
            <w:pPr>
              <w:jc w:val="center"/>
              <w:rPr>
                <w:rFonts w:eastAsiaTheme="minorEastAsia"/>
                <w:bCs/>
                <w:iCs/>
                <w:color w:val="000000"/>
              </w:rPr>
            </w:pPr>
            <w:r w:rsidRPr="00520ADE">
              <w:rPr>
                <w:rFonts w:eastAsiaTheme="minorEastAsia" w:hint="eastAsia"/>
                <w:bCs/>
                <w:iCs/>
                <w:color w:val="000000"/>
              </w:rPr>
              <w:t>19</w:t>
            </w:r>
          </w:p>
        </w:tc>
        <w:tc>
          <w:tcPr>
            <w:tcW w:w="7308" w:type="dxa"/>
            <w:vAlign w:val="center"/>
          </w:tcPr>
          <w:p w14:paraId="60D98767" w14:textId="53C20437" w:rsidR="0061509C" w:rsidRPr="00520ADE" w:rsidRDefault="0061509C" w:rsidP="0061509C">
            <w:pPr>
              <w:jc w:val="center"/>
              <w:rPr>
                <w:rFonts w:eastAsiaTheme="minorEastAsia"/>
                <w:bCs/>
                <w:iCs/>
                <w:color w:val="000000"/>
              </w:rPr>
            </w:pPr>
            <w:r>
              <w:rPr>
                <w:rFonts w:cs="Arial" w:hint="eastAsia"/>
              </w:rPr>
              <w:t>红土创新基金</w:t>
            </w:r>
          </w:p>
        </w:tc>
      </w:tr>
      <w:tr w:rsidR="0061509C" w:rsidRPr="00520ADE" w14:paraId="46E986C5" w14:textId="77777777" w:rsidTr="00ED5702">
        <w:trPr>
          <w:jc w:val="center"/>
        </w:trPr>
        <w:tc>
          <w:tcPr>
            <w:tcW w:w="988" w:type="dxa"/>
            <w:vAlign w:val="center"/>
          </w:tcPr>
          <w:p w14:paraId="03FC95E7" w14:textId="0DC60705" w:rsidR="0061509C" w:rsidRDefault="0061509C" w:rsidP="0061509C">
            <w:pPr>
              <w:jc w:val="center"/>
              <w:rPr>
                <w:rFonts w:eastAsiaTheme="minorEastAsia"/>
                <w:bCs/>
                <w:iCs/>
                <w:color w:val="000000"/>
              </w:rPr>
            </w:pPr>
            <w:r w:rsidRPr="00520ADE">
              <w:rPr>
                <w:rFonts w:eastAsiaTheme="minorEastAsia" w:hint="eastAsia"/>
                <w:bCs/>
                <w:iCs/>
                <w:color w:val="000000"/>
              </w:rPr>
              <w:t>20</w:t>
            </w:r>
          </w:p>
        </w:tc>
        <w:tc>
          <w:tcPr>
            <w:tcW w:w="7308" w:type="dxa"/>
            <w:vAlign w:val="center"/>
          </w:tcPr>
          <w:p w14:paraId="0C0F6D87" w14:textId="5528A033" w:rsidR="0061509C" w:rsidRPr="00520ADE" w:rsidRDefault="0061509C" w:rsidP="0061509C">
            <w:pPr>
              <w:jc w:val="center"/>
              <w:rPr>
                <w:rFonts w:eastAsiaTheme="minorEastAsia"/>
                <w:bCs/>
                <w:iCs/>
                <w:color w:val="000000"/>
              </w:rPr>
            </w:pPr>
            <w:proofErr w:type="gramStart"/>
            <w:r>
              <w:rPr>
                <w:rFonts w:cs="Arial" w:hint="eastAsia"/>
              </w:rPr>
              <w:t>圆信永丰</w:t>
            </w:r>
            <w:proofErr w:type="gramEnd"/>
            <w:r>
              <w:rPr>
                <w:rFonts w:cs="Arial" w:hint="eastAsia"/>
              </w:rPr>
              <w:t>基金</w:t>
            </w:r>
          </w:p>
        </w:tc>
      </w:tr>
      <w:tr w:rsidR="0061509C" w:rsidRPr="00520ADE" w14:paraId="7840A72B" w14:textId="77777777" w:rsidTr="00ED5702">
        <w:trPr>
          <w:jc w:val="center"/>
        </w:trPr>
        <w:tc>
          <w:tcPr>
            <w:tcW w:w="988" w:type="dxa"/>
            <w:vAlign w:val="center"/>
          </w:tcPr>
          <w:p w14:paraId="07E40C49" w14:textId="2DA47309" w:rsidR="0061509C" w:rsidRDefault="0061509C" w:rsidP="0061509C">
            <w:pPr>
              <w:jc w:val="center"/>
              <w:rPr>
                <w:rFonts w:eastAsiaTheme="minorEastAsia"/>
                <w:bCs/>
                <w:iCs/>
                <w:color w:val="000000"/>
              </w:rPr>
            </w:pPr>
            <w:r w:rsidRPr="00520ADE">
              <w:rPr>
                <w:rFonts w:eastAsiaTheme="minorEastAsia" w:hint="eastAsia"/>
                <w:bCs/>
                <w:iCs/>
                <w:color w:val="000000"/>
              </w:rPr>
              <w:t>21</w:t>
            </w:r>
          </w:p>
        </w:tc>
        <w:tc>
          <w:tcPr>
            <w:tcW w:w="7308" w:type="dxa"/>
            <w:vAlign w:val="center"/>
          </w:tcPr>
          <w:p w14:paraId="52B80264" w14:textId="1296A5CA" w:rsidR="0061509C" w:rsidRPr="00520ADE" w:rsidRDefault="0061509C" w:rsidP="0061509C">
            <w:pPr>
              <w:jc w:val="center"/>
              <w:rPr>
                <w:rFonts w:eastAsiaTheme="minorEastAsia"/>
                <w:bCs/>
                <w:iCs/>
                <w:color w:val="000000"/>
              </w:rPr>
            </w:pPr>
            <w:r>
              <w:rPr>
                <w:rFonts w:cs="Arial" w:hint="eastAsia"/>
              </w:rPr>
              <w:t>华富基金</w:t>
            </w:r>
          </w:p>
        </w:tc>
      </w:tr>
      <w:tr w:rsidR="0061509C" w:rsidRPr="00520ADE" w14:paraId="59298D5E" w14:textId="77777777" w:rsidTr="00ED5702">
        <w:trPr>
          <w:jc w:val="center"/>
        </w:trPr>
        <w:tc>
          <w:tcPr>
            <w:tcW w:w="988" w:type="dxa"/>
            <w:vAlign w:val="center"/>
          </w:tcPr>
          <w:p w14:paraId="6C09B28F" w14:textId="15EAEBB2" w:rsidR="0061509C" w:rsidRDefault="0061509C" w:rsidP="0061509C">
            <w:pPr>
              <w:jc w:val="center"/>
              <w:rPr>
                <w:rFonts w:eastAsiaTheme="minorEastAsia"/>
                <w:bCs/>
                <w:iCs/>
                <w:color w:val="000000"/>
              </w:rPr>
            </w:pPr>
            <w:r w:rsidRPr="00520ADE">
              <w:rPr>
                <w:rFonts w:eastAsiaTheme="minorEastAsia" w:hint="eastAsia"/>
                <w:bCs/>
                <w:iCs/>
                <w:color w:val="000000"/>
              </w:rPr>
              <w:t>22</w:t>
            </w:r>
          </w:p>
        </w:tc>
        <w:tc>
          <w:tcPr>
            <w:tcW w:w="7308" w:type="dxa"/>
            <w:vAlign w:val="center"/>
          </w:tcPr>
          <w:p w14:paraId="4B13FEFA" w14:textId="3862E105" w:rsidR="0061509C" w:rsidRPr="00520ADE" w:rsidRDefault="0061509C" w:rsidP="0061509C">
            <w:pPr>
              <w:jc w:val="center"/>
              <w:rPr>
                <w:rFonts w:eastAsiaTheme="minorEastAsia"/>
                <w:bCs/>
                <w:iCs/>
                <w:color w:val="000000"/>
              </w:rPr>
            </w:pPr>
            <w:r>
              <w:rPr>
                <w:rFonts w:cs="Arial" w:hint="eastAsia"/>
              </w:rPr>
              <w:t>建信理财</w:t>
            </w:r>
          </w:p>
        </w:tc>
      </w:tr>
      <w:tr w:rsidR="0061509C" w:rsidRPr="00520ADE" w14:paraId="12055BC3" w14:textId="77777777" w:rsidTr="00ED5702">
        <w:trPr>
          <w:jc w:val="center"/>
        </w:trPr>
        <w:tc>
          <w:tcPr>
            <w:tcW w:w="988" w:type="dxa"/>
            <w:vAlign w:val="center"/>
          </w:tcPr>
          <w:p w14:paraId="2A21331B" w14:textId="4A5C6C24" w:rsidR="0061509C" w:rsidRDefault="0061509C" w:rsidP="0061509C">
            <w:pPr>
              <w:jc w:val="center"/>
              <w:rPr>
                <w:rFonts w:eastAsiaTheme="minorEastAsia"/>
                <w:bCs/>
                <w:iCs/>
                <w:color w:val="000000"/>
              </w:rPr>
            </w:pPr>
            <w:r w:rsidRPr="00520ADE">
              <w:rPr>
                <w:rFonts w:eastAsiaTheme="minorEastAsia" w:hint="eastAsia"/>
                <w:bCs/>
                <w:iCs/>
                <w:color w:val="000000"/>
              </w:rPr>
              <w:t>23</w:t>
            </w:r>
          </w:p>
        </w:tc>
        <w:tc>
          <w:tcPr>
            <w:tcW w:w="7308" w:type="dxa"/>
            <w:vAlign w:val="center"/>
          </w:tcPr>
          <w:p w14:paraId="56B2521F" w14:textId="445F3DDB" w:rsidR="0061509C" w:rsidRPr="00520ADE" w:rsidRDefault="0061509C" w:rsidP="0061509C">
            <w:pPr>
              <w:jc w:val="center"/>
              <w:rPr>
                <w:rFonts w:eastAsiaTheme="minorEastAsia"/>
                <w:bCs/>
                <w:iCs/>
                <w:color w:val="000000"/>
              </w:rPr>
            </w:pPr>
            <w:r>
              <w:rPr>
                <w:rFonts w:cs="Arial" w:hint="eastAsia"/>
              </w:rPr>
              <w:t>光大保德信基金</w:t>
            </w:r>
          </w:p>
        </w:tc>
      </w:tr>
      <w:tr w:rsidR="0061509C" w:rsidRPr="00520ADE" w14:paraId="7F0BFBBE" w14:textId="77777777" w:rsidTr="00ED5702">
        <w:trPr>
          <w:jc w:val="center"/>
        </w:trPr>
        <w:tc>
          <w:tcPr>
            <w:tcW w:w="988" w:type="dxa"/>
            <w:vAlign w:val="center"/>
          </w:tcPr>
          <w:p w14:paraId="729DFBEA" w14:textId="5B0EBB7C" w:rsidR="0061509C" w:rsidRDefault="0061509C" w:rsidP="0061509C">
            <w:pPr>
              <w:jc w:val="center"/>
              <w:rPr>
                <w:rFonts w:eastAsiaTheme="minorEastAsia"/>
                <w:bCs/>
                <w:iCs/>
                <w:color w:val="000000"/>
              </w:rPr>
            </w:pPr>
            <w:r w:rsidRPr="00520ADE">
              <w:rPr>
                <w:rFonts w:eastAsiaTheme="minorEastAsia" w:hint="eastAsia"/>
                <w:bCs/>
                <w:iCs/>
                <w:color w:val="000000"/>
              </w:rPr>
              <w:t>24</w:t>
            </w:r>
          </w:p>
        </w:tc>
        <w:tc>
          <w:tcPr>
            <w:tcW w:w="7308" w:type="dxa"/>
            <w:vAlign w:val="center"/>
          </w:tcPr>
          <w:p w14:paraId="31D62310" w14:textId="14D4C783" w:rsidR="0061509C" w:rsidRPr="00520ADE" w:rsidRDefault="0061509C" w:rsidP="0061509C">
            <w:pPr>
              <w:jc w:val="center"/>
              <w:rPr>
                <w:rFonts w:eastAsiaTheme="minorEastAsia"/>
                <w:bCs/>
                <w:iCs/>
                <w:color w:val="000000"/>
              </w:rPr>
            </w:pPr>
            <w:r>
              <w:rPr>
                <w:rFonts w:cs="Arial" w:hint="eastAsia"/>
              </w:rPr>
              <w:t>交银施罗德基金</w:t>
            </w:r>
          </w:p>
        </w:tc>
      </w:tr>
      <w:tr w:rsidR="0061509C" w:rsidRPr="00520ADE" w14:paraId="2A0B9265" w14:textId="77777777" w:rsidTr="00ED5702">
        <w:trPr>
          <w:jc w:val="center"/>
        </w:trPr>
        <w:tc>
          <w:tcPr>
            <w:tcW w:w="988" w:type="dxa"/>
            <w:vAlign w:val="center"/>
          </w:tcPr>
          <w:p w14:paraId="09C5AD8D" w14:textId="0805ABAB" w:rsidR="0061509C" w:rsidRDefault="0061509C" w:rsidP="0061509C">
            <w:pPr>
              <w:jc w:val="center"/>
              <w:rPr>
                <w:rFonts w:eastAsiaTheme="minorEastAsia"/>
                <w:bCs/>
                <w:iCs/>
                <w:color w:val="000000"/>
              </w:rPr>
            </w:pPr>
            <w:r w:rsidRPr="00520ADE">
              <w:rPr>
                <w:rFonts w:eastAsiaTheme="minorEastAsia" w:hint="eastAsia"/>
                <w:bCs/>
                <w:iCs/>
                <w:color w:val="000000"/>
              </w:rPr>
              <w:t>25</w:t>
            </w:r>
          </w:p>
        </w:tc>
        <w:tc>
          <w:tcPr>
            <w:tcW w:w="7308" w:type="dxa"/>
            <w:vAlign w:val="center"/>
          </w:tcPr>
          <w:p w14:paraId="7F9FA1B5" w14:textId="41F6B4F9" w:rsidR="0061509C" w:rsidRPr="00520ADE" w:rsidRDefault="0061509C" w:rsidP="0061509C">
            <w:pPr>
              <w:jc w:val="center"/>
              <w:rPr>
                <w:rFonts w:eastAsiaTheme="minorEastAsia"/>
                <w:bCs/>
                <w:iCs/>
                <w:color w:val="000000"/>
              </w:rPr>
            </w:pPr>
            <w:r>
              <w:rPr>
                <w:rFonts w:cs="Arial" w:hint="eastAsia"/>
              </w:rPr>
              <w:t>国联基金</w:t>
            </w:r>
          </w:p>
        </w:tc>
      </w:tr>
      <w:tr w:rsidR="0061509C" w:rsidRPr="00520ADE" w14:paraId="61D504C0" w14:textId="77777777" w:rsidTr="00ED5702">
        <w:trPr>
          <w:jc w:val="center"/>
        </w:trPr>
        <w:tc>
          <w:tcPr>
            <w:tcW w:w="988" w:type="dxa"/>
            <w:vAlign w:val="center"/>
          </w:tcPr>
          <w:p w14:paraId="207A5B94" w14:textId="3A6D19BC" w:rsidR="0061509C" w:rsidRDefault="0061509C" w:rsidP="0061509C">
            <w:pPr>
              <w:jc w:val="center"/>
              <w:rPr>
                <w:rFonts w:eastAsiaTheme="minorEastAsia"/>
                <w:bCs/>
                <w:iCs/>
                <w:color w:val="000000"/>
              </w:rPr>
            </w:pPr>
            <w:r w:rsidRPr="00520ADE">
              <w:rPr>
                <w:rFonts w:eastAsiaTheme="minorEastAsia" w:hint="eastAsia"/>
                <w:bCs/>
                <w:iCs/>
                <w:color w:val="000000"/>
              </w:rPr>
              <w:t>26</w:t>
            </w:r>
          </w:p>
        </w:tc>
        <w:tc>
          <w:tcPr>
            <w:tcW w:w="7308" w:type="dxa"/>
            <w:vAlign w:val="center"/>
          </w:tcPr>
          <w:p w14:paraId="11180719" w14:textId="308979C4" w:rsidR="0061509C" w:rsidRPr="00520ADE" w:rsidRDefault="0061509C" w:rsidP="0061509C">
            <w:pPr>
              <w:jc w:val="center"/>
              <w:rPr>
                <w:rFonts w:eastAsiaTheme="minorEastAsia"/>
                <w:bCs/>
                <w:iCs/>
                <w:color w:val="000000"/>
              </w:rPr>
            </w:pPr>
            <w:proofErr w:type="gramStart"/>
            <w:r>
              <w:rPr>
                <w:rFonts w:cs="Arial" w:hint="eastAsia"/>
              </w:rPr>
              <w:t>昊</w:t>
            </w:r>
            <w:proofErr w:type="gramEnd"/>
            <w:r>
              <w:rPr>
                <w:rFonts w:cs="Arial" w:hint="eastAsia"/>
              </w:rPr>
              <w:t>青咨询</w:t>
            </w:r>
          </w:p>
        </w:tc>
      </w:tr>
      <w:tr w:rsidR="0061509C" w:rsidRPr="00520ADE" w14:paraId="12E8FADD" w14:textId="77777777" w:rsidTr="00ED5702">
        <w:trPr>
          <w:jc w:val="center"/>
        </w:trPr>
        <w:tc>
          <w:tcPr>
            <w:tcW w:w="988" w:type="dxa"/>
            <w:vAlign w:val="center"/>
          </w:tcPr>
          <w:p w14:paraId="44241C35" w14:textId="228A98EC" w:rsidR="0061509C" w:rsidRDefault="0061509C" w:rsidP="0061509C">
            <w:pPr>
              <w:jc w:val="center"/>
              <w:rPr>
                <w:rFonts w:eastAsiaTheme="minorEastAsia"/>
                <w:bCs/>
                <w:iCs/>
                <w:color w:val="000000"/>
              </w:rPr>
            </w:pPr>
            <w:r w:rsidRPr="00520ADE">
              <w:rPr>
                <w:rFonts w:eastAsiaTheme="minorEastAsia" w:hint="eastAsia"/>
                <w:bCs/>
                <w:iCs/>
                <w:color w:val="000000"/>
              </w:rPr>
              <w:t>27</w:t>
            </w:r>
          </w:p>
        </w:tc>
        <w:tc>
          <w:tcPr>
            <w:tcW w:w="7308" w:type="dxa"/>
            <w:vAlign w:val="center"/>
          </w:tcPr>
          <w:p w14:paraId="385AEAA8" w14:textId="25112EB8" w:rsidR="0061509C" w:rsidRPr="00520ADE" w:rsidRDefault="0061509C" w:rsidP="0061509C">
            <w:pPr>
              <w:jc w:val="center"/>
              <w:rPr>
                <w:rFonts w:eastAsiaTheme="minorEastAsia"/>
                <w:bCs/>
                <w:iCs/>
                <w:color w:val="000000"/>
              </w:rPr>
            </w:pPr>
            <w:proofErr w:type="gramStart"/>
            <w:r>
              <w:rPr>
                <w:rFonts w:cs="Arial" w:hint="eastAsia"/>
              </w:rPr>
              <w:t>成泉资本</w:t>
            </w:r>
            <w:proofErr w:type="gramEnd"/>
          </w:p>
        </w:tc>
      </w:tr>
      <w:tr w:rsidR="0061509C" w:rsidRPr="00520ADE" w14:paraId="1EB70A0A" w14:textId="77777777" w:rsidTr="00ED5702">
        <w:trPr>
          <w:jc w:val="center"/>
        </w:trPr>
        <w:tc>
          <w:tcPr>
            <w:tcW w:w="988" w:type="dxa"/>
            <w:vAlign w:val="center"/>
          </w:tcPr>
          <w:p w14:paraId="0EEC9CDF" w14:textId="7AA6C56B" w:rsidR="0061509C" w:rsidRDefault="0061509C" w:rsidP="0061509C">
            <w:pPr>
              <w:jc w:val="center"/>
              <w:rPr>
                <w:rFonts w:eastAsiaTheme="minorEastAsia"/>
                <w:bCs/>
                <w:iCs/>
                <w:color w:val="000000"/>
              </w:rPr>
            </w:pPr>
            <w:r w:rsidRPr="00520ADE">
              <w:rPr>
                <w:rFonts w:eastAsiaTheme="minorEastAsia" w:hint="eastAsia"/>
                <w:bCs/>
                <w:iCs/>
                <w:color w:val="000000"/>
              </w:rPr>
              <w:t>28</w:t>
            </w:r>
          </w:p>
        </w:tc>
        <w:tc>
          <w:tcPr>
            <w:tcW w:w="7308" w:type="dxa"/>
            <w:vAlign w:val="center"/>
          </w:tcPr>
          <w:p w14:paraId="264ACD69" w14:textId="1F3A0C82" w:rsidR="0061509C" w:rsidRPr="00520ADE" w:rsidRDefault="0061509C" w:rsidP="0061509C">
            <w:pPr>
              <w:jc w:val="center"/>
              <w:rPr>
                <w:rFonts w:eastAsiaTheme="minorEastAsia"/>
                <w:bCs/>
                <w:iCs/>
                <w:color w:val="000000"/>
              </w:rPr>
            </w:pPr>
            <w:r>
              <w:rPr>
                <w:rFonts w:cs="Arial" w:hint="eastAsia"/>
              </w:rPr>
              <w:t>太平基金</w:t>
            </w:r>
          </w:p>
        </w:tc>
      </w:tr>
      <w:tr w:rsidR="0061509C" w:rsidRPr="00520ADE" w14:paraId="437CB937" w14:textId="77777777" w:rsidTr="00ED5702">
        <w:trPr>
          <w:jc w:val="center"/>
        </w:trPr>
        <w:tc>
          <w:tcPr>
            <w:tcW w:w="988" w:type="dxa"/>
            <w:vAlign w:val="center"/>
          </w:tcPr>
          <w:p w14:paraId="6F08F3C0" w14:textId="2B92D9CE" w:rsidR="0061509C" w:rsidRDefault="0061509C" w:rsidP="0061509C">
            <w:pPr>
              <w:jc w:val="center"/>
              <w:rPr>
                <w:rFonts w:eastAsiaTheme="minorEastAsia"/>
                <w:bCs/>
                <w:iCs/>
                <w:color w:val="000000"/>
              </w:rPr>
            </w:pPr>
            <w:r w:rsidRPr="00520ADE">
              <w:rPr>
                <w:rFonts w:eastAsiaTheme="minorEastAsia" w:hint="eastAsia"/>
                <w:bCs/>
                <w:iCs/>
                <w:color w:val="000000"/>
              </w:rPr>
              <w:t>29</w:t>
            </w:r>
          </w:p>
        </w:tc>
        <w:tc>
          <w:tcPr>
            <w:tcW w:w="7308" w:type="dxa"/>
            <w:vAlign w:val="center"/>
          </w:tcPr>
          <w:p w14:paraId="457C0FF3" w14:textId="10FE8B88" w:rsidR="0061509C" w:rsidRPr="00520ADE" w:rsidRDefault="0061509C" w:rsidP="0061509C">
            <w:pPr>
              <w:jc w:val="center"/>
              <w:rPr>
                <w:rFonts w:eastAsiaTheme="minorEastAsia"/>
                <w:bCs/>
                <w:iCs/>
                <w:color w:val="000000"/>
              </w:rPr>
            </w:pPr>
            <w:proofErr w:type="gramStart"/>
            <w:r>
              <w:rPr>
                <w:rFonts w:cs="Arial" w:hint="eastAsia"/>
              </w:rPr>
              <w:t>农银汇理</w:t>
            </w:r>
            <w:proofErr w:type="gramEnd"/>
            <w:r>
              <w:rPr>
                <w:rFonts w:cs="Arial" w:hint="eastAsia"/>
              </w:rPr>
              <w:t>基金</w:t>
            </w:r>
          </w:p>
        </w:tc>
      </w:tr>
      <w:tr w:rsidR="0061509C" w:rsidRPr="00520ADE" w14:paraId="6DDED528" w14:textId="77777777" w:rsidTr="00ED5702">
        <w:trPr>
          <w:jc w:val="center"/>
        </w:trPr>
        <w:tc>
          <w:tcPr>
            <w:tcW w:w="988" w:type="dxa"/>
            <w:vAlign w:val="center"/>
          </w:tcPr>
          <w:p w14:paraId="48BF04DD" w14:textId="7DC04431" w:rsidR="0061509C" w:rsidRDefault="0061509C" w:rsidP="0061509C">
            <w:pPr>
              <w:jc w:val="center"/>
              <w:rPr>
                <w:rFonts w:eastAsiaTheme="minorEastAsia"/>
                <w:bCs/>
                <w:iCs/>
                <w:color w:val="000000"/>
              </w:rPr>
            </w:pPr>
            <w:r w:rsidRPr="00520ADE">
              <w:rPr>
                <w:rFonts w:eastAsiaTheme="minorEastAsia" w:hint="eastAsia"/>
                <w:bCs/>
                <w:iCs/>
                <w:color w:val="000000"/>
              </w:rPr>
              <w:t>30</w:t>
            </w:r>
          </w:p>
        </w:tc>
        <w:tc>
          <w:tcPr>
            <w:tcW w:w="7308" w:type="dxa"/>
            <w:vAlign w:val="center"/>
          </w:tcPr>
          <w:p w14:paraId="632A6E85" w14:textId="103B8BA5" w:rsidR="0061509C" w:rsidRPr="00520ADE" w:rsidRDefault="0061509C" w:rsidP="0061509C">
            <w:pPr>
              <w:jc w:val="center"/>
              <w:rPr>
                <w:rFonts w:eastAsiaTheme="minorEastAsia"/>
                <w:bCs/>
                <w:iCs/>
                <w:color w:val="000000"/>
              </w:rPr>
            </w:pPr>
            <w:r>
              <w:rPr>
                <w:rFonts w:cs="Arial" w:hint="eastAsia"/>
              </w:rPr>
              <w:t>国联</w:t>
            </w:r>
            <w:proofErr w:type="gramStart"/>
            <w:r>
              <w:rPr>
                <w:rFonts w:cs="Arial" w:hint="eastAsia"/>
              </w:rPr>
              <w:t>安基金</w:t>
            </w:r>
            <w:proofErr w:type="gramEnd"/>
          </w:p>
        </w:tc>
      </w:tr>
      <w:tr w:rsidR="0061509C" w:rsidRPr="00520ADE" w14:paraId="0F954081" w14:textId="77777777" w:rsidTr="00ED5702">
        <w:trPr>
          <w:jc w:val="center"/>
        </w:trPr>
        <w:tc>
          <w:tcPr>
            <w:tcW w:w="988" w:type="dxa"/>
            <w:vAlign w:val="center"/>
          </w:tcPr>
          <w:p w14:paraId="18A44E81" w14:textId="5DE1742E" w:rsidR="0061509C" w:rsidRDefault="0061509C" w:rsidP="0061509C">
            <w:pPr>
              <w:jc w:val="center"/>
              <w:rPr>
                <w:rFonts w:eastAsiaTheme="minorEastAsia"/>
                <w:bCs/>
                <w:iCs/>
                <w:color w:val="000000"/>
              </w:rPr>
            </w:pPr>
            <w:r w:rsidRPr="00520ADE">
              <w:rPr>
                <w:rFonts w:eastAsiaTheme="minorEastAsia" w:hint="eastAsia"/>
                <w:bCs/>
                <w:iCs/>
                <w:color w:val="000000"/>
              </w:rPr>
              <w:t>31</w:t>
            </w:r>
          </w:p>
        </w:tc>
        <w:tc>
          <w:tcPr>
            <w:tcW w:w="7308" w:type="dxa"/>
            <w:vAlign w:val="center"/>
          </w:tcPr>
          <w:p w14:paraId="72645EC9" w14:textId="5768E500" w:rsidR="0061509C" w:rsidRPr="00520ADE" w:rsidRDefault="0061509C" w:rsidP="0061509C">
            <w:pPr>
              <w:jc w:val="center"/>
              <w:rPr>
                <w:rFonts w:eastAsiaTheme="minorEastAsia"/>
                <w:bCs/>
                <w:iCs/>
                <w:color w:val="000000"/>
              </w:rPr>
            </w:pPr>
            <w:r>
              <w:rPr>
                <w:rFonts w:cs="Arial" w:hint="eastAsia"/>
              </w:rPr>
              <w:t>国</w:t>
            </w:r>
            <w:proofErr w:type="gramStart"/>
            <w:r>
              <w:rPr>
                <w:rFonts w:cs="Arial" w:hint="eastAsia"/>
              </w:rPr>
              <w:t>金基金</w:t>
            </w:r>
            <w:proofErr w:type="gramEnd"/>
          </w:p>
        </w:tc>
      </w:tr>
      <w:tr w:rsidR="0061509C" w:rsidRPr="00520ADE" w14:paraId="2C5F6117" w14:textId="77777777" w:rsidTr="00ED5702">
        <w:trPr>
          <w:jc w:val="center"/>
        </w:trPr>
        <w:tc>
          <w:tcPr>
            <w:tcW w:w="988" w:type="dxa"/>
            <w:vAlign w:val="center"/>
          </w:tcPr>
          <w:p w14:paraId="6BD85586" w14:textId="18D2F73A" w:rsidR="0061509C" w:rsidRDefault="0061509C" w:rsidP="0061509C">
            <w:pPr>
              <w:jc w:val="center"/>
              <w:rPr>
                <w:rFonts w:eastAsiaTheme="minorEastAsia"/>
                <w:bCs/>
                <w:iCs/>
                <w:color w:val="000000"/>
              </w:rPr>
            </w:pPr>
            <w:r w:rsidRPr="00520ADE">
              <w:rPr>
                <w:rFonts w:eastAsiaTheme="minorEastAsia" w:hint="eastAsia"/>
                <w:bCs/>
                <w:iCs/>
                <w:color w:val="000000"/>
              </w:rPr>
              <w:t>32</w:t>
            </w:r>
          </w:p>
        </w:tc>
        <w:tc>
          <w:tcPr>
            <w:tcW w:w="7308" w:type="dxa"/>
            <w:vAlign w:val="center"/>
          </w:tcPr>
          <w:p w14:paraId="6555EC84" w14:textId="6E260358" w:rsidR="0061509C" w:rsidRPr="00520ADE" w:rsidRDefault="0061509C" w:rsidP="0061509C">
            <w:pPr>
              <w:jc w:val="center"/>
              <w:rPr>
                <w:rFonts w:eastAsiaTheme="minorEastAsia"/>
                <w:bCs/>
                <w:iCs/>
                <w:color w:val="000000"/>
              </w:rPr>
            </w:pPr>
            <w:r>
              <w:rPr>
                <w:rFonts w:cs="Arial" w:hint="eastAsia"/>
              </w:rPr>
              <w:t>诺安基金</w:t>
            </w:r>
          </w:p>
        </w:tc>
      </w:tr>
      <w:tr w:rsidR="0061509C" w:rsidRPr="00520ADE" w14:paraId="18BF717D" w14:textId="77777777" w:rsidTr="00ED5702">
        <w:trPr>
          <w:jc w:val="center"/>
        </w:trPr>
        <w:tc>
          <w:tcPr>
            <w:tcW w:w="988" w:type="dxa"/>
            <w:vAlign w:val="center"/>
          </w:tcPr>
          <w:p w14:paraId="621C80BA" w14:textId="2816D481" w:rsidR="0061509C" w:rsidRDefault="0061509C" w:rsidP="0061509C">
            <w:pPr>
              <w:jc w:val="center"/>
              <w:rPr>
                <w:rFonts w:eastAsiaTheme="minorEastAsia"/>
                <w:bCs/>
                <w:iCs/>
                <w:color w:val="000000"/>
              </w:rPr>
            </w:pPr>
            <w:r w:rsidRPr="00520ADE">
              <w:rPr>
                <w:rFonts w:eastAsiaTheme="minorEastAsia" w:hint="eastAsia"/>
                <w:bCs/>
                <w:iCs/>
                <w:color w:val="000000"/>
              </w:rPr>
              <w:t>33</w:t>
            </w:r>
          </w:p>
        </w:tc>
        <w:tc>
          <w:tcPr>
            <w:tcW w:w="7308" w:type="dxa"/>
            <w:vAlign w:val="center"/>
          </w:tcPr>
          <w:p w14:paraId="7A834372" w14:textId="435B38B6" w:rsidR="0061509C" w:rsidRPr="00520ADE" w:rsidRDefault="0061509C" w:rsidP="0061509C">
            <w:pPr>
              <w:jc w:val="center"/>
              <w:rPr>
                <w:rFonts w:eastAsiaTheme="minorEastAsia"/>
                <w:bCs/>
                <w:iCs/>
                <w:color w:val="000000"/>
              </w:rPr>
            </w:pPr>
            <w:proofErr w:type="gramStart"/>
            <w:r>
              <w:rPr>
                <w:rFonts w:cs="Arial" w:hint="eastAsia"/>
              </w:rPr>
              <w:t>九泰基金</w:t>
            </w:r>
            <w:proofErr w:type="gramEnd"/>
          </w:p>
        </w:tc>
      </w:tr>
      <w:tr w:rsidR="0061509C" w:rsidRPr="00520ADE" w14:paraId="2DB28833" w14:textId="77777777" w:rsidTr="00ED5702">
        <w:trPr>
          <w:jc w:val="center"/>
        </w:trPr>
        <w:tc>
          <w:tcPr>
            <w:tcW w:w="988" w:type="dxa"/>
            <w:vAlign w:val="center"/>
          </w:tcPr>
          <w:p w14:paraId="236027DE" w14:textId="3A769396" w:rsidR="0061509C" w:rsidRDefault="0061509C" w:rsidP="0061509C">
            <w:pPr>
              <w:jc w:val="center"/>
              <w:rPr>
                <w:rFonts w:eastAsiaTheme="minorEastAsia"/>
                <w:bCs/>
                <w:iCs/>
                <w:color w:val="000000"/>
              </w:rPr>
            </w:pPr>
            <w:r w:rsidRPr="00520ADE">
              <w:rPr>
                <w:rFonts w:eastAsiaTheme="minorEastAsia" w:hint="eastAsia"/>
                <w:bCs/>
                <w:iCs/>
                <w:color w:val="000000"/>
              </w:rPr>
              <w:t>34</w:t>
            </w:r>
          </w:p>
        </w:tc>
        <w:tc>
          <w:tcPr>
            <w:tcW w:w="7308" w:type="dxa"/>
            <w:vAlign w:val="center"/>
          </w:tcPr>
          <w:p w14:paraId="3AE63CAD" w14:textId="1D9B6DC5" w:rsidR="0061509C" w:rsidRPr="00520ADE" w:rsidRDefault="0061509C" w:rsidP="0061509C">
            <w:pPr>
              <w:jc w:val="center"/>
              <w:rPr>
                <w:rFonts w:eastAsiaTheme="minorEastAsia"/>
                <w:bCs/>
                <w:iCs/>
                <w:color w:val="000000"/>
              </w:rPr>
            </w:pPr>
            <w:proofErr w:type="gramStart"/>
            <w:r>
              <w:rPr>
                <w:rFonts w:cs="Arial" w:hint="eastAsia"/>
              </w:rPr>
              <w:t>源乘私募</w:t>
            </w:r>
            <w:proofErr w:type="gramEnd"/>
            <w:r>
              <w:rPr>
                <w:rFonts w:cs="Arial" w:hint="eastAsia"/>
              </w:rPr>
              <w:t>基金</w:t>
            </w:r>
          </w:p>
        </w:tc>
      </w:tr>
      <w:tr w:rsidR="0061509C" w:rsidRPr="00520ADE" w14:paraId="1697BCA7" w14:textId="77777777" w:rsidTr="00ED5702">
        <w:trPr>
          <w:jc w:val="center"/>
        </w:trPr>
        <w:tc>
          <w:tcPr>
            <w:tcW w:w="988" w:type="dxa"/>
            <w:vAlign w:val="center"/>
          </w:tcPr>
          <w:p w14:paraId="351FCDB7" w14:textId="503BE943" w:rsidR="0061509C" w:rsidRDefault="0061509C" w:rsidP="0061509C">
            <w:pPr>
              <w:jc w:val="center"/>
              <w:rPr>
                <w:rFonts w:eastAsiaTheme="minorEastAsia"/>
                <w:bCs/>
                <w:iCs/>
                <w:color w:val="000000"/>
              </w:rPr>
            </w:pPr>
            <w:r w:rsidRPr="00520ADE">
              <w:rPr>
                <w:rFonts w:eastAsiaTheme="minorEastAsia" w:hint="eastAsia"/>
                <w:bCs/>
                <w:iCs/>
                <w:color w:val="000000"/>
              </w:rPr>
              <w:t>35</w:t>
            </w:r>
          </w:p>
        </w:tc>
        <w:tc>
          <w:tcPr>
            <w:tcW w:w="7308" w:type="dxa"/>
            <w:vAlign w:val="center"/>
          </w:tcPr>
          <w:p w14:paraId="2023C05F" w14:textId="6ECED543" w:rsidR="0061509C" w:rsidRPr="00520ADE" w:rsidRDefault="0061509C" w:rsidP="0061509C">
            <w:pPr>
              <w:jc w:val="center"/>
              <w:rPr>
                <w:rFonts w:eastAsiaTheme="minorEastAsia"/>
                <w:bCs/>
                <w:iCs/>
                <w:color w:val="000000"/>
              </w:rPr>
            </w:pPr>
            <w:r>
              <w:rPr>
                <w:rFonts w:cs="Arial" w:hint="eastAsia"/>
              </w:rPr>
              <w:t>中</w:t>
            </w:r>
            <w:proofErr w:type="gramStart"/>
            <w:r>
              <w:rPr>
                <w:rFonts w:cs="Arial" w:hint="eastAsia"/>
              </w:rPr>
              <w:t>银基金</w:t>
            </w:r>
            <w:proofErr w:type="gramEnd"/>
          </w:p>
        </w:tc>
      </w:tr>
      <w:tr w:rsidR="0061509C" w:rsidRPr="00520ADE" w14:paraId="5F8945CF" w14:textId="77777777" w:rsidTr="00ED5702">
        <w:trPr>
          <w:jc w:val="center"/>
        </w:trPr>
        <w:tc>
          <w:tcPr>
            <w:tcW w:w="988" w:type="dxa"/>
            <w:vAlign w:val="center"/>
          </w:tcPr>
          <w:p w14:paraId="562D18BA" w14:textId="6B0067B9" w:rsidR="0061509C" w:rsidRDefault="0061509C" w:rsidP="0061509C">
            <w:pPr>
              <w:jc w:val="center"/>
              <w:rPr>
                <w:rFonts w:eastAsiaTheme="minorEastAsia"/>
                <w:bCs/>
                <w:iCs/>
                <w:color w:val="000000"/>
              </w:rPr>
            </w:pPr>
            <w:r w:rsidRPr="00520ADE">
              <w:rPr>
                <w:rFonts w:eastAsiaTheme="minorEastAsia" w:hint="eastAsia"/>
                <w:bCs/>
                <w:iCs/>
                <w:color w:val="000000"/>
              </w:rPr>
              <w:t>36</w:t>
            </w:r>
          </w:p>
        </w:tc>
        <w:tc>
          <w:tcPr>
            <w:tcW w:w="7308" w:type="dxa"/>
            <w:vAlign w:val="center"/>
          </w:tcPr>
          <w:p w14:paraId="1B1A6B0B" w14:textId="0FD85C1C" w:rsidR="0061509C" w:rsidRPr="00520ADE" w:rsidRDefault="0061509C" w:rsidP="0061509C">
            <w:pPr>
              <w:jc w:val="center"/>
              <w:rPr>
                <w:rFonts w:eastAsiaTheme="minorEastAsia"/>
                <w:bCs/>
                <w:iCs/>
                <w:color w:val="000000"/>
              </w:rPr>
            </w:pPr>
            <w:r>
              <w:rPr>
                <w:rFonts w:cs="Arial" w:hint="eastAsia"/>
              </w:rPr>
              <w:t>国泰基金</w:t>
            </w:r>
          </w:p>
        </w:tc>
      </w:tr>
      <w:tr w:rsidR="0061509C" w:rsidRPr="00520ADE" w14:paraId="6AC4A20E" w14:textId="77777777" w:rsidTr="00ED5702">
        <w:trPr>
          <w:jc w:val="center"/>
        </w:trPr>
        <w:tc>
          <w:tcPr>
            <w:tcW w:w="988" w:type="dxa"/>
            <w:vAlign w:val="center"/>
          </w:tcPr>
          <w:p w14:paraId="3047F49C" w14:textId="2AC57865" w:rsidR="0061509C" w:rsidRDefault="0061509C" w:rsidP="0061509C">
            <w:pPr>
              <w:jc w:val="center"/>
              <w:rPr>
                <w:rFonts w:eastAsiaTheme="minorEastAsia"/>
                <w:bCs/>
                <w:iCs/>
                <w:color w:val="000000"/>
              </w:rPr>
            </w:pPr>
            <w:r w:rsidRPr="00520ADE">
              <w:rPr>
                <w:rFonts w:eastAsiaTheme="minorEastAsia" w:hint="eastAsia"/>
                <w:bCs/>
                <w:iCs/>
                <w:color w:val="000000"/>
              </w:rPr>
              <w:t>37</w:t>
            </w:r>
          </w:p>
        </w:tc>
        <w:tc>
          <w:tcPr>
            <w:tcW w:w="7308" w:type="dxa"/>
            <w:vAlign w:val="center"/>
          </w:tcPr>
          <w:p w14:paraId="537FD96A" w14:textId="7A525FE1" w:rsidR="0061509C" w:rsidRPr="00520ADE" w:rsidRDefault="0061509C" w:rsidP="0061509C">
            <w:pPr>
              <w:jc w:val="center"/>
              <w:rPr>
                <w:rFonts w:eastAsiaTheme="minorEastAsia"/>
                <w:bCs/>
                <w:iCs/>
                <w:color w:val="000000"/>
              </w:rPr>
            </w:pPr>
            <w:r>
              <w:rPr>
                <w:rFonts w:cs="Arial" w:hint="eastAsia"/>
              </w:rPr>
              <w:t>前海开源基金</w:t>
            </w:r>
          </w:p>
        </w:tc>
      </w:tr>
      <w:tr w:rsidR="0061509C" w:rsidRPr="00520ADE" w14:paraId="07F278BE" w14:textId="77777777" w:rsidTr="00ED5702">
        <w:trPr>
          <w:jc w:val="center"/>
        </w:trPr>
        <w:tc>
          <w:tcPr>
            <w:tcW w:w="988" w:type="dxa"/>
            <w:vAlign w:val="center"/>
          </w:tcPr>
          <w:p w14:paraId="5569576D" w14:textId="018AE044" w:rsidR="0061509C" w:rsidRDefault="0061509C" w:rsidP="0061509C">
            <w:pPr>
              <w:jc w:val="center"/>
              <w:rPr>
                <w:rFonts w:eastAsiaTheme="minorEastAsia"/>
                <w:bCs/>
                <w:iCs/>
                <w:color w:val="000000"/>
              </w:rPr>
            </w:pPr>
            <w:r w:rsidRPr="00520ADE">
              <w:rPr>
                <w:rFonts w:eastAsiaTheme="minorEastAsia" w:hint="eastAsia"/>
                <w:bCs/>
                <w:iCs/>
                <w:color w:val="000000"/>
              </w:rPr>
              <w:t>38</w:t>
            </w:r>
          </w:p>
        </w:tc>
        <w:tc>
          <w:tcPr>
            <w:tcW w:w="7308" w:type="dxa"/>
            <w:vAlign w:val="center"/>
          </w:tcPr>
          <w:p w14:paraId="454BCC89" w14:textId="45354668" w:rsidR="0061509C" w:rsidRPr="00520ADE" w:rsidRDefault="0061509C" w:rsidP="0061509C">
            <w:pPr>
              <w:jc w:val="center"/>
              <w:rPr>
                <w:rFonts w:eastAsiaTheme="minorEastAsia"/>
                <w:bCs/>
                <w:iCs/>
                <w:color w:val="000000"/>
              </w:rPr>
            </w:pPr>
            <w:r>
              <w:rPr>
                <w:rFonts w:cs="Arial" w:hint="eastAsia"/>
              </w:rPr>
              <w:t>兴</w:t>
            </w:r>
            <w:proofErr w:type="gramStart"/>
            <w:r>
              <w:rPr>
                <w:rFonts w:cs="Arial" w:hint="eastAsia"/>
              </w:rPr>
              <w:t>合基金</w:t>
            </w:r>
            <w:proofErr w:type="gramEnd"/>
          </w:p>
        </w:tc>
      </w:tr>
      <w:tr w:rsidR="0061509C" w:rsidRPr="00520ADE" w14:paraId="713F3277" w14:textId="77777777" w:rsidTr="00ED5702">
        <w:trPr>
          <w:jc w:val="center"/>
        </w:trPr>
        <w:tc>
          <w:tcPr>
            <w:tcW w:w="988" w:type="dxa"/>
            <w:vAlign w:val="center"/>
          </w:tcPr>
          <w:p w14:paraId="7C0EC3BF" w14:textId="337303BC" w:rsidR="0061509C" w:rsidRDefault="0061509C" w:rsidP="0061509C">
            <w:pPr>
              <w:jc w:val="center"/>
              <w:rPr>
                <w:rFonts w:eastAsiaTheme="minorEastAsia"/>
                <w:bCs/>
                <w:iCs/>
                <w:color w:val="000000"/>
              </w:rPr>
            </w:pPr>
            <w:r w:rsidRPr="00520ADE">
              <w:rPr>
                <w:rFonts w:eastAsiaTheme="minorEastAsia" w:hint="eastAsia"/>
                <w:bCs/>
                <w:iCs/>
                <w:color w:val="000000"/>
              </w:rPr>
              <w:t>39</w:t>
            </w:r>
          </w:p>
        </w:tc>
        <w:tc>
          <w:tcPr>
            <w:tcW w:w="7308" w:type="dxa"/>
            <w:vAlign w:val="center"/>
          </w:tcPr>
          <w:p w14:paraId="5D787577" w14:textId="27DACD70" w:rsidR="0061509C" w:rsidRPr="00520ADE" w:rsidRDefault="0061509C" w:rsidP="0061509C">
            <w:pPr>
              <w:jc w:val="center"/>
              <w:rPr>
                <w:rFonts w:eastAsiaTheme="minorEastAsia"/>
                <w:bCs/>
                <w:iCs/>
                <w:color w:val="000000"/>
              </w:rPr>
            </w:pPr>
            <w:proofErr w:type="gramStart"/>
            <w:r>
              <w:rPr>
                <w:rFonts w:cs="Arial" w:hint="eastAsia"/>
              </w:rPr>
              <w:t>工银瑞信</w:t>
            </w:r>
            <w:proofErr w:type="gramEnd"/>
            <w:r>
              <w:rPr>
                <w:rFonts w:cs="Arial" w:hint="eastAsia"/>
              </w:rPr>
              <w:t>基金</w:t>
            </w:r>
          </w:p>
        </w:tc>
      </w:tr>
      <w:tr w:rsidR="00D8110A" w:rsidRPr="00520ADE" w14:paraId="4A5D022E" w14:textId="77777777" w:rsidTr="00ED5702">
        <w:trPr>
          <w:jc w:val="center"/>
        </w:trPr>
        <w:tc>
          <w:tcPr>
            <w:tcW w:w="988" w:type="dxa"/>
            <w:vAlign w:val="center"/>
          </w:tcPr>
          <w:p w14:paraId="207FF013" w14:textId="1798E4F9" w:rsidR="00D8110A" w:rsidRDefault="00D8110A" w:rsidP="00D8110A">
            <w:pPr>
              <w:jc w:val="center"/>
              <w:rPr>
                <w:rFonts w:eastAsiaTheme="minorEastAsia"/>
                <w:bCs/>
                <w:iCs/>
                <w:color w:val="000000"/>
              </w:rPr>
            </w:pPr>
            <w:r w:rsidRPr="00520ADE">
              <w:rPr>
                <w:rFonts w:eastAsiaTheme="minorEastAsia" w:hint="eastAsia"/>
                <w:bCs/>
                <w:iCs/>
                <w:color w:val="000000"/>
              </w:rPr>
              <w:t>40</w:t>
            </w:r>
          </w:p>
        </w:tc>
        <w:tc>
          <w:tcPr>
            <w:tcW w:w="7308" w:type="dxa"/>
            <w:vAlign w:val="center"/>
          </w:tcPr>
          <w:p w14:paraId="6729D1A8" w14:textId="0B08B7FF" w:rsidR="00D8110A" w:rsidRPr="00520ADE" w:rsidRDefault="00D8110A" w:rsidP="00D8110A">
            <w:pPr>
              <w:jc w:val="center"/>
              <w:rPr>
                <w:rFonts w:eastAsiaTheme="minorEastAsia"/>
                <w:bCs/>
                <w:iCs/>
                <w:color w:val="000000"/>
              </w:rPr>
            </w:pPr>
            <w:r>
              <w:rPr>
                <w:rFonts w:cs="Arial" w:hint="eastAsia"/>
              </w:rPr>
              <w:t>尚</w:t>
            </w:r>
            <w:proofErr w:type="gramStart"/>
            <w:r>
              <w:rPr>
                <w:rFonts w:cs="Arial" w:hint="eastAsia"/>
              </w:rPr>
              <w:t>善资产</w:t>
            </w:r>
            <w:proofErr w:type="gramEnd"/>
          </w:p>
        </w:tc>
      </w:tr>
      <w:tr w:rsidR="00D8110A" w:rsidRPr="00520ADE" w14:paraId="53410DAF" w14:textId="77777777" w:rsidTr="00ED5702">
        <w:trPr>
          <w:jc w:val="center"/>
        </w:trPr>
        <w:tc>
          <w:tcPr>
            <w:tcW w:w="988" w:type="dxa"/>
            <w:vAlign w:val="center"/>
          </w:tcPr>
          <w:p w14:paraId="6D298AFB" w14:textId="6D4390F3" w:rsidR="00D8110A" w:rsidRDefault="00D8110A" w:rsidP="00D8110A">
            <w:pPr>
              <w:jc w:val="center"/>
              <w:rPr>
                <w:rFonts w:eastAsiaTheme="minorEastAsia"/>
                <w:bCs/>
                <w:iCs/>
                <w:color w:val="000000"/>
              </w:rPr>
            </w:pPr>
            <w:r w:rsidRPr="00520ADE">
              <w:rPr>
                <w:rFonts w:eastAsiaTheme="minorEastAsia" w:hint="eastAsia"/>
                <w:bCs/>
                <w:iCs/>
                <w:color w:val="000000"/>
              </w:rPr>
              <w:t>41</w:t>
            </w:r>
          </w:p>
        </w:tc>
        <w:tc>
          <w:tcPr>
            <w:tcW w:w="7308" w:type="dxa"/>
            <w:vAlign w:val="center"/>
          </w:tcPr>
          <w:p w14:paraId="6DC5AB14" w14:textId="68877884" w:rsidR="00D8110A" w:rsidRPr="00520ADE" w:rsidRDefault="00D8110A" w:rsidP="00D8110A">
            <w:pPr>
              <w:jc w:val="center"/>
              <w:rPr>
                <w:rFonts w:eastAsiaTheme="minorEastAsia"/>
                <w:bCs/>
                <w:iCs/>
                <w:color w:val="000000"/>
              </w:rPr>
            </w:pPr>
            <w:r>
              <w:rPr>
                <w:rFonts w:cs="Arial" w:hint="eastAsia"/>
              </w:rPr>
              <w:t>国信证券</w:t>
            </w:r>
          </w:p>
        </w:tc>
      </w:tr>
      <w:tr w:rsidR="00D8110A" w:rsidRPr="00520ADE" w14:paraId="212E0EB9" w14:textId="77777777" w:rsidTr="00ED5702">
        <w:trPr>
          <w:jc w:val="center"/>
        </w:trPr>
        <w:tc>
          <w:tcPr>
            <w:tcW w:w="988" w:type="dxa"/>
            <w:vAlign w:val="center"/>
          </w:tcPr>
          <w:p w14:paraId="1EA8D06B" w14:textId="6AAF8F16" w:rsidR="00D8110A" w:rsidRDefault="00D8110A" w:rsidP="00D8110A">
            <w:pPr>
              <w:jc w:val="center"/>
              <w:rPr>
                <w:rFonts w:eastAsiaTheme="minorEastAsia"/>
                <w:bCs/>
                <w:iCs/>
                <w:color w:val="000000"/>
              </w:rPr>
            </w:pPr>
            <w:r w:rsidRPr="00520ADE">
              <w:rPr>
                <w:rFonts w:eastAsiaTheme="minorEastAsia" w:hint="eastAsia"/>
                <w:bCs/>
                <w:iCs/>
                <w:color w:val="000000"/>
              </w:rPr>
              <w:lastRenderedPageBreak/>
              <w:t>42</w:t>
            </w:r>
          </w:p>
        </w:tc>
        <w:tc>
          <w:tcPr>
            <w:tcW w:w="7308" w:type="dxa"/>
            <w:vAlign w:val="center"/>
          </w:tcPr>
          <w:p w14:paraId="4D506B38" w14:textId="302759B6" w:rsidR="00D8110A" w:rsidRPr="00520ADE" w:rsidRDefault="00D8110A" w:rsidP="00D8110A">
            <w:pPr>
              <w:jc w:val="center"/>
              <w:rPr>
                <w:rFonts w:eastAsiaTheme="minorEastAsia"/>
                <w:bCs/>
                <w:iCs/>
                <w:color w:val="000000"/>
              </w:rPr>
            </w:pPr>
            <w:r>
              <w:rPr>
                <w:rFonts w:cs="Arial" w:hint="eastAsia"/>
              </w:rPr>
              <w:t>中信证券</w:t>
            </w:r>
          </w:p>
        </w:tc>
      </w:tr>
      <w:tr w:rsidR="00D8110A" w:rsidRPr="00520ADE" w14:paraId="48150E62" w14:textId="77777777" w:rsidTr="00ED5702">
        <w:trPr>
          <w:jc w:val="center"/>
        </w:trPr>
        <w:tc>
          <w:tcPr>
            <w:tcW w:w="988" w:type="dxa"/>
            <w:vAlign w:val="center"/>
          </w:tcPr>
          <w:p w14:paraId="7EF79EB4" w14:textId="67798EF8" w:rsidR="00D8110A" w:rsidRDefault="00D8110A" w:rsidP="00D8110A">
            <w:pPr>
              <w:jc w:val="center"/>
              <w:rPr>
                <w:rFonts w:eastAsiaTheme="minorEastAsia"/>
                <w:bCs/>
                <w:iCs/>
                <w:color w:val="000000"/>
              </w:rPr>
            </w:pPr>
            <w:r w:rsidRPr="00520ADE">
              <w:rPr>
                <w:rFonts w:eastAsiaTheme="minorEastAsia" w:hint="eastAsia"/>
                <w:bCs/>
                <w:iCs/>
                <w:color w:val="000000"/>
              </w:rPr>
              <w:t>43</w:t>
            </w:r>
          </w:p>
        </w:tc>
        <w:tc>
          <w:tcPr>
            <w:tcW w:w="7308" w:type="dxa"/>
            <w:vAlign w:val="center"/>
          </w:tcPr>
          <w:p w14:paraId="7C9054E0" w14:textId="70A97B53" w:rsidR="00D8110A" w:rsidRPr="00520ADE" w:rsidRDefault="00D8110A" w:rsidP="00D8110A">
            <w:pPr>
              <w:jc w:val="center"/>
              <w:rPr>
                <w:rFonts w:eastAsiaTheme="minorEastAsia"/>
                <w:bCs/>
                <w:iCs/>
                <w:color w:val="000000"/>
              </w:rPr>
            </w:pPr>
            <w:r>
              <w:rPr>
                <w:rFonts w:cs="Arial" w:hint="eastAsia"/>
              </w:rPr>
              <w:t>长江证券</w:t>
            </w:r>
          </w:p>
        </w:tc>
      </w:tr>
      <w:tr w:rsidR="00D8110A" w:rsidRPr="00520ADE" w14:paraId="22169E11" w14:textId="77777777" w:rsidTr="00ED5702">
        <w:trPr>
          <w:jc w:val="center"/>
        </w:trPr>
        <w:tc>
          <w:tcPr>
            <w:tcW w:w="988" w:type="dxa"/>
            <w:vAlign w:val="center"/>
          </w:tcPr>
          <w:p w14:paraId="6AD5ACED" w14:textId="5C7DB929" w:rsidR="00D8110A" w:rsidRDefault="00D8110A" w:rsidP="00D8110A">
            <w:pPr>
              <w:jc w:val="center"/>
              <w:rPr>
                <w:rFonts w:eastAsiaTheme="minorEastAsia"/>
                <w:bCs/>
                <w:iCs/>
                <w:color w:val="000000"/>
              </w:rPr>
            </w:pPr>
            <w:r w:rsidRPr="00520ADE">
              <w:rPr>
                <w:rFonts w:eastAsiaTheme="minorEastAsia" w:hint="eastAsia"/>
                <w:bCs/>
                <w:iCs/>
                <w:color w:val="000000"/>
              </w:rPr>
              <w:t>44</w:t>
            </w:r>
          </w:p>
        </w:tc>
        <w:tc>
          <w:tcPr>
            <w:tcW w:w="7308" w:type="dxa"/>
            <w:vAlign w:val="center"/>
          </w:tcPr>
          <w:p w14:paraId="2257EC72" w14:textId="30ED01AF" w:rsidR="00D8110A" w:rsidRPr="00520ADE" w:rsidRDefault="00D8110A" w:rsidP="00D8110A">
            <w:pPr>
              <w:jc w:val="center"/>
              <w:rPr>
                <w:rFonts w:eastAsiaTheme="minorEastAsia"/>
                <w:bCs/>
                <w:iCs/>
                <w:color w:val="000000"/>
              </w:rPr>
            </w:pPr>
            <w:r>
              <w:rPr>
                <w:rFonts w:cs="Arial" w:hint="eastAsia"/>
              </w:rPr>
              <w:t>国投证券</w:t>
            </w:r>
          </w:p>
        </w:tc>
      </w:tr>
      <w:tr w:rsidR="00D8110A" w:rsidRPr="00520ADE" w14:paraId="2485382F" w14:textId="77777777" w:rsidTr="00ED5702">
        <w:trPr>
          <w:jc w:val="center"/>
        </w:trPr>
        <w:tc>
          <w:tcPr>
            <w:tcW w:w="988" w:type="dxa"/>
            <w:vAlign w:val="center"/>
          </w:tcPr>
          <w:p w14:paraId="58BAC50C" w14:textId="3B44F701" w:rsidR="00D8110A" w:rsidRDefault="00D8110A" w:rsidP="00D8110A">
            <w:pPr>
              <w:jc w:val="center"/>
              <w:rPr>
                <w:rFonts w:eastAsiaTheme="minorEastAsia"/>
                <w:bCs/>
                <w:iCs/>
                <w:color w:val="000000"/>
              </w:rPr>
            </w:pPr>
            <w:r w:rsidRPr="00520ADE">
              <w:rPr>
                <w:rFonts w:eastAsiaTheme="minorEastAsia" w:hint="eastAsia"/>
                <w:bCs/>
                <w:iCs/>
                <w:color w:val="000000"/>
              </w:rPr>
              <w:t>45</w:t>
            </w:r>
          </w:p>
        </w:tc>
        <w:tc>
          <w:tcPr>
            <w:tcW w:w="7308" w:type="dxa"/>
            <w:vAlign w:val="center"/>
          </w:tcPr>
          <w:p w14:paraId="10263328" w14:textId="0F666B06" w:rsidR="00D8110A" w:rsidRPr="00520ADE" w:rsidRDefault="00D8110A" w:rsidP="00D8110A">
            <w:pPr>
              <w:jc w:val="center"/>
              <w:rPr>
                <w:rFonts w:eastAsiaTheme="minorEastAsia"/>
                <w:bCs/>
                <w:iCs/>
                <w:color w:val="000000"/>
              </w:rPr>
            </w:pPr>
            <w:r>
              <w:rPr>
                <w:rFonts w:cs="Arial" w:hint="eastAsia"/>
              </w:rPr>
              <w:t>中金公司</w:t>
            </w:r>
          </w:p>
        </w:tc>
      </w:tr>
      <w:tr w:rsidR="00D8110A" w:rsidRPr="00520ADE" w14:paraId="278653E3" w14:textId="77777777" w:rsidTr="00ED5702">
        <w:trPr>
          <w:jc w:val="center"/>
        </w:trPr>
        <w:tc>
          <w:tcPr>
            <w:tcW w:w="988" w:type="dxa"/>
            <w:vAlign w:val="center"/>
          </w:tcPr>
          <w:p w14:paraId="11AF7669" w14:textId="15C7F42C" w:rsidR="00D8110A" w:rsidRDefault="00D8110A" w:rsidP="00D8110A">
            <w:pPr>
              <w:jc w:val="center"/>
              <w:rPr>
                <w:rFonts w:eastAsiaTheme="minorEastAsia"/>
                <w:bCs/>
                <w:iCs/>
                <w:color w:val="000000"/>
              </w:rPr>
            </w:pPr>
            <w:r w:rsidRPr="00520ADE">
              <w:rPr>
                <w:rFonts w:eastAsiaTheme="minorEastAsia" w:hint="eastAsia"/>
                <w:bCs/>
                <w:iCs/>
                <w:color w:val="000000"/>
              </w:rPr>
              <w:t>46</w:t>
            </w:r>
          </w:p>
        </w:tc>
        <w:tc>
          <w:tcPr>
            <w:tcW w:w="7308" w:type="dxa"/>
            <w:vAlign w:val="center"/>
          </w:tcPr>
          <w:p w14:paraId="135E6646" w14:textId="67246D7D" w:rsidR="00D8110A" w:rsidRPr="00520ADE" w:rsidRDefault="00D8110A" w:rsidP="00D8110A">
            <w:pPr>
              <w:jc w:val="center"/>
              <w:rPr>
                <w:rFonts w:eastAsiaTheme="minorEastAsia"/>
                <w:bCs/>
                <w:iCs/>
                <w:color w:val="000000"/>
              </w:rPr>
            </w:pPr>
            <w:r>
              <w:rPr>
                <w:rFonts w:cs="Arial" w:hint="eastAsia"/>
              </w:rPr>
              <w:t>华创证券</w:t>
            </w:r>
          </w:p>
        </w:tc>
      </w:tr>
      <w:tr w:rsidR="00D8110A" w:rsidRPr="00520ADE" w14:paraId="51A16EE8" w14:textId="77777777" w:rsidTr="00ED5702">
        <w:trPr>
          <w:jc w:val="center"/>
        </w:trPr>
        <w:tc>
          <w:tcPr>
            <w:tcW w:w="988" w:type="dxa"/>
            <w:vAlign w:val="center"/>
          </w:tcPr>
          <w:p w14:paraId="674CF7BD" w14:textId="178723F3" w:rsidR="00D8110A" w:rsidRDefault="00D8110A" w:rsidP="00D8110A">
            <w:pPr>
              <w:jc w:val="center"/>
              <w:rPr>
                <w:rFonts w:eastAsiaTheme="minorEastAsia"/>
                <w:bCs/>
                <w:iCs/>
                <w:color w:val="000000"/>
              </w:rPr>
            </w:pPr>
            <w:r w:rsidRPr="00520ADE">
              <w:rPr>
                <w:rFonts w:eastAsiaTheme="minorEastAsia" w:hint="eastAsia"/>
                <w:bCs/>
                <w:iCs/>
                <w:color w:val="000000"/>
              </w:rPr>
              <w:t>47</w:t>
            </w:r>
          </w:p>
        </w:tc>
        <w:tc>
          <w:tcPr>
            <w:tcW w:w="7308" w:type="dxa"/>
            <w:vAlign w:val="center"/>
          </w:tcPr>
          <w:p w14:paraId="0EC90A6B" w14:textId="7B8949F8" w:rsidR="00D8110A" w:rsidRPr="00520ADE" w:rsidRDefault="00D8110A" w:rsidP="00D8110A">
            <w:pPr>
              <w:jc w:val="center"/>
              <w:rPr>
                <w:rFonts w:eastAsiaTheme="minorEastAsia"/>
                <w:bCs/>
                <w:iCs/>
                <w:color w:val="000000"/>
              </w:rPr>
            </w:pPr>
            <w:r>
              <w:rPr>
                <w:rFonts w:cs="Arial" w:hint="eastAsia"/>
              </w:rPr>
              <w:t>国联民生证券</w:t>
            </w:r>
          </w:p>
        </w:tc>
      </w:tr>
    </w:tbl>
    <w:p w14:paraId="3F3B2C1D" w14:textId="77777777" w:rsidR="001E5B00" w:rsidRPr="00520ADE" w:rsidRDefault="001E5B00" w:rsidP="00313615">
      <w:pPr>
        <w:rPr>
          <w:rFonts w:eastAsiaTheme="minorEastAsia"/>
          <w:bCs/>
          <w:iCs/>
          <w:color w:val="000000"/>
        </w:rPr>
      </w:pPr>
    </w:p>
    <w:sectPr w:rsidR="001E5B00" w:rsidRPr="00520ADE" w:rsidSect="00BE61DD">
      <w:pgSz w:w="11906" w:h="16838"/>
      <w:pgMar w:top="1304" w:right="1797" w:bottom="1304"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C631D" w14:textId="77777777" w:rsidR="000E4057" w:rsidRDefault="000E4057" w:rsidP="002349E7">
      <w:r>
        <w:separator/>
      </w:r>
    </w:p>
  </w:endnote>
  <w:endnote w:type="continuationSeparator" w:id="0">
    <w:p w14:paraId="5E868236" w14:textId="77777777" w:rsidR="000E4057" w:rsidRDefault="000E4057" w:rsidP="00234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F96B8" w14:textId="77777777" w:rsidR="000E4057" w:rsidRDefault="000E4057" w:rsidP="002349E7">
      <w:r>
        <w:separator/>
      </w:r>
    </w:p>
  </w:footnote>
  <w:footnote w:type="continuationSeparator" w:id="0">
    <w:p w14:paraId="70D52E8A" w14:textId="77777777" w:rsidR="000E4057" w:rsidRDefault="000E4057" w:rsidP="002349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874F8"/>
    <w:multiLevelType w:val="multilevel"/>
    <w:tmpl w:val="05C874F8"/>
    <w:lvl w:ilvl="0">
      <w:start w:val="1"/>
      <w:numFmt w:val="chineseCountingThousand"/>
      <w:suff w:val="space"/>
      <w:lvlText w:val="%1、"/>
      <w:lvlJc w:val="left"/>
      <w:pPr>
        <w:ind w:left="0" w:firstLine="0"/>
      </w:pPr>
      <w:rPr>
        <w:rFonts w:hint="eastAsia"/>
        <w:kern w:val="24"/>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15:restartNumberingAfterBreak="0">
    <w:nsid w:val="167544DD"/>
    <w:multiLevelType w:val="hybridMultilevel"/>
    <w:tmpl w:val="38B0343C"/>
    <w:lvl w:ilvl="0" w:tplc="74B83380">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1ADD505F"/>
    <w:multiLevelType w:val="multilevel"/>
    <w:tmpl w:val="1ADD505F"/>
    <w:lvl w:ilvl="0">
      <w:start w:val="1"/>
      <w:numFmt w:val="decimal"/>
      <w:lvlText w:val="%1、"/>
      <w:lvlJc w:val="left"/>
      <w:pPr>
        <w:ind w:left="360" w:hanging="360"/>
      </w:pPr>
      <w:rPr>
        <w:rFonts w:hint="default"/>
      </w:rPr>
    </w:lvl>
    <w:lvl w:ilvl="1">
      <w:start w:val="1"/>
      <w:numFmt w:val="decimal"/>
      <w:lvlText w:val="%2、"/>
      <w:lvlJc w:val="left"/>
      <w:pPr>
        <w:ind w:left="800" w:hanging="360"/>
      </w:pPr>
      <w:rPr>
        <w:rFonts w:hint="default"/>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261116FC"/>
    <w:multiLevelType w:val="hybridMultilevel"/>
    <w:tmpl w:val="323C8836"/>
    <w:lvl w:ilvl="0" w:tplc="1F3CB758">
      <w:start w:val="1"/>
      <w:numFmt w:val="japaneseCounting"/>
      <w:lvlText w:val="%1、"/>
      <w:lvlJc w:val="left"/>
      <w:pPr>
        <w:ind w:left="480" w:hanging="48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3D301075"/>
    <w:multiLevelType w:val="hybridMultilevel"/>
    <w:tmpl w:val="0C98A918"/>
    <w:lvl w:ilvl="0" w:tplc="CE9822D0">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46C83935"/>
    <w:multiLevelType w:val="hybridMultilevel"/>
    <w:tmpl w:val="9F08969A"/>
    <w:lvl w:ilvl="0" w:tplc="3654BD02">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6" w15:restartNumberingAfterBreak="0">
    <w:nsid w:val="55C815BB"/>
    <w:multiLevelType w:val="hybridMultilevel"/>
    <w:tmpl w:val="4F0CF914"/>
    <w:lvl w:ilvl="0" w:tplc="2C925482">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6B0204CD"/>
    <w:multiLevelType w:val="hybridMultilevel"/>
    <w:tmpl w:val="4E5C8274"/>
    <w:lvl w:ilvl="0" w:tplc="864ED45C">
      <w:start w:val="8"/>
      <w:numFmt w:val="japaneseCounting"/>
      <w:lvlText w:val="%1、"/>
      <w:lvlJc w:val="left"/>
      <w:pPr>
        <w:ind w:left="504" w:hanging="504"/>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891817406">
    <w:abstractNumId w:val="0"/>
  </w:num>
  <w:num w:numId="2" w16cid:durableId="648830261">
    <w:abstractNumId w:val="6"/>
  </w:num>
  <w:num w:numId="3" w16cid:durableId="571700558">
    <w:abstractNumId w:val="3"/>
  </w:num>
  <w:num w:numId="4" w16cid:durableId="1701708236">
    <w:abstractNumId w:val="5"/>
  </w:num>
  <w:num w:numId="5" w16cid:durableId="278295123">
    <w:abstractNumId w:val="1"/>
  </w:num>
  <w:num w:numId="6" w16cid:durableId="858543061">
    <w:abstractNumId w:val="4"/>
  </w:num>
  <w:num w:numId="7" w16cid:durableId="2095393323">
    <w:abstractNumId w:val="2"/>
  </w:num>
  <w:num w:numId="8" w16cid:durableId="16898713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zcyYWZmZDBlYTI2MjBiODg0MDc2OTY3ZTg3MTI0ZmUifQ=="/>
  </w:docVars>
  <w:rsids>
    <w:rsidRoot w:val="00DB361F"/>
    <w:rsid w:val="000011B9"/>
    <w:rsid w:val="0000207D"/>
    <w:rsid w:val="000021FB"/>
    <w:rsid w:val="00003F99"/>
    <w:rsid w:val="00005DB8"/>
    <w:rsid w:val="000061E3"/>
    <w:rsid w:val="000126E5"/>
    <w:rsid w:val="00014DA6"/>
    <w:rsid w:val="00015F3C"/>
    <w:rsid w:val="00025599"/>
    <w:rsid w:val="00025DE6"/>
    <w:rsid w:val="000352CF"/>
    <w:rsid w:val="00044118"/>
    <w:rsid w:val="000444F3"/>
    <w:rsid w:val="0004522A"/>
    <w:rsid w:val="00045626"/>
    <w:rsid w:val="000559C9"/>
    <w:rsid w:val="00055C04"/>
    <w:rsid w:val="00056284"/>
    <w:rsid w:val="00056A47"/>
    <w:rsid w:val="00056C7D"/>
    <w:rsid w:val="000605E3"/>
    <w:rsid w:val="00065588"/>
    <w:rsid w:val="0006595F"/>
    <w:rsid w:val="000701C0"/>
    <w:rsid w:val="00070C23"/>
    <w:rsid w:val="00070C75"/>
    <w:rsid w:val="00072524"/>
    <w:rsid w:val="00072A6A"/>
    <w:rsid w:val="000772FF"/>
    <w:rsid w:val="00080617"/>
    <w:rsid w:val="00085ED6"/>
    <w:rsid w:val="00087B50"/>
    <w:rsid w:val="000906D1"/>
    <w:rsid w:val="000930F6"/>
    <w:rsid w:val="000956C1"/>
    <w:rsid w:val="000A0B28"/>
    <w:rsid w:val="000A2DF4"/>
    <w:rsid w:val="000A4AE7"/>
    <w:rsid w:val="000A70F6"/>
    <w:rsid w:val="000B1A48"/>
    <w:rsid w:val="000B72A0"/>
    <w:rsid w:val="000B7F42"/>
    <w:rsid w:val="000D57D0"/>
    <w:rsid w:val="000D62BD"/>
    <w:rsid w:val="000E3C64"/>
    <w:rsid w:val="000E4057"/>
    <w:rsid w:val="000E6160"/>
    <w:rsid w:val="000F04E1"/>
    <w:rsid w:val="000F1ACD"/>
    <w:rsid w:val="000F440B"/>
    <w:rsid w:val="000F456A"/>
    <w:rsid w:val="000F5ED2"/>
    <w:rsid w:val="00101537"/>
    <w:rsid w:val="00102190"/>
    <w:rsid w:val="00103577"/>
    <w:rsid w:val="00107B57"/>
    <w:rsid w:val="00112F36"/>
    <w:rsid w:val="00114323"/>
    <w:rsid w:val="00116D32"/>
    <w:rsid w:val="001234D6"/>
    <w:rsid w:val="00125FF9"/>
    <w:rsid w:val="00126D77"/>
    <w:rsid w:val="00130B19"/>
    <w:rsid w:val="0013281D"/>
    <w:rsid w:val="00140B2D"/>
    <w:rsid w:val="001417C0"/>
    <w:rsid w:val="00144239"/>
    <w:rsid w:val="00144965"/>
    <w:rsid w:val="00151B04"/>
    <w:rsid w:val="00153EFF"/>
    <w:rsid w:val="001540A3"/>
    <w:rsid w:val="0015611F"/>
    <w:rsid w:val="00160620"/>
    <w:rsid w:val="00160E26"/>
    <w:rsid w:val="00163003"/>
    <w:rsid w:val="001646E0"/>
    <w:rsid w:val="00167B22"/>
    <w:rsid w:val="00167CE6"/>
    <w:rsid w:val="0017120E"/>
    <w:rsid w:val="00171A39"/>
    <w:rsid w:val="00175607"/>
    <w:rsid w:val="0017632C"/>
    <w:rsid w:val="00177AF6"/>
    <w:rsid w:val="001829F4"/>
    <w:rsid w:val="00184252"/>
    <w:rsid w:val="00190190"/>
    <w:rsid w:val="00196F46"/>
    <w:rsid w:val="001A2E1E"/>
    <w:rsid w:val="001A5E41"/>
    <w:rsid w:val="001B1309"/>
    <w:rsid w:val="001B693C"/>
    <w:rsid w:val="001C4DC3"/>
    <w:rsid w:val="001D519D"/>
    <w:rsid w:val="001D65B0"/>
    <w:rsid w:val="001E1C18"/>
    <w:rsid w:val="001E5B00"/>
    <w:rsid w:val="001F0C11"/>
    <w:rsid w:val="001F2608"/>
    <w:rsid w:val="001F29DD"/>
    <w:rsid w:val="00203244"/>
    <w:rsid w:val="002044AB"/>
    <w:rsid w:val="00205119"/>
    <w:rsid w:val="002055D8"/>
    <w:rsid w:val="00206694"/>
    <w:rsid w:val="0021351B"/>
    <w:rsid w:val="00215C9E"/>
    <w:rsid w:val="00217C28"/>
    <w:rsid w:val="00217C8A"/>
    <w:rsid w:val="00224202"/>
    <w:rsid w:val="002247B2"/>
    <w:rsid w:val="00231904"/>
    <w:rsid w:val="00231FB6"/>
    <w:rsid w:val="002349E7"/>
    <w:rsid w:val="0023607B"/>
    <w:rsid w:val="002367E0"/>
    <w:rsid w:val="00237C27"/>
    <w:rsid w:val="00240875"/>
    <w:rsid w:val="00241AB5"/>
    <w:rsid w:val="0024294C"/>
    <w:rsid w:val="00242DB5"/>
    <w:rsid w:val="00254550"/>
    <w:rsid w:val="00257EA1"/>
    <w:rsid w:val="00260E35"/>
    <w:rsid w:val="0027457C"/>
    <w:rsid w:val="0027459B"/>
    <w:rsid w:val="00275C8A"/>
    <w:rsid w:val="0027728C"/>
    <w:rsid w:val="00277F52"/>
    <w:rsid w:val="00280573"/>
    <w:rsid w:val="002836B5"/>
    <w:rsid w:val="00286FAB"/>
    <w:rsid w:val="0028778D"/>
    <w:rsid w:val="00287ACB"/>
    <w:rsid w:val="00291B37"/>
    <w:rsid w:val="00293E36"/>
    <w:rsid w:val="00295964"/>
    <w:rsid w:val="00295CED"/>
    <w:rsid w:val="002A1CFB"/>
    <w:rsid w:val="002A280D"/>
    <w:rsid w:val="002A2C74"/>
    <w:rsid w:val="002A2D31"/>
    <w:rsid w:val="002A2FDE"/>
    <w:rsid w:val="002A674B"/>
    <w:rsid w:val="002B7178"/>
    <w:rsid w:val="002B763B"/>
    <w:rsid w:val="002C5FBE"/>
    <w:rsid w:val="002D4B57"/>
    <w:rsid w:val="002D7801"/>
    <w:rsid w:val="002D7C22"/>
    <w:rsid w:val="002E3C59"/>
    <w:rsid w:val="002E5311"/>
    <w:rsid w:val="002E6A9F"/>
    <w:rsid w:val="002E6D1D"/>
    <w:rsid w:val="002E6D41"/>
    <w:rsid w:val="002F1DE5"/>
    <w:rsid w:val="002F3005"/>
    <w:rsid w:val="002F367B"/>
    <w:rsid w:val="002F49D0"/>
    <w:rsid w:val="003004C7"/>
    <w:rsid w:val="003035EA"/>
    <w:rsid w:val="00305CDF"/>
    <w:rsid w:val="0030675D"/>
    <w:rsid w:val="003069C8"/>
    <w:rsid w:val="003123E8"/>
    <w:rsid w:val="00313615"/>
    <w:rsid w:val="00314CBF"/>
    <w:rsid w:val="00317859"/>
    <w:rsid w:val="0032105B"/>
    <w:rsid w:val="00326481"/>
    <w:rsid w:val="00327502"/>
    <w:rsid w:val="00327AE3"/>
    <w:rsid w:val="00327EFB"/>
    <w:rsid w:val="00334A39"/>
    <w:rsid w:val="0034124F"/>
    <w:rsid w:val="00341E15"/>
    <w:rsid w:val="00342FB5"/>
    <w:rsid w:val="00343E89"/>
    <w:rsid w:val="00345477"/>
    <w:rsid w:val="00347344"/>
    <w:rsid w:val="00352253"/>
    <w:rsid w:val="00355C2C"/>
    <w:rsid w:val="003609BA"/>
    <w:rsid w:val="00360EAA"/>
    <w:rsid w:val="00363072"/>
    <w:rsid w:val="003672DA"/>
    <w:rsid w:val="00370436"/>
    <w:rsid w:val="00370E14"/>
    <w:rsid w:val="00372684"/>
    <w:rsid w:val="0037382C"/>
    <w:rsid w:val="00375BA3"/>
    <w:rsid w:val="00376BCD"/>
    <w:rsid w:val="00376F64"/>
    <w:rsid w:val="00390BB1"/>
    <w:rsid w:val="003974F2"/>
    <w:rsid w:val="003A0579"/>
    <w:rsid w:val="003A1BF5"/>
    <w:rsid w:val="003A27FB"/>
    <w:rsid w:val="003A2ABB"/>
    <w:rsid w:val="003A517E"/>
    <w:rsid w:val="003A59BA"/>
    <w:rsid w:val="003B1AFA"/>
    <w:rsid w:val="003B451F"/>
    <w:rsid w:val="003B4B0C"/>
    <w:rsid w:val="003C093D"/>
    <w:rsid w:val="003C127F"/>
    <w:rsid w:val="003C3136"/>
    <w:rsid w:val="003C5BC9"/>
    <w:rsid w:val="003C622B"/>
    <w:rsid w:val="003C6A41"/>
    <w:rsid w:val="003D08B3"/>
    <w:rsid w:val="003D2F47"/>
    <w:rsid w:val="003E5F3F"/>
    <w:rsid w:val="003E70FC"/>
    <w:rsid w:val="003F185D"/>
    <w:rsid w:val="003F20D7"/>
    <w:rsid w:val="003F2FBD"/>
    <w:rsid w:val="003F3ACA"/>
    <w:rsid w:val="003F3E1B"/>
    <w:rsid w:val="003F5145"/>
    <w:rsid w:val="003F7030"/>
    <w:rsid w:val="003F727E"/>
    <w:rsid w:val="003F7809"/>
    <w:rsid w:val="00401F4D"/>
    <w:rsid w:val="00411647"/>
    <w:rsid w:val="004123C0"/>
    <w:rsid w:val="00415FA0"/>
    <w:rsid w:val="00422244"/>
    <w:rsid w:val="00424530"/>
    <w:rsid w:val="0042553B"/>
    <w:rsid w:val="004262D2"/>
    <w:rsid w:val="00426B26"/>
    <w:rsid w:val="00434DCC"/>
    <w:rsid w:val="00436B1C"/>
    <w:rsid w:val="00442A8A"/>
    <w:rsid w:val="0044390A"/>
    <w:rsid w:val="00444864"/>
    <w:rsid w:val="004450F0"/>
    <w:rsid w:val="00447DEB"/>
    <w:rsid w:val="004558B9"/>
    <w:rsid w:val="004621B8"/>
    <w:rsid w:val="004657C3"/>
    <w:rsid w:val="004671FB"/>
    <w:rsid w:val="004754E1"/>
    <w:rsid w:val="00477AF7"/>
    <w:rsid w:val="00480CC2"/>
    <w:rsid w:val="00484A0E"/>
    <w:rsid w:val="00484FC1"/>
    <w:rsid w:val="004863C2"/>
    <w:rsid w:val="00487A9F"/>
    <w:rsid w:val="00490A9F"/>
    <w:rsid w:val="0049600F"/>
    <w:rsid w:val="004A30D9"/>
    <w:rsid w:val="004A5CD0"/>
    <w:rsid w:val="004B17B8"/>
    <w:rsid w:val="004B5244"/>
    <w:rsid w:val="004B6D62"/>
    <w:rsid w:val="004C48CB"/>
    <w:rsid w:val="004D17CA"/>
    <w:rsid w:val="004D246B"/>
    <w:rsid w:val="004D30A9"/>
    <w:rsid w:val="004D332E"/>
    <w:rsid w:val="004D6850"/>
    <w:rsid w:val="004D6884"/>
    <w:rsid w:val="004E2237"/>
    <w:rsid w:val="004E723E"/>
    <w:rsid w:val="004F1867"/>
    <w:rsid w:val="004F1923"/>
    <w:rsid w:val="004F3CA6"/>
    <w:rsid w:val="004F4424"/>
    <w:rsid w:val="004F754C"/>
    <w:rsid w:val="004F7C71"/>
    <w:rsid w:val="005049B3"/>
    <w:rsid w:val="00510042"/>
    <w:rsid w:val="00513F1D"/>
    <w:rsid w:val="0051614E"/>
    <w:rsid w:val="00520ADE"/>
    <w:rsid w:val="0052335E"/>
    <w:rsid w:val="005304BD"/>
    <w:rsid w:val="00542455"/>
    <w:rsid w:val="00542A49"/>
    <w:rsid w:val="00545636"/>
    <w:rsid w:val="00547436"/>
    <w:rsid w:val="005533AD"/>
    <w:rsid w:val="005601AB"/>
    <w:rsid w:val="00560C3E"/>
    <w:rsid w:val="00561801"/>
    <w:rsid w:val="00561956"/>
    <w:rsid w:val="005636B0"/>
    <w:rsid w:val="00565ED8"/>
    <w:rsid w:val="0057084C"/>
    <w:rsid w:val="00572DE2"/>
    <w:rsid w:val="00575A50"/>
    <w:rsid w:val="00576F4D"/>
    <w:rsid w:val="005778BC"/>
    <w:rsid w:val="00584FC9"/>
    <w:rsid w:val="0059196E"/>
    <w:rsid w:val="00595A0B"/>
    <w:rsid w:val="00596EFC"/>
    <w:rsid w:val="005A0FD6"/>
    <w:rsid w:val="005A5471"/>
    <w:rsid w:val="005B0165"/>
    <w:rsid w:val="005B2325"/>
    <w:rsid w:val="005B3556"/>
    <w:rsid w:val="005B4C35"/>
    <w:rsid w:val="005C0556"/>
    <w:rsid w:val="005C1862"/>
    <w:rsid w:val="005C33D9"/>
    <w:rsid w:val="005C637F"/>
    <w:rsid w:val="005C794B"/>
    <w:rsid w:val="005D00C0"/>
    <w:rsid w:val="005D038A"/>
    <w:rsid w:val="005D03FD"/>
    <w:rsid w:val="005D45FD"/>
    <w:rsid w:val="005D52B9"/>
    <w:rsid w:val="005F122A"/>
    <w:rsid w:val="005F1C10"/>
    <w:rsid w:val="005F32A9"/>
    <w:rsid w:val="005F5115"/>
    <w:rsid w:val="005F511D"/>
    <w:rsid w:val="005F5A99"/>
    <w:rsid w:val="005F5F93"/>
    <w:rsid w:val="00603DB9"/>
    <w:rsid w:val="00604E43"/>
    <w:rsid w:val="00606769"/>
    <w:rsid w:val="006069B1"/>
    <w:rsid w:val="00610776"/>
    <w:rsid w:val="0061509C"/>
    <w:rsid w:val="006174A5"/>
    <w:rsid w:val="00620983"/>
    <w:rsid w:val="00622706"/>
    <w:rsid w:val="00630948"/>
    <w:rsid w:val="00634C5D"/>
    <w:rsid w:val="00637274"/>
    <w:rsid w:val="00637AAE"/>
    <w:rsid w:val="00637AB2"/>
    <w:rsid w:val="00646B35"/>
    <w:rsid w:val="006506CE"/>
    <w:rsid w:val="006516D3"/>
    <w:rsid w:val="00652AE8"/>
    <w:rsid w:val="006554D2"/>
    <w:rsid w:val="006578A8"/>
    <w:rsid w:val="006652E3"/>
    <w:rsid w:val="00672C43"/>
    <w:rsid w:val="006770A4"/>
    <w:rsid w:val="00684F82"/>
    <w:rsid w:val="006903D5"/>
    <w:rsid w:val="00693A0E"/>
    <w:rsid w:val="00693D9E"/>
    <w:rsid w:val="00694333"/>
    <w:rsid w:val="00695A4F"/>
    <w:rsid w:val="006962E4"/>
    <w:rsid w:val="0069668E"/>
    <w:rsid w:val="0069763D"/>
    <w:rsid w:val="006A78DE"/>
    <w:rsid w:val="006B3E9C"/>
    <w:rsid w:val="006B4063"/>
    <w:rsid w:val="006B532E"/>
    <w:rsid w:val="006C1514"/>
    <w:rsid w:val="006C688F"/>
    <w:rsid w:val="006D1560"/>
    <w:rsid w:val="006D6641"/>
    <w:rsid w:val="006D7E5B"/>
    <w:rsid w:val="006E14CB"/>
    <w:rsid w:val="006E4FE8"/>
    <w:rsid w:val="006E7541"/>
    <w:rsid w:val="006E7A4F"/>
    <w:rsid w:val="006F0BD7"/>
    <w:rsid w:val="006F49F9"/>
    <w:rsid w:val="006F7E07"/>
    <w:rsid w:val="006F7E11"/>
    <w:rsid w:val="0070023F"/>
    <w:rsid w:val="00704FCE"/>
    <w:rsid w:val="00710E51"/>
    <w:rsid w:val="00716CE9"/>
    <w:rsid w:val="007208DD"/>
    <w:rsid w:val="00720C36"/>
    <w:rsid w:val="00723599"/>
    <w:rsid w:val="007267F4"/>
    <w:rsid w:val="00727541"/>
    <w:rsid w:val="00727812"/>
    <w:rsid w:val="007300FE"/>
    <w:rsid w:val="00730107"/>
    <w:rsid w:val="00731CFE"/>
    <w:rsid w:val="00731DF1"/>
    <w:rsid w:val="00733EAA"/>
    <w:rsid w:val="00734A3A"/>
    <w:rsid w:val="007363AF"/>
    <w:rsid w:val="0073745A"/>
    <w:rsid w:val="00744521"/>
    <w:rsid w:val="00752966"/>
    <w:rsid w:val="00761255"/>
    <w:rsid w:val="0076534B"/>
    <w:rsid w:val="00765EAD"/>
    <w:rsid w:val="00770B86"/>
    <w:rsid w:val="00772081"/>
    <w:rsid w:val="0077317D"/>
    <w:rsid w:val="0077537A"/>
    <w:rsid w:val="00775985"/>
    <w:rsid w:val="007776BD"/>
    <w:rsid w:val="00777A2E"/>
    <w:rsid w:val="00782CD2"/>
    <w:rsid w:val="00783DBC"/>
    <w:rsid w:val="0078646A"/>
    <w:rsid w:val="007A0C8B"/>
    <w:rsid w:val="007A72DF"/>
    <w:rsid w:val="007A738F"/>
    <w:rsid w:val="007B05EC"/>
    <w:rsid w:val="007B2445"/>
    <w:rsid w:val="007B40B4"/>
    <w:rsid w:val="007B44F0"/>
    <w:rsid w:val="007C0399"/>
    <w:rsid w:val="007C16FC"/>
    <w:rsid w:val="007C29F1"/>
    <w:rsid w:val="007D12CF"/>
    <w:rsid w:val="007D1CB1"/>
    <w:rsid w:val="007D45B2"/>
    <w:rsid w:val="007D6A7D"/>
    <w:rsid w:val="007E3A70"/>
    <w:rsid w:val="007F7780"/>
    <w:rsid w:val="00810EF1"/>
    <w:rsid w:val="00813179"/>
    <w:rsid w:val="00813B44"/>
    <w:rsid w:val="00815AD3"/>
    <w:rsid w:val="0081797B"/>
    <w:rsid w:val="00820C78"/>
    <w:rsid w:val="008212EE"/>
    <w:rsid w:val="00822444"/>
    <w:rsid w:val="0082537E"/>
    <w:rsid w:val="00826DE6"/>
    <w:rsid w:val="00836661"/>
    <w:rsid w:val="008509A6"/>
    <w:rsid w:val="0085382A"/>
    <w:rsid w:val="00856A6C"/>
    <w:rsid w:val="00863357"/>
    <w:rsid w:val="00864F64"/>
    <w:rsid w:val="008664AE"/>
    <w:rsid w:val="00875D09"/>
    <w:rsid w:val="008778B4"/>
    <w:rsid w:val="00881BD0"/>
    <w:rsid w:val="00882320"/>
    <w:rsid w:val="00883C82"/>
    <w:rsid w:val="00886495"/>
    <w:rsid w:val="00887736"/>
    <w:rsid w:val="008925CC"/>
    <w:rsid w:val="00894436"/>
    <w:rsid w:val="008957A0"/>
    <w:rsid w:val="00896C7B"/>
    <w:rsid w:val="008A16AD"/>
    <w:rsid w:val="008A2F15"/>
    <w:rsid w:val="008A3DF6"/>
    <w:rsid w:val="008B0754"/>
    <w:rsid w:val="008B0BEE"/>
    <w:rsid w:val="008B1CFB"/>
    <w:rsid w:val="008B2C96"/>
    <w:rsid w:val="008B496F"/>
    <w:rsid w:val="008B4C54"/>
    <w:rsid w:val="008B6034"/>
    <w:rsid w:val="008B7330"/>
    <w:rsid w:val="008C77C6"/>
    <w:rsid w:val="008E0A56"/>
    <w:rsid w:val="008E6833"/>
    <w:rsid w:val="008E7F0F"/>
    <w:rsid w:val="008F0C18"/>
    <w:rsid w:val="008F2576"/>
    <w:rsid w:val="00911088"/>
    <w:rsid w:val="00915914"/>
    <w:rsid w:val="00921070"/>
    <w:rsid w:val="00921BB8"/>
    <w:rsid w:val="009226A4"/>
    <w:rsid w:val="009250BB"/>
    <w:rsid w:val="00932843"/>
    <w:rsid w:val="00944F87"/>
    <w:rsid w:val="00945128"/>
    <w:rsid w:val="009473C6"/>
    <w:rsid w:val="00955CF5"/>
    <w:rsid w:val="00957D0C"/>
    <w:rsid w:val="0096254A"/>
    <w:rsid w:val="00963676"/>
    <w:rsid w:val="0096526D"/>
    <w:rsid w:val="00971799"/>
    <w:rsid w:val="009808C4"/>
    <w:rsid w:val="00982F72"/>
    <w:rsid w:val="00983980"/>
    <w:rsid w:val="00987DDC"/>
    <w:rsid w:val="00993451"/>
    <w:rsid w:val="009967E3"/>
    <w:rsid w:val="009A1092"/>
    <w:rsid w:val="009A490D"/>
    <w:rsid w:val="009A735C"/>
    <w:rsid w:val="009A74C9"/>
    <w:rsid w:val="009B0B11"/>
    <w:rsid w:val="009B0B8A"/>
    <w:rsid w:val="009B1D75"/>
    <w:rsid w:val="009C5EAC"/>
    <w:rsid w:val="009C74E6"/>
    <w:rsid w:val="009D0006"/>
    <w:rsid w:val="009D68F9"/>
    <w:rsid w:val="009E0BE1"/>
    <w:rsid w:val="009E2245"/>
    <w:rsid w:val="009E36EE"/>
    <w:rsid w:val="009E7131"/>
    <w:rsid w:val="009E743C"/>
    <w:rsid w:val="009F1EC6"/>
    <w:rsid w:val="009F3DD4"/>
    <w:rsid w:val="009F41DA"/>
    <w:rsid w:val="009F7C68"/>
    <w:rsid w:val="00A01368"/>
    <w:rsid w:val="00A02781"/>
    <w:rsid w:val="00A03D81"/>
    <w:rsid w:val="00A04215"/>
    <w:rsid w:val="00A04739"/>
    <w:rsid w:val="00A04B79"/>
    <w:rsid w:val="00A04E7F"/>
    <w:rsid w:val="00A054E6"/>
    <w:rsid w:val="00A10AB0"/>
    <w:rsid w:val="00A1114D"/>
    <w:rsid w:val="00A11651"/>
    <w:rsid w:val="00A11A2B"/>
    <w:rsid w:val="00A12654"/>
    <w:rsid w:val="00A13687"/>
    <w:rsid w:val="00A148A0"/>
    <w:rsid w:val="00A20F40"/>
    <w:rsid w:val="00A22548"/>
    <w:rsid w:val="00A23390"/>
    <w:rsid w:val="00A242A0"/>
    <w:rsid w:val="00A24A83"/>
    <w:rsid w:val="00A3172D"/>
    <w:rsid w:val="00A36B5D"/>
    <w:rsid w:val="00A407A3"/>
    <w:rsid w:val="00A45A0E"/>
    <w:rsid w:val="00A4754A"/>
    <w:rsid w:val="00A47A95"/>
    <w:rsid w:val="00A519E4"/>
    <w:rsid w:val="00A51F56"/>
    <w:rsid w:val="00A57F0C"/>
    <w:rsid w:val="00A6498C"/>
    <w:rsid w:val="00A6539A"/>
    <w:rsid w:val="00A65ADC"/>
    <w:rsid w:val="00A75638"/>
    <w:rsid w:val="00A75F68"/>
    <w:rsid w:val="00A76124"/>
    <w:rsid w:val="00A763B0"/>
    <w:rsid w:val="00A834BB"/>
    <w:rsid w:val="00A83C1C"/>
    <w:rsid w:val="00A86541"/>
    <w:rsid w:val="00A87402"/>
    <w:rsid w:val="00A87D62"/>
    <w:rsid w:val="00A91223"/>
    <w:rsid w:val="00A91340"/>
    <w:rsid w:val="00A94D54"/>
    <w:rsid w:val="00A9543C"/>
    <w:rsid w:val="00A9553C"/>
    <w:rsid w:val="00A96A54"/>
    <w:rsid w:val="00AA317A"/>
    <w:rsid w:val="00AA3C42"/>
    <w:rsid w:val="00AA4D43"/>
    <w:rsid w:val="00AB0C1D"/>
    <w:rsid w:val="00AB1374"/>
    <w:rsid w:val="00AB283E"/>
    <w:rsid w:val="00AB3B25"/>
    <w:rsid w:val="00AB553A"/>
    <w:rsid w:val="00AB64DC"/>
    <w:rsid w:val="00AC37DF"/>
    <w:rsid w:val="00AC7C57"/>
    <w:rsid w:val="00AD698A"/>
    <w:rsid w:val="00AE0004"/>
    <w:rsid w:val="00AE4E62"/>
    <w:rsid w:val="00AE4ED3"/>
    <w:rsid w:val="00AE54D5"/>
    <w:rsid w:val="00AF2F2D"/>
    <w:rsid w:val="00AF4684"/>
    <w:rsid w:val="00AF4A8E"/>
    <w:rsid w:val="00AF538A"/>
    <w:rsid w:val="00B009CF"/>
    <w:rsid w:val="00B03234"/>
    <w:rsid w:val="00B07205"/>
    <w:rsid w:val="00B10E64"/>
    <w:rsid w:val="00B11D79"/>
    <w:rsid w:val="00B21BB9"/>
    <w:rsid w:val="00B22C95"/>
    <w:rsid w:val="00B253B1"/>
    <w:rsid w:val="00B26A5B"/>
    <w:rsid w:val="00B301A2"/>
    <w:rsid w:val="00B328FF"/>
    <w:rsid w:val="00B35B40"/>
    <w:rsid w:val="00B36649"/>
    <w:rsid w:val="00B3708F"/>
    <w:rsid w:val="00B401CD"/>
    <w:rsid w:val="00B40589"/>
    <w:rsid w:val="00B406C2"/>
    <w:rsid w:val="00B40726"/>
    <w:rsid w:val="00B43AB3"/>
    <w:rsid w:val="00B506E9"/>
    <w:rsid w:val="00B5096E"/>
    <w:rsid w:val="00B529F3"/>
    <w:rsid w:val="00B538D6"/>
    <w:rsid w:val="00B557B8"/>
    <w:rsid w:val="00B55CBE"/>
    <w:rsid w:val="00B562C2"/>
    <w:rsid w:val="00B614ED"/>
    <w:rsid w:val="00B70B69"/>
    <w:rsid w:val="00B72A2A"/>
    <w:rsid w:val="00B77ED6"/>
    <w:rsid w:val="00B87FA6"/>
    <w:rsid w:val="00B90074"/>
    <w:rsid w:val="00B92894"/>
    <w:rsid w:val="00B97889"/>
    <w:rsid w:val="00B97F58"/>
    <w:rsid w:val="00BA0B35"/>
    <w:rsid w:val="00BA264C"/>
    <w:rsid w:val="00BA2F0C"/>
    <w:rsid w:val="00BA4273"/>
    <w:rsid w:val="00BA5344"/>
    <w:rsid w:val="00BA5689"/>
    <w:rsid w:val="00BB1BE0"/>
    <w:rsid w:val="00BB2DC1"/>
    <w:rsid w:val="00BB2E05"/>
    <w:rsid w:val="00BB2FDF"/>
    <w:rsid w:val="00BB3773"/>
    <w:rsid w:val="00BB48B7"/>
    <w:rsid w:val="00BB555F"/>
    <w:rsid w:val="00BB634E"/>
    <w:rsid w:val="00BB792A"/>
    <w:rsid w:val="00BC0DDB"/>
    <w:rsid w:val="00BC0F41"/>
    <w:rsid w:val="00BC1AB8"/>
    <w:rsid w:val="00BD0619"/>
    <w:rsid w:val="00BD2762"/>
    <w:rsid w:val="00BD4783"/>
    <w:rsid w:val="00BD4E7F"/>
    <w:rsid w:val="00BD6508"/>
    <w:rsid w:val="00BE0D89"/>
    <w:rsid w:val="00BE0F9D"/>
    <w:rsid w:val="00BE173F"/>
    <w:rsid w:val="00BE3C98"/>
    <w:rsid w:val="00BE5E2B"/>
    <w:rsid w:val="00BE61DD"/>
    <w:rsid w:val="00BF5150"/>
    <w:rsid w:val="00BF7F65"/>
    <w:rsid w:val="00C01397"/>
    <w:rsid w:val="00C03E4A"/>
    <w:rsid w:val="00C03FBC"/>
    <w:rsid w:val="00C10250"/>
    <w:rsid w:val="00C1082F"/>
    <w:rsid w:val="00C115A9"/>
    <w:rsid w:val="00C16469"/>
    <w:rsid w:val="00C177C2"/>
    <w:rsid w:val="00C23740"/>
    <w:rsid w:val="00C25B93"/>
    <w:rsid w:val="00C3294C"/>
    <w:rsid w:val="00C32DF2"/>
    <w:rsid w:val="00C3331D"/>
    <w:rsid w:val="00C33E84"/>
    <w:rsid w:val="00C35AC4"/>
    <w:rsid w:val="00C454FF"/>
    <w:rsid w:val="00C46299"/>
    <w:rsid w:val="00C46E03"/>
    <w:rsid w:val="00C54109"/>
    <w:rsid w:val="00C54794"/>
    <w:rsid w:val="00C560F5"/>
    <w:rsid w:val="00C56B2E"/>
    <w:rsid w:val="00C57B43"/>
    <w:rsid w:val="00C660D1"/>
    <w:rsid w:val="00C66D99"/>
    <w:rsid w:val="00C72A2A"/>
    <w:rsid w:val="00C77224"/>
    <w:rsid w:val="00C774ED"/>
    <w:rsid w:val="00C84104"/>
    <w:rsid w:val="00C8520D"/>
    <w:rsid w:val="00C86A1D"/>
    <w:rsid w:val="00C91DC8"/>
    <w:rsid w:val="00C927AC"/>
    <w:rsid w:val="00C94370"/>
    <w:rsid w:val="00C94B6A"/>
    <w:rsid w:val="00C94BF9"/>
    <w:rsid w:val="00C968CA"/>
    <w:rsid w:val="00CA18D0"/>
    <w:rsid w:val="00CA204A"/>
    <w:rsid w:val="00CA7BBE"/>
    <w:rsid w:val="00CB30B2"/>
    <w:rsid w:val="00CB40F8"/>
    <w:rsid w:val="00CB5AA3"/>
    <w:rsid w:val="00CB762E"/>
    <w:rsid w:val="00CC0C68"/>
    <w:rsid w:val="00CC145F"/>
    <w:rsid w:val="00CC32A3"/>
    <w:rsid w:val="00CC6081"/>
    <w:rsid w:val="00CC6D53"/>
    <w:rsid w:val="00CD028D"/>
    <w:rsid w:val="00CE02A3"/>
    <w:rsid w:val="00CE3375"/>
    <w:rsid w:val="00CE44EA"/>
    <w:rsid w:val="00CE4603"/>
    <w:rsid w:val="00CE7AD7"/>
    <w:rsid w:val="00CF1A2C"/>
    <w:rsid w:val="00CF1EB0"/>
    <w:rsid w:val="00CF1F10"/>
    <w:rsid w:val="00CF20A2"/>
    <w:rsid w:val="00CF2189"/>
    <w:rsid w:val="00CF4B9A"/>
    <w:rsid w:val="00D01909"/>
    <w:rsid w:val="00D0309B"/>
    <w:rsid w:val="00D039FA"/>
    <w:rsid w:val="00D03EF1"/>
    <w:rsid w:val="00D12073"/>
    <w:rsid w:val="00D1354E"/>
    <w:rsid w:val="00D13890"/>
    <w:rsid w:val="00D13E90"/>
    <w:rsid w:val="00D144D2"/>
    <w:rsid w:val="00D1506A"/>
    <w:rsid w:val="00D16ABE"/>
    <w:rsid w:val="00D16E9E"/>
    <w:rsid w:val="00D174ED"/>
    <w:rsid w:val="00D20973"/>
    <w:rsid w:val="00D278E1"/>
    <w:rsid w:val="00D3166C"/>
    <w:rsid w:val="00D31DB2"/>
    <w:rsid w:val="00D32CEE"/>
    <w:rsid w:val="00D4071C"/>
    <w:rsid w:val="00D46338"/>
    <w:rsid w:val="00D46D94"/>
    <w:rsid w:val="00D5155F"/>
    <w:rsid w:val="00D520EA"/>
    <w:rsid w:val="00D639EA"/>
    <w:rsid w:val="00D65D7D"/>
    <w:rsid w:val="00D71119"/>
    <w:rsid w:val="00D71138"/>
    <w:rsid w:val="00D73743"/>
    <w:rsid w:val="00D8110A"/>
    <w:rsid w:val="00D82F55"/>
    <w:rsid w:val="00D84171"/>
    <w:rsid w:val="00D86F7A"/>
    <w:rsid w:val="00D90551"/>
    <w:rsid w:val="00D92317"/>
    <w:rsid w:val="00D9573B"/>
    <w:rsid w:val="00DA041C"/>
    <w:rsid w:val="00DA1474"/>
    <w:rsid w:val="00DA2687"/>
    <w:rsid w:val="00DA2996"/>
    <w:rsid w:val="00DA4F8C"/>
    <w:rsid w:val="00DA7EFE"/>
    <w:rsid w:val="00DB361F"/>
    <w:rsid w:val="00DB3DB7"/>
    <w:rsid w:val="00DB3E34"/>
    <w:rsid w:val="00DB5B0F"/>
    <w:rsid w:val="00DB749D"/>
    <w:rsid w:val="00DC3373"/>
    <w:rsid w:val="00DD0DF9"/>
    <w:rsid w:val="00DD7A57"/>
    <w:rsid w:val="00DE465F"/>
    <w:rsid w:val="00DE5D4C"/>
    <w:rsid w:val="00DE6C60"/>
    <w:rsid w:val="00DF402F"/>
    <w:rsid w:val="00DF768B"/>
    <w:rsid w:val="00DF76D2"/>
    <w:rsid w:val="00E02426"/>
    <w:rsid w:val="00E04FEF"/>
    <w:rsid w:val="00E05C2E"/>
    <w:rsid w:val="00E119EF"/>
    <w:rsid w:val="00E12846"/>
    <w:rsid w:val="00E13F8B"/>
    <w:rsid w:val="00E15311"/>
    <w:rsid w:val="00E17913"/>
    <w:rsid w:val="00E226F5"/>
    <w:rsid w:val="00E242B3"/>
    <w:rsid w:val="00E24695"/>
    <w:rsid w:val="00E249EF"/>
    <w:rsid w:val="00E26026"/>
    <w:rsid w:val="00E26422"/>
    <w:rsid w:val="00E279CD"/>
    <w:rsid w:val="00E309DE"/>
    <w:rsid w:val="00E32131"/>
    <w:rsid w:val="00E349E7"/>
    <w:rsid w:val="00E35FCE"/>
    <w:rsid w:val="00E37481"/>
    <w:rsid w:val="00E37989"/>
    <w:rsid w:val="00E40828"/>
    <w:rsid w:val="00E507EC"/>
    <w:rsid w:val="00E509AC"/>
    <w:rsid w:val="00E510E5"/>
    <w:rsid w:val="00E52443"/>
    <w:rsid w:val="00E71A68"/>
    <w:rsid w:val="00E73CC3"/>
    <w:rsid w:val="00E80260"/>
    <w:rsid w:val="00E8183E"/>
    <w:rsid w:val="00E82567"/>
    <w:rsid w:val="00E949DB"/>
    <w:rsid w:val="00E95D20"/>
    <w:rsid w:val="00EB0D2E"/>
    <w:rsid w:val="00EB10EC"/>
    <w:rsid w:val="00EB28F2"/>
    <w:rsid w:val="00EB6DF7"/>
    <w:rsid w:val="00EB6F7E"/>
    <w:rsid w:val="00EC5F66"/>
    <w:rsid w:val="00ED40D3"/>
    <w:rsid w:val="00ED4212"/>
    <w:rsid w:val="00ED430E"/>
    <w:rsid w:val="00ED4C49"/>
    <w:rsid w:val="00ED4EFB"/>
    <w:rsid w:val="00ED6CD3"/>
    <w:rsid w:val="00ED7A7F"/>
    <w:rsid w:val="00EE416A"/>
    <w:rsid w:val="00EF1B08"/>
    <w:rsid w:val="00EF2294"/>
    <w:rsid w:val="00EF298B"/>
    <w:rsid w:val="00EF5A0C"/>
    <w:rsid w:val="00F02077"/>
    <w:rsid w:val="00F02339"/>
    <w:rsid w:val="00F05589"/>
    <w:rsid w:val="00F10493"/>
    <w:rsid w:val="00F1097B"/>
    <w:rsid w:val="00F11016"/>
    <w:rsid w:val="00F11AD2"/>
    <w:rsid w:val="00F122A3"/>
    <w:rsid w:val="00F16546"/>
    <w:rsid w:val="00F22E12"/>
    <w:rsid w:val="00F23955"/>
    <w:rsid w:val="00F23A2B"/>
    <w:rsid w:val="00F271D9"/>
    <w:rsid w:val="00F27C86"/>
    <w:rsid w:val="00F3696A"/>
    <w:rsid w:val="00F50E6C"/>
    <w:rsid w:val="00F514E1"/>
    <w:rsid w:val="00F54B18"/>
    <w:rsid w:val="00F62424"/>
    <w:rsid w:val="00F662EB"/>
    <w:rsid w:val="00F702DF"/>
    <w:rsid w:val="00F7101E"/>
    <w:rsid w:val="00F716BF"/>
    <w:rsid w:val="00F75BEA"/>
    <w:rsid w:val="00F7618C"/>
    <w:rsid w:val="00F77C35"/>
    <w:rsid w:val="00F8190D"/>
    <w:rsid w:val="00F877C8"/>
    <w:rsid w:val="00F87B3A"/>
    <w:rsid w:val="00F96E96"/>
    <w:rsid w:val="00F977FE"/>
    <w:rsid w:val="00FA3778"/>
    <w:rsid w:val="00FA69A4"/>
    <w:rsid w:val="00FB10AF"/>
    <w:rsid w:val="00FB6171"/>
    <w:rsid w:val="00FB6D64"/>
    <w:rsid w:val="00FB7249"/>
    <w:rsid w:val="00FC1F22"/>
    <w:rsid w:val="00FC4A26"/>
    <w:rsid w:val="00FD0C51"/>
    <w:rsid w:val="00FD1064"/>
    <w:rsid w:val="00FD1F94"/>
    <w:rsid w:val="00FD353D"/>
    <w:rsid w:val="00FD41BA"/>
    <w:rsid w:val="00FD45CA"/>
    <w:rsid w:val="00FD55B8"/>
    <w:rsid w:val="00FD5844"/>
    <w:rsid w:val="00FE059A"/>
    <w:rsid w:val="00FE0A92"/>
    <w:rsid w:val="00FE4FCC"/>
    <w:rsid w:val="00FE7D82"/>
    <w:rsid w:val="00FF4F2B"/>
    <w:rsid w:val="00FF7A85"/>
    <w:rsid w:val="0EE02FCE"/>
    <w:rsid w:val="14777F31"/>
    <w:rsid w:val="23A81EB5"/>
    <w:rsid w:val="24431BDE"/>
    <w:rsid w:val="309553E4"/>
    <w:rsid w:val="38F17A02"/>
    <w:rsid w:val="4B6B0F4E"/>
    <w:rsid w:val="4E2F07BD"/>
    <w:rsid w:val="586C6306"/>
    <w:rsid w:val="65574BDC"/>
    <w:rsid w:val="6D9D7748"/>
    <w:rsid w:val="6F9E54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DBD753"/>
  <w15:docId w15:val="{48AFB3F9-B365-4020-8401-79F957A06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szCs w:val="24"/>
    </w:rPr>
  </w:style>
  <w:style w:type="paragraph" w:styleId="1">
    <w:name w:val="heading 1"/>
    <w:basedOn w:val="a"/>
    <w:next w:val="a"/>
    <w:link w:val="10"/>
    <w:uiPriority w:val="9"/>
    <w:qFormat/>
    <w:pPr>
      <w:keepNext/>
      <w:keepLines/>
      <w:spacing w:before="340" w:after="330" w:line="578" w:lineRule="auto"/>
      <w:outlineLvl w:val="0"/>
    </w:pPr>
    <w:rPr>
      <w:b/>
      <w:bCs/>
      <w:kern w:val="44"/>
      <w:szCs w:val="44"/>
    </w:rPr>
  </w:style>
  <w:style w:type="paragraph" w:styleId="2">
    <w:name w:val="heading 2"/>
    <w:basedOn w:val="a"/>
    <w:next w:val="a"/>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rFonts w:asciiTheme="minorHAnsi" w:eastAsiaTheme="minorEastAsia" w:hAnsiTheme="minorHAnsi" w:cstheme="minorBidi"/>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Subtitle"/>
    <w:basedOn w:val="a"/>
    <w:next w:val="a"/>
    <w:link w:val="ac"/>
    <w:uiPriority w:val="11"/>
    <w:qFormat/>
    <w:pPr>
      <w:spacing w:before="240" w:after="60" w:line="312" w:lineRule="auto"/>
      <w:jc w:val="center"/>
      <w:outlineLvl w:val="1"/>
    </w:pPr>
    <w:rPr>
      <w:rFonts w:asciiTheme="minorHAnsi" w:eastAsiaTheme="minorEastAsia" w:hAnsiTheme="minorHAnsi" w:cstheme="minorBidi"/>
      <w:b/>
      <w:bCs/>
      <w:kern w:val="28"/>
      <w:sz w:val="32"/>
      <w:szCs w:val="32"/>
    </w:rPr>
  </w:style>
  <w:style w:type="paragraph" w:styleId="ad">
    <w:name w:val="Normal (Web)"/>
    <w:basedOn w:val="a"/>
    <w:uiPriority w:val="99"/>
    <w:semiHidden/>
    <w:unhideWhenUsed/>
    <w:qFormat/>
    <w:pPr>
      <w:spacing w:beforeAutospacing="1" w:afterAutospacing="1"/>
      <w:jc w:val="left"/>
    </w:pPr>
    <w:rPr>
      <w:kern w:val="0"/>
    </w:rPr>
  </w:style>
  <w:style w:type="paragraph" w:styleId="ae">
    <w:name w:val="annotation subject"/>
    <w:basedOn w:val="a3"/>
    <w:next w:val="a3"/>
    <w:link w:val="af"/>
    <w:uiPriority w:val="99"/>
    <w:semiHidden/>
    <w:unhideWhenUsed/>
    <w:qFormat/>
    <w:rPr>
      <w:b/>
      <w:bCs/>
    </w:rPr>
  </w:style>
  <w:style w:type="character" w:styleId="af0">
    <w:name w:val="annotation reference"/>
    <w:basedOn w:val="a0"/>
    <w:uiPriority w:val="99"/>
    <w:semiHidden/>
    <w:unhideWhenUsed/>
    <w:qFormat/>
    <w:rPr>
      <w:sz w:val="21"/>
      <w:szCs w:val="21"/>
    </w:rPr>
  </w:style>
  <w:style w:type="character" w:customStyle="1" w:styleId="aa">
    <w:name w:val="页眉 字符"/>
    <w:basedOn w:val="a0"/>
    <w:link w:val="a9"/>
    <w:uiPriority w:val="99"/>
    <w:qFormat/>
    <w:rPr>
      <w:rFonts w:ascii="Times New Roman" w:eastAsia="宋体" w:hAnsi="Times New Roman" w:cs="Times New Roman"/>
      <w:sz w:val="18"/>
      <w:szCs w:val="18"/>
    </w:rPr>
  </w:style>
  <w:style w:type="character" w:customStyle="1" w:styleId="a8">
    <w:name w:val="页脚 字符"/>
    <w:basedOn w:val="a0"/>
    <w:link w:val="a7"/>
    <w:uiPriority w:val="99"/>
    <w:qFormat/>
    <w:rPr>
      <w:rFonts w:ascii="Times New Roman" w:eastAsia="宋体" w:hAnsi="Times New Roman" w:cs="Times New Roman"/>
      <w:sz w:val="18"/>
      <w:szCs w:val="18"/>
    </w:rPr>
  </w:style>
  <w:style w:type="character" w:customStyle="1" w:styleId="a4">
    <w:name w:val="批注文字 字符"/>
    <w:basedOn w:val="a0"/>
    <w:link w:val="a3"/>
    <w:uiPriority w:val="99"/>
    <w:semiHidden/>
    <w:qFormat/>
    <w:rPr>
      <w:rFonts w:ascii="Times New Roman" w:eastAsia="宋体" w:hAnsi="Times New Roman" w:cs="Times New Roman"/>
      <w:szCs w:val="24"/>
    </w:rPr>
  </w:style>
  <w:style w:type="character" w:customStyle="1" w:styleId="af">
    <w:name w:val="批注主题 字符"/>
    <w:basedOn w:val="a4"/>
    <w:link w:val="ae"/>
    <w:uiPriority w:val="99"/>
    <w:semiHidden/>
    <w:qFormat/>
    <w:rPr>
      <w:rFonts w:ascii="Times New Roman" w:eastAsia="宋体" w:hAnsi="Times New Roman" w:cs="Times New Roman"/>
      <w:b/>
      <w:bCs/>
      <w:szCs w:val="24"/>
    </w:rPr>
  </w:style>
  <w:style w:type="character" w:customStyle="1" w:styleId="a6">
    <w:name w:val="批注框文本 字符"/>
    <w:basedOn w:val="a0"/>
    <w:link w:val="a5"/>
    <w:uiPriority w:val="99"/>
    <w:semiHidden/>
    <w:qFormat/>
    <w:rPr>
      <w:rFonts w:ascii="Times New Roman" w:eastAsia="宋体" w:hAnsi="Times New Roman" w:cs="Times New Roman"/>
      <w:sz w:val="18"/>
      <w:szCs w:val="18"/>
    </w:rPr>
  </w:style>
  <w:style w:type="paragraph" w:customStyle="1" w:styleId="Default">
    <w:name w:val="Default"/>
    <w:qFormat/>
    <w:pPr>
      <w:widowControl w:val="0"/>
      <w:autoSpaceDE w:val="0"/>
      <w:autoSpaceDN w:val="0"/>
      <w:adjustRightInd w:val="0"/>
    </w:pPr>
    <w:rPr>
      <w:rFonts w:ascii="等线" w:eastAsia="等线" w:hAnsiTheme="minorHAnsi" w:cs="等线"/>
      <w:color w:val="000000"/>
      <w:sz w:val="24"/>
      <w:szCs w:val="24"/>
    </w:rPr>
  </w:style>
  <w:style w:type="character" w:customStyle="1" w:styleId="30">
    <w:name w:val="标题 3 字符"/>
    <w:basedOn w:val="a0"/>
    <w:link w:val="3"/>
    <w:uiPriority w:val="9"/>
    <w:qFormat/>
    <w:rPr>
      <w:b/>
      <w:bCs/>
      <w:sz w:val="32"/>
      <w:szCs w:val="32"/>
    </w:rPr>
  </w:style>
  <w:style w:type="paragraph" w:styleId="af1">
    <w:name w:val="List Paragraph"/>
    <w:basedOn w:val="a"/>
    <w:uiPriority w:val="34"/>
    <w:qFormat/>
    <w:pPr>
      <w:ind w:firstLineChars="200" w:firstLine="420"/>
    </w:pPr>
    <w:rPr>
      <w:rFonts w:asciiTheme="minorHAnsi" w:eastAsiaTheme="minorEastAsia" w:hAnsiTheme="minorHAnsi" w:cstheme="minorBidi"/>
      <w:szCs w:val="22"/>
    </w:rPr>
  </w:style>
  <w:style w:type="paragraph" w:customStyle="1" w:styleId="005">
    <w:name w:val="005正文"/>
    <w:basedOn w:val="a"/>
    <w:link w:val="005Char"/>
    <w:unhideWhenUsed/>
    <w:qFormat/>
    <w:pPr>
      <w:adjustRightInd w:val="0"/>
      <w:snapToGrid w:val="0"/>
      <w:spacing w:beforeLines="50" w:line="360" w:lineRule="auto"/>
      <w:ind w:firstLineChars="200" w:firstLine="200"/>
    </w:pPr>
    <w:rPr>
      <w:szCs w:val="22"/>
    </w:rPr>
  </w:style>
  <w:style w:type="character" w:customStyle="1" w:styleId="005Char">
    <w:name w:val="005正文 Char"/>
    <w:link w:val="005"/>
    <w:qFormat/>
    <w:rPr>
      <w:rFonts w:ascii="Times New Roman" w:eastAsia="宋体" w:hAnsi="Times New Roman" w:cs="Times New Roman"/>
      <w:sz w:val="24"/>
    </w:rPr>
  </w:style>
  <w:style w:type="paragraph" w:customStyle="1" w:styleId="11">
    <w:name w:val="样式1"/>
    <w:basedOn w:val="2"/>
    <w:link w:val="1Char"/>
    <w:qFormat/>
    <w:pPr>
      <w:widowControl/>
      <w:spacing w:before="0" w:after="0" w:line="360" w:lineRule="auto"/>
    </w:pPr>
    <w:rPr>
      <w:rFonts w:ascii="仿宋" w:eastAsia="华文楷体" w:hAnsi="仿宋" w:cs="微软雅黑"/>
      <w:kern w:val="0"/>
    </w:rPr>
  </w:style>
  <w:style w:type="character" w:customStyle="1" w:styleId="1Char">
    <w:name w:val="样式1 Char"/>
    <w:basedOn w:val="a0"/>
    <w:link w:val="11"/>
    <w:qFormat/>
    <w:rPr>
      <w:rFonts w:ascii="仿宋" w:eastAsia="华文楷体" w:hAnsi="仿宋" w:cs="微软雅黑"/>
      <w:b/>
      <w:bCs/>
      <w:kern w:val="0"/>
      <w:sz w:val="32"/>
      <w:szCs w:val="32"/>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ac">
    <w:name w:val="副标题 字符"/>
    <w:basedOn w:val="a0"/>
    <w:link w:val="ab"/>
    <w:uiPriority w:val="11"/>
    <w:qFormat/>
    <w:rPr>
      <w:b/>
      <w:bCs/>
      <w:kern w:val="28"/>
      <w:sz w:val="32"/>
      <w:szCs w:val="32"/>
    </w:rPr>
  </w:style>
  <w:style w:type="paragraph" w:customStyle="1" w:styleId="af2">
    <w:name w:val="招股书正文"/>
    <w:basedOn w:val="a"/>
    <w:link w:val="Char"/>
    <w:unhideWhenUsed/>
    <w:qFormat/>
    <w:pPr>
      <w:spacing w:beforeLines="50" w:line="360" w:lineRule="auto"/>
      <w:ind w:firstLineChars="200" w:firstLine="200"/>
    </w:pPr>
    <w:rPr>
      <w:kern w:val="0"/>
      <w:szCs w:val="21"/>
    </w:rPr>
  </w:style>
  <w:style w:type="character" w:customStyle="1" w:styleId="Char">
    <w:name w:val="招股书正文 Char"/>
    <w:link w:val="af2"/>
    <w:qFormat/>
    <w:rPr>
      <w:rFonts w:ascii="Times New Roman" w:eastAsia="宋体" w:hAnsi="Times New Roman" w:cs="Times New Roman"/>
      <w:kern w:val="0"/>
      <w:sz w:val="24"/>
      <w:szCs w:val="21"/>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10">
    <w:name w:val="标题 1 字符"/>
    <w:basedOn w:val="a0"/>
    <w:link w:val="1"/>
    <w:uiPriority w:val="9"/>
    <w:qFormat/>
    <w:rPr>
      <w:rFonts w:ascii="Times New Roman" w:eastAsia="宋体" w:hAnsi="Times New Roman" w:cs="Times New Roman"/>
      <w:b/>
      <w:bCs/>
      <w:kern w:val="44"/>
      <w:sz w:val="24"/>
      <w:szCs w:val="44"/>
    </w:rPr>
  </w:style>
  <w:style w:type="paragraph" w:styleId="af3">
    <w:name w:val="No Spacing"/>
    <w:uiPriority w:val="1"/>
    <w:qFormat/>
    <w:pPr>
      <w:widowControl w:val="0"/>
      <w:jc w:val="both"/>
    </w:pPr>
    <w:rPr>
      <w:rFonts w:eastAsiaTheme="minorEastAsia"/>
      <w:b/>
      <w:kern w:val="2"/>
      <w:sz w:val="24"/>
      <w:szCs w:val="24"/>
    </w:rPr>
  </w:style>
  <w:style w:type="paragraph" w:customStyle="1" w:styleId="12">
    <w:name w:val="修订1"/>
    <w:hidden/>
    <w:uiPriority w:val="99"/>
    <w:semiHidden/>
    <w:qFormat/>
    <w:rPr>
      <w:kern w:val="2"/>
      <w:sz w:val="24"/>
      <w:szCs w:val="24"/>
    </w:rPr>
  </w:style>
  <w:style w:type="paragraph" w:styleId="af4">
    <w:name w:val="Revision"/>
    <w:hidden/>
    <w:uiPriority w:val="99"/>
    <w:unhideWhenUsed/>
    <w:rsid w:val="009A74C9"/>
    <w:rPr>
      <w:kern w:val="2"/>
      <w:sz w:val="24"/>
      <w:szCs w:val="24"/>
    </w:rPr>
  </w:style>
  <w:style w:type="table" w:styleId="af5">
    <w:name w:val="Table Grid"/>
    <w:basedOn w:val="a1"/>
    <w:uiPriority w:val="59"/>
    <w:rsid w:val="001E5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083005">
      <w:bodyDiv w:val="1"/>
      <w:marLeft w:val="0"/>
      <w:marRight w:val="0"/>
      <w:marTop w:val="0"/>
      <w:marBottom w:val="0"/>
      <w:divBdr>
        <w:top w:val="none" w:sz="0" w:space="0" w:color="auto"/>
        <w:left w:val="none" w:sz="0" w:space="0" w:color="auto"/>
        <w:bottom w:val="none" w:sz="0" w:space="0" w:color="auto"/>
        <w:right w:val="none" w:sz="0" w:space="0" w:color="auto"/>
      </w:divBdr>
    </w:div>
    <w:div w:id="1188327393">
      <w:bodyDiv w:val="1"/>
      <w:marLeft w:val="0"/>
      <w:marRight w:val="0"/>
      <w:marTop w:val="0"/>
      <w:marBottom w:val="0"/>
      <w:divBdr>
        <w:top w:val="none" w:sz="0" w:space="0" w:color="auto"/>
        <w:left w:val="none" w:sz="0" w:space="0" w:color="auto"/>
        <w:bottom w:val="none" w:sz="0" w:space="0" w:color="auto"/>
        <w:right w:val="none" w:sz="0" w:space="0" w:color="auto"/>
      </w:divBdr>
    </w:div>
    <w:div w:id="1750033117">
      <w:bodyDiv w:val="1"/>
      <w:marLeft w:val="0"/>
      <w:marRight w:val="0"/>
      <w:marTop w:val="0"/>
      <w:marBottom w:val="0"/>
      <w:divBdr>
        <w:top w:val="none" w:sz="0" w:space="0" w:color="auto"/>
        <w:left w:val="none" w:sz="0" w:space="0" w:color="auto"/>
        <w:bottom w:val="none" w:sz="0" w:space="0" w:color="auto"/>
        <w:right w:val="none" w:sz="0" w:space="0" w:color="auto"/>
      </w:divBdr>
    </w:div>
    <w:div w:id="18059290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F2105-303D-4E0D-96A7-5BBF114FA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5</Pages>
  <Words>266</Words>
  <Characters>1522</Characters>
  <Application>Microsoft Office Word</Application>
  <DocSecurity>0</DocSecurity>
  <Lines>12</Lines>
  <Paragraphs>3</Paragraphs>
  <ScaleCrop>false</ScaleCrop>
  <Company>Sky123.Org</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skd004</dc:creator>
  <cp:lastModifiedBy>Lxy</cp:lastModifiedBy>
  <cp:revision>19</cp:revision>
  <cp:lastPrinted>2021-04-02T12:54:00Z</cp:lastPrinted>
  <dcterms:created xsi:type="dcterms:W3CDTF">2026-07-10T04:08:00Z</dcterms:created>
  <dcterms:modified xsi:type="dcterms:W3CDTF">2026-07-13T08:32:00Z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3FE47D4ECF0B4C8781C6261EFE2D7B2C_13</vt:lpwstr>
  </property>
</Properties>
</file>