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4A5AB" w14:textId="32316A09" w:rsidR="004A6D42" w:rsidRPr="00967358" w:rsidRDefault="004A6D42" w:rsidP="004A6D42">
      <w:pPr>
        <w:pStyle w:val="1"/>
        <w:spacing w:line="360" w:lineRule="auto"/>
        <w:rPr>
          <w:rFonts w:ascii="Times New Roman" w:eastAsia="宋体" w:hAnsi="Times New Roman" w:cs="Times New Roman"/>
          <w:sz w:val="22"/>
          <w:szCs w:val="20"/>
          <w:lang w:val="en-US"/>
        </w:rPr>
      </w:pPr>
      <w:r w:rsidRPr="00967358">
        <w:rPr>
          <w:rFonts w:ascii="Times New Roman" w:eastAsia="宋体" w:hAnsi="Times New Roman" w:cs="Times New Roman"/>
          <w:sz w:val="22"/>
          <w:szCs w:val="20"/>
          <w:lang w:val="en-US"/>
        </w:rPr>
        <w:t>证券代码：</w:t>
      </w:r>
      <w:r w:rsidRPr="00967358">
        <w:rPr>
          <w:rFonts w:ascii="Times New Roman" w:eastAsia="宋体" w:hAnsi="Times New Roman" w:cs="Times New Roman"/>
          <w:sz w:val="22"/>
          <w:szCs w:val="20"/>
          <w:lang w:val="en-US"/>
        </w:rPr>
        <w:t xml:space="preserve">688103   </w:t>
      </w:r>
      <w:r w:rsidR="00321530" w:rsidRPr="00967358">
        <w:rPr>
          <w:rFonts w:ascii="Times New Roman" w:eastAsia="宋体" w:hAnsi="Times New Roman" w:cs="Times New Roman"/>
          <w:sz w:val="24"/>
          <w:szCs w:val="21"/>
          <w:lang w:val="en-US"/>
        </w:rPr>
        <w:t xml:space="preserve">                           </w:t>
      </w:r>
      <w:r w:rsidRPr="00967358">
        <w:rPr>
          <w:rFonts w:ascii="Times New Roman" w:eastAsia="宋体" w:hAnsi="Times New Roman" w:cs="Times New Roman"/>
          <w:sz w:val="24"/>
          <w:szCs w:val="21"/>
          <w:lang w:val="en-US"/>
        </w:rPr>
        <w:t xml:space="preserve">       </w:t>
      </w:r>
      <w:r w:rsidRPr="00967358">
        <w:rPr>
          <w:rFonts w:ascii="Times New Roman" w:eastAsia="宋体" w:hAnsi="Times New Roman" w:cs="Times New Roman"/>
          <w:sz w:val="22"/>
          <w:szCs w:val="20"/>
          <w:lang w:val="en-US"/>
        </w:rPr>
        <w:t>证券简称：国力电子</w:t>
      </w:r>
    </w:p>
    <w:p w14:paraId="5674894E" w14:textId="38E18ED3" w:rsidR="004A6D42" w:rsidRPr="00967358" w:rsidRDefault="004A6D42" w:rsidP="004A6D42">
      <w:pPr>
        <w:spacing w:line="360" w:lineRule="auto"/>
        <w:rPr>
          <w:rFonts w:ascii="Times New Roman" w:eastAsia="宋体" w:hAnsi="Times New Roman" w:cs="Times New Roman"/>
          <w:szCs w:val="20"/>
          <w:lang w:val="en-US"/>
        </w:rPr>
      </w:pPr>
      <w:r w:rsidRPr="00967358">
        <w:rPr>
          <w:rFonts w:ascii="Times New Roman" w:eastAsia="宋体" w:hAnsi="Times New Roman" w:cs="Times New Roman"/>
          <w:szCs w:val="20"/>
          <w:lang w:val="en-US"/>
        </w:rPr>
        <w:t>转债代码：</w:t>
      </w:r>
      <w:r w:rsidRPr="00967358">
        <w:rPr>
          <w:rFonts w:ascii="Times New Roman" w:eastAsia="宋体" w:hAnsi="Times New Roman" w:cs="Times New Roman"/>
          <w:szCs w:val="20"/>
          <w:lang w:val="en-US"/>
        </w:rPr>
        <w:t xml:space="preserve">118035     </w:t>
      </w:r>
      <w:r w:rsidR="00321530" w:rsidRPr="00967358">
        <w:rPr>
          <w:rFonts w:ascii="Times New Roman" w:eastAsia="宋体" w:hAnsi="Times New Roman" w:cs="Times New Roman"/>
          <w:szCs w:val="20"/>
          <w:lang w:val="en-US"/>
        </w:rPr>
        <w:t xml:space="preserve">                             </w:t>
      </w:r>
      <w:r w:rsidRPr="00967358">
        <w:rPr>
          <w:rFonts w:ascii="Times New Roman" w:eastAsia="宋体" w:hAnsi="Times New Roman" w:cs="Times New Roman"/>
          <w:szCs w:val="20"/>
          <w:lang w:val="en-US"/>
        </w:rPr>
        <w:t xml:space="preserve">      </w:t>
      </w:r>
      <w:r w:rsidRPr="00967358">
        <w:rPr>
          <w:rFonts w:ascii="Times New Roman" w:eastAsia="宋体" w:hAnsi="Times New Roman" w:cs="Times New Roman"/>
          <w:szCs w:val="20"/>
          <w:lang w:val="en-US"/>
        </w:rPr>
        <w:t>转债简称：国力转债</w:t>
      </w:r>
    </w:p>
    <w:p w14:paraId="15239112" w14:textId="77777777" w:rsidR="00841ECA" w:rsidRPr="00967358" w:rsidRDefault="00EF6E3D" w:rsidP="004914DD">
      <w:pPr>
        <w:spacing w:beforeLines="50" w:before="120" w:line="36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 w:rsidRPr="00967358">
        <w:rPr>
          <w:rFonts w:ascii="Times New Roman" w:eastAsia="宋体" w:hAnsi="Times New Roman" w:cs="Times New Roman"/>
          <w:b/>
          <w:bCs/>
          <w:sz w:val="44"/>
          <w:szCs w:val="44"/>
        </w:rPr>
        <w:t>昆山国力电子科技股份有限公司</w:t>
      </w:r>
    </w:p>
    <w:p w14:paraId="3EFECE27" w14:textId="77777777" w:rsidR="00841ECA" w:rsidRPr="00967358" w:rsidRDefault="00EF6E3D">
      <w:pPr>
        <w:spacing w:line="360" w:lineRule="auto"/>
        <w:jc w:val="center"/>
        <w:rPr>
          <w:rFonts w:ascii="Times New Roman" w:eastAsia="宋体" w:hAnsi="Times New Roman" w:cs="Times New Roman"/>
          <w:sz w:val="44"/>
          <w:szCs w:val="44"/>
        </w:rPr>
      </w:pPr>
      <w:r w:rsidRPr="00967358">
        <w:rPr>
          <w:rFonts w:ascii="Times New Roman" w:eastAsia="宋体" w:hAnsi="Times New Roman" w:cs="Times New Roman"/>
          <w:b/>
          <w:bCs/>
          <w:sz w:val="44"/>
          <w:szCs w:val="44"/>
        </w:rPr>
        <w:t>投资者关系活动记录表</w:t>
      </w:r>
    </w:p>
    <w:p w14:paraId="5705AD60" w14:textId="553F3C73" w:rsidR="00841ECA" w:rsidRPr="00967358" w:rsidRDefault="004A6D42" w:rsidP="004A6D42">
      <w:pPr>
        <w:spacing w:before="51" w:after="32"/>
        <w:ind w:right="19"/>
        <w:jc w:val="right"/>
        <w:rPr>
          <w:rFonts w:ascii="Times New Roman" w:eastAsia="宋体" w:hAnsi="Times New Roman" w:cs="Times New Roman"/>
          <w:sz w:val="20"/>
          <w:szCs w:val="20"/>
        </w:rPr>
      </w:pPr>
      <w:r w:rsidRPr="009673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EF6E3D" w:rsidRPr="00967358">
        <w:rPr>
          <w:rFonts w:ascii="Times New Roman" w:eastAsia="宋体" w:hAnsi="Times New Roman" w:cs="Times New Roman"/>
          <w:sz w:val="20"/>
          <w:szCs w:val="20"/>
        </w:rPr>
        <w:t>编号：</w:t>
      </w:r>
      <w:r w:rsidR="003B2F88" w:rsidRPr="00967358">
        <w:rPr>
          <w:rFonts w:ascii="Times New Roman" w:eastAsia="宋体" w:hAnsi="Times New Roman" w:cs="Times New Roman"/>
          <w:sz w:val="20"/>
          <w:szCs w:val="20"/>
          <w:lang w:val="en-US"/>
        </w:rPr>
        <w:t>2026</w:t>
      </w:r>
      <w:r w:rsidR="00EF6E3D" w:rsidRPr="00967358">
        <w:rPr>
          <w:rFonts w:ascii="Times New Roman" w:eastAsia="宋体" w:hAnsi="Times New Roman" w:cs="Times New Roman"/>
          <w:sz w:val="20"/>
          <w:szCs w:val="20"/>
        </w:rPr>
        <w:t>-</w:t>
      </w:r>
      <w:r w:rsidRPr="00967358">
        <w:rPr>
          <w:rFonts w:ascii="Times New Roman" w:eastAsia="宋体" w:hAnsi="Times New Roman" w:cs="Times New Roman"/>
          <w:sz w:val="20"/>
          <w:szCs w:val="20"/>
        </w:rPr>
        <w:t>00</w:t>
      </w:r>
      <w:r w:rsidR="009308F8" w:rsidRPr="00967358">
        <w:rPr>
          <w:rFonts w:ascii="Times New Roman" w:eastAsia="宋体" w:hAnsi="Times New Roman" w:cs="Times New Roman"/>
          <w:sz w:val="20"/>
          <w:szCs w:val="20"/>
        </w:rPr>
        <w:t>4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:rsidR="00841ECA" w:rsidRPr="00967358" w14:paraId="3CE141B1" w14:textId="77777777" w:rsidTr="004914DD">
        <w:trPr>
          <w:trHeight w:val="2801"/>
          <w:jc w:val="center"/>
        </w:trPr>
        <w:tc>
          <w:tcPr>
            <w:tcW w:w="2580" w:type="dxa"/>
            <w:vAlign w:val="center"/>
          </w:tcPr>
          <w:p w14:paraId="1285486A" w14:textId="106E418B" w:rsidR="00841ECA" w:rsidRPr="00967358" w:rsidRDefault="00EF6E3D" w:rsidP="004914DD">
            <w:pPr>
              <w:pStyle w:val="TableParagraph"/>
              <w:spacing w:before="1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  <w:vAlign w:val="center"/>
          </w:tcPr>
          <w:p w14:paraId="1A220B8F" w14:textId="2B33787B" w:rsidR="00841ECA" w:rsidRPr="00967358" w:rsidRDefault="00210828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7C8E" w:rsidRPr="00967358">
                  <w:rPr>
                    <w:rFonts w:ascii="Times New Roman" w:eastAsia="宋体" w:hAnsi="Times New Roman" w:cs="Times New Roman"/>
                    <w:sz w:val="20"/>
                    <w:szCs w:val="20"/>
                  </w:rPr>
                  <w:sym w:font="Wingdings 2" w:char="F052"/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特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定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对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象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调研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32704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分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析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师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会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议</w:t>
            </w:r>
          </w:p>
          <w:p w14:paraId="6C6C0A14" w14:textId="77777777" w:rsidR="00841ECA" w:rsidRPr="00967358" w:rsidRDefault="00841ECA">
            <w:pPr>
              <w:pStyle w:val="TableParagraph"/>
              <w:spacing w:before="11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620FDC71" w14:textId="27A5718D" w:rsidR="00841ECA" w:rsidRPr="00967358" w:rsidRDefault="00210828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媒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体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采访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26729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业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绩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说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明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会</w:t>
            </w:r>
          </w:p>
          <w:p w14:paraId="0F035E46" w14:textId="77777777" w:rsidR="00841ECA" w:rsidRPr="00967358" w:rsidRDefault="00841ECA">
            <w:pPr>
              <w:pStyle w:val="TableParagraph"/>
              <w:spacing w:before="8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32A05852" w14:textId="77777777" w:rsidR="00841ECA" w:rsidRPr="00967358" w:rsidRDefault="00210828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新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闻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发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布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会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路</w:t>
            </w:r>
            <w:r w:rsidR="00EF6E3D" w:rsidRPr="00967358">
              <w:rPr>
                <w:rFonts w:ascii="Times New Roman" w:eastAsia="宋体" w:hAnsi="Times New Roman" w:cs="Times New Roman"/>
                <w:spacing w:val="-3"/>
                <w:sz w:val="20"/>
                <w:szCs w:val="20"/>
              </w:rPr>
              <w:t>演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活动</w:t>
            </w:r>
          </w:p>
          <w:p w14:paraId="2302087B" w14:textId="77777777" w:rsidR="00841ECA" w:rsidRPr="00967358" w:rsidRDefault="00841ECA">
            <w:pPr>
              <w:pStyle w:val="TableParagraph"/>
              <w:spacing w:before="8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420A1AA1" w14:textId="77777777" w:rsidR="00841ECA" w:rsidRPr="00967358" w:rsidRDefault="00210828">
            <w:pPr>
              <w:pStyle w:val="TableParagraph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现场参观</w:t>
            </w:r>
          </w:p>
          <w:p w14:paraId="0C6DA63A" w14:textId="77777777" w:rsidR="00841ECA" w:rsidRPr="00967358" w:rsidRDefault="00841ECA">
            <w:pPr>
              <w:pStyle w:val="TableParagraph"/>
              <w:spacing w:before="11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4C351352" w14:textId="77777777" w:rsidR="00841ECA" w:rsidRPr="00967358" w:rsidRDefault="00210828">
            <w:pPr>
              <w:pStyle w:val="TableParagraph"/>
              <w:ind w:left="107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Times New Roman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6E3D" w:rsidRPr="00967358">
                  <w:rPr>
                    <w:rFonts w:ascii="Segoe UI Symbol" w:eastAsia="宋体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其他（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  <w:u w:val="single"/>
              </w:rPr>
              <w:t>请文字说明其他活动内容）</w:t>
            </w:r>
          </w:p>
        </w:tc>
      </w:tr>
      <w:tr w:rsidR="00841ECA" w:rsidRPr="00967358" w14:paraId="221C49FE" w14:textId="77777777" w:rsidTr="004914DD">
        <w:trPr>
          <w:trHeight w:val="1120"/>
          <w:jc w:val="center"/>
        </w:trPr>
        <w:tc>
          <w:tcPr>
            <w:tcW w:w="2580" w:type="dxa"/>
            <w:vAlign w:val="center"/>
          </w:tcPr>
          <w:p w14:paraId="10F52628" w14:textId="04ABE2B0" w:rsidR="00841ECA" w:rsidRPr="00967358" w:rsidRDefault="00EF6E3D" w:rsidP="00AD08EA">
            <w:pPr>
              <w:pStyle w:val="TableParagraph"/>
              <w:spacing w:line="560" w:lineRule="exact"/>
              <w:ind w:left="107" w:right="96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参与单位名称</w:t>
            </w:r>
          </w:p>
        </w:tc>
        <w:tc>
          <w:tcPr>
            <w:tcW w:w="5945" w:type="dxa"/>
            <w:vAlign w:val="center"/>
          </w:tcPr>
          <w:p w14:paraId="38BE30A0" w14:textId="5AA2FCAE" w:rsidR="00841ECA" w:rsidRPr="00967358" w:rsidRDefault="009308F8" w:rsidP="006E0A98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平安资管、趣时资产、国寿养老、平安养老、富国基金、北大方正人寿、平安证券</w:t>
            </w:r>
            <w:r w:rsidR="006E0A98" w:rsidRPr="00967358">
              <w:rPr>
                <w:rFonts w:ascii="Times New Roman" w:eastAsia="宋体" w:hAnsi="Times New Roman" w:cs="Times New Roman"/>
                <w:sz w:val="20"/>
                <w:szCs w:val="20"/>
                <w:lang w:val="en-US"/>
              </w:rPr>
              <w:t>等</w:t>
            </w:r>
          </w:p>
        </w:tc>
      </w:tr>
      <w:tr w:rsidR="00841ECA" w:rsidRPr="00967358" w14:paraId="22D465C5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32E55F86" w14:textId="77777777" w:rsidR="00841ECA" w:rsidRPr="00967358" w:rsidRDefault="00EF6E3D">
            <w:pPr>
              <w:pStyle w:val="TableParagraph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75F3D085" w14:textId="5F4C497F" w:rsidR="00841ECA" w:rsidRPr="00967358" w:rsidRDefault="00867C8E" w:rsidP="0036257C">
            <w:pPr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="003D5B08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EF6E3D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="003D5B08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4A69F5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4A69F5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</w:p>
        </w:tc>
      </w:tr>
      <w:tr w:rsidR="00841ECA" w:rsidRPr="00967358" w14:paraId="2AA97B1A" w14:textId="77777777" w:rsidTr="004914DD">
        <w:trPr>
          <w:trHeight w:val="561"/>
          <w:jc w:val="center"/>
        </w:trPr>
        <w:tc>
          <w:tcPr>
            <w:tcW w:w="2580" w:type="dxa"/>
            <w:vAlign w:val="center"/>
          </w:tcPr>
          <w:p w14:paraId="6D1374C9" w14:textId="77777777" w:rsidR="00841ECA" w:rsidRPr="00967358" w:rsidRDefault="00EF6E3D">
            <w:pPr>
              <w:pStyle w:val="TableParagraph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4530FFA8" w14:textId="460DBB5B" w:rsidR="00841ECA" w:rsidRPr="00967358" w:rsidRDefault="009308F8" w:rsidP="00296BD2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中国平安金融大厦等</w:t>
            </w:r>
          </w:p>
        </w:tc>
      </w:tr>
      <w:tr w:rsidR="00841ECA" w:rsidRPr="00967358" w14:paraId="21A161FB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77482005" w14:textId="77777777" w:rsidR="00841ECA" w:rsidRPr="00967358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698C0312" w14:textId="35B44FAF" w:rsidR="00841ECA" w:rsidRPr="00967358" w:rsidRDefault="00737A80" w:rsidP="005B2E1C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董事会秘书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张雪梅</w:t>
            </w:r>
            <w:r w:rsidR="00D30DAA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、</w:t>
            </w:r>
            <w:r w:rsidR="00CC6515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投资者关系</w:t>
            </w:r>
            <w:r w:rsidR="00CC6515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CC6515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曹宇</w:t>
            </w:r>
          </w:p>
        </w:tc>
      </w:tr>
      <w:tr w:rsidR="00841ECA" w:rsidRPr="00967358" w14:paraId="792F0F2A" w14:textId="77777777" w:rsidTr="004914DD">
        <w:trPr>
          <w:trHeight w:val="1408"/>
          <w:jc w:val="center"/>
        </w:trPr>
        <w:tc>
          <w:tcPr>
            <w:tcW w:w="2580" w:type="dxa"/>
            <w:vAlign w:val="center"/>
          </w:tcPr>
          <w:p w14:paraId="0F2B30A8" w14:textId="77777777" w:rsidR="00841ECA" w:rsidRPr="00967358" w:rsidRDefault="00EF6E3D">
            <w:pPr>
              <w:pStyle w:val="TableParagraph"/>
              <w:spacing w:before="1" w:line="499" w:lineRule="auto"/>
              <w:ind w:left="107" w:right="96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5945" w:type="dxa"/>
            <w:vAlign w:val="center"/>
          </w:tcPr>
          <w:p w14:paraId="5B3E5C37" w14:textId="77777777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Q1</w:t>
            </w:r>
            <w:r w:rsidRPr="00967358">
              <w:rPr>
                <w:rFonts w:ascii="Times New Roman" w:eastAsia="宋体" w:hAnsi="Times New Roman" w:cs="Times New Roman"/>
              </w:rPr>
              <w:t>：真空电容器作为匹配器核心器件，目前在半导体设备环节如刻蚀、薄膜沉积等的国产替代进度如何？主要导入哪些头部射频电源与设备厂商？</w:t>
            </w:r>
          </w:p>
          <w:p w14:paraId="17B958A7" w14:textId="7E64869B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A</w:t>
            </w:r>
            <w:r w:rsidRPr="00967358">
              <w:rPr>
                <w:rFonts w:ascii="Times New Roman" w:eastAsia="宋体" w:hAnsi="Times New Roman" w:cs="Times New Roman"/>
              </w:rPr>
              <w:t>：公司真空电容器是半导体设备中匹配器的核心元器件，对标瑞士</w:t>
            </w:r>
            <w:r w:rsidRPr="00967358">
              <w:rPr>
                <w:rFonts w:ascii="Times New Roman" w:eastAsia="宋体" w:hAnsi="Times New Roman" w:cs="Times New Roman"/>
              </w:rPr>
              <w:t>Comet</w:t>
            </w:r>
            <w:r w:rsidRPr="00967358">
              <w:rPr>
                <w:rFonts w:ascii="Times New Roman" w:eastAsia="宋体" w:hAnsi="Times New Roman" w:cs="Times New Roman"/>
              </w:rPr>
              <w:t>、日本明电舍等</w:t>
            </w:r>
            <w:r w:rsidR="00F87530" w:rsidRPr="00967358">
              <w:rPr>
                <w:rFonts w:ascii="Times New Roman" w:eastAsia="宋体" w:hAnsi="Times New Roman" w:cs="Times New Roman"/>
              </w:rPr>
              <w:t>公司的</w:t>
            </w:r>
            <w:r w:rsidRPr="00967358">
              <w:rPr>
                <w:rFonts w:ascii="Times New Roman" w:eastAsia="宋体" w:hAnsi="Times New Roman" w:cs="Times New Roman"/>
              </w:rPr>
              <w:t>进口产品。目前产品已批量导入恒运昌、英杰电气等国产头部射频电源厂商，以及中微公司、北方华创等头部半导体设备企业，覆盖刻蚀、薄膜沉积、等离子清洗等环节。随着半导体设备元器件国产替代进程加速，公司产能持续释放，半导体业务收入及占比稳步提升，进口替代空间广阔。</w:t>
            </w:r>
          </w:p>
          <w:p w14:paraId="30B89D6A" w14:textId="4646B245" w:rsidR="009308F8" w:rsidRPr="00967358" w:rsidRDefault="009308F8" w:rsidP="00D109A9">
            <w:pPr>
              <w:jc w:val="both"/>
              <w:rPr>
                <w:rFonts w:ascii="Times New Roman" w:eastAsia="等线" w:hAnsi="Times New Roman" w:cs="Times New Roman"/>
              </w:rPr>
            </w:pPr>
            <w:r w:rsidRPr="00967358">
              <w:rPr>
                <w:rFonts w:ascii="Times New Roman" w:hAnsi="Times New Roman" w:cs="Times New Roman"/>
              </w:rPr>
              <w:t xml:space="preserve"> </w:t>
            </w:r>
          </w:p>
          <w:p w14:paraId="357BC2BA" w14:textId="2131D7FC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Q2</w:t>
            </w:r>
            <w:r w:rsidRPr="00967358">
              <w:rPr>
                <w:rFonts w:ascii="Times New Roman" w:eastAsia="宋体" w:hAnsi="Times New Roman" w:cs="Times New Roman"/>
              </w:rPr>
              <w:t>：公司大功率磁控管在</w:t>
            </w:r>
            <w:r w:rsidRPr="00967358">
              <w:rPr>
                <w:rFonts w:ascii="Times New Roman" w:eastAsia="宋体" w:hAnsi="Times New Roman" w:cs="Times New Roman"/>
              </w:rPr>
              <w:t>MPCVD</w:t>
            </w:r>
            <w:r w:rsidRPr="00967358">
              <w:rPr>
                <w:rFonts w:ascii="Times New Roman" w:eastAsia="宋体" w:hAnsi="Times New Roman" w:cs="Times New Roman"/>
              </w:rPr>
              <w:t>设备上的核心应用场景及优势，下游客户导入情况如何？</w:t>
            </w:r>
          </w:p>
          <w:p w14:paraId="67EA1D87" w14:textId="718CF40C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A</w:t>
            </w:r>
            <w:r w:rsidRPr="00967358">
              <w:rPr>
                <w:rFonts w:ascii="Times New Roman" w:eastAsia="宋体" w:hAnsi="Times New Roman" w:cs="Times New Roman"/>
              </w:rPr>
              <w:t>：大功率磁控管是</w:t>
            </w:r>
            <w:r w:rsidRPr="00967358">
              <w:rPr>
                <w:rFonts w:ascii="Times New Roman" w:eastAsia="宋体" w:hAnsi="Times New Roman" w:cs="Times New Roman"/>
              </w:rPr>
              <w:t>MPCVD</w:t>
            </w:r>
            <w:r w:rsidRPr="00967358">
              <w:rPr>
                <w:rFonts w:ascii="Times New Roman" w:eastAsia="宋体" w:hAnsi="Times New Roman" w:cs="Times New Roman"/>
              </w:rPr>
              <w:t>设备的核心器件，为设备提供稳定大功率微波能量。应用场景覆盖人造钻石、功率器件散热、第四代半导体、光学声学等高端精密场景。</w:t>
            </w:r>
            <w:r w:rsidR="00F87530" w:rsidRPr="00967358">
              <w:rPr>
                <w:rFonts w:ascii="Times New Roman" w:eastAsia="宋体" w:hAnsi="Times New Roman" w:cs="Times New Roman"/>
              </w:rPr>
              <w:t>公司</w:t>
            </w:r>
            <w:r w:rsidRPr="00967358">
              <w:rPr>
                <w:rFonts w:ascii="Times New Roman" w:eastAsia="宋体" w:hAnsi="Times New Roman" w:cs="Times New Roman"/>
              </w:rPr>
              <w:t>是国内少数可稳定量产大功率</w:t>
            </w:r>
            <w:r w:rsidRPr="00967358">
              <w:rPr>
                <w:rFonts w:ascii="Times New Roman" w:eastAsia="宋体" w:hAnsi="Times New Roman" w:cs="Times New Roman"/>
              </w:rPr>
              <w:t>MPCVD</w:t>
            </w:r>
            <w:r w:rsidRPr="00967358">
              <w:rPr>
                <w:rFonts w:ascii="Times New Roman" w:eastAsia="宋体" w:hAnsi="Times New Roman" w:cs="Times New Roman"/>
              </w:rPr>
              <w:t>设备磁控管的企业，致力于打破海外产品长期垄断格局，持续推进</w:t>
            </w:r>
            <w:r w:rsidRPr="00967358">
              <w:rPr>
                <w:rFonts w:ascii="Times New Roman" w:eastAsia="宋体" w:hAnsi="Times New Roman" w:cs="Times New Roman"/>
              </w:rPr>
              <w:t>MPCVD</w:t>
            </w:r>
            <w:r w:rsidRPr="00967358">
              <w:rPr>
                <w:rFonts w:ascii="Times New Roman" w:eastAsia="宋体" w:hAnsi="Times New Roman" w:cs="Times New Roman"/>
              </w:rPr>
              <w:t>设备核心器件的国产化替</w:t>
            </w:r>
            <w:r w:rsidRPr="00967358">
              <w:rPr>
                <w:rFonts w:ascii="Times New Roman" w:eastAsia="宋体" w:hAnsi="Times New Roman" w:cs="Times New Roman"/>
              </w:rPr>
              <w:lastRenderedPageBreak/>
              <w:t>代。业务推进稳步有序，已实现小规模批量供货，客户端深度绑定头部</w:t>
            </w:r>
            <w:r w:rsidRPr="00967358">
              <w:rPr>
                <w:rFonts w:ascii="Times New Roman" w:eastAsia="宋体" w:hAnsi="Times New Roman" w:cs="Times New Roman"/>
              </w:rPr>
              <w:t>MPCVD</w:t>
            </w:r>
            <w:r w:rsidRPr="00967358">
              <w:rPr>
                <w:rFonts w:ascii="Times New Roman" w:eastAsia="宋体" w:hAnsi="Times New Roman" w:cs="Times New Roman"/>
              </w:rPr>
              <w:t>设备厂商。</w:t>
            </w:r>
          </w:p>
          <w:p w14:paraId="74B1A73D" w14:textId="22316270" w:rsidR="009308F8" w:rsidRPr="00967358" w:rsidRDefault="009308F8" w:rsidP="00D109A9">
            <w:pPr>
              <w:jc w:val="both"/>
              <w:rPr>
                <w:rFonts w:ascii="Times New Roman" w:eastAsia="等线" w:hAnsi="Times New Roman" w:cs="Times New Roman"/>
              </w:rPr>
            </w:pPr>
            <w:r w:rsidRPr="00967358">
              <w:rPr>
                <w:rFonts w:ascii="Times New Roman" w:hAnsi="Times New Roman" w:cs="Times New Roman"/>
              </w:rPr>
              <w:t xml:space="preserve"> </w:t>
            </w:r>
          </w:p>
          <w:p w14:paraId="5E69C971" w14:textId="1037AD00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Q3</w:t>
            </w:r>
            <w:r w:rsidRPr="00967358">
              <w:rPr>
                <w:rFonts w:ascii="Times New Roman" w:eastAsia="宋体" w:hAnsi="Times New Roman" w:cs="Times New Roman"/>
              </w:rPr>
              <w:t>：公司新能源板块整体业务推进进度、核心下游客户结构，以及中长期规划？</w:t>
            </w:r>
          </w:p>
          <w:p w14:paraId="1B61DEAD" w14:textId="5B0AD172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A</w:t>
            </w:r>
            <w:r w:rsidRPr="00967358">
              <w:rPr>
                <w:rFonts w:ascii="Times New Roman" w:eastAsia="宋体" w:hAnsi="Times New Roman" w:cs="Times New Roman"/>
              </w:rPr>
              <w:t>：新能源板块是公司营收基本盘，整体业务推进节奏稳定。高压直流接触器交付稳定、客户粘性较强；新一代多合一模块化高压控制盒、轻量化配电装置等高端集成产品已实现批量供货</w:t>
            </w:r>
            <w:r w:rsidR="00F87530" w:rsidRPr="00967358">
              <w:rPr>
                <w:rFonts w:ascii="Times New Roman" w:eastAsia="宋体" w:hAnsi="Times New Roman" w:cs="Times New Roman"/>
              </w:rPr>
              <w:t>，目前已构建完善的国内外优质客户体系，</w:t>
            </w:r>
            <w:r w:rsidRPr="00967358">
              <w:rPr>
                <w:rFonts w:ascii="Times New Roman" w:eastAsia="宋体" w:hAnsi="Times New Roman" w:cs="Times New Roman"/>
              </w:rPr>
              <w:t>覆盖国内主流整车、电控及电池头部企业，同时落地海外高端车企供应链；风光储领域已成功进入阳光电源、特变电工等行业龙头供应链，市场口碑与行业认可度持续提升。整体来看，新能源行业扩容趋势明确，公司产品迭代与市场拓展节奏匹配行业需求，具备持续迭代的业绩成长潜力。</w:t>
            </w:r>
          </w:p>
          <w:p w14:paraId="14A85889" w14:textId="77777777" w:rsidR="009308F8" w:rsidRPr="00967358" w:rsidRDefault="009308F8" w:rsidP="00D109A9">
            <w:pPr>
              <w:jc w:val="both"/>
              <w:rPr>
                <w:rFonts w:ascii="Times New Roman" w:eastAsia="等线" w:hAnsi="Times New Roman" w:cs="Times New Roman"/>
              </w:rPr>
            </w:pPr>
            <w:r w:rsidRPr="00967358">
              <w:rPr>
                <w:rFonts w:ascii="Times New Roman" w:hAnsi="Times New Roman" w:cs="Times New Roman"/>
              </w:rPr>
              <w:t xml:space="preserve"> </w:t>
            </w:r>
          </w:p>
          <w:p w14:paraId="0DA28E7A" w14:textId="20B843EF" w:rsidR="009308F8" w:rsidRPr="00967358" w:rsidRDefault="009308F8" w:rsidP="00D109A9">
            <w:pPr>
              <w:jc w:val="both"/>
              <w:rPr>
                <w:rFonts w:ascii="Times New Roman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Q4</w:t>
            </w:r>
            <w:r w:rsidRPr="00967358">
              <w:rPr>
                <w:rFonts w:ascii="Times New Roman" w:eastAsia="宋体" w:hAnsi="Times New Roman" w:cs="Times New Roman"/>
              </w:rPr>
              <w:t>：公司防务板块的核心产品及业务进展如何？</w:t>
            </w:r>
          </w:p>
          <w:p w14:paraId="3040947F" w14:textId="77777777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A</w:t>
            </w:r>
            <w:r w:rsidRPr="00967358">
              <w:rPr>
                <w:rFonts w:ascii="Times New Roman" w:eastAsia="宋体" w:hAnsi="Times New Roman" w:cs="Times New Roman"/>
              </w:rPr>
              <w:t>：公司防务业务属于高壁垒、高稳健性、高附加值的核心战略板块，盈利能力突出。核心产品陶瓷高压真空继电器、特种控制盒等，性能对标国际先进水平，有效实现关键器件自主可控。目前产品交付稳定、客户粘性极强，原有配套项目持续稳健供货，同时新品研制工作有序推进，后续将逐步进入批量交付阶段。</w:t>
            </w:r>
          </w:p>
          <w:p w14:paraId="388D8C20" w14:textId="77777777" w:rsidR="009308F8" w:rsidRPr="00967358" w:rsidRDefault="009308F8" w:rsidP="00D109A9">
            <w:pPr>
              <w:jc w:val="both"/>
              <w:rPr>
                <w:rFonts w:ascii="Times New Roman" w:eastAsia="等线" w:hAnsi="Times New Roman" w:cs="Times New Roman"/>
              </w:rPr>
            </w:pPr>
            <w:r w:rsidRPr="00967358">
              <w:rPr>
                <w:rFonts w:ascii="Times New Roman" w:hAnsi="Times New Roman" w:cs="Times New Roman"/>
              </w:rPr>
              <w:t xml:space="preserve"> </w:t>
            </w:r>
          </w:p>
          <w:p w14:paraId="6B36BBE2" w14:textId="14EC028C" w:rsidR="009308F8" w:rsidRPr="00967358" w:rsidRDefault="009308F8" w:rsidP="00D109A9">
            <w:pPr>
              <w:jc w:val="both"/>
              <w:rPr>
                <w:rFonts w:ascii="Times New Roman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Q5</w:t>
            </w:r>
            <w:r w:rsidRPr="00967358">
              <w:rPr>
                <w:rFonts w:ascii="Times New Roman" w:eastAsia="宋体" w:hAnsi="Times New Roman" w:cs="Times New Roman"/>
              </w:rPr>
              <w:t>：公司在大科学工程领域的布局、配套产</w:t>
            </w:r>
            <w:bookmarkStart w:id="0" w:name="_GoBack"/>
            <w:bookmarkEnd w:id="0"/>
            <w:r w:rsidRPr="00967358">
              <w:rPr>
                <w:rFonts w:ascii="Times New Roman" w:eastAsia="宋体" w:hAnsi="Times New Roman" w:cs="Times New Roman"/>
              </w:rPr>
              <w:t>品？未来成长空间怎么看？</w:t>
            </w:r>
          </w:p>
          <w:p w14:paraId="2DD2B388" w14:textId="4911DF1A" w:rsidR="009308F8" w:rsidRPr="00967358" w:rsidRDefault="009308F8" w:rsidP="00D109A9">
            <w:pPr>
              <w:jc w:val="both"/>
              <w:rPr>
                <w:rFonts w:ascii="Times New Roman" w:eastAsia="宋体" w:hAnsi="Times New Roman" w:cs="Times New Roman"/>
              </w:rPr>
            </w:pPr>
            <w:r w:rsidRPr="00967358">
              <w:rPr>
                <w:rFonts w:ascii="Times New Roman" w:eastAsia="宋体" w:hAnsi="Times New Roman" w:cs="Times New Roman"/>
              </w:rPr>
              <w:t>A</w:t>
            </w:r>
            <w:r w:rsidRPr="00967358">
              <w:rPr>
                <w:rFonts w:ascii="Times New Roman" w:eastAsia="宋体" w:hAnsi="Times New Roman" w:cs="Times New Roman"/>
              </w:rPr>
              <w:t>：公司深度布局国家大科学工程领域，核心产品</w:t>
            </w:r>
            <w:r w:rsidR="00F87530" w:rsidRPr="00967358">
              <w:rPr>
                <w:rFonts w:ascii="Times New Roman" w:eastAsia="宋体" w:hAnsi="Times New Roman" w:cs="Times New Roman"/>
              </w:rPr>
              <w:t>有</w:t>
            </w:r>
            <w:r w:rsidRPr="00967358">
              <w:rPr>
                <w:rFonts w:ascii="Times New Roman" w:eastAsia="宋体" w:hAnsi="Times New Roman" w:cs="Times New Roman"/>
              </w:rPr>
              <w:t>氢闸流管、速调管、磁控管等，广泛应用于可控核聚变、散裂中子源、粒子加速器等国家级大科学装置。该板块属于高技术壁垒、高战略价值赛道，目前增长势头良好，是公司长期技术深耕、卡位高端前沿科技领域的核心战略方向，伴随国家大科学基础设施持续建设与技术迭代，拥有广阔的中长期发展空间。</w:t>
            </w:r>
          </w:p>
          <w:p w14:paraId="55797A96" w14:textId="0CAC7AE9" w:rsidR="00E74FD9" w:rsidRPr="00967358" w:rsidRDefault="00E74FD9" w:rsidP="00D109A9">
            <w:pPr>
              <w:pStyle w:val="TableParagraph"/>
              <w:spacing w:line="360" w:lineRule="auto"/>
              <w:jc w:val="both"/>
              <w:rPr>
                <w:rFonts w:ascii="Times New Roman" w:eastAsia="宋体" w:hAnsi="Times New Roman" w:cs="Times New Roman"/>
                <w:b/>
                <w:sz w:val="20"/>
                <w:lang w:val="en-US"/>
              </w:rPr>
            </w:pPr>
          </w:p>
        </w:tc>
      </w:tr>
      <w:tr w:rsidR="00841ECA" w:rsidRPr="00967358" w14:paraId="1ED08E04" w14:textId="77777777" w:rsidTr="004914DD">
        <w:trPr>
          <w:trHeight w:val="999"/>
          <w:jc w:val="center"/>
        </w:trPr>
        <w:tc>
          <w:tcPr>
            <w:tcW w:w="2580" w:type="dxa"/>
            <w:vAlign w:val="center"/>
          </w:tcPr>
          <w:p w14:paraId="7E034CC1" w14:textId="77777777" w:rsidR="00841ECA" w:rsidRPr="00967358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622FD26A" w14:textId="77777777" w:rsidR="00841ECA" w:rsidRPr="00967358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1E96D743" w14:textId="77777777" w:rsidR="00841ECA" w:rsidRPr="00967358" w:rsidRDefault="00EF6E3D" w:rsidP="001F584F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本次活动不涉及未公开披露的重大信息。</w:t>
            </w:r>
          </w:p>
        </w:tc>
      </w:tr>
      <w:tr w:rsidR="00841ECA" w:rsidRPr="00967358" w14:paraId="155D8634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1F515748" w14:textId="77777777" w:rsidR="00841ECA" w:rsidRPr="00967358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51D95916" w14:textId="428EF010" w:rsidR="00841ECA" w:rsidRPr="00967358" w:rsidRDefault="004A6D42" w:rsidP="001F584F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无</w:t>
            </w:r>
          </w:p>
        </w:tc>
      </w:tr>
      <w:tr w:rsidR="00841ECA" w:rsidRPr="00967358" w14:paraId="38F2336A" w14:textId="77777777" w:rsidTr="004914DD">
        <w:trPr>
          <w:trHeight w:val="558"/>
          <w:jc w:val="center"/>
        </w:trPr>
        <w:tc>
          <w:tcPr>
            <w:tcW w:w="2580" w:type="dxa"/>
            <w:vAlign w:val="center"/>
          </w:tcPr>
          <w:p w14:paraId="47ADABE6" w14:textId="77777777" w:rsidR="00841ECA" w:rsidRPr="00967358" w:rsidRDefault="00EF6E3D">
            <w:pPr>
              <w:pStyle w:val="TableParagraph"/>
              <w:spacing w:before="1"/>
              <w:ind w:left="107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3995C498" w14:textId="4AE35102" w:rsidR="00841ECA" w:rsidRPr="00967358" w:rsidRDefault="004914DD" w:rsidP="009308F8">
            <w:pPr>
              <w:pStyle w:val="TableParagraph"/>
              <w:spacing w:before="100" w:beforeAutospacing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月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308F8"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967358">
              <w:rPr>
                <w:rFonts w:ascii="Times New Roman" w:eastAsia="宋体" w:hAnsi="Times New Roman" w:cs="Times New Roman"/>
                <w:sz w:val="20"/>
                <w:szCs w:val="20"/>
              </w:rPr>
              <w:t>日</w:t>
            </w:r>
          </w:p>
        </w:tc>
      </w:tr>
    </w:tbl>
    <w:p w14:paraId="46CB8644" w14:textId="77777777" w:rsidR="00841ECA" w:rsidRPr="00967358" w:rsidRDefault="00841ECA" w:rsidP="006E0A98">
      <w:pPr>
        <w:rPr>
          <w:rFonts w:ascii="Times New Roman" w:eastAsia="宋体" w:hAnsi="Times New Roman" w:cs="Times New Roman"/>
          <w:sz w:val="28"/>
          <w:szCs w:val="36"/>
        </w:rPr>
      </w:pPr>
    </w:p>
    <w:sectPr w:rsidR="00841ECA" w:rsidRPr="00967358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FD9E2" w14:textId="77777777" w:rsidR="00210828" w:rsidRDefault="00210828" w:rsidP="004A6D42">
      <w:r>
        <w:separator/>
      </w:r>
    </w:p>
  </w:endnote>
  <w:endnote w:type="continuationSeparator" w:id="0">
    <w:p w14:paraId="6A552118" w14:textId="77777777" w:rsidR="00210828" w:rsidRDefault="00210828" w:rsidP="004A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65B14" w14:textId="77777777" w:rsidR="00210828" w:rsidRDefault="00210828" w:rsidP="004A6D42">
      <w:r>
        <w:separator/>
      </w:r>
    </w:p>
  </w:footnote>
  <w:footnote w:type="continuationSeparator" w:id="0">
    <w:p w14:paraId="5B18F9DB" w14:textId="77777777" w:rsidR="00210828" w:rsidRDefault="00210828" w:rsidP="004A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06A9C"/>
    <w:multiLevelType w:val="multilevel"/>
    <w:tmpl w:val="7456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02C8D"/>
    <w:rsid w:val="00026CC3"/>
    <w:rsid w:val="00036089"/>
    <w:rsid w:val="00053CFA"/>
    <w:rsid w:val="000633EC"/>
    <w:rsid w:val="00063804"/>
    <w:rsid w:val="000665A2"/>
    <w:rsid w:val="000877AB"/>
    <w:rsid w:val="000B7C08"/>
    <w:rsid w:val="000C4DD2"/>
    <w:rsid w:val="000D12CF"/>
    <w:rsid w:val="000D2D88"/>
    <w:rsid w:val="000E2D61"/>
    <w:rsid w:val="000E4B20"/>
    <w:rsid w:val="000F4027"/>
    <w:rsid w:val="0011106F"/>
    <w:rsid w:val="0011418F"/>
    <w:rsid w:val="00144D39"/>
    <w:rsid w:val="001458FC"/>
    <w:rsid w:val="0015528F"/>
    <w:rsid w:val="00172C24"/>
    <w:rsid w:val="001906F5"/>
    <w:rsid w:val="00194AA5"/>
    <w:rsid w:val="0019720B"/>
    <w:rsid w:val="001A73E3"/>
    <w:rsid w:val="001B538F"/>
    <w:rsid w:val="001D296E"/>
    <w:rsid w:val="001D3D8C"/>
    <w:rsid w:val="001E1BD7"/>
    <w:rsid w:val="001E59D1"/>
    <w:rsid w:val="001E5EA4"/>
    <w:rsid w:val="001F584F"/>
    <w:rsid w:val="001F5889"/>
    <w:rsid w:val="002042A7"/>
    <w:rsid w:val="00205911"/>
    <w:rsid w:val="00210828"/>
    <w:rsid w:val="002146AD"/>
    <w:rsid w:val="00214A90"/>
    <w:rsid w:val="002211C5"/>
    <w:rsid w:val="002337A9"/>
    <w:rsid w:val="00275CB6"/>
    <w:rsid w:val="002800B5"/>
    <w:rsid w:val="0028059E"/>
    <w:rsid w:val="00295B29"/>
    <w:rsid w:val="00296BD2"/>
    <w:rsid w:val="002B3C74"/>
    <w:rsid w:val="002B4328"/>
    <w:rsid w:val="002C0136"/>
    <w:rsid w:val="002D4073"/>
    <w:rsid w:val="002D4E7B"/>
    <w:rsid w:val="002E3A4A"/>
    <w:rsid w:val="002E7098"/>
    <w:rsid w:val="002F60B9"/>
    <w:rsid w:val="00300967"/>
    <w:rsid w:val="00301D32"/>
    <w:rsid w:val="0031006D"/>
    <w:rsid w:val="00321530"/>
    <w:rsid w:val="00333C90"/>
    <w:rsid w:val="00340EE6"/>
    <w:rsid w:val="003539DC"/>
    <w:rsid w:val="0036257C"/>
    <w:rsid w:val="00366FAD"/>
    <w:rsid w:val="0037105B"/>
    <w:rsid w:val="00376E23"/>
    <w:rsid w:val="00384E96"/>
    <w:rsid w:val="0039732D"/>
    <w:rsid w:val="003975BA"/>
    <w:rsid w:val="003A74E6"/>
    <w:rsid w:val="003B2F88"/>
    <w:rsid w:val="003B73DD"/>
    <w:rsid w:val="003D011C"/>
    <w:rsid w:val="003D5B08"/>
    <w:rsid w:val="003E31D3"/>
    <w:rsid w:val="004108C7"/>
    <w:rsid w:val="00411F4B"/>
    <w:rsid w:val="00412DC2"/>
    <w:rsid w:val="00415F60"/>
    <w:rsid w:val="004171B0"/>
    <w:rsid w:val="004309FE"/>
    <w:rsid w:val="00440041"/>
    <w:rsid w:val="00451268"/>
    <w:rsid w:val="004515AD"/>
    <w:rsid w:val="00451857"/>
    <w:rsid w:val="00453516"/>
    <w:rsid w:val="00457548"/>
    <w:rsid w:val="00470DB2"/>
    <w:rsid w:val="00484358"/>
    <w:rsid w:val="004914DD"/>
    <w:rsid w:val="004925E7"/>
    <w:rsid w:val="00495B11"/>
    <w:rsid w:val="004A5AA7"/>
    <w:rsid w:val="004A6783"/>
    <w:rsid w:val="004A69F5"/>
    <w:rsid w:val="004A6D42"/>
    <w:rsid w:val="004C5A3B"/>
    <w:rsid w:val="004C5C18"/>
    <w:rsid w:val="004F6FF3"/>
    <w:rsid w:val="0050053C"/>
    <w:rsid w:val="0051490E"/>
    <w:rsid w:val="00530CE1"/>
    <w:rsid w:val="00531FCE"/>
    <w:rsid w:val="00540D64"/>
    <w:rsid w:val="00570CE8"/>
    <w:rsid w:val="00571B49"/>
    <w:rsid w:val="005743AE"/>
    <w:rsid w:val="00586FC2"/>
    <w:rsid w:val="005A2621"/>
    <w:rsid w:val="005A2CAB"/>
    <w:rsid w:val="005B1CB1"/>
    <w:rsid w:val="005B2E1C"/>
    <w:rsid w:val="005D64CA"/>
    <w:rsid w:val="005D74BE"/>
    <w:rsid w:val="005E5717"/>
    <w:rsid w:val="005E6DB2"/>
    <w:rsid w:val="0061433E"/>
    <w:rsid w:val="006239B0"/>
    <w:rsid w:val="0062751D"/>
    <w:rsid w:val="006354AA"/>
    <w:rsid w:val="00635D1E"/>
    <w:rsid w:val="00661AFA"/>
    <w:rsid w:val="00670321"/>
    <w:rsid w:val="006726BF"/>
    <w:rsid w:val="00673EE3"/>
    <w:rsid w:val="00677B77"/>
    <w:rsid w:val="006800E2"/>
    <w:rsid w:val="0068718A"/>
    <w:rsid w:val="00687BB1"/>
    <w:rsid w:val="006A2739"/>
    <w:rsid w:val="006B41F8"/>
    <w:rsid w:val="006B5C95"/>
    <w:rsid w:val="006D079C"/>
    <w:rsid w:val="006D2FAB"/>
    <w:rsid w:val="006E0A98"/>
    <w:rsid w:val="006E14B0"/>
    <w:rsid w:val="006F0108"/>
    <w:rsid w:val="006F6DFA"/>
    <w:rsid w:val="00704AE6"/>
    <w:rsid w:val="00706EA3"/>
    <w:rsid w:val="007153A2"/>
    <w:rsid w:val="00724A68"/>
    <w:rsid w:val="007252E0"/>
    <w:rsid w:val="00726729"/>
    <w:rsid w:val="007271BF"/>
    <w:rsid w:val="00730DD3"/>
    <w:rsid w:val="00733224"/>
    <w:rsid w:val="00737A80"/>
    <w:rsid w:val="007409E4"/>
    <w:rsid w:val="0075506A"/>
    <w:rsid w:val="007610F6"/>
    <w:rsid w:val="00764128"/>
    <w:rsid w:val="00771C27"/>
    <w:rsid w:val="00775D76"/>
    <w:rsid w:val="007824B8"/>
    <w:rsid w:val="0078691B"/>
    <w:rsid w:val="007910DD"/>
    <w:rsid w:val="00795AAE"/>
    <w:rsid w:val="007A3EC1"/>
    <w:rsid w:val="007B3368"/>
    <w:rsid w:val="007D0A69"/>
    <w:rsid w:val="007D487D"/>
    <w:rsid w:val="007D6DC4"/>
    <w:rsid w:val="007F285D"/>
    <w:rsid w:val="008350C2"/>
    <w:rsid w:val="00841ECA"/>
    <w:rsid w:val="00851736"/>
    <w:rsid w:val="00853463"/>
    <w:rsid w:val="00866EEF"/>
    <w:rsid w:val="00867C8E"/>
    <w:rsid w:val="00892E92"/>
    <w:rsid w:val="00893F25"/>
    <w:rsid w:val="00895035"/>
    <w:rsid w:val="008B2B14"/>
    <w:rsid w:val="008C4786"/>
    <w:rsid w:val="008C6AED"/>
    <w:rsid w:val="008C7604"/>
    <w:rsid w:val="008D1C3F"/>
    <w:rsid w:val="008D57CE"/>
    <w:rsid w:val="008E1B27"/>
    <w:rsid w:val="008E2E8D"/>
    <w:rsid w:val="008E456F"/>
    <w:rsid w:val="008E6013"/>
    <w:rsid w:val="008E71F5"/>
    <w:rsid w:val="008E73F6"/>
    <w:rsid w:val="008E7A1D"/>
    <w:rsid w:val="008F473C"/>
    <w:rsid w:val="009004B5"/>
    <w:rsid w:val="00903379"/>
    <w:rsid w:val="00906975"/>
    <w:rsid w:val="0091546F"/>
    <w:rsid w:val="009166BA"/>
    <w:rsid w:val="00917B6C"/>
    <w:rsid w:val="00917F0B"/>
    <w:rsid w:val="00917F8B"/>
    <w:rsid w:val="00920EF8"/>
    <w:rsid w:val="00924B04"/>
    <w:rsid w:val="009308F8"/>
    <w:rsid w:val="00956EDB"/>
    <w:rsid w:val="00960964"/>
    <w:rsid w:val="00965E4D"/>
    <w:rsid w:val="00967358"/>
    <w:rsid w:val="00975633"/>
    <w:rsid w:val="009772ED"/>
    <w:rsid w:val="0099225C"/>
    <w:rsid w:val="009975EF"/>
    <w:rsid w:val="009A1A59"/>
    <w:rsid w:val="009B1D5C"/>
    <w:rsid w:val="009C2E31"/>
    <w:rsid w:val="009D6D1D"/>
    <w:rsid w:val="009D6D21"/>
    <w:rsid w:val="009E1955"/>
    <w:rsid w:val="009E5B2F"/>
    <w:rsid w:val="009F3896"/>
    <w:rsid w:val="00A00D96"/>
    <w:rsid w:val="00A04323"/>
    <w:rsid w:val="00A05A3B"/>
    <w:rsid w:val="00A4413F"/>
    <w:rsid w:val="00A527AA"/>
    <w:rsid w:val="00A5684D"/>
    <w:rsid w:val="00A75C61"/>
    <w:rsid w:val="00A958A5"/>
    <w:rsid w:val="00A9601B"/>
    <w:rsid w:val="00A96A11"/>
    <w:rsid w:val="00AD08EA"/>
    <w:rsid w:val="00AD100E"/>
    <w:rsid w:val="00AE1E36"/>
    <w:rsid w:val="00AF090A"/>
    <w:rsid w:val="00AF40A7"/>
    <w:rsid w:val="00AF74AA"/>
    <w:rsid w:val="00B03C2F"/>
    <w:rsid w:val="00B15064"/>
    <w:rsid w:val="00B24D27"/>
    <w:rsid w:val="00B340A3"/>
    <w:rsid w:val="00B410F5"/>
    <w:rsid w:val="00B6280C"/>
    <w:rsid w:val="00B671A4"/>
    <w:rsid w:val="00B72850"/>
    <w:rsid w:val="00B72CD4"/>
    <w:rsid w:val="00B832C6"/>
    <w:rsid w:val="00B83CEA"/>
    <w:rsid w:val="00B85B00"/>
    <w:rsid w:val="00BA0412"/>
    <w:rsid w:val="00BC086A"/>
    <w:rsid w:val="00BE136E"/>
    <w:rsid w:val="00BF132F"/>
    <w:rsid w:val="00C13878"/>
    <w:rsid w:val="00C45E48"/>
    <w:rsid w:val="00C46EEF"/>
    <w:rsid w:val="00C54553"/>
    <w:rsid w:val="00C61DF8"/>
    <w:rsid w:val="00C7570D"/>
    <w:rsid w:val="00C77949"/>
    <w:rsid w:val="00C80A04"/>
    <w:rsid w:val="00CA16CC"/>
    <w:rsid w:val="00CA1705"/>
    <w:rsid w:val="00CA56CF"/>
    <w:rsid w:val="00CB17E7"/>
    <w:rsid w:val="00CC6515"/>
    <w:rsid w:val="00CC6CC1"/>
    <w:rsid w:val="00CD7C87"/>
    <w:rsid w:val="00CE1A54"/>
    <w:rsid w:val="00CE7875"/>
    <w:rsid w:val="00CE7953"/>
    <w:rsid w:val="00CF1488"/>
    <w:rsid w:val="00CF5FB6"/>
    <w:rsid w:val="00D02518"/>
    <w:rsid w:val="00D04C8A"/>
    <w:rsid w:val="00D109A9"/>
    <w:rsid w:val="00D17454"/>
    <w:rsid w:val="00D2144E"/>
    <w:rsid w:val="00D231D8"/>
    <w:rsid w:val="00D30DAA"/>
    <w:rsid w:val="00D33FBC"/>
    <w:rsid w:val="00D60265"/>
    <w:rsid w:val="00D65AEA"/>
    <w:rsid w:val="00D7535C"/>
    <w:rsid w:val="00D76302"/>
    <w:rsid w:val="00D81852"/>
    <w:rsid w:val="00D92E29"/>
    <w:rsid w:val="00D94069"/>
    <w:rsid w:val="00DA5CE2"/>
    <w:rsid w:val="00DB71A2"/>
    <w:rsid w:val="00DB7A3D"/>
    <w:rsid w:val="00DC1855"/>
    <w:rsid w:val="00DC3A80"/>
    <w:rsid w:val="00DD0C42"/>
    <w:rsid w:val="00DD17DF"/>
    <w:rsid w:val="00DD587E"/>
    <w:rsid w:val="00DD5CFE"/>
    <w:rsid w:val="00DE10E8"/>
    <w:rsid w:val="00DE4756"/>
    <w:rsid w:val="00DF0C66"/>
    <w:rsid w:val="00E00E19"/>
    <w:rsid w:val="00E16FDA"/>
    <w:rsid w:val="00E35F58"/>
    <w:rsid w:val="00E372DD"/>
    <w:rsid w:val="00E44012"/>
    <w:rsid w:val="00E45BD9"/>
    <w:rsid w:val="00E66233"/>
    <w:rsid w:val="00E66FFC"/>
    <w:rsid w:val="00E7274C"/>
    <w:rsid w:val="00E74FD9"/>
    <w:rsid w:val="00E759D6"/>
    <w:rsid w:val="00E84A8C"/>
    <w:rsid w:val="00E976DE"/>
    <w:rsid w:val="00EA1D0C"/>
    <w:rsid w:val="00EA6A29"/>
    <w:rsid w:val="00EC0F83"/>
    <w:rsid w:val="00EC69CF"/>
    <w:rsid w:val="00EE0F22"/>
    <w:rsid w:val="00EE3187"/>
    <w:rsid w:val="00EF499B"/>
    <w:rsid w:val="00EF6E3D"/>
    <w:rsid w:val="00F14977"/>
    <w:rsid w:val="00F14CC5"/>
    <w:rsid w:val="00F2454B"/>
    <w:rsid w:val="00F31ED6"/>
    <w:rsid w:val="00F32704"/>
    <w:rsid w:val="00F409B0"/>
    <w:rsid w:val="00F42C9C"/>
    <w:rsid w:val="00F60533"/>
    <w:rsid w:val="00F667A9"/>
    <w:rsid w:val="00F66C08"/>
    <w:rsid w:val="00F71B64"/>
    <w:rsid w:val="00F740FB"/>
    <w:rsid w:val="00F87530"/>
    <w:rsid w:val="00F94633"/>
    <w:rsid w:val="00FB4A08"/>
    <w:rsid w:val="00FC0C2A"/>
    <w:rsid w:val="00FD01E9"/>
    <w:rsid w:val="00FD7F8E"/>
    <w:rsid w:val="00FF02B0"/>
    <w:rsid w:val="00FF11E4"/>
    <w:rsid w:val="00FF7C80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4D47131"/>
    <w:rsid w:val="15680001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3CE7CBA"/>
    <w:rsid w:val="67095496"/>
    <w:rsid w:val="67ED7463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A144529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ED11B"/>
  <w15:docId w15:val="{479BAEEE-5E1B-40FF-AE71-5BFD2CBD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795A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paragraph" w:styleId="af">
    <w:name w:val="Normal (Web)"/>
    <w:basedOn w:val="a"/>
    <w:uiPriority w:val="99"/>
    <w:unhideWhenUsed/>
    <w:rsid w:val="00376E23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character" w:styleId="af0">
    <w:name w:val="Strong"/>
    <w:basedOn w:val="a0"/>
    <w:uiPriority w:val="22"/>
    <w:qFormat/>
    <w:rsid w:val="00376E23"/>
    <w:rPr>
      <w:b/>
      <w:bCs/>
    </w:rPr>
  </w:style>
  <w:style w:type="character" w:customStyle="1" w:styleId="20">
    <w:name w:val="标题 2 字符"/>
    <w:basedOn w:val="a0"/>
    <w:link w:val="2"/>
    <w:semiHidden/>
    <w:rsid w:val="00795AAE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4FA88-349F-430B-ABC1-5A524C59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229</Words>
  <Characters>1309</Characters>
  <Application>Microsoft Office Word</Application>
  <DocSecurity>0</DocSecurity>
  <Lines>10</Lines>
  <Paragraphs>3</Paragraphs>
  <ScaleCrop>false</ScaleCrop>
  <Company>P R C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SN08952</cp:lastModifiedBy>
  <cp:revision>333</cp:revision>
  <dcterms:created xsi:type="dcterms:W3CDTF">2025-10-31T09:09:00Z</dcterms:created>
  <dcterms:modified xsi:type="dcterms:W3CDTF">2026-07-19T06:44:00Z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eyJoZGlkIjoiYjhjODI2MTdkZjNlNmE1ZDUzMWZlNTQ5ZTM1NTE3NTkiLCJ1c2VySWQiOiI0NjA0MTQ5MTgifQ==</vt:lpwstr>
  </property>
</Properties>
</file>