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06BA0" w14:textId="77777777" w:rsidR="001042C1" w:rsidRDefault="001042C1">
      <w:pPr>
        <w:spacing w:line="360" w:lineRule="auto"/>
        <w:ind w:firstLineChars="200" w:firstLine="482"/>
        <w:jc w:val="center"/>
        <w:rPr>
          <w:rFonts w:asciiTheme="minorEastAsia" w:hAnsiTheme="minorEastAsia"/>
          <w:b/>
          <w:sz w:val="24"/>
          <w:szCs w:val="24"/>
        </w:rPr>
      </w:pPr>
    </w:p>
    <w:p w14:paraId="0A5D8500" w14:textId="77777777" w:rsidR="001042C1" w:rsidRDefault="00B82126">
      <w:pPr>
        <w:spacing w:line="360" w:lineRule="auto"/>
        <w:ind w:firstLineChars="200" w:firstLine="482"/>
        <w:jc w:val="center"/>
        <w:rPr>
          <w:rFonts w:asciiTheme="minorEastAsia" w:hAnsiTheme="minorEastAsia"/>
          <w:b/>
          <w:sz w:val="24"/>
          <w:szCs w:val="24"/>
        </w:rPr>
      </w:pPr>
      <w:r>
        <w:rPr>
          <w:rFonts w:asciiTheme="minorEastAsia" w:hAnsiTheme="minorEastAsia" w:hint="eastAsia"/>
          <w:b/>
          <w:sz w:val="24"/>
          <w:szCs w:val="24"/>
        </w:rPr>
        <w:t>安集微电子科技（上海）股份有限公司</w:t>
      </w:r>
    </w:p>
    <w:p w14:paraId="1FD837A1" w14:textId="77777777" w:rsidR="00B273A9" w:rsidRDefault="00B82126" w:rsidP="00B273A9">
      <w:pPr>
        <w:spacing w:line="360" w:lineRule="auto"/>
        <w:ind w:firstLineChars="200" w:firstLine="482"/>
        <w:jc w:val="center"/>
        <w:rPr>
          <w:rFonts w:asciiTheme="minorEastAsia" w:hAnsiTheme="minorEastAsia"/>
          <w:b/>
          <w:sz w:val="24"/>
          <w:szCs w:val="24"/>
        </w:rPr>
      </w:pPr>
      <w:r>
        <w:rPr>
          <w:rFonts w:asciiTheme="minorEastAsia" w:hAnsiTheme="minorEastAsia" w:hint="eastAsia"/>
          <w:b/>
          <w:sz w:val="24"/>
          <w:szCs w:val="24"/>
        </w:rPr>
        <w:t>投资者关系活动记录表</w:t>
      </w:r>
    </w:p>
    <w:p w14:paraId="3A10A7E3" w14:textId="41B5F5FD" w:rsidR="001042C1" w:rsidRPr="00B273A9" w:rsidRDefault="00B82126" w:rsidP="00021BDC">
      <w:pPr>
        <w:spacing w:line="360" w:lineRule="auto"/>
        <w:jc w:val="center"/>
        <w:rPr>
          <w:rFonts w:asciiTheme="minorEastAsia" w:hAnsiTheme="minorEastAsia"/>
          <w:b/>
          <w:sz w:val="24"/>
          <w:szCs w:val="24"/>
        </w:rPr>
      </w:pPr>
      <w:r>
        <w:rPr>
          <w:rFonts w:ascii="宋体" w:hAnsi="宋体" w:hint="eastAsia"/>
          <w:bCs/>
          <w:iCs/>
          <w:color w:val="000000"/>
          <w:sz w:val="24"/>
        </w:rPr>
        <w:t>股票简称：安集科技</w:t>
      </w:r>
      <w:r w:rsidR="00B273A9">
        <w:rPr>
          <w:rFonts w:ascii="宋体" w:hAnsi="宋体"/>
          <w:bCs/>
          <w:iCs/>
          <w:color w:val="000000"/>
          <w:sz w:val="24"/>
        </w:rPr>
        <w:t xml:space="preserve"> </w:t>
      </w:r>
      <w:r w:rsidR="00021BDC">
        <w:rPr>
          <w:rFonts w:ascii="宋体" w:hAnsi="宋体"/>
          <w:bCs/>
          <w:iCs/>
          <w:color w:val="000000"/>
          <w:sz w:val="24"/>
        </w:rPr>
        <w:t xml:space="preserve">   </w:t>
      </w:r>
      <w:r w:rsidR="00B273A9">
        <w:rPr>
          <w:rFonts w:ascii="宋体" w:hAnsi="宋体"/>
          <w:bCs/>
          <w:iCs/>
          <w:color w:val="000000"/>
          <w:sz w:val="24"/>
        </w:rPr>
        <w:t xml:space="preserve"> </w:t>
      </w:r>
      <w:r w:rsidR="00021BDC">
        <w:rPr>
          <w:rFonts w:ascii="宋体" w:hAnsi="宋体"/>
          <w:bCs/>
          <w:iCs/>
          <w:color w:val="000000"/>
          <w:sz w:val="24"/>
        </w:rPr>
        <w:t xml:space="preserve">   </w:t>
      </w:r>
      <w:r w:rsidR="00B273A9">
        <w:rPr>
          <w:rFonts w:ascii="宋体" w:hAnsi="宋体"/>
          <w:bCs/>
          <w:iCs/>
          <w:color w:val="000000"/>
          <w:sz w:val="24"/>
        </w:rPr>
        <w:t xml:space="preserve"> </w:t>
      </w:r>
      <w:r>
        <w:rPr>
          <w:rFonts w:ascii="宋体" w:hAnsi="宋体" w:hint="eastAsia"/>
          <w:bCs/>
          <w:iCs/>
          <w:color w:val="000000"/>
          <w:sz w:val="24"/>
        </w:rPr>
        <w:t>股票代码：68801</w:t>
      </w:r>
      <w:r w:rsidR="00EA56C4">
        <w:rPr>
          <w:rFonts w:ascii="宋体" w:hAnsi="宋体"/>
          <w:bCs/>
          <w:iCs/>
          <w:color w:val="000000"/>
          <w:sz w:val="24"/>
        </w:rPr>
        <w:t xml:space="preserve">9         </w:t>
      </w:r>
      <w:r w:rsidR="00DB440E">
        <w:rPr>
          <w:rFonts w:ascii="宋体" w:hAnsi="宋体" w:hint="eastAsia"/>
          <w:bCs/>
          <w:iCs/>
          <w:color w:val="000000"/>
          <w:sz w:val="24"/>
        </w:rPr>
        <w:t>编号：2</w:t>
      </w:r>
      <w:r w:rsidR="00A91B5B">
        <w:rPr>
          <w:rFonts w:ascii="宋体" w:hAnsi="宋体"/>
          <w:bCs/>
          <w:iCs/>
          <w:color w:val="000000"/>
          <w:sz w:val="24"/>
        </w:rPr>
        <w:t>02</w:t>
      </w:r>
      <w:r w:rsidR="00EA56C4">
        <w:rPr>
          <w:rFonts w:ascii="宋体" w:hAnsi="宋体"/>
          <w:bCs/>
          <w:iCs/>
          <w:color w:val="000000"/>
          <w:sz w:val="24"/>
        </w:rPr>
        <w:t>6</w:t>
      </w:r>
      <w:r w:rsidR="00A91B5B">
        <w:rPr>
          <w:rFonts w:ascii="宋体" w:hAnsi="宋体"/>
          <w:bCs/>
          <w:iCs/>
          <w:color w:val="000000"/>
          <w:sz w:val="24"/>
        </w:rPr>
        <w:t>-</w:t>
      </w:r>
      <w:r w:rsidR="00D376EE">
        <w:rPr>
          <w:rFonts w:ascii="宋体" w:hAnsi="宋体"/>
          <w:bCs/>
          <w:iCs/>
          <w:color w:val="000000"/>
          <w:sz w:val="24"/>
        </w:rPr>
        <w:t>0</w:t>
      </w:r>
      <w:r w:rsidR="005F04A9">
        <w:rPr>
          <w:rFonts w:ascii="宋体" w:hAnsi="宋体"/>
          <w:bCs/>
          <w:iCs/>
          <w:color w:val="000000"/>
          <w:sz w:val="24"/>
        </w:rPr>
        <w:t>1</w:t>
      </w:r>
      <w:r w:rsidR="004D2881">
        <w:rPr>
          <w:rFonts w:ascii="宋体" w:hAnsi="宋体"/>
          <w:bCs/>
          <w:iCs/>
          <w:color w:val="000000"/>
          <w:sz w:val="24"/>
        </w:rPr>
        <w:t>1</w:t>
      </w:r>
    </w:p>
    <w:p w14:paraId="3A6C9868" w14:textId="731F957C" w:rsidR="004A7176" w:rsidRPr="00EA56C4" w:rsidRDefault="004A7176" w:rsidP="00DB440E">
      <w:pPr>
        <w:spacing w:line="276" w:lineRule="auto"/>
        <w:jc w:val="center"/>
        <w:rPr>
          <w:rFonts w:ascii="宋体" w:hAnsi="宋体"/>
          <w:bCs/>
          <w:iCs/>
          <w:color w:val="000000"/>
          <w:sz w:val="24"/>
        </w:rPr>
      </w:pPr>
    </w:p>
    <w:tbl>
      <w:tblPr>
        <w:tblW w:w="10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9029"/>
      </w:tblGrid>
      <w:tr w:rsidR="00AD5D1D" w:rsidRPr="008245F9" w14:paraId="714F6E09" w14:textId="77777777" w:rsidTr="000216ED">
        <w:trPr>
          <w:jc w:val="center"/>
        </w:trPr>
        <w:tc>
          <w:tcPr>
            <w:tcW w:w="1696" w:type="dxa"/>
            <w:shd w:val="clear" w:color="auto" w:fill="auto"/>
            <w:vAlign w:val="center"/>
          </w:tcPr>
          <w:p w14:paraId="15071D7E" w14:textId="77777777" w:rsidR="002F5D27" w:rsidRDefault="00AD5D1D" w:rsidP="00503309">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投资者关系</w:t>
            </w:r>
          </w:p>
          <w:p w14:paraId="0E568282" w14:textId="77C328F4" w:rsidR="00AD5D1D" w:rsidRPr="008245F9" w:rsidRDefault="00AD5D1D" w:rsidP="00503309">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活动类别</w:t>
            </w:r>
          </w:p>
        </w:tc>
        <w:tc>
          <w:tcPr>
            <w:tcW w:w="9029" w:type="dxa"/>
            <w:shd w:val="clear" w:color="auto" w:fill="auto"/>
          </w:tcPr>
          <w:p w14:paraId="27D962C9" w14:textId="5A153534" w:rsidR="00AD5D1D" w:rsidRPr="00F07DB9" w:rsidRDefault="00FB0887" w:rsidP="00503309">
            <w:pPr>
              <w:spacing w:line="276" w:lineRule="auto"/>
              <w:rPr>
                <w:rFonts w:ascii="宋体" w:hAnsi="宋体"/>
                <w:bCs/>
                <w:iCs/>
                <w:color w:val="000000"/>
                <w:kern w:val="0"/>
                <w:sz w:val="24"/>
              </w:rPr>
            </w:pPr>
            <w:r>
              <w:rPr>
                <w:rFonts w:ascii="宋体" w:hAnsi="宋体" w:hint="eastAsia"/>
                <w:kern w:val="0"/>
                <w:sz w:val="24"/>
              </w:rPr>
              <w:t>√</w:t>
            </w:r>
            <w:r w:rsidR="00AD5D1D" w:rsidRPr="00F07DB9">
              <w:rPr>
                <w:rFonts w:ascii="宋体" w:hAnsi="宋体" w:hint="eastAsia"/>
                <w:kern w:val="0"/>
                <w:sz w:val="24"/>
              </w:rPr>
              <w:t xml:space="preserve">特定对象调研        </w:t>
            </w:r>
            <w:bookmarkStart w:id="0" w:name="OLE_LINK1"/>
            <w:bookmarkStart w:id="1" w:name="OLE_LINK11"/>
            <w:bookmarkStart w:id="2" w:name="OLE_LINK14"/>
            <w:r w:rsidR="00AD5D1D" w:rsidRPr="00F07DB9">
              <w:rPr>
                <w:rFonts w:ascii="宋体" w:hAnsi="宋体" w:hint="eastAsia"/>
                <w:bCs/>
                <w:iCs/>
                <w:color w:val="000000"/>
                <w:kern w:val="0"/>
                <w:sz w:val="24"/>
              </w:rPr>
              <w:t>□</w:t>
            </w:r>
            <w:bookmarkEnd w:id="0"/>
            <w:bookmarkEnd w:id="1"/>
            <w:bookmarkEnd w:id="2"/>
            <w:r w:rsidR="00AD5D1D" w:rsidRPr="00F07DB9">
              <w:rPr>
                <w:rFonts w:ascii="宋体" w:hAnsi="宋体" w:hint="eastAsia"/>
                <w:kern w:val="0"/>
                <w:sz w:val="24"/>
              </w:rPr>
              <w:t>分析师会议</w:t>
            </w:r>
          </w:p>
          <w:p w14:paraId="59AF7D47" w14:textId="0E564C9B" w:rsidR="00AD5D1D" w:rsidRPr="00F07DB9" w:rsidRDefault="00AD5D1D" w:rsidP="00503309">
            <w:pPr>
              <w:spacing w:line="276" w:lineRule="auto"/>
              <w:rPr>
                <w:rFonts w:ascii="宋体" w:hAnsi="宋体"/>
                <w:bCs/>
                <w:iCs/>
                <w:color w:val="000000"/>
                <w:kern w:val="0"/>
                <w:sz w:val="24"/>
              </w:rPr>
            </w:pPr>
            <w:bookmarkStart w:id="3" w:name="OLE_LINK6"/>
            <w:bookmarkStart w:id="4" w:name="OLE_LINK7"/>
            <w:r w:rsidRPr="00F07DB9">
              <w:rPr>
                <w:rFonts w:ascii="宋体" w:hAnsi="宋体" w:hint="eastAsia"/>
                <w:bCs/>
                <w:iCs/>
                <w:color w:val="000000"/>
                <w:kern w:val="0"/>
                <w:sz w:val="24"/>
              </w:rPr>
              <w:t>□</w:t>
            </w:r>
            <w:bookmarkEnd w:id="3"/>
            <w:bookmarkEnd w:id="4"/>
            <w:r w:rsidRPr="00F07DB9">
              <w:rPr>
                <w:rFonts w:ascii="宋体" w:hAnsi="宋体" w:hint="eastAsia"/>
                <w:kern w:val="0"/>
                <w:sz w:val="24"/>
              </w:rPr>
              <w:t xml:space="preserve">媒体采访            </w:t>
            </w:r>
            <w:r w:rsidR="00FB0887" w:rsidRPr="00F07DB9">
              <w:rPr>
                <w:rFonts w:ascii="宋体" w:hAnsi="宋体" w:hint="eastAsia"/>
                <w:bCs/>
                <w:iCs/>
                <w:color w:val="000000"/>
                <w:kern w:val="0"/>
                <w:sz w:val="24"/>
              </w:rPr>
              <w:t>□</w:t>
            </w:r>
            <w:r w:rsidRPr="00F07DB9">
              <w:rPr>
                <w:rFonts w:ascii="宋体" w:hAnsi="宋体" w:hint="eastAsia"/>
                <w:kern w:val="0"/>
                <w:sz w:val="24"/>
              </w:rPr>
              <w:t>业绩说明会</w:t>
            </w:r>
          </w:p>
          <w:p w14:paraId="3C65F8D7" w14:textId="77777777" w:rsidR="00AD5D1D" w:rsidRPr="00F07DB9" w:rsidRDefault="00AD5D1D" w:rsidP="00503309">
            <w:pPr>
              <w:spacing w:line="276" w:lineRule="auto"/>
              <w:rPr>
                <w:rFonts w:ascii="宋体" w:hAnsi="宋体"/>
                <w:bCs/>
                <w:iCs/>
                <w:color w:val="000000"/>
                <w:kern w:val="0"/>
                <w:sz w:val="24"/>
              </w:rPr>
            </w:pPr>
            <w:r w:rsidRPr="00F07DB9">
              <w:rPr>
                <w:rFonts w:ascii="宋体" w:hAnsi="宋体" w:hint="eastAsia"/>
                <w:bCs/>
                <w:iCs/>
                <w:color w:val="000000"/>
                <w:kern w:val="0"/>
                <w:sz w:val="24"/>
              </w:rPr>
              <w:t>□</w:t>
            </w:r>
            <w:r w:rsidRPr="00F07DB9">
              <w:rPr>
                <w:rFonts w:ascii="宋体" w:hAnsi="宋体" w:hint="eastAsia"/>
                <w:kern w:val="0"/>
                <w:sz w:val="24"/>
              </w:rPr>
              <w:t xml:space="preserve">新闻发布会          </w:t>
            </w:r>
            <w:r w:rsidRPr="00F07DB9">
              <w:rPr>
                <w:rFonts w:ascii="宋体" w:hAnsi="宋体" w:hint="eastAsia"/>
                <w:bCs/>
                <w:iCs/>
                <w:color w:val="000000"/>
                <w:kern w:val="0"/>
                <w:sz w:val="24"/>
              </w:rPr>
              <w:t>□</w:t>
            </w:r>
            <w:r w:rsidRPr="00F07DB9">
              <w:rPr>
                <w:rFonts w:ascii="宋体" w:hAnsi="宋体" w:hint="eastAsia"/>
                <w:kern w:val="0"/>
                <w:sz w:val="24"/>
              </w:rPr>
              <w:t>路演活动</w:t>
            </w:r>
          </w:p>
          <w:p w14:paraId="2F082719" w14:textId="77777777" w:rsidR="00AD5D1D" w:rsidRPr="00F07DB9" w:rsidRDefault="00AD5D1D" w:rsidP="00503309">
            <w:pPr>
              <w:tabs>
                <w:tab w:val="left" w:pos="3045"/>
                <w:tab w:val="center" w:pos="3199"/>
              </w:tabs>
              <w:spacing w:line="276" w:lineRule="auto"/>
              <w:rPr>
                <w:rFonts w:ascii="宋体" w:hAnsi="宋体"/>
                <w:bCs/>
                <w:iCs/>
                <w:color w:val="000000"/>
                <w:kern w:val="0"/>
                <w:sz w:val="24"/>
              </w:rPr>
            </w:pPr>
            <w:r w:rsidRPr="00F07DB9">
              <w:rPr>
                <w:rFonts w:ascii="宋体" w:hAnsi="宋体" w:hint="eastAsia"/>
                <w:bCs/>
                <w:iCs/>
                <w:color w:val="000000"/>
                <w:kern w:val="0"/>
                <w:sz w:val="24"/>
              </w:rPr>
              <w:t>□</w:t>
            </w:r>
            <w:r w:rsidRPr="00F07DB9">
              <w:rPr>
                <w:rFonts w:ascii="宋体" w:hAnsi="宋体" w:hint="eastAsia"/>
                <w:kern w:val="0"/>
                <w:sz w:val="24"/>
              </w:rPr>
              <w:t>现场参观</w:t>
            </w:r>
          </w:p>
          <w:p w14:paraId="66D0BF80" w14:textId="316E824C" w:rsidR="00AD5D1D" w:rsidRPr="008245F9" w:rsidRDefault="00F42A28" w:rsidP="00503309">
            <w:pPr>
              <w:tabs>
                <w:tab w:val="center" w:pos="3199"/>
              </w:tabs>
              <w:spacing w:line="276" w:lineRule="auto"/>
              <w:rPr>
                <w:rFonts w:ascii="宋体" w:hAnsi="宋体"/>
                <w:bCs/>
                <w:iCs/>
                <w:color w:val="000000"/>
                <w:kern w:val="0"/>
                <w:sz w:val="24"/>
              </w:rPr>
            </w:pPr>
            <w:r w:rsidRPr="00F07DB9">
              <w:rPr>
                <w:rFonts w:ascii="宋体" w:hAnsi="宋体" w:hint="eastAsia"/>
                <w:bCs/>
                <w:iCs/>
                <w:color w:val="000000"/>
                <w:kern w:val="0"/>
                <w:sz w:val="24"/>
              </w:rPr>
              <w:t>□</w:t>
            </w:r>
            <w:r w:rsidR="00AD5D1D" w:rsidRPr="00F07DB9">
              <w:rPr>
                <w:rFonts w:ascii="宋体" w:hAnsi="宋体" w:hint="eastAsia"/>
                <w:kern w:val="0"/>
                <w:sz w:val="24"/>
              </w:rPr>
              <w:t xml:space="preserve">其他 </w:t>
            </w:r>
          </w:p>
        </w:tc>
      </w:tr>
      <w:tr w:rsidR="00AD5D1D" w:rsidRPr="008245F9" w14:paraId="1FE60ECB" w14:textId="77777777" w:rsidTr="002F69E2">
        <w:trPr>
          <w:trHeight w:val="642"/>
          <w:jc w:val="center"/>
        </w:trPr>
        <w:tc>
          <w:tcPr>
            <w:tcW w:w="1696" w:type="dxa"/>
            <w:shd w:val="clear" w:color="auto" w:fill="auto"/>
            <w:vAlign w:val="center"/>
          </w:tcPr>
          <w:p w14:paraId="3A3EF366" w14:textId="5CACC87D" w:rsidR="00AD5D1D" w:rsidRPr="008245F9" w:rsidRDefault="00AD5D1D">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参与单位名称</w:t>
            </w:r>
          </w:p>
        </w:tc>
        <w:tc>
          <w:tcPr>
            <w:tcW w:w="9029" w:type="dxa"/>
            <w:shd w:val="clear" w:color="auto" w:fill="auto"/>
            <w:vAlign w:val="center"/>
          </w:tcPr>
          <w:p w14:paraId="1C0C5358" w14:textId="53C6578E" w:rsidR="00D42A37" w:rsidRPr="005F04A9" w:rsidRDefault="004D2881" w:rsidP="00DF4D67">
            <w:pPr>
              <w:spacing w:line="276" w:lineRule="auto"/>
              <w:rPr>
                <w:rFonts w:asciiTheme="majorEastAsia" w:eastAsiaTheme="majorEastAsia" w:hAnsiTheme="majorEastAsia" w:cstheme="minorHAnsi"/>
                <w:kern w:val="0"/>
                <w:sz w:val="24"/>
              </w:rPr>
            </w:pPr>
            <w:r w:rsidRPr="004D2881">
              <w:rPr>
                <w:rFonts w:asciiTheme="majorEastAsia" w:eastAsiaTheme="majorEastAsia" w:hAnsiTheme="majorEastAsia" w:cstheme="minorHAnsi" w:hint="eastAsia"/>
                <w:kern w:val="0"/>
                <w:sz w:val="24"/>
              </w:rPr>
              <w:t>Broad Peak、</w:t>
            </w:r>
            <w:proofErr w:type="gramStart"/>
            <w:r w:rsidRPr="004D2881">
              <w:rPr>
                <w:rFonts w:asciiTheme="majorEastAsia" w:eastAsiaTheme="majorEastAsia" w:hAnsiTheme="majorEastAsia" w:cstheme="minorHAnsi" w:hint="eastAsia"/>
                <w:kern w:val="0"/>
                <w:sz w:val="24"/>
              </w:rPr>
              <w:t>博衍私募</w:t>
            </w:r>
            <w:proofErr w:type="gramEnd"/>
            <w:r w:rsidRPr="004D2881">
              <w:rPr>
                <w:rFonts w:asciiTheme="majorEastAsia" w:eastAsiaTheme="majorEastAsia" w:hAnsiTheme="majorEastAsia" w:cstheme="minorHAnsi" w:hint="eastAsia"/>
                <w:kern w:val="0"/>
                <w:sz w:val="24"/>
              </w:rPr>
              <w:t>、淳厚基金、工银安</w:t>
            </w:r>
            <w:proofErr w:type="gramStart"/>
            <w:r w:rsidRPr="004D2881">
              <w:rPr>
                <w:rFonts w:asciiTheme="majorEastAsia" w:eastAsiaTheme="majorEastAsia" w:hAnsiTheme="majorEastAsia" w:cstheme="minorHAnsi" w:hint="eastAsia"/>
                <w:kern w:val="0"/>
                <w:sz w:val="24"/>
              </w:rPr>
              <w:t>盛资管</w:t>
            </w:r>
            <w:proofErr w:type="gramEnd"/>
            <w:r w:rsidRPr="004D2881">
              <w:rPr>
                <w:rFonts w:asciiTheme="majorEastAsia" w:eastAsiaTheme="majorEastAsia" w:hAnsiTheme="majorEastAsia" w:cstheme="minorHAnsi" w:hint="eastAsia"/>
                <w:kern w:val="0"/>
                <w:sz w:val="24"/>
              </w:rPr>
              <w:t>、华创证券、景林资产、人保资产、瑞银证券、</w:t>
            </w:r>
            <w:proofErr w:type="gramStart"/>
            <w:r w:rsidRPr="004D2881">
              <w:rPr>
                <w:rFonts w:asciiTheme="majorEastAsia" w:eastAsiaTheme="majorEastAsia" w:hAnsiTheme="majorEastAsia" w:cstheme="minorHAnsi" w:hint="eastAsia"/>
                <w:kern w:val="0"/>
                <w:sz w:val="24"/>
              </w:rPr>
              <w:t>永赢基金</w:t>
            </w:r>
            <w:proofErr w:type="gramEnd"/>
            <w:r w:rsidRPr="004D2881">
              <w:rPr>
                <w:rFonts w:asciiTheme="majorEastAsia" w:eastAsiaTheme="majorEastAsia" w:hAnsiTheme="majorEastAsia" w:cstheme="minorHAnsi" w:hint="eastAsia"/>
                <w:kern w:val="0"/>
                <w:sz w:val="24"/>
              </w:rPr>
              <w:t>、招商证券</w:t>
            </w:r>
            <w:r w:rsidR="005F04A9">
              <w:rPr>
                <w:rFonts w:asciiTheme="majorEastAsia" w:eastAsiaTheme="majorEastAsia" w:hAnsiTheme="majorEastAsia" w:cstheme="minorHAnsi" w:hint="eastAsia"/>
                <w:kern w:val="0"/>
                <w:sz w:val="24"/>
              </w:rPr>
              <w:t>。</w:t>
            </w:r>
          </w:p>
        </w:tc>
      </w:tr>
      <w:tr w:rsidR="00AD5D1D" w:rsidRPr="008245F9" w14:paraId="6114AB96" w14:textId="77777777" w:rsidTr="000216ED">
        <w:trPr>
          <w:trHeight w:val="580"/>
          <w:jc w:val="center"/>
        </w:trPr>
        <w:tc>
          <w:tcPr>
            <w:tcW w:w="1696" w:type="dxa"/>
            <w:shd w:val="clear" w:color="auto" w:fill="auto"/>
            <w:vAlign w:val="center"/>
          </w:tcPr>
          <w:p w14:paraId="57D24195" w14:textId="77777777" w:rsidR="00AD5D1D" w:rsidRPr="008245F9" w:rsidRDefault="00AD5D1D" w:rsidP="00503309">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时间</w:t>
            </w:r>
          </w:p>
        </w:tc>
        <w:tc>
          <w:tcPr>
            <w:tcW w:w="9029" w:type="dxa"/>
            <w:shd w:val="clear" w:color="auto" w:fill="auto"/>
            <w:vAlign w:val="center"/>
          </w:tcPr>
          <w:p w14:paraId="382AE80A" w14:textId="3F254198" w:rsidR="00AD5D1D" w:rsidRPr="008245F9" w:rsidRDefault="003304EF" w:rsidP="00D75BCD">
            <w:pPr>
              <w:spacing w:line="276" w:lineRule="auto"/>
              <w:jc w:val="center"/>
              <w:rPr>
                <w:rFonts w:ascii="宋体" w:hAnsi="宋体"/>
                <w:bCs/>
                <w:iCs/>
                <w:color w:val="000000"/>
                <w:kern w:val="0"/>
                <w:sz w:val="24"/>
              </w:rPr>
            </w:pPr>
            <w:r>
              <w:rPr>
                <w:rFonts w:ascii="宋体" w:hAnsi="宋体"/>
                <w:bCs/>
                <w:iCs/>
                <w:color w:val="000000"/>
                <w:kern w:val="0"/>
                <w:sz w:val="24"/>
              </w:rPr>
              <w:t>202</w:t>
            </w:r>
            <w:r w:rsidR="00EA56C4">
              <w:rPr>
                <w:rFonts w:ascii="宋体" w:hAnsi="宋体"/>
                <w:bCs/>
                <w:iCs/>
                <w:color w:val="000000"/>
                <w:kern w:val="0"/>
                <w:sz w:val="24"/>
              </w:rPr>
              <w:t>6</w:t>
            </w:r>
            <w:r>
              <w:rPr>
                <w:rFonts w:ascii="宋体" w:hAnsi="宋体" w:hint="eastAsia"/>
                <w:bCs/>
                <w:iCs/>
                <w:color w:val="000000"/>
                <w:kern w:val="0"/>
                <w:sz w:val="24"/>
              </w:rPr>
              <w:t>年</w:t>
            </w:r>
            <w:r w:rsidR="004D2881">
              <w:rPr>
                <w:rFonts w:ascii="宋体" w:hAnsi="宋体"/>
                <w:bCs/>
                <w:iCs/>
                <w:color w:val="000000"/>
                <w:kern w:val="0"/>
                <w:sz w:val="24"/>
              </w:rPr>
              <w:t>7</w:t>
            </w:r>
            <w:r>
              <w:rPr>
                <w:rFonts w:ascii="宋体" w:hAnsi="宋体" w:hint="eastAsia"/>
                <w:bCs/>
                <w:iCs/>
                <w:color w:val="000000"/>
                <w:kern w:val="0"/>
                <w:sz w:val="24"/>
              </w:rPr>
              <w:t>月</w:t>
            </w:r>
            <w:r w:rsidR="005F04A9">
              <w:rPr>
                <w:rFonts w:ascii="宋体" w:hAnsi="宋体"/>
                <w:bCs/>
                <w:iCs/>
                <w:color w:val="000000"/>
                <w:kern w:val="0"/>
                <w:sz w:val="24"/>
              </w:rPr>
              <w:t>23</w:t>
            </w:r>
            <w:r w:rsidR="00AD5D1D">
              <w:rPr>
                <w:rFonts w:ascii="宋体" w:hAnsi="宋体" w:hint="eastAsia"/>
                <w:bCs/>
                <w:iCs/>
                <w:color w:val="000000"/>
                <w:kern w:val="0"/>
                <w:sz w:val="24"/>
              </w:rPr>
              <w:t>日</w:t>
            </w:r>
          </w:p>
        </w:tc>
      </w:tr>
      <w:tr w:rsidR="00AD5D1D" w:rsidRPr="008245F9" w14:paraId="59B43656" w14:textId="77777777" w:rsidTr="000216ED">
        <w:trPr>
          <w:trHeight w:val="629"/>
          <w:jc w:val="center"/>
        </w:trPr>
        <w:tc>
          <w:tcPr>
            <w:tcW w:w="1696" w:type="dxa"/>
            <w:shd w:val="clear" w:color="auto" w:fill="auto"/>
            <w:vAlign w:val="center"/>
          </w:tcPr>
          <w:p w14:paraId="71077F2B" w14:textId="77777777" w:rsidR="00AD5D1D" w:rsidRPr="008245F9" w:rsidRDefault="00AD5D1D" w:rsidP="00503309">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地点</w:t>
            </w:r>
          </w:p>
        </w:tc>
        <w:tc>
          <w:tcPr>
            <w:tcW w:w="9029" w:type="dxa"/>
            <w:shd w:val="clear" w:color="auto" w:fill="auto"/>
            <w:vAlign w:val="center"/>
          </w:tcPr>
          <w:p w14:paraId="47A6811E" w14:textId="77777777" w:rsidR="00AD5D1D" w:rsidRPr="008245F9" w:rsidRDefault="00AD5D1D" w:rsidP="00503309">
            <w:pPr>
              <w:spacing w:line="276" w:lineRule="auto"/>
              <w:jc w:val="center"/>
              <w:rPr>
                <w:rFonts w:ascii="宋体" w:hAnsi="宋体"/>
                <w:bCs/>
                <w:iCs/>
                <w:color w:val="000000"/>
                <w:kern w:val="0"/>
                <w:sz w:val="24"/>
              </w:rPr>
            </w:pPr>
            <w:r>
              <w:rPr>
                <w:rFonts w:ascii="宋体" w:hAnsi="宋体" w:hint="eastAsia"/>
                <w:bCs/>
                <w:iCs/>
                <w:color w:val="000000"/>
                <w:kern w:val="0"/>
                <w:sz w:val="24"/>
              </w:rPr>
              <w:t>公司会议室</w:t>
            </w:r>
          </w:p>
        </w:tc>
      </w:tr>
      <w:tr w:rsidR="00AD5D1D" w:rsidRPr="00D16DCC" w14:paraId="4B1D04BE" w14:textId="77777777" w:rsidTr="000216ED">
        <w:trPr>
          <w:trHeight w:val="558"/>
          <w:jc w:val="center"/>
        </w:trPr>
        <w:tc>
          <w:tcPr>
            <w:tcW w:w="1696" w:type="dxa"/>
            <w:shd w:val="clear" w:color="auto" w:fill="auto"/>
            <w:vAlign w:val="center"/>
          </w:tcPr>
          <w:p w14:paraId="7195644B" w14:textId="77777777" w:rsidR="00AD5D1D" w:rsidRDefault="00AD5D1D" w:rsidP="00503309">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公司</w:t>
            </w:r>
          </w:p>
          <w:p w14:paraId="1FB7A765" w14:textId="77777777" w:rsidR="001512F7" w:rsidRDefault="00AD5D1D" w:rsidP="00503309">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接待人员</w:t>
            </w:r>
          </w:p>
          <w:p w14:paraId="0B359666" w14:textId="329BD7EF" w:rsidR="00AD5D1D" w:rsidRPr="008245F9" w:rsidRDefault="00AD5D1D" w:rsidP="00503309">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姓名</w:t>
            </w:r>
          </w:p>
        </w:tc>
        <w:tc>
          <w:tcPr>
            <w:tcW w:w="9029" w:type="dxa"/>
            <w:shd w:val="clear" w:color="auto" w:fill="auto"/>
            <w:vAlign w:val="center"/>
          </w:tcPr>
          <w:p w14:paraId="698C131D" w14:textId="65C55BD2" w:rsidR="00326ED9" w:rsidRDefault="00326ED9" w:rsidP="000B5143">
            <w:pPr>
              <w:spacing w:line="276" w:lineRule="auto"/>
              <w:jc w:val="center"/>
              <w:rPr>
                <w:rFonts w:ascii="宋体" w:hAnsi="宋体"/>
                <w:bCs/>
                <w:iCs/>
                <w:color w:val="000000"/>
                <w:kern w:val="0"/>
                <w:sz w:val="24"/>
              </w:rPr>
            </w:pPr>
            <w:r>
              <w:rPr>
                <w:rFonts w:ascii="宋体" w:hAnsi="宋体" w:hint="eastAsia"/>
                <w:bCs/>
                <w:iCs/>
                <w:color w:val="000000"/>
                <w:kern w:val="0"/>
                <w:sz w:val="24"/>
              </w:rPr>
              <w:t>职工董事、副总经理、董事会秘书 杨逊</w:t>
            </w:r>
          </w:p>
          <w:p w14:paraId="450AD1BC" w14:textId="5BFF3B20" w:rsidR="00D16DCC" w:rsidRPr="00FE3C5C" w:rsidRDefault="00D16DCC" w:rsidP="000B5143">
            <w:pPr>
              <w:spacing w:line="276" w:lineRule="auto"/>
              <w:jc w:val="center"/>
              <w:rPr>
                <w:rFonts w:ascii="宋体" w:hAnsi="宋体"/>
                <w:bCs/>
                <w:iCs/>
                <w:color w:val="000000"/>
                <w:kern w:val="0"/>
                <w:sz w:val="24"/>
              </w:rPr>
            </w:pPr>
            <w:r>
              <w:rPr>
                <w:rFonts w:ascii="宋体" w:hAnsi="宋体" w:hint="eastAsia"/>
                <w:bCs/>
                <w:iCs/>
                <w:color w:val="000000"/>
                <w:kern w:val="0"/>
                <w:sz w:val="24"/>
              </w:rPr>
              <w:t>资深</w:t>
            </w:r>
            <w:proofErr w:type="gramStart"/>
            <w:r>
              <w:rPr>
                <w:rFonts w:ascii="宋体" w:hAnsi="宋体" w:hint="eastAsia"/>
                <w:bCs/>
                <w:iCs/>
                <w:color w:val="000000"/>
                <w:kern w:val="0"/>
                <w:sz w:val="24"/>
              </w:rPr>
              <w:t>总办投关专员</w:t>
            </w:r>
            <w:proofErr w:type="gramEnd"/>
            <w:r>
              <w:rPr>
                <w:rFonts w:ascii="宋体" w:hAnsi="宋体" w:hint="eastAsia"/>
                <w:bCs/>
                <w:iCs/>
                <w:color w:val="000000"/>
                <w:kern w:val="0"/>
                <w:sz w:val="24"/>
              </w:rPr>
              <w:t xml:space="preserve"> 周婷婷</w:t>
            </w:r>
          </w:p>
        </w:tc>
      </w:tr>
      <w:tr w:rsidR="00AD5D1D" w:rsidRPr="008245F9" w14:paraId="6C4F970F" w14:textId="77777777" w:rsidTr="000216ED">
        <w:trPr>
          <w:trHeight w:val="983"/>
          <w:jc w:val="center"/>
        </w:trPr>
        <w:tc>
          <w:tcPr>
            <w:tcW w:w="1696" w:type="dxa"/>
            <w:shd w:val="clear" w:color="auto" w:fill="auto"/>
            <w:vAlign w:val="center"/>
          </w:tcPr>
          <w:p w14:paraId="08EBA223" w14:textId="77777777" w:rsidR="00883864" w:rsidRDefault="00AD5D1D" w:rsidP="00883864">
            <w:pPr>
              <w:spacing w:line="276" w:lineRule="auto"/>
              <w:jc w:val="center"/>
              <w:rPr>
                <w:rFonts w:ascii="宋体" w:hAnsi="宋体"/>
                <w:b/>
                <w:bCs/>
                <w:iCs/>
                <w:color w:val="000000"/>
                <w:kern w:val="0"/>
                <w:sz w:val="24"/>
              </w:rPr>
            </w:pPr>
            <w:bookmarkStart w:id="5" w:name="_Hlk216339121"/>
            <w:r w:rsidRPr="008245F9">
              <w:rPr>
                <w:rFonts w:ascii="宋体" w:hAnsi="宋体" w:hint="eastAsia"/>
                <w:b/>
                <w:bCs/>
                <w:iCs/>
                <w:color w:val="000000"/>
                <w:kern w:val="0"/>
                <w:sz w:val="24"/>
              </w:rPr>
              <w:t>投资者关系</w:t>
            </w:r>
          </w:p>
          <w:p w14:paraId="317CEFFD" w14:textId="77777777" w:rsidR="0001534A" w:rsidRDefault="00AD5D1D" w:rsidP="00883864">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活动</w:t>
            </w:r>
          </w:p>
          <w:p w14:paraId="7FD07EA8" w14:textId="16E02F22" w:rsidR="00AD5D1D" w:rsidRPr="008245F9" w:rsidRDefault="00AD5D1D" w:rsidP="00883864">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t>主要内容介绍</w:t>
            </w:r>
          </w:p>
        </w:tc>
        <w:tc>
          <w:tcPr>
            <w:tcW w:w="9029" w:type="dxa"/>
            <w:shd w:val="clear" w:color="auto" w:fill="auto"/>
            <w:vAlign w:val="center"/>
          </w:tcPr>
          <w:p w14:paraId="5FF0C8E6" w14:textId="77777777" w:rsidR="009A45CF" w:rsidRPr="007840FC" w:rsidRDefault="009A45CF" w:rsidP="00AA3DF1">
            <w:pPr>
              <w:widowControl/>
              <w:spacing w:line="360" w:lineRule="auto"/>
              <w:rPr>
                <w:rFonts w:asciiTheme="minorEastAsia" w:hAnsiTheme="minorEastAsia" w:cs="宋体"/>
                <w:b/>
                <w:bCs/>
                <w:kern w:val="0"/>
                <w:sz w:val="24"/>
                <w:szCs w:val="24"/>
              </w:rPr>
            </w:pPr>
            <w:bookmarkStart w:id="6" w:name="OLE_LINK89"/>
            <w:bookmarkStart w:id="7" w:name="OLE_LINK90"/>
            <w:r w:rsidRPr="007840FC">
              <w:rPr>
                <w:rFonts w:asciiTheme="minorEastAsia" w:hAnsiTheme="minorEastAsia" w:cs="宋体" w:hint="eastAsia"/>
                <w:b/>
                <w:bCs/>
                <w:kern w:val="0"/>
                <w:sz w:val="24"/>
                <w:szCs w:val="24"/>
              </w:rPr>
              <w:t>一、公司介绍：</w:t>
            </w:r>
          </w:p>
          <w:p w14:paraId="20E2D716" w14:textId="662AE651" w:rsidR="00FA03B5" w:rsidRDefault="00CC668A" w:rsidP="00AA3DF1">
            <w:pPr>
              <w:widowControl/>
              <w:spacing w:line="360" w:lineRule="auto"/>
              <w:rPr>
                <w:rFonts w:asciiTheme="minorEastAsia" w:hAnsiTheme="minorEastAsia" w:cs="宋体"/>
                <w:bCs/>
                <w:kern w:val="0"/>
                <w:sz w:val="24"/>
                <w:szCs w:val="24"/>
              </w:rPr>
            </w:pPr>
            <w:r w:rsidRPr="00202F1E">
              <w:rPr>
                <w:rFonts w:asciiTheme="minorEastAsia" w:hAnsiTheme="minorEastAsia" w:cs="宋体" w:hint="eastAsia"/>
                <w:bCs/>
                <w:kern w:val="0"/>
                <w:sz w:val="24"/>
                <w:szCs w:val="24"/>
              </w:rPr>
              <w:t>介绍公司经营业务及未来发展规划。</w:t>
            </w:r>
          </w:p>
          <w:p w14:paraId="16D2A771" w14:textId="77777777" w:rsidR="00C2563C" w:rsidRPr="00CC668A" w:rsidRDefault="00C2563C" w:rsidP="00AA3DF1">
            <w:pPr>
              <w:widowControl/>
              <w:spacing w:line="360" w:lineRule="auto"/>
              <w:rPr>
                <w:rFonts w:asciiTheme="minorEastAsia" w:hAnsiTheme="minorEastAsia" w:cs="宋体"/>
                <w:bCs/>
                <w:kern w:val="0"/>
                <w:sz w:val="24"/>
                <w:szCs w:val="24"/>
              </w:rPr>
            </w:pPr>
          </w:p>
          <w:p w14:paraId="4AB0AD87" w14:textId="0D30DA86" w:rsidR="00D549F5" w:rsidRDefault="009A45CF" w:rsidP="00D549F5">
            <w:pPr>
              <w:widowControl/>
              <w:spacing w:line="360" w:lineRule="auto"/>
              <w:rPr>
                <w:rFonts w:asciiTheme="minorEastAsia" w:hAnsiTheme="minorEastAsia" w:cs="宋体"/>
                <w:b/>
                <w:bCs/>
                <w:kern w:val="0"/>
                <w:sz w:val="24"/>
                <w:szCs w:val="24"/>
              </w:rPr>
            </w:pPr>
            <w:r w:rsidRPr="00792EB5">
              <w:rPr>
                <w:rFonts w:asciiTheme="minorEastAsia" w:hAnsiTheme="minorEastAsia" w:cs="宋体" w:hint="eastAsia"/>
                <w:b/>
                <w:bCs/>
                <w:kern w:val="0"/>
                <w:sz w:val="24"/>
                <w:szCs w:val="24"/>
              </w:rPr>
              <w:t>二、问答环节主要内容：</w:t>
            </w:r>
            <w:bookmarkEnd w:id="6"/>
            <w:bookmarkEnd w:id="7"/>
          </w:p>
          <w:p w14:paraId="3F00A400" w14:textId="2209D6EE" w:rsidR="00B5173E" w:rsidRPr="00B5173E" w:rsidRDefault="00E028F5" w:rsidP="00B5173E">
            <w:pPr>
              <w:widowControl/>
              <w:spacing w:line="360" w:lineRule="auto"/>
              <w:rPr>
                <w:rFonts w:asciiTheme="minorEastAsia" w:hAnsiTheme="minorEastAsia" w:cs="宋体"/>
                <w:b/>
                <w:bCs/>
                <w:kern w:val="0"/>
                <w:sz w:val="24"/>
                <w:szCs w:val="24"/>
              </w:rPr>
            </w:pPr>
            <w:r w:rsidRPr="00E028F5">
              <w:rPr>
                <w:rFonts w:asciiTheme="minorEastAsia" w:hAnsiTheme="minorEastAsia" w:cs="宋体" w:hint="eastAsia"/>
                <w:b/>
                <w:bCs/>
                <w:kern w:val="0"/>
                <w:sz w:val="24"/>
                <w:szCs w:val="24"/>
              </w:rPr>
              <w:t>Q：</w:t>
            </w:r>
            <w:r w:rsidR="001165DB">
              <w:rPr>
                <w:rFonts w:asciiTheme="minorEastAsia" w:hAnsiTheme="minorEastAsia" w:cs="宋体" w:hint="eastAsia"/>
                <w:b/>
                <w:bCs/>
                <w:kern w:val="0"/>
                <w:sz w:val="24"/>
                <w:szCs w:val="24"/>
              </w:rPr>
              <w:t>目前看市场需求增长很</w:t>
            </w:r>
            <w:r w:rsidR="001165DB" w:rsidRPr="00FC6C3B">
              <w:rPr>
                <w:rFonts w:asciiTheme="minorEastAsia" w:hAnsiTheme="minorEastAsia" w:cs="宋体" w:hint="eastAsia"/>
                <w:b/>
                <w:bCs/>
                <w:kern w:val="0"/>
                <w:sz w:val="24"/>
                <w:szCs w:val="24"/>
              </w:rPr>
              <w:t>快</w:t>
            </w:r>
            <w:r w:rsidR="001165DB">
              <w:rPr>
                <w:rFonts w:asciiTheme="minorEastAsia" w:hAnsiTheme="minorEastAsia" w:cs="宋体" w:hint="eastAsia"/>
                <w:b/>
                <w:bCs/>
                <w:kern w:val="0"/>
                <w:sz w:val="24"/>
                <w:szCs w:val="24"/>
              </w:rPr>
              <w:t>，</w:t>
            </w:r>
            <w:r w:rsidR="003D6258" w:rsidRPr="003D6258">
              <w:rPr>
                <w:rFonts w:asciiTheme="minorEastAsia" w:hAnsiTheme="minorEastAsia" w:cs="宋体" w:hint="eastAsia"/>
                <w:b/>
                <w:bCs/>
                <w:kern w:val="0"/>
                <w:sz w:val="24"/>
                <w:szCs w:val="24"/>
              </w:rPr>
              <w:t>公司整体产能</w:t>
            </w:r>
            <w:r w:rsidR="00730430">
              <w:rPr>
                <w:rFonts w:asciiTheme="minorEastAsia" w:hAnsiTheme="minorEastAsia" w:cs="宋体" w:hint="eastAsia"/>
                <w:b/>
                <w:bCs/>
                <w:kern w:val="0"/>
                <w:sz w:val="24"/>
                <w:szCs w:val="24"/>
              </w:rPr>
              <w:t>情况</w:t>
            </w:r>
            <w:r w:rsidR="003D6258" w:rsidRPr="003D6258">
              <w:rPr>
                <w:rFonts w:asciiTheme="minorEastAsia" w:hAnsiTheme="minorEastAsia" w:cs="宋体" w:hint="eastAsia"/>
                <w:b/>
                <w:bCs/>
                <w:kern w:val="0"/>
                <w:sz w:val="24"/>
                <w:szCs w:val="24"/>
              </w:rPr>
              <w:t>以及供货保障能力如何？</w:t>
            </w:r>
          </w:p>
          <w:p w14:paraId="40AE6167" w14:textId="1F7D15AD" w:rsidR="00BF5C8E" w:rsidRDefault="00B5173E" w:rsidP="00BF5C8E">
            <w:pPr>
              <w:widowControl/>
              <w:spacing w:line="360" w:lineRule="auto"/>
              <w:rPr>
                <w:rFonts w:asciiTheme="minorEastAsia" w:hAnsiTheme="minorEastAsia" w:cs="宋体"/>
                <w:bCs/>
                <w:kern w:val="0"/>
                <w:sz w:val="24"/>
                <w:szCs w:val="24"/>
              </w:rPr>
            </w:pPr>
            <w:r w:rsidRPr="00052DC1">
              <w:rPr>
                <w:rFonts w:asciiTheme="minorEastAsia" w:hAnsiTheme="minorEastAsia" w:cs="宋体" w:hint="eastAsia"/>
                <w:bCs/>
                <w:kern w:val="0"/>
                <w:sz w:val="24"/>
                <w:szCs w:val="24"/>
              </w:rPr>
              <w:t>A：</w:t>
            </w:r>
            <w:r w:rsidR="00620731" w:rsidRPr="00FC6C3B">
              <w:rPr>
                <w:rFonts w:asciiTheme="minorEastAsia" w:hAnsiTheme="minorEastAsia" w:cs="宋体" w:hint="eastAsia"/>
                <w:bCs/>
                <w:kern w:val="0"/>
                <w:sz w:val="24"/>
                <w:szCs w:val="24"/>
              </w:rPr>
              <w:t>公司</w:t>
            </w:r>
            <w:r w:rsidR="0086355D">
              <w:rPr>
                <w:rFonts w:asciiTheme="minorEastAsia" w:hAnsiTheme="minorEastAsia" w:cs="宋体" w:hint="eastAsia"/>
                <w:bCs/>
                <w:kern w:val="0"/>
                <w:sz w:val="24"/>
                <w:szCs w:val="24"/>
              </w:rPr>
              <w:t>周期性</w:t>
            </w:r>
            <w:r w:rsidR="00620731" w:rsidRPr="00FC6C3B">
              <w:rPr>
                <w:rFonts w:asciiTheme="minorEastAsia" w:hAnsiTheme="minorEastAsia" w:cs="宋体" w:hint="eastAsia"/>
                <w:bCs/>
                <w:kern w:val="0"/>
                <w:sz w:val="24"/>
                <w:szCs w:val="24"/>
              </w:rPr>
              <w:t>有固定资产投资在生产线上</w:t>
            </w:r>
            <w:r w:rsidR="00620731" w:rsidRPr="00620731">
              <w:rPr>
                <w:rFonts w:asciiTheme="minorEastAsia" w:hAnsiTheme="minorEastAsia" w:cs="宋体" w:hint="eastAsia"/>
                <w:bCs/>
                <w:kern w:val="0"/>
                <w:sz w:val="24"/>
                <w:szCs w:val="24"/>
              </w:rPr>
              <w:t>，产能稳步有序释放，在充分匹配客户需求的基础上</w:t>
            </w:r>
            <w:r w:rsidR="001165DB">
              <w:rPr>
                <w:rFonts w:asciiTheme="minorEastAsia" w:hAnsiTheme="minorEastAsia" w:cs="宋体" w:hint="eastAsia"/>
                <w:bCs/>
                <w:kern w:val="0"/>
                <w:sz w:val="24"/>
                <w:szCs w:val="24"/>
              </w:rPr>
              <w:t>适度</w:t>
            </w:r>
            <w:r w:rsidR="001165DB" w:rsidRPr="006E44C9">
              <w:rPr>
                <w:rFonts w:asciiTheme="minorEastAsia" w:hAnsiTheme="minorEastAsia" w:cs="宋体" w:hint="eastAsia"/>
                <w:bCs/>
                <w:kern w:val="0"/>
                <w:sz w:val="24"/>
                <w:szCs w:val="24"/>
              </w:rPr>
              <w:t>预留</w:t>
            </w:r>
            <w:r w:rsidR="001165DB">
              <w:rPr>
                <w:rFonts w:asciiTheme="minorEastAsia" w:hAnsiTheme="minorEastAsia" w:cs="宋体" w:hint="eastAsia"/>
                <w:bCs/>
                <w:kern w:val="0"/>
                <w:sz w:val="24"/>
                <w:szCs w:val="24"/>
              </w:rPr>
              <w:t>产能</w:t>
            </w:r>
            <w:r w:rsidR="001165DB" w:rsidRPr="006E44C9">
              <w:rPr>
                <w:rFonts w:asciiTheme="minorEastAsia" w:hAnsiTheme="minorEastAsia" w:cs="宋体" w:hint="eastAsia"/>
                <w:bCs/>
                <w:kern w:val="0"/>
                <w:sz w:val="24"/>
                <w:szCs w:val="24"/>
              </w:rPr>
              <w:t>空间</w:t>
            </w:r>
            <w:r w:rsidR="00620731" w:rsidRPr="00620731">
              <w:rPr>
                <w:rFonts w:asciiTheme="minorEastAsia" w:hAnsiTheme="minorEastAsia" w:cs="宋体" w:hint="eastAsia"/>
                <w:bCs/>
                <w:kern w:val="0"/>
                <w:sz w:val="24"/>
                <w:szCs w:val="24"/>
              </w:rPr>
              <w:t>，从容应对客户及市场的增量</w:t>
            </w:r>
            <w:r w:rsidR="00CB33B6">
              <w:rPr>
                <w:rFonts w:asciiTheme="minorEastAsia" w:hAnsiTheme="minorEastAsia" w:cs="宋体" w:hint="eastAsia"/>
                <w:bCs/>
                <w:kern w:val="0"/>
                <w:sz w:val="24"/>
                <w:szCs w:val="24"/>
              </w:rPr>
              <w:t>需求</w:t>
            </w:r>
            <w:r w:rsidR="00620731" w:rsidRPr="00620731">
              <w:rPr>
                <w:rFonts w:asciiTheme="minorEastAsia" w:hAnsiTheme="minorEastAsia" w:cs="宋体" w:hint="eastAsia"/>
                <w:bCs/>
                <w:kern w:val="0"/>
                <w:sz w:val="24"/>
                <w:szCs w:val="24"/>
              </w:rPr>
              <w:t>。上海金桥、宁波北仑两大</w:t>
            </w:r>
            <w:r w:rsidR="00307DFA">
              <w:rPr>
                <w:rFonts w:asciiTheme="minorEastAsia" w:hAnsiTheme="minorEastAsia" w:cs="宋体" w:hint="eastAsia"/>
                <w:bCs/>
                <w:kern w:val="0"/>
                <w:sz w:val="24"/>
                <w:szCs w:val="24"/>
              </w:rPr>
              <w:t>生产基地</w:t>
            </w:r>
            <w:r w:rsidR="00620731" w:rsidRPr="00620731">
              <w:rPr>
                <w:rFonts w:asciiTheme="minorEastAsia" w:hAnsiTheme="minorEastAsia" w:cs="宋体" w:hint="eastAsia"/>
                <w:bCs/>
                <w:kern w:val="0"/>
                <w:sz w:val="24"/>
                <w:szCs w:val="24"/>
              </w:rPr>
              <w:t>扩建工程有序</w:t>
            </w:r>
            <w:r w:rsidR="00CB33B6">
              <w:rPr>
                <w:rFonts w:asciiTheme="minorEastAsia" w:hAnsiTheme="minorEastAsia" w:cs="宋体" w:hint="eastAsia"/>
                <w:bCs/>
                <w:kern w:val="0"/>
                <w:sz w:val="24"/>
                <w:szCs w:val="24"/>
              </w:rPr>
              <w:t>开展</w:t>
            </w:r>
            <w:r w:rsidR="00620731" w:rsidRPr="00620731">
              <w:rPr>
                <w:rFonts w:asciiTheme="minorEastAsia" w:hAnsiTheme="minorEastAsia" w:cs="宋体" w:hint="eastAsia"/>
                <w:bCs/>
                <w:kern w:val="0"/>
                <w:sz w:val="24"/>
                <w:szCs w:val="24"/>
              </w:rPr>
              <w:t>，多条</w:t>
            </w:r>
            <w:proofErr w:type="gramStart"/>
            <w:r w:rsidR="00620731" w:rsidRPr="00620731">
              <w:rPr>
                <w:rFonts w:asciiTheme="minorEastAsia" w:hAnsiTheme="minorEastAsia" w:cs="宋体" w:hint="eastAsia"/>
                <w:bCs/>
                <w:kern w:val="0"/>
                <w:sz w:val="24"/>
                <w:szCs w:val="24"/>
              </w:rPr>
              <w:t>新建产线已</w:t>
            </w:r>
            <w:proofErr w:type="gramEnd"/>
            <w:r w:rsidR="00620731" w:rsidRPr="00620731">
              <w:rPr>
                <w:rFonts w:asciiTheme="minorEastAsia" w:hAnsiTheme="minorEastAsia" w:cs="宋体" w:hint="eastAsia"/>
                <w:bCs/>
                <w:kern w:val="0"/>
                <w:sz w:val="24"/>
                <w:szCs w:val="24"/>
              </w:rPr>
              <w:t>顺利投产；</w:t>
            </w:r>
            <w:r w:rsidR="001165DB" w:rsidRPr="00FC6C3B">
              <w:rPr>
                <w:rFonts w:asciiTheme="minorEastAsia" w:hAnsiTheme="minorEastAsia" w:cs="宋体" w:hint="eastAsia"/>
                <w:bCs/>
                <w:kern w:val="0"/>
                <w:sz w:val="24"/>
                <w:szCs w:val="24"/>
              </w:rPr>
              <w:t>上海化学工业</w:t>
            </w:r>
            <w:proofErr w:type="gramStart"/>
            <w:r w:rsidR="001165DB" w:rsidRPr="00FC6C3B">
              <w:rPr>
                <w:rFonts w:asciiTheme="minorEastAsia" w:hAnsiTheme="minorEastAsia" w:cs="宋体" w:hint="eastAsia"/>
                <w:bCs/>
                <w:kern w:val="0"/>
                <w:sz w:val="24"/>
                <w:szCs w:val="24"/>
              </w:rPr>
              <w:t>区电子</w:t>
            </w:r>
            <w:proofErr w:type="gramEnd"/>
            <w:r w:rsidR="001165DB" w:rsidRPr="00FC6C3B">
              <w:rPr>
                <w:rFonts w:asciiTheme="minorEastAsia" w:hAnsiTheme="minorEastAsia" w:cs="宋体" w:hint="eastAsia"/>
                <w:bCs/>
                <w:kern w:val="0"/>
                <w:sz w:val="24"/>
                <w:szCs w:val="24"/>
              </w:rPr>
              <w:t>化学品专区</w:t>
            </w:r>
            <w:r w:rsidR="00307DFA">
              <w:rPr>
                <w:rFonts w:asciiTheme="minorEastAsia" w:hAnsiTheme="minorEastAsia" w:cs="宋体" w:hint="eastAsia"/>
                <w:bCs/>
                <w:kern w:val="0"/>
                <w:sz w:val="24"/>
                <w:szCs w:val="24"/>
              </w:rPr>
              <w:t>制造</w:t>
            </w:r>
            <w:r w:rsidR="00620731" w:rsidRPr="00620731">
              <w:rPr>
                <w:rFonts w:asciiTheme="minorEastAsia" w:hAnsiTheme="minorEastAsia" w:cs="宋体" w:hint="eastAsia"/>
                <w:bCs/>
                <w:kern w:val="0"/>
                <w:sz w:val="24"/>
                <w:szCs w:val="24"/>
              </w:rPr>
              <w:t>基地主体</w:t>
            </w:r>
            <w:r w:rsidR="002D022C" w:rsidRPr="00FC6C3B">
              <w:rPr>
                <w:rFonts w:asciiTheme="minorEastAsia" w:hAnsiTheme="minorEastAsia" w:cs="宋体" w:hint="eastAsia"/>
                <w:bCs/>
                <w:kern w:val="0"/>
                <w:sz w:val="24"/>
                <w:szCs w:val="24"/>
              </w:rPr>
              <w:t>建筑已封顶，为下一阶段提供产能保障</w:t>
            </w:r>
            <w:r w:rsidR="002D022C">
              <w:rPr>
                <w:rFonts w:asciiTheme="minorEastAsia" w:hAnsiTheme="minorEastAsia" w:cs="宋体" w:hint="eastAsia"/>
                <w:bCs/>
                <w:kern w:val="0"/>
                <w:sz w:val="24"/>
                <w:szCs w:val="24"/>
              </w:rPr>
              <w:t>。</w:t>
            </w:r>
            <w:r w:rsidR="003B786E">
              <w:rPr>
                <w:rFonts w:asciiTheme="minorEastAsia" w:hAnsiTheme="minorEastAsia" w:cs="宋体" w:hint="eastAsia"/>
                <w:bCs/>
                <w:kern w:val="0"/>
                <w:sz w:val="24"/>
                <w:szCs w:val="24"/>
              </w:rPr>
              <w:t>同时，</w:t>
            </w:r>
            <w:r w:rsidR="00620731" w:rsidRPr="00620731">
              <w:rPr>
                <w:rFonts w:asciiTheme="minorEastAsia" w:hAnsiTheme="minorEastAsia" w:cs="宋体" w:hint="eastAsia"/>
                <w:bCs/>
                <w:kern w:val="0"/>
                <w:sz w:val="24"/>
                <w:szCs w:val="24"/>
              </w:rPr>
              <w:t>公司</w:t>
            </w:r>
            <w:r w:rsidR="003B786E">
              <w:rPr>
                <w:rFonts w:asciiTheme="minorEastAsia" w:hAnsiTheme="minorEastAsia" w:cs="宋体" w:hint="eastAsia"/>
                <w:bCs/>
                <w:kern w:val="0"/>
                <w:sz w:val="24"/>
                <w:szCs w:val="24"/>
              </w:rPr>
              <w:t>通过优化</w:t>
            </w:r>
            <w:r w:rsidR="00620731" w:rsidRPr="00620731">
              <w:rPr>
                <w:rFonts w:asciiTheme="minorEastAsia" w:hAnsiTheme="minorEastAsia" w:cs="宋体" w:hint="eastAsia"/>
                <w:bCs/>
                <w:kern w:val="0"/>
                <w:sz w:val="24"/>
                <w:szCs w:val="24"/>
              </w:rPr>
              <w:t>厂区空间规划，</w:t>
            </w:r>
            <w:proofErr w:type="gramStart"/>
            <w:r w:rsidR="003B786E">
              <w:rPr>
                <w:rFonts w:asciiTheme="minorEastAsia" w:hAnsiTheme="minorEastAsia" w:cs="宋体" w:hint="eastAsia"/>
                <w:bCs/>
                <w:kern w:val="0"/>
                <w:sz w:val="24"/>
                <w:szCs w:val="24"/>
              </w:rPr>
              <w:t>推进</w:t>
            </w:r>
            <w:r w:rsidR="00620731" w:rsidRPr="00620731">
              <w:rPr>
                <w:rFonts w:asciiTheme="minorEastAsia" w:hAnsiTheme="minorEastAsia" w:cs="宋体" w:hint="eastAsia"/>
                <w:bCs/>
                <w:kern w:val="0"/>
                <w:sz w:val="24"/>
                <w:szCs w:val="24"/>
              </w:rPr>
              <w:t>产线智能化</w:t>
            </w:r>
            <w:proofErr w:type="gramEnd"/>
            <w:r w:rsidR="00620731" w:rsidRPr="00620731">
              <w:rPr>
                <w:rFonts w:asciiTheme="minorEastAsia" w:hAnsiTheme="minorEastAsia" w:cs="宋体" w:hint="eastAsia"/>
                <w:bCs/>
                <w:kern w:val="0"/>
                <w:sz w:val="24"/>
                <w:szCs w:val="24"/>
              </w:rPr>
              <w:t>改造，</w:t>
            </w:r>
            <w:r w:rsidR="001622AA">
              <w:rPr>
                <w:rFonts w:asciiTheme="minorEastAsia" w:hAnsiTheme="minorEastAsia" w:cs="宋体" w:hint="eastAsia"/>
                <w:bCs/>
                <w:kern w:val="0"/>
                <w:sz w:val="24"/>
                <w:szCs w:val="24"/>
              </w:rPr>
              <w:t>持续提升</w:t>
            </w:r>
            <w:r w:rsidR="003B786E">
              <w:rPr>
                <w:rFonts w:asciiTheme="minorEastAsia" w:hAnsiTheme="minorEastAsia" w:cs="宋体" w:hint="eastAsia"/>
                <w:bCs/>
                <w:kern w:val="0"/>
                <w:sz w:val="24"/>
                <w:szCs w:val="24"/>
              </w:rPr>
              <w:t>生产</w:t>
            </w:r>
            <w:r w:rsidR="00620731" w:rsidRPr="00620731">
              <w:rPr>
                <w:rFonts w:asciiTheme="minorEastAsia" w:hAnsiTheme="minorEastAsia" w:cs="宋体" w:hint="eastAsia"/>
                <w:bCs/>
                <w:kern w:val="0"/>
                <w:sz w:val="24"/>
                <w:szCs w:val="24"/>
              </w:rPr>
              <w:t>自动化与精细</w:t>
            </w:r>
            <w:r w:rsidR="006D22F7">
              <w:rPr>
                <w:rFonts w:asciiTheme="minorEastAsia" w:hAnsiTheme="minorEastAsia" w:cs="宋体" w:hint="eastAsia"/>
                <w:bCs/>
                <w:kern w:val="0"/>
                <w:sz w:val="24"/>
                <w:szCs w:val="24"/>
              </w:rPr>
              <w:t>化水平</w:t>
            </w:r>
            <w:r w:rsidR="00620731" w:rsidRPr="00620731">
              <w:rPr>
                <w:rFonts w:asciiTheme="minorEastAsia" w:hAnsiTheme="minorEastAsia" w:cs="宋体" w:hint="eastAsia"/>
                <w:bCs/>
                <w:kern w:val="0"/>
                <w:sz w:val="24"/>
                <w:szCs w:val="24"/>
              </w:rPr>
              <w:t>。</w:t>
            </w:r>
            <w:r w:rsidR="003B786E">
              <w:rPr>
                <w:rFonts w:asciiTheme="minorEastAsia" w:hAnsiTheme="minorEastAsia" w:cs="宋体" w:hint="eastAsia"/>
                <w:bCs/>
                <w:kern w:val="0"/>
                <w:sz w:val="24"/>
                <w:szCs w:val="24"/>
              </w:rPr>
              <w:t>未来</w:t>
            </w:r>
            <w:r w:rsidR="003B786E" w:rsidRPr="00FC6C3B">
              <w:rPr>
                <w:rFonts w:asciiTheme="minorEastAsia" w:hAnsiTheme="minorEastAsia" w:cs="宋体" w:hint="eastAsia"/>
                <w:bCs/>
                <w:kern w:val="0"/>
                <w:sz w:val="24"/>
                <w:szCs w:val="24"/>
              </w:rPr>
              <w:t>规划方面，公司秉持</w:t>
            </w:r>
            <w:r w:rsidR="003B786E">
              <w:rPr>
                <w:rFonts w:asciiTheme="minorEastAsia" w:hAnsiTheme="minorEastAsia" w:cs="宋体" w:hint="eastAsia"/>
                <w:bCs/>
                <w:kern w:val="0"/>
                <w:sz w:val="24"/>
                <w:szCs w:val="24"/>
              </w:rPr>
              <w:t>“</w:t>
            </w:r>
            <w:r w:rsidR="003B786E" w:rsidRPr="00FC6C3B">
              <w:rPr>
                <w:rFonts w:asciiTheme="minorEastAsia" w:hAnsiTheme="minorEastAsia" w:cs="宋体" w:hint="eastAsia"/>
                <w:bCs/>
                <w:kern w:val="0"/>
                <w:sz w:val="24"/>
                <w:szCs w:val="24"/>
              </w:rPr>
              <w:t>小步快跑、滚动规划</w:t>
            </w:r>
            <w:r w:rsidR="003B786E">
              <w:rPr>
                <w:rFonts w:asciiTheme="minorEastAsia" w:hAnsiTheme="minorEastAsia" w:cs="宋体" w:hint="eastAsia"/>
                <w:bCs/>
                <w:kern w:val="0"/>
                <w:sz w:val="24"/>
                <w:szCs w:val="24"/>
              </w:rPr>
              <w:t>”</w:t>
            </w:r>
            <w:r w:rsidR="003B786E" w:rsidRPr="00FC6C3B">
              <w:rPr>
                <w:rFonts w:asciiTheme="minorEastAsia" w:hAnsiTheme="minorEastAsia" w:cs="宋体" w:hint="eastAsia"/>
                <w:bCs/>
                <w:kern w:val="0"/>
                <w:sz w:val="24"/>
                <w:szCs w:val="24"/>
              </w:rPr>
              <w:t>的思路，</w:t>
            </w:r>
            <w:r w:rsidR="00CA2C42" w:rsidRPr="00BF5C8E">
              <w:rPr>
                <w:rFonts w:asciiTheme="minorEastAsia" w:hAnsiTheme="minorEastAsia" w:cs="宋体" w:hint="eastAsia"/>
                <w:bCs/>
                <w:kern w:val="0"/>
                <w:sz w:val="24"/>
                <w:szCs w:val="24"/>
              </w:rPr>
              <w:t>综合客户</w:t>
            </w:r>
            <w:r w:rsidR="00CA2C42">
              <w:rPr>
                <w:rFonts w:asciiTheme="minorEastAsia" w:hAnsiTheme="minorEastAsia" w:cs="宋体" w:hint="eastAsia"/>
                <w:bCs/>
                <w:kern w:val="0"/>
                <w:sz w:val="24"/>
                <w:szCs w:val="24"/>
              </w:rPr>
              <w:t>需求预期</w:t>
            </w:r>
            <w:r w:rsidR="00730430">
              <w:rPr>
                <w:rFonts w:asciiTheme="minorEastAsia" w:hAnsiTheme="minorEastAsia" w:cs="宋体" w:hint="eastAsia"/>
                <w:bCs/>
                <w:kern w:val="0"/>
                <w:sz w:val="24"/>
                <w:szCs w:val="24"/>
              </w:rPr>
              <w:t>、</w:t>
            </w:r>
            <w:r w:rsidR="00CA2C42" w:rsidRPr="00BF5C8E">
              <w:rPr>
                <w:rFonts w:asciiTheme="minorEastAsia" w:hAnsiTheme="minorEastAsia" w:cs="宋体" w:hint="eastAsia"/>
                <w:bCs/>
                <w:kern w:val="0"/>
                <w:sz w:val="24"/>
                <w:szCs w:val="24"/>
              </w:rPr>
              <w:t>扩产规划及</w:t>
            </w:r>
            <w:r w:rsidR="00CA2C42">
              <w:rPr>
                <w:rFonts w:asciiTheme="minorEastAsia" w:hAnsiTheme="minorEastAsia" w:cs="宋体" w:hint="eastAsia"/>
                <w:bCs/>
                <w:kern w:val="0"/>
                <w:sz w:val="24"/>
                <w:szCs w:val="24"/>
              </w:rPr>
              <w:t>市场</w:t>
            </w:r>
            <w:r w:rsidR="00CA2C42" w:rsidRPr="00BF5C8E">
              <w:rPr>
                <w:rFonts w:asciiTheme="minorEastAsia" w:hAnsiTheme="minorEastAsia" w:cs="宋体" w:hint="eastAsia"/>
                <w:bCs/>
                <w:kern w:val="0"/>
                <w:sz w:val="24"/>
                <w:szCs w:val="24"/>
              </w:rPr>
              <w:t>发展趋势，</w:t>
            </w:r>
            <w:r w:rsidR="003B786E" w:rsidRPr="00FC6C3B">
              <w:rPr>
                <w:rFonts w:asciiTheme="minorEastAsia" w:hAnsiTheme="minorEastAsia" w:cs="宋体" w:hint="eastAsia"/>
                <w:bCs/>
                <w:kern w:val="0"/>
                <w:sz w:val="24"/>
                <w:szCs w:val="24"/>
              </w:rPr>
              <w:t>以3-5年为周期</w:t>
            </w:r>
            <w:proofErr w:type="gramStart"/>
            <w:r w:rsidR="003B786E" w:rsidRPr="00FC6C3B">
              <w:rPr>
                <w:rFonts w:asciiTheme="minorEastAsia" w:hAnsiTheme="minorEastAsia" w:cs="宋体" w:hint="eastAsia"/>
                <w:bCs/>
                <w:kern w:val="0"/>
                <w:sz w:val="24"/>
                <w:szCs w:val="24"/>
              </w:rPr>
              <w:t>研判行业</w:t>
            </w:r>
            <w:proofErr w:type="gramEnd"/>
            <w:r w:rsidR="003B786E" w:rsidRPr="00FC6C3B">
              <w:rPr>
                <w:rFonts w:asciiTheme="minorEastAsia" w:hAnsiTheme="minorEastAsia" w:cs="宋体" w:hint="eastAsia"/>
                <w:bCs/>
                <w:kern w:val="0"/>
                <w:sz w:val="24"/>
                <w:szCs w:val="24"/>
              </w:rPr>
              <w:t>发展，提前推进生产基地物理环境建设，</w:t>
            </w:r>
            <w:r w:rsidR="00C41E8E">
              <w:rPr>
                <w:rFonts w:asciiTheme="minorEastAsia" w:hAnsiTheme="minorEastAsia" w:cs="宋体" w:hint="eastAsia"/>
                <w:bCs/>
                <w:kern w:val="0"/>
                <w:sz w:val="24"/>
                <w:szCs w:val="24"/>
              </w:rPr>
              <w:t>持续跟踪市场发展，</w:t>
            </w:r>
            <w:r w:rsidR="003B786E" w:rsidRPr="00FC6C3B">
              <w:rPr>
                <w:rFonts w:asciiTheme="minorEastAsia" w:hAnsiTheme="minorEastAsia" w:cs="宋体" w:hint="eastAsia"/>
                <w:bCs/>
                <w:kern w:val="0"/>
                <w:sz w:val="24"/>
                <w:szCs w:val="24"/>
              </w:rPr>
              <w:t>动态化灵活推进</w:t>
            </w:r>
            <w:proofErr w:type="gramStart"/>
            <w:r w:rsidR="003B786E" w:rsidRPr="00FC6C3B">
              <w:rPr>
                <w:rFonts w:asciiTheme="minorEastAsia" w:hAnsiTheme="minorEastAsia" w:cs="宋体" w:hint="eastAsia"/>
                <w:bCs/>
                <w:kern w:val="0"/>
                <w:sz w:val="24"/>
                <w:szCs w:val="24"/>
              </w:rPr>
              <w:t>产线投资</w:t>
            </w:r>
            <w:proofErr w:type="gramEnd"/>
            <w:r w:rsidR="003B786E" w:rsidRPr="00FC6C3B">
              <w:rPr>
                <w:rFonts w:asciiTheme="minorEastAsia" w:hAnsiTheme="minorEastAsia" w:cs="宋体" w:hint="eastAsia"/>
                <w:bCs/>
                <w:kern w:val="0"/>
                <w:sz w:val="24"/>
                <w:szCs w:val="24"/>
              </w:rPr>
              <w:t>与产能爬坡，既保障稳定供货、承接新增需求，又避免</w:t>
            </w:r>
            <w:r w:rsidR="00043678">
              <w:rPr>
                <w:rFonts w:asciiTheme="minorEastAsia" w:hAnsiTheme="minorEastAsia" w:cs="宋体" w:hint="eastAsia"/>
                <w:bCs/>
                <w:kern w:val="0"/>
                <w:sz w:val="24"/>
                <w:szCs w:val="24"/>
              </w:rPr>
              <w:t>盲目</w:t>
            </w:r>
            <w:r w:rsidR="00C41E8E" w:rsidRPr="00620731">
              <w:rPr>
                <w:rFonts w:asciiTheme="minorEastAsia" w:hAnsiTheme="minorEastAsia" w:cs="宋体" w:hint="eastAsia"/>
                <w:bCs/>
                <w:kern w:val="0"/>
                <w:sz w:val="24"/>
                <w:szCs w:val="24"/>
              </w:rPr>
              <w:t>扩产带来</w:t>
            </w:r>
            <w:r w:rsidR="006C4275">
              <w:rPr>
                <w:rFonts w:asciiTheme="minorEastAsia" w:hAnsiTheme="minorEastAsia" w:cs="宋体" w:hint="eastAsia"/>
                <w:bCs/>
                <w:kern w:val="0"/>
                <w:sz w:val="24"/>
                <w:szCs w:val="24"/>
              </w:rPr>
              <w:t>产能闲置</w:t>
            </w:r>
            <w:r w:rsidR="00C41E8E" w:rsidRPr="00620731">
              <w:rPr>
                <w:rFonts w:asciiTheme="minorEastAsia" w:hAnsiTheme="minorEastAsia" w:cs="宋体" w:hint="eastAsia"/>
                <w:bCs/>
                <w:kern w:val="0"/>
                <w:sz w:val="24"/>
                <w:szCs w:val="24"/>
              </w:rPr>
              <w:t>、资源浪费。</w:t>
            </w:r>
            <w:r w:rsidR="00AE7000">
              <w:rPr>
                <w:rFonts w:asciiTheme="minorEastAsia" w:hAnsiTheme="minorEastAsia" w:cs="宋体" w:hint="eastAsia"/>
                <w:bCs/>
                <w:kern w:val="0"/>
                <w:sz w:val="24"/>
                <w:szCs w:val="24"/>
              </w:rPr>
              <w:t>依托这套</w:t>
            </w:r>
            <w:r w:rsidR="00F25132">
              <w:rPr>
                <w:rFonts w:asciiTheme="minorEastAsia" w:hAnsiTheme="minorEastAsia" w:cs="宋体" w:hint="eastAsia"/>
                <w:bCs/>
                <w:kern w:val="0"/>
                <w:sz w:val="24"/>
                <w:szCs w:val="24"/>
              </w:rPr>
              <w:t>具有</w:t>
            </w:r>
            <w:r w:rsidR="006910D7">
              <w:rPr>
                <w:rFonts w:asciiTheme="minorEastAsia" w:hAnsiTheme="minorEastAsia" w:cs="宋体" w:hint="eastAsia"/>
                <w:bCs/>
                <w:kern w:val="0"/>
                <w:sz w:val="24"/>
                <w:szCs w:val="24"/>
              </w:rPr>
              <w:t>前瞻性、阶段性的</w:t>
            </w:r>
            <w:r w:rsidR="00AE7000" w:rsidRPr="00AE7000">
              <w:rPr>
                <w:rFonts w:asciiTheme="minorEastAsia" w:hAnsiTheme="minorEastAsia" w:cs="宋体" w:hint="eastAsia"/>
                <w:bCs/>
                <w:kern w:val="0"/>
                <w:sz w:val="24"/>
                <w:szCs w:val="24"/>
              </w:rPr>
              <w:t>布</w:t>
            </w:r>
            <w:r w:rsidR="00AE7000" w:rsidRPr="00AE7000">
              <w:rPr>
                <w:rFonts w:asciiTheme="minorEastAsia" w:hAnsiTheme="minorEastAsia" w:cs="宋体" w:hint="eastAsia"/>
                <w:bCs/>
                <w:kern w:val="0"/>
                <w:sz w:val="24"/>
                <w:szCs w:val="24"/>
              </w:rPr>
              <w:lastRenderedPageBreak/>
              <w:t>局</w:t>
            </w:r>
            <w:r w:rsidR="006910D7">
              <w:rPr>
                <w:rFonts w:asciiTheme="minorEastAsia" w:hAnsiTheme="minorEastAsia" w:cs="宋体" w:hint="eastAsia"/>
                <w:bCs/>
                <w:kern w:val="0"/>
                <w:sz w:val="24"/>
                <w:szCs w:val="24"/>
              </w:rPr>
              <w:t>规划</w:t>
            </w:r>
            <w:r w:rsidR="00AE7000" w:rsidRPr="00AE7000">
              <w:rPr>
                <w:rFonts w:asciiTheme="minorEastAsia" w:hAnsiTheme="minorEastAsia" w:cs="宋体" w:hint="eastAsia"/>
                <w:bCs/>
                <w:kern w:val="0"/>
                <w:sz w:val="24"/>
                <w:szCs w:val="24"/>
              </w:rPr>
              <w:t>，让产能供给可长期适配客户</w:t>
            </w:r>
            <w:r w:rsidR="006910D7">
              <w:rPr>
                <w:rFonts w:asciiTheme="minorEastAsia" w:hAnsiTheme="minorEastAsia" w:cs="宋体" w:hint="eastAsia"/>
                <w:bCs/>
                <w:kern w:val="0"/>
                <w:sz w:val="24"/>
                <w:szCs w:val="24"/>
              </w:rPr>
              <w:t>与行业</w:t>
            </w:r>
            <w:r w:rsidR="00AE7000" w:rsidRPr="00AE7000">
              <w:rPr>
                <w:rFonts w:asciiTheme="minorEastAsia" w:hAnsiTheme="minorEastAsia" w:cs="宋体" w:hint="eastAsia"/>
                <w:bCs/>
                <w:kern w:val="0"/>
                <w:sz w:val="24"/>
                <w:szCs w:val="24"/>
              </w:rPr>
              <w:t>的成长节奏，持续保障订单承接与稳定交付。</w:t>
            </w:r>
          </w:p>
          <w:p w14:paraId="0A13B19F" w14:textId="29DD166A" w:rsidR="00FC0497" w:rsidRPr="00F25132" w:rsidRDefault="00FC0497" w:rsidP="00712BF2">
            <w:pPr>
              <w:widowControl/>
              <w:spacing w:line="360" w:lineRule="auto"/>
              <w:rPr>
                <w:rFonts w:asciiTheme="minorEastAsia" w:hAnsiTheme="minorEastAsia" w:cs="宋体"/>
                <w:b/>
                <w:bCs/>
                <w:kern w:val="0"/>
                <w:sz w:val="24"/>
                <w:szCs w:val="24"/>
              </w:rPr>
            </w:pPr>
          </w:p>
          <w:p w14:paraId="0E03B338" w14:textId="7E3E3C4C" w:rsidR="00494F47" w:rsidRPr="00494F47" w:rsidRDefault="00494F47" w:rsidP="002B43C3">
            <w:pPr>
              <w:widowControl/>
              <w:shd w:val="clear" w:color="auto" w:fill="FFFFFF"/>
              <w:spacing w:line="360" w:lineRule="auto"/>
              <w:textAlignment w:val="baseline"/>
              <w:rPr>
                <w:rFonts w:ascii="Segoe UI" w:eastAsia="宋体" w:hAnsi="Segoe UI" w:cs="Segoe UI"/>
                <w:kern w:val="0"/>
                <w:sz w:val="24"/>
                <w:szCs w:val="24"/>
              </w:rPr>
            </w:pPr>
            <w:r w:rsidRPr="00CF4D6F">
              <w:rPr>
                <w:rFonts w:asciiTheme="majorEastAsia" w:eastAsiaTheme="majorEastAsia" w:hAnsiTheme="majorEastAsia" w:cs="Segoe UI"/>
                <w:b/>
                <w:bCs/>
                <w:kern w:val="0"/>
                <w:sz w:val="24"/>
                <w:szCs w:val="24"/>
                <w:bdr w:val="none" w:sz="0" w:space="0" w:color="auto" w:frame="1"/>
              </w:rPr>
              <w:t>Q：</w:t>
            </w:r>
            <w:r w:rsidRPr="00494F47">
              <w:rPr>
                <w:rFonts w:ascii="inherit" w:eastAsia="宋体" w:hAnsi="inherit" w:cs="Segoe UI"/>
                <w:b/>
                <w:bCs/>
                <w:kern w:val="0"/>
                <w:sz w:val="24"/>
                <w:szCs w:val="24"/>
                <w:bdr w:val="none" w:sz="0" w:space="0" w:color="auto" w:frame="1"/>
              </w:rPr>
              <w:t>公司</w:t>
            </w:r>
            <w:r w:rsidR="00E7337D">
              <w:rPr>
                <w:rFonts w:ascii="inherit" w:eastAsia="宋体" w:hAnsi="inherit" w:cs="Segoe UI" w:hint="eastAsia"/>
                <w:b/>
                <w:bCs/>
                <w:kern w:val="0"/>
                <w:sz w:val="24"/>
                <w:szCs w:val="24"/>
                <w:bdr w:val="none" w:sz="0" w:space="0" w:color="auto" w:frame="1"/>
              </w:rPr>
              <w:t>研磨</w:t>
            </w:r>
            <w:r w:rsidR="00CD335C">
              <w:rPr>
                <w:rFonts w:ascii="inherit" w:eastAsia="宋体" w:hAnsi="inherit" w:cs="Segoe UI" w:hint="eastAsia"/>
                <w:b/>
                <w:bCs/>
                <w:kern w:val="0"/>
                <w:sz w:val="24"/>
                <w:szCs w:val="24"/>
                <w:bdr w:val="none" w:sz="0" w:space="0" w:color="auto" w:frame="1"/>
              </w:rPr>
              <w:t>颗粒</w:t>
            </w:r>
            <w:r w:rsidRPr="00494F47">
              <w:rPr>
                <w:rFonts w:ascii="inherit" w:eastAsia="宋体" w:hAnsi="inherit" w:cs="Segoe UI"/>
                <w:b/>
                <w:bCs/>
                <w:kern w:val="0"/>
                <w:sz w:val="24"/>
                <w:szCs w:val="24"/>
                <w:bdr w:val="none" w:sz="0" w:space="0" w:color="auto" w:frame="1"/>
              </w:rPr>
              <w:t>自</w:t>
            </w:r>
            <w:proofErr w:type="gramStart"/>
            <w:r w:rsidRPr="00494F47">
              <w:rPr>
                <w:rFonts w:ascii="inherit" w:eastAsia="宋体" w:hAnsi="inherit" w:cs="Segoe UI"/>
                <w:b/>
                <w:bCs/>
                <w:kern w:val="0"/>
                <w:sz w:val="24"/>
                <w:szCs w:val="24"/>
                <w:bdr w:val="none" w:sz="0" w:space="0" w:color="auto" w:frame="1"/>
              </w:rPr>
              <w:t>研</w:t>
            </w:r>
            <w:proofErr w:type="gramEnd"/>
            <w:r w:rsidRPr="00494F47">
              <w:rPr>
                <w:rFonts w:ascii="inherit" w:eastAsia="宋体" w:hAnsi="inherit" w:cs="Segoe UI"/>
                <w:b/>
                <w:bCs/>
                <w:kern w:val="0"/>
                <w:sz w:val="24"/>
                <w:szCs w:val="24"/>
                <w:bdr w:val="none" w:sz="0" w:space="0" w:color="auto" w:frame="1"/>
              </w:rPr>
              <w:t>进展如何，上游供应是否</w:t>
            </w:r>
            <w:r w:rsidR="00CD335C">
              <w:rPr>
                <w:rFonts w:ascii="inherit" w:eastAsia="宋体" w:hAnsi="inherit" w:cs="Segoe UI" w:hint="eastAsia"/>
                <w:b/>
                <w:bCs/>
                <w:kern w:val="0"/>
                <w:sz w:val="24"/>
                <w:szCs w:val="24"/>
                <w:bdr w:val="none" w:sz="0" w:space="0" w:color="auto" w:frame="1"/>
              </w:rPr>
              <w:t>有</w:t>
            </w:r>
            <w:r w:rsidRPr="00494F47">
              <w:rPr>
                <w:rFonts w:ascii="inherit" w:eastAsia="宋体" w:hAnsi="inherit" w:cs="Segoe UI"/>
                <w:b/>
                <w:bCs/>
                <w:kern w:val="0"/>
                <w:sz w:val="24"/>
                <w:szCs w:val="24"/>
                <w:bdr w:val="none" w:sz="0" w:space="0" w:color="auto" w:frame="1"/>
              </w:rPr>
              <w:t>制约？</w:t>
            </w:r>
          </w:p>
          <w:p w14:paraId="21B1B687" w14:textId="4E546FF5" w:rsidR="00494F47" w:rsidRDefault="00494F47" w:rsidP="00E028F5">
            <w:pPr>
              <w:widowControl/>
              <w:spacing w:line="360" w:lineRule="auto"/>
              <w:rPr>
                <w:rFonts w:asciiTheme="minorEastAsia" w:hAnsiTheme="minorEastAsia" w:cs="宋体"/>
                <w:bCs/>
                <w:kern w:val="0"/>
                <w:sz w:val="24"/>
                <w:szCs w:val="24"/>
              </w:rPr>
            </w:pPr>
            <w:r w:rsidRPr="00494F47">
              <w:rPr>
                <w:rFonts w:asciiTheme="minorEastAsia" w:hAnsiTheme="minorEastAsia" w:cs="宋体"/>
                <w:bCs/>
                <w:kern w:val="0"/>
                <w:sz w:val="24"/>
                <w:szCs w:val="24"/>
              </w:rPr>
              <w:t>A：</w:t>
            </w:r>
            <w:r w:rsidR="002B7BC9" w:rsidRPr="002B7BC9">
              <w:rPr>
                <w:rFonts w:asciiTheme="minorEastAsia" w:hAnsiTheme="minorEastAsia" w:cs="宋体" w:hint="eastAsia"/>
                <w:bCs/>
                <w:kern w:val="0"/>
                <w:sz w:val="24"/>
                <w:szCs w:val="24"/>
              </w:rPr>
              <w:t>公司</w:t>
            </w:r>
            <w:r w:rsidR="002B7BC9">
              <w:rPr>
                <w:rFonts w:asciiTheme="minorEastAsia" w:hAnsiTheme="minorEastAsia" w:cs="宋体" w:hint="eastAsia"/>
                <w:bCs/>
                <w:kern w:val="0"/>
                <w:sz w:val="24"/>
                <w:szCs w:val="24"/>
              </w:rPr>
              <w:t>持续</w:t>
            </w:r>
            <w:r w:rsidR="002B7BC9" w:rsidRPr="002B7BC9">
              <w:rPr>
                <w:rFonts w:asciiTheme="minorEastAsia" w:hAnsiTheme="minorEastAsia" w:cs="宋体" w:hint="eastAsia"/>
                <w:bCs/>
                <w:kern w:val="0"/>
                <w:sz w:val="24"/>
                <w:szCs w:val="24"/>
              </w:rPr>
              <w:t>推进研磨颗粒自</w:t>
            </w:r>
            <w:proofErr w:type="gramStart"/>
            <w:r w:rsidR="002B7BC9" w:rsidRPr="002B7BC9">
              <w:rPr>
                <w:rFonts w:asciiTheme="minorEastAsia" w:hAnsiTheme="minorEastAsia" w:cs="宋体" w:hint="eastAsia"/>
                <w:bCs/>
                <w:kern w:val="0"/>
                <w:sz w:val="24"/>
                <w:szCs w:val="24"/>
              </w:rPr>
              <w:t>研</w:t>
            </w:r>
            <w:proofErr w:type="gramEnd"/>
            <w:r w:rsidR="002B7BC9" w:rsidRPr="002B7BC9">
              <w:rPr>
                <w:rFonts w:asciiTheme="minorEastAsia" w:hAnsiTheme="minorEastAsia" w:cs="宋体" w:hint="eastAsia"/>
                <w:bCs/>
                <w:kern w:val="0"/>
                <w:sz w:val="24"/>
                <w:szCs w:val="24"/>
              </w:rPr>
              <w:t>布局与品类拓展，</w:t>
            </w:r>
            <w:r w:rsidR="002B7BC9">
              <w:rPr>
                <w:rFonts w:asciiTheme="minorEastAsia" w:hAnsiTheme="minorEastAsia" w:cs="宋体" w:hint="eastAsia"/>
                <w:bCs/>
                <w:kern w:val="0"/>
                <w:sz w:val="24"/>
                <w:szCs w:val="24"/>
              </w:rPr>
              <w:t>加快</w:t>
            </w:r>
            <w:r w:rsidR="000B4AE2">
              <w:rPr>
                <w:rFonts w:asciiTheme="minorEastAsia" w:hAnsiTheme="minorEastAsia" w:cs="宋体" w:hint="eastAsia"/>
                <w:bCs/>
                <w:kern w:val="0"/>
                <w:sz w:val="24"/>
                <w:szCs w:val="24"/>
              </w:rPr>
              <w:t>搭建</w:t>
            </w:r>
            <w:r w:rsidR="002B7BC9" w:rsidRPr="002B7BC9">
              <w:rPr>
                <w:rFonts w:asciiTheme="minorEastAsia" w:hAnsiTheme="minorEastAsia" w:cs="宋体" w:hint="eastAsia"/>
                <w:bCs/>
                <w:kern w:val="0"/>
                <w:sz w:val="24"/>
                <w:szCs w:val="24"/>
              </w:rPr>
              <w:t>核心原材料自主可控供应体系，一方面优化产品性能，提升现有产品竞争力；另一方面加强新产品、新技术的研究开发，保障公司产品长期供应的安全性和可靠性。</w:t>
            </w:r>
            <w:r w:rsidR="004F6C9F" w:rsidRPr="004F6C9F">
              <w:rPr>
                <w:rFonts w:asciiTheme="minorEastAsia" w:hAnsiTheme="minorEastAsia" w:cs="宋体" w:hint="eastAsia"/>
                <w:bCs/>
                <w:kern w:val="0"/>
                <w:sz w:val="24"/>
                <w:szCs w:val="24"/>
              </w:rPr>
              <w:t>参股公司开发的</w:t>
            </w:r>
            <w:proofErr w:type="gramStart"/>
            <w:r w:rsidR="004F6C9F" w:rsidRPr="004F6C9F">
              <w:rPr>
                <w:rFonts w:asciiTheme="minorEastAsia" w:hAnsiTheme="minorEastAsia" w:cs="宋体" w:hint="eastAsia"/>
                <w:bCs/>
                <w:kern w:val="0"/>
                <w:sz w:val="24"/>
                <w:szCs w:val="24"/>
              </w:rPr>
              <w:t>多款硅溶胶</w:t>
            </w:r>
            <w:proofErr w:type="gramEnd"/>
            <w:r w:rsidR="004F6C9F" w:rsidRPr="004F6C9F">
              <w:rPr>
                <w:rFonts w:asciiTheme="minorEastAsia" w:hAnsiTheme="minorEastAsia" w:cs="宋体" w:hint="eastAsia"/>
                <w:bCs/>
                <w:kern w:val="0"/>
                <w:sz w:val="24"/>
                <w:szCs w:val="24"/>
              </w:rPr>
              <w:t>产品在功能性、稳定性和产出方面有明显提升，已应用在公司多款抛光</w:t>
            </w:r>
            <w:proofErr w:type="gramStart"/>
            <w:r w:rsidR="004F6C9F" w:rsidRPr="004F6C9F">
              <w:rPr>
                <w:rFonts w:asciiTheme="minorEastAsia" w:hAnsiTheme="minorEastAsia" w:cs="宋体" w:hint="eastAsia"/>
                <w:bCs/>
                <w:kern w:val="0"/>
                <w:sz w:val="24"/>
                <w:szCs w:val="24"/>
              </w:rPr>
              <w:t>液产</w:t>
            </w:r>
            <w:proofErr w:type="gramEnd"/>
            <w:r w:rsidR="004F6C9F" w:rsidRPr="004F6C9F">
              <w:rPr>
                <w:rFonts w:asciiTheme="minorEastAsia" w:hAnsiTheme="minorEastAsia" w:cs="宋体" w:hint="eastAsia"/>
                <w:bCs/>
                <w:kern w:val="0"/>
                <w:sz w:val="24"/>
                <w:szCs w:val="24"/>
              </w:rPr>
              <w:t>品中并实现量产，销售持续上量；公司通过自</w:t>
            </w:r>
            <w:proofErr w:type="gramStart"/>
            <w:r w:rsidR="004F6C9F" w:rsidRPr="004F6C9F">
              <w:rPr>
                <w:rFonts w:asciiTheme="minorEastAsia" w:hAnsiTheme="minorEastAsia" w:cs="宋体" w:hint="eastAsia"/>
                <w:bCs/>
                <w:kern w:val="0"/>
                <w:sz w:val="24"/>
                <w:szCs w:val="24"/>
              </w:rPr>
              <w:t>研</w:t>
            </w:r>
            <w:proofErr w:type="gramEnd"/>
            <w:r w:rsidR="004F6C9F" w:rsidRPr="004F6C9F">
              <w:rPr>
                <w:rFonts w:asciiTheme="minorEastAsia" w:hAnsiTheme="minorEastAsia" w:cs="宋体" w:hint="eastAsia"/>
                <w:bCs/>
                <w:kern w:val="0"/>
                <w:sz w:val="24"/>
                <w:szCs w:val="24"/>
              </w:rPr>
              <w:t>自建的方式持续加强了氧化铈颗粒制备的自主可控能力，自产氧化铈磨料应用在公司产品中的测试论证进展顺利，多款产品已通过客户端的验证并实现量产供应，部分产品在重要客户实现销售，并有产品实现新技术路径的突破，显著提高客户良率。</w:t>
            </w:r>
            <w:r w:rsidR="00467CC5" w:rsidRPr="00467CC5">
              <w:rPr>
                <w:rFonts w:asciiTheme="minorEastAsia" w:hAnsiTheme="minorEastAsia" w:cs="宋体" w:hint="eastAsia"/>
                <w:bCs/>
                <w:kern w:val="0"/>
                <w:sz w:val="24"/>
                <w:szCs w:val="24"/>
              </w:rPr>
              <w:t>供应链方面，公司坚持</w:t>
            </w:r>
            <w:r w:rsidR="000E1D18">
              <w:rPr>
                <w:rFonts w:asciiTheme="minorEastAsia" w:hAnsiTheme="minorEastAsia" w:cs="宋体" w:hint="eastAsia"/>
                <w:bCs/>
                <w:kern w:val="0"/>
                <w:sz w:val="24"/>
                <w:szCs w:val="24"/>
              </w:rPr>
              <w:t>自建、</w:t>
            </w:r>
            <w:r w:rsidR="000544E2">
              <w:rPr>
                <w:rFonts w:asciiTheme="minorEastAsia" w:hAnsiTheme="minorEastAsia" w:cs="宋体" w:hint="eastAsia"/>
                <w:bCs/>
                <w:kern w:val="0"/>
                <w:sz w:val="24"/>
                <w:szCs w:val="24"/>
              </w:rPr>
              <w:t>合作</w:t>
            </w:r>
            <w:r w:rsidR="004F6C9F">
              <w:rPr>
                <w:rFonts w:asciiTheme="minorEastAsia" w:hAnsiTheme="minorEastAsia" w:cs="宋体" w:hint="eastAsia"/>
                <w:bCs/>
                <w:kern w:val="0"/>
                <w:sz w:val="24"/>
                <w:szCs w:val="24"/>
              </w:rPr>
              <w:t>及</w:t>
            </w:r>
            <w:r w:rsidR="00467CC5" w:rsidRPr="00467CC5">
              <w:rPr>
                <w:rFonts w:asciiTheme="minorEastAsia" w:hAnsiTheme="minorEastAsia" w:cs="宋体" w:hint="eastAsia"/>
                <w:bCs/>
                <w:kern w:val="0"/>
                <w:sz w:val="24"/>
                <w:szCs w:val="24"/>
              </w:rPr>
              <w:t>外部采购并行的策略，维持供应链多元化布局，保持稳定、可持续的供应体系与良好的行业合作生态，进一步提升整体供应链的安全与稳定性</w:t>
            </w:r>
            <w:r w:rsidR="00375A96">
              <w:rPr>
                <w:rFonts w:asciiTheme="minorEastAsia" w:hAnsiTheme="minorEastAsia" w:cs="宋体" w:hint="eastAsia"/>
                <w:bCs/>
                <w:kern w:val="0"/>
                <w:sz w:val="24"/>
                <w:szCs w:val="24"/>
              </w:rPr>
              <w:t>，目前供应整体有序进行</w:t>
            </w:r>
            <w:r w:rsidR="00467CC5" w:rsidRPr="00467CC5">
              <w:rPr>
                <w:rFonts w:asciiTheme="minorEastAsia" w:hAnsiTheme="minorEastAsia" w:cs="宋体" w:hint="eastAsia"/>
                <w:bCs/>
                <w:kern w:val="0"/>
                <w:sz w:val="24"/>
                <w:szCs w:val="24"/>
              </w:rPr>
              <w:t>。</w:t>
            </w:r>
          </w:p>
          <w:p w14:paraId="464978A0" w14:textId="0BA5697F" w:rsidR="007B6DBA" w:rsidRDefault="007B6DBA" w:rsidP="00E028F5">
            <w:pPr>
              <w:widowControl/>
              <w:spacing w:line="360" w:lineRule="auto"/>
              <w:rPr>
                <w:rFonts w:asciiTheme="minorEastAsia" w:hAnsiTheme="minorEastAsia" w:cs="宋体"/>
                <w:bCs/>
                <w:kern w:val="0"/>
                <w:sz w:val="24"/>
                <w:szCs w:val="24"/>
              </w:rPr>
            </w:pPr>
          </w:p>
          <w:p w14:paraId="44A1066A" w14:textId="77777777" w:rsidR="007B6DBA" w:rsidRPr="00171463" w:rsidRDefault="007B6DBA" w:rsidP="007B6DBA">
            <w:pPr>
              <w:widowControl/>
              <w:spacing w:line="360" w:lineRule="auto"/>
              <w:jc w:val="left"/>
              <w:rPr>
                <w:rFonts w:asciiTheme="majorEastAsia" w:eastAsiaTheme="majorEastAsia" w:hAnsiTheme="majorEastAsia" w:cs="Segoe UI"/>
                <w:b/>
                <w:bCs/>
                <w:kern w:val="0"/>
                <w:sz w:val="24"/>
                <w:szCs w:val="24"/>
                <w:bdr w:val="none" w:sz="0" w:space="0" w:color="auto" w:frame="1"/>
              </w:rPr>
            </w:pPr>
            <w:r w:rsidRPr="00171463">
              <w:rPr>
                <w:rFonts w:asciiTheme="majorEastAsia" w:eastAsiaTheme="majorEastAsia" w:hAnsiTheme="majorEastAsia" w:cs="Segoe UI"/>
                <w:b/>
                <w:bCs/>
                <w:kern w:val="0"/>
                <w:sz w:val="24"/>
                <w:szCs w:val="24"/>
                <w:bdr w:val="none" w:sz="0" w:space="0" w:color="auto" w:frame="1"/>
              </w:rPr>
              <w:t>Q：</w:t>
            </w:r>
            <w:r>
              <w:rPr>
                <w:rFonts w:asciiTheme="majorEastAsia" w:eastAsiaTheme="majorEastAsia" w:hAnsiTheme="majorEastAsia" w:cs="Segoe UI" w:hint="eastAsia"/>
                <w:b/>
                <w:bCs/>
                <w:kern w:val="0"/>
                <w:sz w:val="24"/>
                <w:szCs w:val="24"/>
                <w:bdr w:val="none" w:sz="0" w:space="0" w:color="auto" w:frame="1"/>
              </w:rPr>
              <w:t>想了解下</w:t>
            </w:r>
            <w:r w:rsidRPr="00171463">
              <w:rPr>
                <w:rFonts w:asciiTheme="majorEastAsia" w:eastAsiaTheme="majorEastAsia" w:hAnsiTheme="majorEastAsia" w:cs="Segoe UI"/>
                <w:b/>
                <w:bCs/>
                <w:kern w:val="0"/>
                <w:sz w:val="24"/>
                <w:szCs w:val="24"/>
                <w:bdr w:val="none" w:sz="0" w:space="0" w:color="auto" w:frame="1"/>
              </w:rPr>
              <w:t>公司电镀液及添加剂业务进展？</w:t>
            </w:r>
          </w:p>
          <w:p w14:paraId="7876112C" w14:textId="447C7993" w:rsidR="007B6DBA" w:rsidRDefault="007B6DBA" w:rsidP="007B6DBA">
            <w:pPr>
              <w:widowControl/>
              <w:spacing w:line="360" w:lineRule="auto"/>
              <w:rPr>
                <w:rFonts w:ascii="宋体" w:eastAsia="宋体" w:hAnsi="宋体" w:cs="宋体"/>
                <w:kern w:val="0"/>
                <w:sz w:val="24"/>
                <w:szCs w:val="24"/>
              </w:rPr>
            </w:pPr>
            <w:r w:rsidRPr="00171463">
              <w:rPr>
                <w:rFonts w:ascii="宋体" w:eastAsia="宋体" w:hAnsi="宋体" w:cs="宋体"/>
                <w:kern w:val="0"/>
                <w:sz w:val="24"/>
                <w:szCs w:val="24"/>
              </w:rPr>
              <w:t>A：</w:t>
            </w:r>
            <w:r w:rsidRPr="0009533D">
              <w:rPr>
                <w:rFonts w:ascii="宋体" w:eastAsia="宋体" w:hAnsi="宋体" w:cs="宋体" w:hint="eastAsia"/>
                <w:kern w:val="0"/>
                <w:sz w:val="24"/>
                <w:szCs w:val="24"/>
              </w:rPr>
              <w:t>电镀液本地化供应进展顺利，持续上量；集成电路大马士革电镀液及添加剂进入量产阶段，实现销售；先进</w:t>
            </w:r>
            <w:proofErr w:type="gramStart"/>
            <w:r w:rsidRPr="0009533D">
              <w:rPr>
                <w:rFonts w:ascii="宋体" w:eastAsia="宋体" w:hAnsi="宋体" w:cs="宋体" w:hint="eastAsia"/>
                <w:kern w:val="0"/>
                <w:sz w:val="24"/>
                <w:szCs w:val="24"/>
              </w:rPr>
              <w:t>封装锡银电镀</w:t>
            </w:r>
            <w:proofErr w:type="gramEnd"/>
            <w:r w:rsidRPr="0009533D">
              <w:rPr>
                <w:rFonts w:ascii="宋体" w:eastAsia="宋体" w:hAnsi="宋体" w:cs="宋体" w:hint="eastAsia"/>
                <w:kern w:val="0"/>
                <w:sz w:val="24"/>
                <w:szCs w:val="24"/>
              </w:rPr>
              <w:t>液及添加剂以及硅通孔电镀液及添加剂开发</w:t>
            </w:r>
            <w:r w:rsidRPr="00171463">
              <w:rPr>
                <w:rFonts w:ascii="宋体" w:eastAsia="宋体" w:hAnsi="宋体" w:cs="宋体"/>
                <w:kern w:val="0"/>
                <w:sz w:val="24"/>
                <w:szCs w:val="24"/>
              </w:rPr>
              <w:t>验证工作有序开展。</w:t>
            </w:r>
            <w:r w:rsidRPr="00DB37B0">
              <w:rPr>
                <w:rFonts w:ascii="宋体" w:eastAsia="宋体" w:hAnsi="宋体" w:cs="宋体" w:hint="eastAsia"/>
                <w:kern w:val="0"/>
                <w:sz w:val="24"/>
                <w:szCs w:val="24"/>
              </w:rPr>
              <w:t>业务</w:t>
            </w:r>
            <w:r w:rsidR="0066276E">
              <w:rPr>
                <w:rFonts w:ascii="宋体" w:eastAsia="宋体" w:hAnsi="宋体" w:cs="宋体" w:hint="eastAsia"/>
                <w:kern w:val="0"/>
                <w:sz w:val="24"/>
                <w:szCs w:val="24"/>
              </w:rPr>
              <w:t>有</w:t>
            </w:r>
            <w:r w:rsidRPr="00DB37B0">
              <w:rPr>
                <w:rFonts w:ascii="宋体" w:eastAsia="宋体" w:hAnsi="宋体" w:cs="宋体" w:hint="eastAsia"/>
                <w:kern w:val="0"/>
                <w:sz w:val="24"/>
                <w:szCs w:val="24"/>
              </w:rPr>
              <w:t>取得</w:t>
            </w:r>
            <w:r w:rsidR="00141A9C">
              <w:rPr>
                <w:rFonts w:ascii="宋体" w:eastAsia="宋体" w:hAnsi="宋体" w:cs="宋体" w:hint="eastAsia"/>
                <w:kern w:val="0"/>
                <w:sz w:val="24"/>
                <w:szCs w:val="24"/>
              </w:rPr>
              <w:t>部分</w:t>
            </w:r>
            <w:r w:rsidRPr="00DB37B0">
              <w:rPr>
                <w:rFonts w:ascii="宋体" w:eastAsia="宋体" w:hAnsi="宋体" w:cs="宋体" w:hint="eastAsia"/>
                <w:kern w:val="0"/>
                <w:sz w:val="24"/>
                <w:szCs w:val="24"/>
              </w:rPr>
              <w:t>落地进展，</w:t>
            </w:r>
            <w:r w:rsidRPr="00171463">
              <w:rPr>
                <w:rFonts w:ascii="宋体" w:eastAsia="宋体" w:hAnsi="宋体" w:cs="宋体"/>
                <w:kern w:val="0"/>
                <w:sz w:val="24"/>
                <w:szCs w:val="24"/>
              </w:rPr>
              <w:t>但现阶段覆盖</w:t>
            </w:r>
            <w:r>
              <w:rPr>
                <w:rFonts w:ascii="宋体" w:eastAsia="宋体" w:hAnsi="宋体" w:cs="宋体" w:hint="eastAsia"/>
                <w:kern w:val="0"/>
                <w:sz w:val="24"/>
                <w:szCs w:val="24"/>
              </w:rPr>
              <w:t>范围</w:t>
            </w:r>
            <w:r w:rsidRPr="00171463">
              <w:rPr>
                <w:rFonts w:ascii="宋体" w:eastAsia="宋体" w:hAnsi="宋体" w:cs="宋体"/>
                <w:kern w:val="0"/>
                <w:sz w:val="24"/>
                <w:szCs w:val="24"/>
              </w:rPr>
              <w:t>有限，短期</w:t>
            </w:r>
            <w:r w:rsidR="009331DB">
              <w:rPr>
                <w:rFonts w:ascii="宋体" w:eastAsia="宋体" w:hAnsi="宋体" w:cs="宋体" w:hint="eastAsia"/>
                <w:kern w:val="0"/>
                <w:sz w:val="24"/>
                <w:szCs w:val="24"/>
              </w:rPr>
              <w:t>以小步增长的方式在推进</w:t>
            </w:r>
            <w:r w:rsidRPr="00171463">
              <w:rPr>
                <w:rFonts w:ascii="宋体" w:eastAsia="宋体" w:hAnsi="宋体" w:cs="宋体"/>
                <w:kern w:val="0"/>
                <w:sz w:val="24"/>
                <w:szCs w:val="24"/>
              </w:rPr>
              <w:t>，后续将依托标杆项目</w:t>
            </w:r>
            <w:r w:rsidR="00DB7CC7">
              <w:rPr>
                <w:rFonts w:ascii="宋体" w:eastAsia="宋体" w:hAnsi="宋体" w:cs="宋体" w:hint="eastAsia"/>
                <w:kern w:val="0"/>
                <w:sz w:val="24"/>
                <w:szCs w:val="24"/>
              </w:rPr>
              <w:t>落地成果</w:t>
            </w:r>
            <w:r w:rsidRPr="00171463">
              <w:rPr>
                <w:rFonts w:ascii="宋体" w:eastAsia="宋体" w:hAnsi="宋体" w:cs="宋体"/>
                <w:kern w:val="0"/>
                <w:sz w:val="24"/>
                <w:szCs w:val="24"/>
              </w:rPr>
              <w:t>持续拓展客户、扩大应用。</w:t>
            </w:r>
            <w:r>
              <w:rPr>
                <w:rFonts w:ascii="宋体" w:eastAsia="宋体" w:hAnsi="宋体" w:cs="宋体" w:hint="eastAsia"/>
                <w:kern w:val="0"/>
                <w:sz w:val="24"/>
                <w:szCs w:val="24"/>
              </w:rPr>
              <w:t>行业</w:t>
            </w:r>
            <w:proofErr w:type="gramStart"/>
            <w:r>
              <w:rPr>
                <w:rFonts w:ascii="宋体" w:eastAsia="宋体" w:hAnsi="宋体" w:cs="宋体" w:hint="eastAsia"/>
                <w:kern w:val="0"/>
                <w:sz w:val="24"/>
                <w:szCs w:val="24"/>
              </w:rPr>
              <w:t>端目前</w:t>
            </w:r>
            <w:r w:rsidRPr="00171463">
              <w:rPr>
                <w:rFonts w:ascii="宋体" w:eastAsia="宋体" w:hAnsi="宋体" w:cs="宋体"/>
                <w:kern w:val="0"/>
                <w:sz w:val="24"/>
                <w:szCs w:val="24"/>
              </w:rPr>
              <w:t>先进制程</w:t>
            </w:r>
            <w:proofErr w:type="gramEnd"/>
            <w:r w:rsidRPr="00171463">
              <w:rPr>
                <w:rFonts w:ascii="宋体" w:eastAsia="宋体" w:hAnsi="宋体" w:cs="宋体"/>
                <w:kern w:val="0"/>
                <w:sz w:val="24"/>
                <w:szCs w:val="24"/>
              </w:rPr>
              <w:t>电镀</w:t>
            </w:r>
            <w:r>
              <w:rPr>
                <w:rFonts w:ascii="宋体" w:eastAsia="宋体" w:hAnsi="宋体" w:cs="宋体" w:hint="eastAsia"/>
                <w:kern w:val="0"/>
                <w:sz w:val="24"/>
                <w:szCs w:val="24"/>
              </w:rPr>
              <w:t>液及添加剂仍以外资厂商为主，</w:t>
            </w:r>
            <w:r w:rsidRPr="00171463">
              <w:rPr>
                <w:rFonts w:ascii="宋体" w:eastAsia="宋体" w:hAnsi="宋体" w:cs="宋体"/>
                <w:kern w:val="0"/>
                <w:sz w:val="24"/>
                <w:szCs w:val="24"/>
              </w:rPr>
              <w:t>国产化</w:t>
            </w:r>
            <w:r>
              <w:rPr>
                <w:rFonts w:ascii="宋体" w:eastAsia="宋体" w:hAnsi="宋体" w:cs="宋体" w:hint="eastAsia"/>
                <w:kern w:val="0"/>
                <w:sz w:val="24"/>
                <w:szCs w:val="24"/>
              </w:rPr>
              <w:t>程度低</w:t>
            </w:r>
            <w:r w:rsidRPr="00171463">
              <w:rPr>
                <w:rFonts w:ascii="宋体" w:eastAsia="宋体" w:hAnsi="宋体" w:cs="宋体"/>
                <w:kern w:val="0"/>
                <w:sz w:val="24"/>
                <w:szCs w:val="24"/>
              </w:rPr>
              <w:t>，国内材料导入有</w:t>
            </w:r>
            <w:r>
              <w:rPr>
                <w:rFonts w:ascii="宋体" w:eastAsia="宋体" w:hAnsi="宋体" w:cs="宋体" w:hint="eastAsia"/>
                <w:kern w:val="0"/>
                <w:sz w:val="24"/>
                <w:szCs w:val="24"/>
              </w:rPr>
              <w:t>较大市场机会</w:t>
            </w:r>
            <w:r w:rsidRPr="00171463">
              <w:rPr>
                <w:rFonts w:ascii="宋体" w:eastAsia="宋体" w:hAnsi="宋体" w:cs="宋体"/>
                <w:kern w:val="0"/>
                <w:sz w:val="24"/>
                <w:szCs w:val="24"/>
              </w:rPr>
              <w:t>，</w:t>
            </w:r>
            <w:r w:rsidRPr="006D5F3B">
              <w:rPr>
                <w:rFonts w:ascii="宋体" w:eastAsia="宋体" w:hAnsi="宋体" w:cs="宋体" w:hint="eastAsia"/>
                <w:kern w:val="0"/>
                <w:sz w:val="24"/>
                <w:szCs w:val="24"/>
              </w:rPr>
              <w:t>国产化替代空间广阔。</w:t>
            </w:r>
          </w:p>
          <w:p w14:paraId="4E537954" w14:textId="60FDCB18" w:rsidR="00494F47" w:rsidRDefault="00494F47" w:rsidP="00E028F5">
            <w:pPr>
              <w:widowControl/>
              <w:spacing w:line="360" w:lineRule="auto"/>
              <w:rPr>
                <w:rFonts w:asciiTheme="minorEastAsia" w:hAnsiTheme="minorEastAsia" w:cs="宋体"/>
                <w:b/>
                <w:bCs/>
                <w:kern w:val="0"/>
                <w:sz w:val="24"/>
                <w:szCs w:val="24"/>
              </w:rPr>
            </w:pPr>
          </w:p>
          <w:p w14:paraId="1331F6C5" w14:textId="61818DA3" w:rsidR="00CF4D6F" w:rsidRPr="00CF4D6F" w:rsidRDefault="00CF4D6F" w:rsidP="00CF4D6F">
            <w:pPr>
              <w:widowControl/>
              <w:spacing w:line="360" w:lineRule="auto"/>
              <w:jc w:val="left"/>
              <w:rPr>
                <w:rFonts w:asciiTheme="majorEastAsia" w:eastAsiaTheme="majorEastAsia" w:hAnsiTheme="majorEastAsia" w:cs="Segoe UI"/>
                <w:b/>
                <w:bCs/>
                <w:kern w:val="0"/>
                <w:sz w:val="24"/>
                <w:szCs w:val="24"/>
                <w:bdr w:val="none" w:sz="0" w:space="0" w:color="auto" w:frame="1"/>
              </w:rPr>
            </w:pPr>
            <w:r w:rsidRPr="00CF4D6F">
              <w:rPr>
                <w:rFonts w:asciiTheme="majorEastAsia" w:eastAsiaTheme="majorEastAsia" w:hAnsiTheme="majorEastAsia" w:cs="Segoe UI"/>
                <w:b/>
                <w:bCs/>
                <w:kern w:val="0"/>
                <w:sz w:val="24"/>
                <w:szCs w:val="24"/>
                <w:bdr w:val="none" w:sz="0" w:space="0" w:color="auto" w:frame="1"/>
              </w:rPr>
              <w:t>Q：公司如何看待当前</w:t>
            </w:r>
            <w:r w:rsidR="00935FA0">
              <w:rPr>
                <w:rFonts w:asciiTheme="majorEastAsia" w:eastAsiaTheme="majorEastAsia" w:hAnsiTheme="majorEastAsia" w:cs="Segoe UI" w:hint="eastAsia"/>
                <w:b/>
                <w:bCs/>
                <w:kern w:val="0"/>
                <w:sz w:val="24"/>
                <w:szCs w:val="24"/>
                <w:bdr w:val="none" w:sz="0" w:space="0" w:color="auto" w:frame="1"/>
              </w:rPr>
              <w:t>CMP</w:t>
            </w:r>
            <w:r w:rsidRPr="00CF4D6F">
              <w:rPr>
                <w:rFonts w:asciiTheme="majorEastAsia" w:eastAsiaTheme="majorEastAsia" w:hAnsiTheme="majorEastAsia" w:cs="Segoe UI"/>
                <w:b/>
                <w:bCs/>
                <w:kern w:val="0"/>
                <w:sz w:val="24"/>
                <w:szCs w:val="24"/>
                <w:bdr w:val="none" w:sz="0" w:space="0" w:color="auto" w:frame="1"/>
              </w:rPr>
              <w:t>竞争格局，</w:t>
            </w:r>
            <w:r w:rsidR="00F47AA0">
              <w:rPr>
                <w:rFonts w:asciiTheme="majorEastAsia" w:eastAsiaTheme="majorEastAsia" w:hAnsiTheme="majorEastAsia" w:cs="Segoe UI" w:hint="eastAsia"/>
                <w:b/>
                <w:bCs/>
                <w:kern w:val="0"/>
                <w:sz w:val="24"/>
                <w:szCs w:val="24"/>
                <w:bdr w:val="none" w:sz="0" w:space="0" w:color="auto" w:frame="1"/>
              </w:rPr>
              <w:t>市场</w:t>
            </w:r>
            <w:r w:rsidRPr="00CF4D6F">
              <w:rPr>
                <w:rFonts w:asciiTheme="majorEastAsia" w:eastAsiaTheme="majorEastAsia" w:hAnsiTheme="majorEastAsia" w:cs="Segoe UI"/>
                <w:b/>
                <w:bCs/>
                <w:kern w:val="0"/>
                <w:sz w:val="24"/>
                <w:szCs w:val="24"/>
                <w:bdr w:val="none" w:sz="0" w:space="0" w:color="auto" w:frame="1"/>
              </w:rPr>
              <w:t>竞争是否会带来产品价格压力？</w:t>
            </w:r>
          </w:p>
          <w:p w14:paraId="400176C9" w14:textId="1698C163" w:rsidR="00AD0B9B" w:rsidRPr="006530EA" w:rsidRDefault="00CF4D6F" w:rsidP="00CF4D6F">
            <w:pPr>
              <w:widowControl/>
              <w:spacing w:line="360" w:lineRule="auto"/>
              <w:rPr>
                <w:rFonts w:ascii="宋体" w:eastAsia="宋体" w:hAnsi="宋体" w:cs="宋体"/>
                <w:kern w:val="0"/>
                <w:sz w:val="24"/>
                <w:szCs w:val="24"/>
              </w:rPr>
            </w:pPr>
            <w:r w:rsidRPr="00CF4D6F">
              <w:rPr>
                <w:rFonts w:ascii="宋体" w:eastAsia="宋体" w:hAnsi="宋体" w:cs="宋体"/>
                <w:kern w:val="0"/>
                <w:sz w:val="24"/>
                <w:szCs w:val="24"/>
              </w:rPr>
              <w:t>A：</w:t>
            </w:r>
            <w:r w:rsidR="002E3B22" w:rsidRPr="002E3B22">
              <w:rPr>
                <w:rFonts w:ascii="宋体" w:eastAsia="宋体" w:hAnsi="宋体" w:cs="宋体" w:hint="eastAsia"/>
                <w:kern w:val="0"/>
                <w:sz w:val="24"/>
                <w:szCs w:val="24"/>
              </w:rPr>
              <w:t>半导体行业</w:t>
            </w:r>
            <w:r w:rsidR="002E3B22">
              <w:rPr>
                <w:rFonts w:ascii="宋体" w:eastAsia="宋体" w:hAnsi="宋体" w:cs="宋体" w:hint="eastAsia"/>
                <w:kern w:val="0"/>
                <w:sz w:val="24"/>
                <w:szCs w:val="24"/>
              </w:rPr>
              <w:t>欣欣向荣</w:t>
            </w:r>
            <w:r w:rsidR="002E3B22" w:rsidRPr="002E3B22">
              <w:rPr>
                <w:rFonts w:ascii="宋体" w:eastAsia="宋体" w:hAnsi="宋体" w:cs="宋体" w:hint="eastAsia"/>
                <w:kern w:val="0"/>
                <w:sz w:val="24"/>
                <w:szCs w:val="24"/>
              </w:rPr>
              <w:t>高速发展</w:t>
            </w:r>
            <w:r w:rsidR="002E3B22">
              <w:rPr>
                <w:rFonts w:ascii="宋体" w:eastAsia="宋体" w:hAnsi="宋体" w:cs="宋体" w:hint="eastAsia"/>
                <w:kern w:val="0"/>
                <w:sz w:val="24"/>
                <w:szCs w:val="24"/>
              </w:rPr>
              <w:t>的阶段</w:t>
            </w:r>
            <w:r w:rsidR="002E3B22" w:rsidRPr="002E3B22">
              <w:rPr>
                <w:rFonts w:ascii="宋体" w:eastAsia="宋体" w:hAnsi="宋体" w:cs="宋体" w:hint="eastAsia"/>
                <w:kern w:val="0"/>
                <w:sz w:val="24"/>
                <w:szCs w:val="24"/>
              </w:rPr>
              <w:t>，</w:t>
            </w:r>
            <w:r w:rsidR="002E3B22">
              <w:rPr>
                <w:rFonts w:ascii="宋体" w:eastAsia="宋体" w:hAnsi="宋体" w:cs="宋体" w:hint="eastAsia"/>
                <w:kern w:val="0"/>
                <w:sz w:val="24"/>
                <w:szCs w:val="24"/>
              </w:rPr>
              <w:t>材料</w:t>
            </w:r>
            <w:r w:rsidR="002E3B22" w:rsidRPr="002E3B22">
              <w:rPr>
                <w:rFonts w:ascii="宋体" w:eastAsia="宋体" w:hAnsi="宋体" w:cs="宋体" w:hint="eastAsia"/>
                <w:kern w:val="0"/>
                <w:sz w:val="24"/>
                <w:szCs w:val="24"/>
              </w:rPr>
              <w:t>市场参与者增多是产业发展的</w:t>
            </w:r>
            <w:r w:rsidR="002E3B22">
              <w:rPr>
                <w:rFonts w:ascii="宋体" w:eastAsia="宋体" w:hAnsi="宋体" w:cs="宋体" w:hint="eastAsia"/>
                <w:kern w:val="0"/>
                <w:sz w:val="24"/>
                <w:szCs w:val="24"/>
              </w:rPr>
              <w:t>正常趋势</w:t>
            </w:r>
            <w:r w:rsidR="002E3B22" w:rsidRPr="002E3B22">
              <w:rPr>
                <w:rFonts w:ascii="宋体" w:eastAsia="宋体" w:hAnsi="宋体" w:cs="宋体" w:hint="eastAsia"/>
                <w:kern w:val="0"/>
                <w:sz w:val="24"/>
                <w:szCs w:val="24"/>
              </w:rPr>
              <w:t>，</w:t>
            </w:r>
            <w:r w:rsidR="00407C09" w:rsidRPr="00C729BF">
              <w:rPr>
                <w:rFonts w:asciiTheme="minorEastAsia" w:hAnsiTheme="minorEastAsia" w:cs="宋体" w:hint="eastAsia"/>
                <w:bCs/>
                <w:kern w:val="0"/>
                <w:sz w:val="24"/>
                <w:szCs w:val="24"/>
              </w:rPr>
              <w:t>良性的竞争环境有助于推动整个产业链的进步与发展</w:t>
            </w:r>
            <w:r w:rsidR="002E3B22" w:rsidRPr="002E3B22">
              <w:rPr>
                <w:rFonts w:ascii="宋体" w:eastAsia="宋体" w:hAnsi="宋体" w:cs="宋体" w:hint="eastAsia"/>
                <w:kern w:val="0"/>
                <w:sz w:val="24"/>
                <w:szCs w:val="24"/>
              </w:rPr>
              <w:t>。</w:t>
            </w:r>
            <w:r w:rsidR="00915520" w:rsidRPr="00C729BF">
              <w:rPr>
                <w:rFonts w:asciiTheme="minorEastAsia" w:hAnsiTheme="minorEastAsia" w:cs="宋体" w:hint="eastAsia"/>
                <w:bCs/>
                <w:kern w:val="0"/>
                <w:sz w:val="24"/>
                <w:szCs w:val="24"/>
              </w:rPr>
              <w:t>对安集而言，公司始终聚焦于自身能力的持续提升，依托深厚的技术积累和快速迭代的能力，深化与客户的合作，保持市场地位稳固。公司将竞争视为内在优化的动力，通过持续加强技术研发、提升客户服务质量、强化团队建设等多方面举措，系统性增强核心竞争力，保持并扩</w:t>
            </w:r>
            <w:r w:rsidR="00915520" w:rsidRPr="00C729BF">
              <w:rPr>
                <w:rFonts w:asciiTheme="minorEastAsia" w:hAnsiTheme="minorEastAsia" w:cs="宋体" w:hint="eastAsia"/>
                <w:bCs/>
                <w:kern w:val="0"/>
                <w:sz w:val="24"/>
                <w:szCs w:val="24"/>
              </w:rPr>
              <w:lastRenderedPageBreak/>
              <w:t>大行业领先优势</w:t>
            </w:r>
            <w:r w:rsidR="00915520">
              <w:rPr>
                <w:rFonts w:asciiTheme="minorEastAsia" w:hAnsiTheme="minorEastAsia" w:cs="宋体" w:hint="eastAsia"/>
                <w:bCs/>
                <w:kern w:val="0"/>
                <w:sz w:val="24"/>
                <w:szCs w:val="24"/>
              </w:rPr>
              <w:t>。</w:t>
            </w:r>
            <w:r w:rsidR="00DE66B2">
              <w:rPr>
                <w:rFonts w:asciiTheme="minorEastAsia" w:hAnsiTheme="minorEastAsia" w:cs="宋体" w:hint="eastAsia"/>
                <w:bCs/>
                <w:kern w:val="0"/>
                <w:sz w:val="24"/>
                <w:szCs w:val="24"/>
              </w:rPr>
              <w:t>安集</w:t>
            </w:r>
            <w:r w:rsidR="00DE66B2" w:rsidRPr="00C729BF">
              <w:rPr>
                <w:rFonts w:asciiTheme="minorEastAsia" w:hAnsiTheme="minorEastAsia" w:cs="宋体" w:hint="eastAsia"/>
                <w:bCs/>
                <w:kern w:val="0"/>
                <w:sz w:val="24"/>
                <w:szCs w:val="24"/>
              </w:rPr>
              <w:t>深耕行业多年，积累了深厚的技术壁垒与先发优势，产品工艺稳定性已得到长期验证。对客户而言，</w:t>
            </w:r>
            <w:r w:rsidR="00571234">
              <w:rPr>
                <w:rFonts w:asciiTheme="minorEastAsia" w:hAnsiTheme="minorEastAsia" w:cs="宋体" w:hint="eastAsia"/>
                <w:bCs/>
                <w:kern w:val="0"/>
                <w:sz w:val="24"/>
                <w:szCs w:val="24"/>
              </w:rPr>
              <w:t>评估</w:t>
            </w:r>
            <w:r w:rsidR="00571234" w:rsidRPr="00C729BF">
              <w:rPr>
                <w:rFonts w:asciiTheme="minorEastAsia" w:hAnsiTheme="minorEastAsia" w:cs="宋体" w:hint="eastAsia"/>
                <w:bCs/>
                <w:kern w:val="0"/>
                <w:sz w:val="24"/>
                <w:szCs w:val="24"/>
              </w:rPr>
              <w:t>供应商是多维度的综合</w:t>
            </w:r>
            <w:proofErr w:type="gramStart"/>
            <w:r w:rsidR="00571234" w:rsidRPr="00C729BF">
              <w:rPr>
                <w:rFonts w:asciiTheme="minorEastAsia" w:hAnsiTheme="minorEastAsia" w:cs="宋体" w:hint="eastAsia"/>
                <w:bCs/>
                <w:kern w:val="0"/>
                <w:sz w:val="24"/>
                <w:szCs w:val="24"/>
              </w:rPr>
              <w:t>考量</w:t>
            </w:r>
            <w:proofErr w:type="gramEnd"/>
            <w:r w:rsidR="00571234">
              <w:rPr>
                <w:rFonts w:asciiTheme="minorEastAsia" w:hAnsiTheme="minorEastAsia" w:cs="宋体" w:hint="eastAsia"/>
                <w:bCs/>
                <w:kern w:val="0"/>
                <w:sz w:val="24"/>
                <w:szCs w:val="24"/>
              </w:rPr>
              <w:t>，</w:t>
            </w:r>
            <w:r w:rsidR="00DE66B2" w:rsidRPr="00C729BF">
              <w:rPr>
                <w:rFonts w:asciiTheme="minorEastAsia" w:hAnsiTheme="minorEastAsia" w:cs="宋体" w:hint="eastAsia"/>
                <w:bCs/>
                <w:kern w:val="0"/>
                <w:sz w:val="24"/>
                <w:szCs w:val="24"/>
              </w:rPr>
              <w:t>产品的采购成本仅是综合成本的一部分，产品性能优化及良率提升对整体成本控制同样具有显著价值。客户在选择供应商时，会全面评估产品性能、技术能力、服务响应以及合作稳定性等因素，具备持续技术迭代能力且交付记录良好的供应商更易获得客户认可与长期信赖</w:t>
            </w:r>
            <w:r w:rsidR="00DE66B2">
              <w:rPr>
                <w:rFonts w:asciiTheme="minorEastAsia" w:hAnsiTheme="minorEastAsia" w:cs="宋体" w:hint="eastAsia"/>
                <w:bCs/>
                <w:kern w:val="0"/>
                <w:sz w:val="24"/>
                <w:szCs w:val="24"/>
              </w:rPr>
              <w:t>。</w:t>
            </w:r>
          </w:p>
          <w:p w14:paraId="5BE2A7AD" w14:textId="77777777" w:rsidR="00935FA0" w:rsidRDefault="00935FA0" w:rsidP="00CF4D6F">
            <w:pPr>
              <w:widowControl/>
              <w:spacing w:line="360" w:lineRule="auto"/>
              <w:rPr>
                <w:rFonts w:ascii="宋体" w:eastAsia="宋体" w:hAnsi="宋体" w:cs="宋体"/>
                <w:kern w:val="0"/>
                <w:sz w:val="24"/>
                <w:szCs w:val="24"/>
              </w:rPr>
            </w:pPr>
          </w:p>
          <w:p w14:paraId="77EFC7EE" w14:textId="5CD4543B" w:rsidR="001853F6" w:rsidRPr="001853F6" w:rsidRDefault="001853F6" w:rsidP="001853F6">
            <w:pPr>
              <w:widowControl/>
              <w:spacing w:line="360" w:lineRule="auto"/>
              <w:rPr>
                <w:rFonts w:asciiTheme="minorEastAsia" w:hAnsiTheme="minorEastAsia" w:cs="宋体"/>
                <w:b/>
                <w:bCs/>
                <w:kern w:val="0"/>
                <w:sz w:val="24"/>
                <w:szCs w:val="24"/>
              </w:rPr>
            </w:pPr>
            <w:r w:rsidRPr="001853F6">
              <w:rPr>
                <w:rFonts w:asciiTheme="minorEastAsia" w:hAnsiTheme="minorEastAsia" w:cs="宋体" w:hint="eastAsia"/>
                <w:b/>
                <w:bCs/>
                <w:kern w:val="0"/>
                <w:sz w:val="24"/>
                <w:szCs w:val="24"/>
              </w:rPr>
              <w:t>Q：公司目前主营业务业绩增长的主要驱动来自哪些方面？增量来源按贡献度排序</w:t>
            </w:r>
            <w:r w:rsidR="004D6BBC">
              <w:rPr>
                <w:rFonts w:asciiTheme="minorEastAsia" w:hAnsiTheme="minorEastAsia" w:cs="宋体" w:hint="eastAsia"/>
                <w:b/>
                <w:bCs/>
                <w:kern w:val="0"/>
                <w:sz w:val="24"/>
                <w:szCs w:val="24"/>
              </w:rPr>
              <w:t>情况是</w:t>
            </w:r>
            <w:r w:rsidRPr="001853F6">
              <w:rPr>
                <w:rFonts w:asciiTheme="minorEastAsia" w:hAnsiTheme="minorEastAsia" w:cs="宋体" w:hint="eastAsia"/>
                <w:b/>
                <w:bCs/>
                <w:kern w:val="0"/>
                <w:sz w:val="24"/>
                <w:szCs w:val="24"/>
              </w:rPr>
              <w:t>？</w:t>
            </w:r>
          </w:p>
          <w:p w14:paraId="35FC4B7E" w14:textId="77777777" w:rsidR="0083021B" w:rsidRDefault="001853F6" w:rsidP="008A33B3">
            <w:pPr>
              <w:widowControl/>
              <w:shd w:val="clear" w:color="auto" w:fill="FFFFFF"/>
              <w:spacing w:line="360" w:lineRule="auto"/>
              <w:textAlignment w:val="baseline"/>
              <w:rPr>
                <w:rFonts w:asciiTheme="minorEastAsia" w:hAnsiTheme="minorEastAsia" w:cs="宋体"/>
                <w:bCs/>
                <w:kern w:val="0"/>
                <w:sz w:val="24"/>
                <w:szCs w:val="24"/>
              </w:rPr>
            </w:pPr>
            <w:r w:rsidRPr="001853F6">
              <w:rPr>
                <w:rFonts w:asciiTheme="minorEastAsia" w:hAnsiTheme="minorEastAsia" w:cs="宋体" w:hint="eastAsia"/>
                <w:bCs/>
                <w:kern w:val="0"/>
                <w:sz w:val="24"/>
                <w:szCs w:val="24"/>
              </w:rPr>
              <w:t>A：主营业务业绩增量由多因素协同驱动，一方面是国产替代带来的增量，</w:t>
            </w:r>
            <w:proofErr w:type="gramStart"/>
            <w:r w:rsidR="004D6BBC">
              <w:rPr>
                <w:rFonts w:asciiTheme="minorEastAsia" w:hAnsiTheme="minorEastAsia" w:cs="宋体" w:hint="eastAsia"/>
                <w:bCs/>
                <w:kern w:val="0"/>
                <w:sz w:val="24"/>
                <w:szCs w:val="24"/>
              </w:rPr>
              <w:t>部分</w:t>
            </w:r>
            <w:r w:rsidRPr="001853F6">
              <w:rPr>
                <w:rFonts w:asciiTheme="minorEastAsia" w:hAnsiTheme="minorEastAsia" w:cs="宋体" w:hint="eastAsia"/>
                <w:bCs/>
                <w:kern w:val="0"/>
                <w:sz w:val="24"/>
                <w:szCs w:val="24"/>
              </w:rPr>
              <w:t>产线仍</w:t>
            </w:r>
            <w:proofErr w:type="gramEnd"/>
            <w:r w:rsidRPr="001853F6">
              <w:rPr>
                <w:rFonts w:asciiTheme="minorEastAsia" w:hAnsiTheme="minorEastAsia" w:cs="宋体" w:hint="eastAsia"/>
                <w:bCs/>
                <w:kern w:val="0"/>
                <w:sz w:val="24"/>
                <w:szCs w:val="24"/>
              </w:rPr>
              <w:t>持续推进</w:t>
            </w:r>
            <w:r w:rsidR="004D6BBC">
              <w:rPr>
                <w:rFonts w:asciiTheme="minorEastAsia" w:hAnsiTheme="minorEastAsia" w:cs="宋体" w:hint="eastAsia"/>
                <w:bCs/>
                <w:kern w:val="0"/>
                <w:sz w:val="24"/>
                <w:szCs w:val="24"/>
              </w:rPr>
              <w:t>国产化替代</w:t>
            </w:r>
            <w:r w:rsidRPr="001853F6">
              <w:rPr>
                <w:rFonts w:asciiTheme="minorEastAsia" w:hAnsiTheme="minorEastAsia" w:cs="宋体" w:hint="eastAsia"/>
                <w:bCs/>
                <w:kern w:val="0"/>
                <w:sz w:val="24"/>
                <w:szCs w:val="24"/>
              </w:rPr>
              <w:t>，释放业务增量机会；第二，客户工厂</w:t>
            </w:r>
            <w:proofErr w:type="gramStart"/>
            <w:r w:rsidRPr="001853F6">
              <w:rPr>
                <w:rFonts w:asciiTheme="minorEastAsia" w:hAnsiTheme="minorEastAsia" w:cs="宋体" w:hint="eastAsia"/>
                <w:bCs/>
                <w:kern w:val="0"/>
                <w:sz w:val="24"/>
                <w:szCs w:val="24"/>
              </w:rPr>
              <w:t>稼动率</w:t>
            </w:r>
            <w:proofErr w:type="gramEnd"/>
            <w:r w:rsidRPr="001853F6">
              <w:rPr>
                <w:rFonts w:asciiTheme="minorEastAsia" w:hAnsiTheme="minorEastAsia" w:cs="宋体" w:hint="eastAsia"/>
                <w:bCs/>
                <w:kern w:val="0"/>
                <w:sz w:val="24"/>
                <w:szCs w:val="24"/>
              </w:rPr>
              <w:t>提高，产能释放带动材料采购需求提升；第三，现有客户</w:t>
            </w:r>
            <w:proofErr w:type="gramStart"/>
            <w:r w:rsidRPr="001853F6">
              <w:rPr>
                <w:rFonts w:asciiTheme="minorEastAsia" w:hAnsiTheme="minorEastAsia" w:cs="宋体" w:hint="eastAsia"/>
                <w:bCs/>
                <w:kern w:val="0"/>
                <w:sz w:val="24"/>
                <w:szCs w:val="24"/>
              </w:rPr>
              <w:t>新建产线导入</w:t>
            </w:r>
            <w:proofErr w:type="gramEnd"/>
            <w:r w:rsidRPr="001853F6">
              <w:rPr>
                <w:rFonts w:asciiTheme="minorEastAsia" w:hAnsiTheme="minorEastAsia" w:cs="宋体" w:hint="eastAsia"/>
                <w:bCs/>
                <w:kern w:val="0"/>
                <w:sz w:val="24"/>
                <w:szCs w:val="24"/>
              </w:rPr>
              <w:t>公司产品带来业绩增量；第四，依托自身技术优势，积极开拓全新客户的供货机会。不同客户、不同产线、不同产品的情况不同，所以</w:t>
            </w:r>
            <w:r w:rsidR="004D6BBC">
              <w:rPr>
                <w:rFonts w:asciiTheme="minorEastAsia" w:hAnsiTheme="minorEastAsia" w:cs="宋体" w:hint="eastAsia"/>
                <w:bCs/>
                <w:kern w:val="0"/>
                <w:sz w:val="24"/>
                <w:szCs w:val="24"/>
              </w:rPr>
              <w:t>可能</w:t>
            </w:r>
            <w:r w:rsidRPr="001853F6">
              <w:rPr>
                <w:rFonts w:asciiTheme="minorEastAsia" w:hAnsiTheme="minorEastAsia" w:cs="宋体" w:hint="eastAsia"/>
                <w:bCs/>
                <w:kern w:val="0"/>
                <w:sz w:val="24"/>
                <w:szCs w:val="24"/>
              </w:rPr>
              <w:t>无法对增量</w:t>
            </w:r>
            <w:proofErr w:type="gramStart"/>
            <w:r w:rsidRPr="001853F6">
              <w:rPr>
                <w:rFonts w:asciiTheme="minorEastAsia" w:hAnsiTheme="minorEastAsia" w:cs="宋体" w:hint="eastAsia"/>
                <w:bCs/>
                <w:kern w:val="0"/>
                <w:sz w:val="24"/>
                <w:szCs w:val="24"/>
              </w:rPr>
              <w:t>贡献度做统一</w:t>
            </w:r>
            <w:proofErr w:type="gramEnd"/>
            <w:r w:rsidRPr="001853F6">
              <w:rPr>
                <w:rFonts w:asciiTheme="minorEastAsia" w:hAnsiTheme="minorEastAsia" w:cs="宋体" w:hint="eastAsia"/>
                <w:bCs/>
                <w:kern w:val="0"/>
                <w:sz w:val="24"/>
                <w:szCs w:val="24"/>
              </w:rPr>
              <w:t>排序，整体上公司将持续依托深厚的技术</w:t>
            </w:r>
            <w:r w:rsidR="004D6BBC">
              <w:rPr>
                <w:rFonts w:asciiTheme="minorEastAsia" w:hAnsiTheme="minorEastAsia" w:cs="宋体" w:hint="eastAsia"/>
                <w:bCs/>
                <w:kern w:val="0"/>
                <w:sz w:val="24"/>
                <w:szCs w:val="24"/>
              </w:rPr>
              <w:t>积累、产品迭代能力与客户服务的综合</w:t>
            </w:r>
            <w:r w:rsidRPr="001853F6">
              <w:rPr>
                <w:rFonts w:asciiTheme="minorEastAsia" w:hAnsiTheme="minorEastAsia" w:cs="宋体" w:hint="eastAsia"/>
                <w:bCs/>
                <w:kern w:val="0"/>
                <w:sz w:val="24"/>
                <w:szCs w:val="24"/>
              </w:rPr>
              <w:t>实力，把握产业发展机遇，拓宽增长空间。</w:t>
            </w:r>
          </w:p>
          <w:p w14:paraId="5E51AE82" w14:textId="26C3861A" w:rsidR="00A632CF" w:rsidRPr="0083021B" w:rsidRDefault="00FA6F52" w:rsidP="008A33B3">
            <w:pPr>
              <w:widowControl/>
              <w:shd w:val="clear" w:color="auto" w:fill="FFFFFF"/>
              <w:spacing w:line="360" w:lineRule="auto"/>
              <w:textAlignment w:val="baseline"/>
              <w:rPr>
                <w:rFonts w:asciiTheme="minorEastAsia" w:hAnsiTheme="minorEastAsia" w:cs="宋体"/>
                <w:bCs/>
                <w:kern w:val="0"/>
                <w:sz w:val="24"/>
                <w:szCs w:val="24"/>
              </w:rPr>
            </w:pPr>
            <w:r>
              <w:rPr>
                <w:rFonts w:asciiTheme="minorEastAsia" w:hAnsiTheme="minorEastAsia" w:cs="宋体"/>
                <w:b/>
                <w:bCs/>
                <w:kern w:val="0"/>
                <w:sz w:val="24"/>
                <w:szCs w:val="24"/>
              </w:rPr>
              <w:br/>
            </w:r>
            <w:r>
              <w:rPr>
                <w:rFonts w:asciiTheme="minorEastAsia" w:hAnsiTheme="minorEastAsia" w:cs="宋体" w:hint="eastAsia"/>
                <w:b/>
                <w:bCs/>
                <w:kern w:val="0"/>
                <w:sz w:val="24"/>
                <w:szCs w:val="24"/>
              </w:rPr>
              <w:t>Q：</w:t>
            </w:r>
            <w:r w:rsidR="00A04982">
              <w:rPr>
                <w:rFonts w:asciiTheme="minorEastAsia" w:hAnsiTheme="minorEastAsia" w:cs="宋体" w:hint="eastAsia"/>
                <w:b/>
                <w:bCs/>
                <w:kern w:val="0"/>
                <w:sz w:val="24"/>
                <w:szCs w:val="24"/>
              </w:rPr>
              <w:t>了解到公司正积极</w:t>
            </w:r>
            <w:r w:rsidR="00310E7E">
              <w:rPr>
                <w:rFonts w:asciiTheme="minorEastAsia" w:hAnsiTheme="minorEastAsia" w:cs="宋体" w:hint="eastAsia"/>
                <w:b/>
                <w:bCs/>
                <w:kern w:val="0"/>
                <w:sz w:val="24"/>
                <w:szCs w:val="24"/>
              </w:rPr>
              <w:t>拓展</w:t>
            </w:r>
            <w:r w:rsidR="00A04982">
              <w:rPr>
                <w:rFonts w:asciiTheme="minorEastAsia" w:hAnsiTheme="minorEastAsia" w:cs="宋体" w:hint="eastAsia"/>
                <w:b/>
                <w:bCs/>
                <w:kern w:val="0"/>
                <w:sz w:val="24"/>
                <w:szCs w:val="24"/>
              </w:rPr>
              <w:t>中国台湾地区</w:t>
            </w:r>
            <w:r w:rsidR="00D5023C">
              <w:rPr>
                <w:rFonts w:asciiTheme="minorEastAsia" w:hAnsiTheme="minorEastAsia" w:cs="宋体" w:hint="eastAsia"/>
                <w:b/>
                <w:bCs/>
                <w:kern w:val="0"/>
                <w:sz w:val="24"/>
                <w:szCs w:val="24"/>
              </w:rPr>
              <w:t>业务，想了解下</w:t>
            </w:r>
            <w:r w:rsidR="000103FD">
              <w:rPr>
                <w:rFonts w:asciiTheme="minorEastAsia" w:hAnsiTheme="minorEastAsia" w:cs="宋体" w:hint="eastAsia"/>
                <w:b/>
                <w:bCs/>
                <w:kern w:val="0"/>
                <w:sz w:val="24"/>
                <w:szCs w:val="24"/>
              </w:rPr>
              <w:t>目前</w:t>
            </w:r>
            <w:r w:rsidR="0050566A">
              <w:rPr>
                <w:rFonts w:asciiTheme="minorEastAsia" w:hAnsiTheme="minorEastAsia" w:cs="宋体" w:hint="eastAsia"/>
                <w:b/>
                <w:bCs/>
                <w:kern w:val="0"/>
                <w:sz w:val="24"/>
                <w:szCs w:val="24"/>
              </w:rPr>
              <w:t>海外业务推进</w:t>
            </w:r>
            <w:r w:rsidR="00D5023C">
              <w:rPr>
                <w:rFonts w:asciiTheme="minorEastAsia" w:hAnsiTheme="minorEastAsia" w:cs="宋体" w:hint="eastAsia"/>
                <w:b/>
                <w:bCs/>
                <w:kern w:val="0"/>
                <w:sz w:val="24"/>
                <w:szCs w:val="24"/>
              </w:rPr>
              <w:t>的</w:t>
            </w:r>
            <w:r w:rsidR="0050566A">
              <w:rPr>
                <w:rFonts w:asciiTheme="minorEastAsia" w:hAnsiTheme="minorEastAsia" w:cs="宋体" w:hint="eastAsia"/>
                <w:b/>
                <w:bCs/>
                <w:kern w:val="0"/>
                <w:sz w:val="24"/>
                <w:szCs w:val="24"/>
              </w:rPr>
              <w:t>情况</w:t>
            </w:r>
            <w:r w:rsidR="00A04982">
              <w:rPr>
                <w:rFonts w:asciiTheme="minorEastAsia" w:hAnsiTheme="minorEastAsia" w:cs="宋体" w:hint="eastAsia"/>
                <w:b/>
                <w:bCs/>
                <w:kern w:val="0"/>
                <w:sz w:val="24"/>
                <w:szCs w:val="24"/>
              </w:rPr>
              <w:t>？</w:t>
            </w:r>
            <w:r w:rsidR="00D5023C">
              <w:rPr>
                <w:rFonts w:asciiTheme="minorEastAsia" w:hAnsiTheme="minorEastAsia" w:cs="宋体" w:hint="eastAsia"/>
                <w:b/>
                <w:bCs/>
                <w:kern w:val="0"/>
                <w:sz w:val="24"/>
                <w:szCs w:val="24"/>
              </w:rPr>
              <w:t>另外，</w:t>
            </w:r>
            <w:r w:rsidR="00D560EA">
              <w:rPr>
                <w:rFonts w:asciiTheme="minorEastAsia" w:hAnsiTheme="minorEastAsia" w:cs="宋体" w:hint="eastAsia"/>
                <w:b/>
                <w:bCs/>
                <w:kern w:val="0"/>
                <w:sz w:val="24"/>
                <w:szCs w:val="24"/>
              </w:rPr>
              <w:t>大陆</w:t>
            </w:r>
            <w:r w:rsidR="00A04982">
              <w:rPr>
                <w:rFonts w:asciiTheme="minorEastAsia" w:hAnsiTheme="minorEastAsia" w:cs="宋体" w:hint="eastAsia"/>
                <w:b/>
                <w:bCs/>
                <w:kern w:val="0"/>
                <w:sz w:val="24"/>
                <w:szCs w:val="24"/>
              </w:rPr>
              <w:t>外资</w:t>
            </w:r>
            <w:r w:rsidR="00214C73">
              <w:rPr>
                <w:rFonts w:asciiTheme="minorEastAsia" w:hAnsiTheme="minorEastAsia" w:cs="宋体" w:hint="eastAsia"/>
                <w:b/>
                <w:bCs/>
                <w:kern w:val="0"/>
                <w:sz w:val="24"/>
                <w:szCs w:val="24"/>
              </w:rPr>
              <w:t>背景</w:t>
            </w:r>
            <w:r w:rsidR="00A04982">
              <w:rPr>
                <w:rFonts w:asciiTheme="minorEastAsia" w:hAnsiTheme="minorEastAsia" w:cs="宋体" w:hint="eastAsia"/>
                <w:b/>
                <w:bCs/>
                <w:kern w:val="0"/>
                <w:sz w:val="24"/>
                <w:szCs w:val="24"/>
              </w:rPr>
              <w:t>Fab厂</w:t>
            </w:r>
            <w:r w:rsidR="000103FD">
              <w:rPr>
                <w:rFonts w:asciiTheme="minorEastAsia" w:hAnsiTheme="minorEastAsia" w:cs="宋体" w:hint="eastAsia"/>
                <w:b/>
                <w:bCs/>
                <w:kern w:val="0"/>
                <w:sz w:val="24"/>
                <w:szCs w:val="24"/>
              </w:rPr>
              <w:t>是否有接触</w:t>
            </w:r>
            <w:r w:rsidR="00A04982">
              <w:rPr>
                <w:rFonts w:asciiTheme="minorEastAsia" w:hAnsiTheme="minorEastAsia" w:cs="宋体" w:hint="eastAsia"/>
                <w:b/>
                <w:bCs/>
                <w:kern w:val="0"/>
                <w:sz w:val="24"/>
                <w:szCs w:val="24"/>
              </w:rPr>
              <w:t>？</w:t>
            </w:r>
          </w:p>
          <w:p w14:paraId="61B19DA9" w14:textId="4BD83BA1" w:rsidR="006E44C9" w:rsidRDefault="007C6E7D" w:rsidP="00887B40">
            <w:pPr>
              <w:widowControl/>
              <w:shd w:val="clear" w:color="auto" w:fill="FFFFFF"/>
              <w:spacing w:line="360" w:lineRule="auto"/>
              <w:textAlignment w:val="baseline"/>
              <w:rPr>
                <w:rFonts w:asciiTheme="minorEastAsia" w:hAnsiTheme="minorEastAsia" w:cs="宋体"/>
                <w:bCs/>
                <w:kern w:val="0"/>
                <w:sz w:val="24"/>
                <w:szCs w:val="24"/>
              </w:rPr>
            </w:pPr>
            <w:r w:rsidRPr="007C6E7D">
              <w:rPr>
                <w:rFonts w:asciiTheme="minorEastAsia" w:hAnsiTheme="minorEastAsia" w:cs="宋体" w:hint="eastAsia"/>
                <w:bCs/>
                <w:kern w:val="0"/>
                <w:sz w:val="24"/>
                <w:szCs w:val="24"/>
              </w:rPr>
              <w:t>A：公司以</w:t>
            </w:r>
            <w:r>
              <w:rPr>
                <w:rFonts w:asciiTheme="minorEastAsia" w:hAnsiTheme="minorEastAsia" w:cs="宋体" w:hint="eastAsia"/>
                <w:bCs/>
                <w:kern w:val="0"/>
                <w:sz w:val="24"/>
                <w:szCs w:val="24"/>
              </w:rPr>
              <w:t>“</w:t>
            </w:r>
            <w:r w:rsidRPr="007C6E7D">
              <w:rPr>
                <w:rFonts w:asciiTheme="minorEastAsia" w:hAnsiTheme="minorEastAsia" w:cs="宋体" w:hint="eastAsia"/>
                <w:bCs/>
                <w:kern w:val="0"/>
                <w:sz w:val="24"/>
                <w:szCs w:val="24"/>
              </w:rPr>
              <w:t>立足中国、服务全球</w:t>
            </w:r>
            <w:r>
              <w:rPr>
                <w:rFonts w:asciiTheme="minorEastAsia" w:hAnsiTheme="minorEastAsia" w:cs="宋体" w:hint="eastAsia"/>
                <w:bCs/>
                <w:kern w:val="0"/>
                <w:sz w:val="24"/>
                <w:szCs w:val="24"/>
              </w:rPr>
              <w:t>”</w:t>
            </w:r>
            <w:r w:rsidRPr="007C6E7D">
              <w:rPr>
                <w:rFonts w:asciiTheme="minorEastAsia" w:hAnsiTheme="minorEastAsia" w:cs="宋体" w:hint="eastAsia"/>
                <w:bCs/>
                <w:kern w:val="0"/>
                <w:sz w:val="24"/>
                <w:szCs w:val="24"/>
              </w:rPr>
              <w:t>为核心战略定位，</w:t>
            </w:r>
            <w:r w:rsidR="009D3910">
              <w:rPr>
                <w:rFonts w:asciiTheme="minorEastAsia" w:hAnsiTheme="minorEastAsia" w:cs="宋体" w:hint="eastAsia"/>
                <w:bCs/>
                <w:kern w:val="0"/>
                <w:sz w:val="24"/>
                <w:szCs w:val="24"/>
              </w:rPr>
              <w:t>秉持</w:t>
            </w:r>
            <w:r w:rsidRPr="007C6E7D">
              <w:rPr>
                <w:rFonts w:asciiTheme="minorEastAsia" w:hAnsiTheme="minorEastAsia" w:cs="宋体" w:hint="eastAsia"/>
                <w:bCs/>
                <w:kern w:val="0"/>
                <w:sz w:val="24"/>
                <w:szCs w:val="24"/>
              </w:rPr>
              <w:t>循序渐进、按需进展的策略，稳健、务实地开展海外布局。公司积极拓展中国台湾地区的市场，正从多个维</w:t>
            </w:r>
            <w:proofErr w:type="gramStart"/>
            <w:r w:rsidRPr="007C6E7D">
              <w:rPr>
                <w:rFonts w:asciiTheme="minorEastAsia" w:hAnsiTheme="minorEastAsia" w:cs="宋体" w:hint="eastAsia"/>
                <w:bCs/>
                <w:kern w:val="0"/>
                <w:sz w:val="24"/>
                <w:szCs w:val="24"/>
              </w:rPr>
              <w:t>度推进</w:t>
            </w:r>
            <w:proofErr w:type="gramEnd"/>
            <w:r w:rsidRPr="007C6E7D">
              <w:rPr>
                <w:rFonts w:asciiTheme="minorEastAsia" w:hAnsiTheme="minorEastAsia" w:cs="宋体" w:hint="eastAsia"/>
                <w:bCs/>
                <w:kern w:val="0"/>
                <w:sz w:val="24"/>
                <w:szCs w:val="24"/>
              </w:rPr>
              <w:t>本地化能力建设，逐步完善当地人才团队、实验室环境搭建，加快当地化布局，提升</w:t>
            </w:r>
            <w:r w:rsidR="009E7DA8">
              <w:rPr>
                <w:rFonts w:asciiTheme="minorEastAsia" w:hAnsiTheme="minorEastAsia" w:cs="宋体" w:hint="eastAsia"/>
                <w:bCs/>
                <w:kern w:val="0"/>
                <w:sz w:val="24"/>
                <w:szCs w:val="24"/>
              </w:rPr>
              <w:t>公司</w:t>
            </w:r>
            <w:r w:rsidRPr="007C6E7D">
              <w:rPr>
                <w:rFonts w:asciiTheme="minorEastAsia" w:hAnsiTheme="minorEastAsia" w:cs="宋体" w:hint="eastAsia"/>
                <w:bCs/>
                <w:kern w:val="0"/>
                <w:sz w:val="24"/>
                <w:szCs w:val="24"/>
              </w:rPr>
              <w:t>软硬能力</w:t>
            </w:r>
            <w:r w:rsidR="009E7DA8">
              <w:rPr>
                <w:rFonts w:asciiTheme="minorEastAsia" w:hAnsiTheme="minorEastAsia" w:cs="宋体" w:hint="eastAsia"/>
                <w:bCs/>
                <w:kern w:val="0"/>
                <w:sz w:val="24"/>
                <w:szCs w:val="24"/>
              </w:rPr>
              <w:t>；</w:t>
            </w:r>
            <w:r w:rsidR="009E7DA8" w:rsidRPr="009E7DA8">
              <w:rPr>
                <w:rFonts w:asciiTheme="minorEastAsia" w:hAnsiTheme="minorEastAsia" w:cs="宋体" w:hint="eastAsia"/>
                <w:bCs/>
                <w:kern w:val="0"/>
                <w:sz w:val="24"/>
                <w:szCs w:val="24"/>
              </w:rPr>
              <w:t>并与客户积极立项，紧密跟踪项目管理，在技术合作项目、产品验证进程等方面均取得阶段性进展，</w:t>
            </w:r>
            <w:r w:rsidRPr="007C6E7D">
              <w:rPr>
                <w:rFonts w:asciiTheme="minorEastAsia" w:hAnsiTheme="minorEastAsia" w:cs="宋体" w:hint="eastAsia"/>
                <w:bCs/>
                <w:kern w:val="0"/>
                <w:sz w:val="24"/>
                <w:szCs w:val="24"/>
              </w:rPr>
              <w:t>整体进度符合预期。与此同时，公司也在</w:t>
            </w:r>
            <w:r w:rsidR="00FA2128">
              <w:rPr>
                <w:rFonts w:asciiTheme="minorEastAsia" w:hAnsiTheme="minorEastAsia" w:cs="宋体" w:hint="eastAsia"/>
                <w:bCs/>
                <w:kern w:val="0"/>
                <w:sz w:val="24"/>
                <w:szCs w:val="24"/>
              </w:rPr>
              <w:t>同步</w:t>
            </w:r>
            <w:r w:rsidRPr="007C6E7D">
              <w:rPr>
                <w:rFonts w:asciiTheme="minorEastAsia" w:hAnsiTheme="minorEastAsia" w:cs="宋体" w:hint="eastAsia"/>
                <w:bCs/>
                <w:kern w:val="0"/>
                <w:sz w:val="24"/>
                <w:szCs w:val="24"/>
              </w:rPr>
              <w:t>推进新加坡等其他海外区域的布局，海外业务整体稳步推进。</w:t>
            </w:r>
            <w:r w:rsidR="0058460E">
              <w:rPr>
                <w:rFonts w:asciiTheme="minorEastAsia" w:hAnsiTheme="minorEastAsia" w:cs="宋体" w:hint="eastAsia"/>
                <w:bCs/>
                <w:kern w:val="0"/>
                <w:sz w:val="24"/>
                <w:szCs w:val="24"/>
              </w:rPr>
              <w:t>大陆</w:t>
            </w:r>
            <w:r w:rsidR="000103FD" w:rsidRPr="000103FD">
              <w:rPr>
                <w:rFonts w:asciiTheme="minorEastAsia" w:hAnsiTheme="minorEastAsia" w:cs="宋体" w:hint="eastAsia"/>
                <w:bCs/>
                <w:kern w:val="0"/>
                <w:sz w:val="24"/>
                <w:szCs w:val="24"/>
              </w:rPr>
              <w:t>外资背景</w:t>
            </w:r>
            <w:proofErr w:type="gramStart"/>
            <w:r w:rsidR="00310E7E">
              <w:rPr>
                <w:rFonts w:asciiTheme="minorEastAsia" w:hAnsiTheme="minorEastAsia" w:cs="宋体" w:hint="eastAsia"/>
                <w:bCs/>
                <w:kern w:val="0"/>
                <w:sz w:val="24"/>
                <w:szCs w:val="24"/>
              </w:rPr>
              <w:t>晶圆</w:t>
            </w:r>
            <w:r w:rsidR="000103FD" w:rsidRPr="000103FD">
              <w:rPr>
                <w:rFonts w:asciiTheme="minorEastAsia" w:hAnsiTheme="minorEastAsia" w:cs="宋体" w:hint="eastAsia"/>
                <w:bCs/>
                <w:kern w:val="0"/>
                <w:sz w:val="24"/>
                <w:szCs w:val="24"/>
              </w:rPr>
              <w:t>厂</w:t>
            </w:r>
            <w:r w:rsidR="00C10DA2" w:rsidRPr="00C10DA2">
              <w:rPr>
                <w:rFonts w:asciiTheme="minorEastAsia" w:hAnsiTheme="minorEastAsia" w:cs="宋体" w:hint="eastAsia"/>
                <w:bCs/>
                <w:kern w:val="0"/>
                <w:sz w:val="24"/>
                <w:szCs w:val="24"/>
              </w:rPr>
              <w:t>是</w:t>
            </w:r>
            <w:proofErr w:type="gramEnd"/>
            <w:r w:rsidR="00C10DA2" w:rsidRPr="00C10DA2">
              <w:rPr>
                <w:rFonts w:asciiTheme="minorEastAsia" w:hAnsiTheme="minorEastAsia" w:cs="宋体" w:hint="eastAsia"/>
                <w:bCs/>
                <w:kern w:val="0"/>
                <w:sz w:val="24"/>
                <w:szCs w:val="24"/>
              </w:rPr>
              <w:t>我们关注的重要客户群之一</w:t>
            </w:r>
            <w:r w:rsidR="000103FD" w:rsidRPr="000103FD">
              <w:rPr>
                <w:rFonts w:asciiTheme="minorEastAsia" w:hAnsiTheme="minorEastAsia" w:cs="宋体" w:hint="eastAsia"/>
                <w:bCs/>
                <w:kern w:val="0"/>
                <w:sz w:val="24"/>
                <w:szCs w:val="24"/>
              </w:rPr>
              <w:t>，公司已组建专项团队对接，</w:t>
            </w:r>
            <w:r w:rsidR="00310E7E">
              <w:rPr>
                <w:rFonts w:asciiTheme="minorEastAsia" w:hAnsiTheme="minorEastAsia" w:cs="宋体" w:hint="eastAsia"/>
                <w:bCs/>
                <w:kern w:val="0"/>
                <w:sz w:val="24"/>
                <w:szCs w:val="24"/>
              </w:rPr>
              <w:t>初期</w:t>
            </w:r>
            <w:r w:rsidR="000103FD" w:rsidRPr="000103FD">
              <w:rPr>
                <w:rFonts w:asciiTheme="minorEastAsia" w:hAnsiTheme="minorEastAsia" w:cs="宋体" w:hint="eastAsia"/>
                <w:bCs/>
                <w:kern w:val="0"/>
                <w:sz w:val="24"/>
                <w:szCs w:val="24"/>
              </w:rPr>
              <w:t>聚焦少量重点客户集中突破</w:t>
            </w:r>
            <w:r w:rsidR="00E93D2D">
              <w:rPr>
                <w:rFonts w:asciiTheme="minorEastAsia" w:hAnsiTheme="minorEastAsia" w:cs="宋体" w:hint="eastAsia"/>
                <w:bCs/>
                <w:kern w:val="0"/>
                <w:sz w:val="24"/>
                <w:szCs w:val="24"/>
              </w:rPr>
              <w:t>。</w:t>
            </w:r>
            <w:r w:rsidR="00310E7E">
              <w:rPr>
                <w:rFonts w:asciiTheme="minorEastAsia" w:hAnsiTheme="minorEastAsia" w:cs="宋体" w:hint="eastAsia"/>
                <w:bCs/>
                <w:kern w:val="0"/>
                <w:sz w:val="24"/>
                <w:szCs w:val="24"/>
              </w:rPr>
              <w:t>整体上，</w:t>
            </w:r>
            <w:r w:rsidR="000103FD" w:rsidRPr="000103FD">
              <w:rPr>
                <w:rFonts w:asciiTheme="minorEastAsia" w:hAnsiTheme="minorEastAsia" w:cs="宋体" w:hint="eastAsia"/>
                <w:bCs/>
                <w:kern w:val="0"/>
                <w:sz w:val="24"/>
                <w:szCs w:val="24"/>
              </w:rPr>
              <w:t>现阶段</w:t>
            </w:r>
            <w:r w:rsidR="00727C9D">
              <w:rPr>
                <w:rFonts w:asciiTheme="minorEastAsia" w:hAnsiTheme="minorEastAsia" w:cs="宋体" w:hint="eastAsia"/>
                <w:bCs/>
                <w:kern w:val="0"/>
                <w:sz w:val="24"/>
                <w:szCs w:val="24"/>
              </w:rPr>
              <w:t>大陆</w:t>
            </w:r>
            <w:r w:rsidR="000103FD" w:rsidRPr="000103FD">
              <w:rPr>
                <w:rFonts w:asciiTheme="minorEastAsia" w:hAnsiTheme="minorEastAsia" w:cs="宋体" w:hint="eastAsia"/>
                <w:bCs/>
                <w:kern w:val="0"/>
                <w:sz w:val="24"/>
                <w:szCs w:val="24"/>
              </w:rPr>
              <w:t>外资晶圆厂、中国台湾及其他海外业务均</w:t>
            </w:r>
            <w:r w:rsidR="00C10DA2" w:rsidRPr="00C10DA2">
              <w:rPr>
                <w:rFonts w:asciiTheme="minorEastAsia" w:hAnsiTheme="minorEastAsia" w:cs="宋体" w:hint="eastAsia"/>
                <w:bCs/>
                <w:kern w:val="0"/>
                <w:sz w:val="24"/>
                <w:szCs w:val="24"/>
              </w:rPr>
              <w:t>处于积极开拓阶段</w:t>
            </w:r>
            <w:r w:rsidR="00126988">
              <w:rPr>
                <w:rFonts w:asciiTheme="minorEastAsia" w:hAnsiTheme="minorEastAsia" w:cs="宋体" w:hint="eastAsia"/>
                <w:bCs/>
                <w:kern w:val="0"/>
                <w:sz w:val="24"/>
                <w:szCs w:val="24"/>
              </w:rPr>
              <w:t>，</w:t>
            </w:r>
            <w:r w:rsidR="00C10DA2" w:rsidRPr="00C10DA2">
              <w:rPr>
                <w:rFonts w:asciiTheme="minorEastAsia" w:hAnsiTheme="minorEastAsia" w:cs="宋体" w:hint="eastAsia"/>
                <w:bCs/>
                <w:kern w:val="0"/>
                <w:sz w:val="24"/>
                <w:szCs w:val="24"/>
              </w:rPr>
              <w:t xml:space="preserve"> 未来</w:t>
            </w:r>
            <w:r w:rsidR="00786D04">
              <w:rPr>
                <w:rFonts w:asciiTheme="minorEastAsia" w:hAnsiTheme="minorEastAsia" w:cs="宋体" w:hint="eastAsia"/>
                <w:bCs/>
                <w:kern w:val="0"/>
                <w:sz w:val="24"/>
                <w:szCs w:val="24"/>
              </w:rPr>
              <w:t>该</w:t>
            </w:r>
            <w:r w:rsidR="00C10DA2" w:rsidRPr="00C10DA2">
              <w:rPr>
                <w:rFonts w:asciiTheme="minorEastAsia" w:hAnsiTheme="minorEastAsia" w:cs="宋体" w:hint="eastAsia"/>
                <w:bCs/>
                <w:kern w:val="0"/>
                <w:sz w:val="24"/>
                <w:szCs w:val="24"/>
              </w:rPr>
              <w:t>板块有</w:t>
            </w:r>
            <w:bookmarkStart w:id="8" w:name="_GoBack"/>
            <w:bookmarkEnd w:id="8"/>
            <w:r w:rsidR="00C10DA2" w:rsidRPr="00C10DA2">
              <w:rPr>
                <w:rFonts w:asciiTheme="minorEastAsia" w:hAnsiTheme="minorEastAsia" w:cs="宋体" w:hint="eastAsia"/>
                <w:bCs/>
                <w:kern w:val="0"/>
                <w:sz w:val="24"/>
                <w:szCs w:val="24"/>
              </w:rPr>
              <w:t>望形成一定营收贡献</w:t>
            </w:r>
            <w:r w:rsidR="00C10DA2">
              <w:rPr>
                <w:rFonts w:asciiTheme="minorEastAsia" w:hAnsiTheme="minorEastAsia" w:cs="宋体" w:hint="eastAsia"/>
                <w:bCs/>
                <w:kern w:val="0"/>
                <w:sz w:val="24"/>
                <w:szCs w:val="24"/>
              </w:rPr>
              <w:t>。</w:t>
            </w:r>
          </w:p>
          <w:p w14:paraId="7C97F2EE" w14:textId="0015DC50" w:rsidR="001B3A7A" w:rsidRPr="00C10DA2" w:rsidRDefault="001B3A7A" w:rsidP="00887B40">
            <w:pPr>
              <w:widowControl/>
              <w:shd w:val="clear" w:color="auto" w:fill="FFFFFF"/>
              <w:spacing w:line="360" w:lineRule="auto"/>
              <w:textAlignment w:val="baseline"/>
              <w:rPr>
                <w:rFonts w:asciiTheme="minorEastAsia" w:hAnsiTheme="minorEastAsia" w:cs="宋体"/>
                <w:bCs/>
                <w:kern w:val="0"/>
                <w:sz w:val="24"/>
                <w:szCs w:val="24"/>
              </w:rPr>
            </w:pPr>
          </w:p>
        </w:tc>
      </w:tr>
      <w:bookmarkEnd w:id="5"/>
      <w:tr w:rsidR="00AD5D1D" w:rsidRPr="008245F9" w14:paraId="77D1432B" w14:textId="77777777" w:rsidTr="000216ED">
        <w:trPr>
          <w:trHeight w:val="455"/>
          <w:jc w:val="center"/>
        </w:trPr>
        <w:tc>
          <w:tcPr>
            <w:tcW w:w="1696" w:type="dxa"/>
            <w:shd w:val="clear" w:color="auto" w:fill="auto"/>
            <w:vAlign w:val="center"/>
          </w:tcPr>
          <w:p w14:paraId="44630B5E" w14:textId="220A7D8F" w:rsidR="00AD5D1D" w:rsidRPr="008245F9" w:rsidRDefault="00AD5D1D" w:rsidP="00503309">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lastRenderedPageBreak/>
              <w:t>附件清单（如有）</w:t>
            </w:r>
          </w:p>
        </w:tc>
        <w:tc>
          <w:tcPr>
            <w:tcW w:w="9029" w:type="dxa"/>
            <w:shd w:val="clear" w:color="auto" w:fill="auto"/>
            <w:vAlign w:val="center"/>
          </w:tcPr>
          <w:p w14:paraId="26B7E4CD" w14:textId="77777777" w:rsidR="00AD5D1D" w:rsidRPr="00A82AEB" w:rsidRDefault="00AD5D1D" w:rsidP="00503309">
            <w:pPr>
              <w:widowControl/>
              <w:spacing w:line="360" w:lineRule="auto"/>
              <w:jc w:val="center"/>
              <w:rPr>
                <w:rFonts w:asciiTheme="minorEastAsia" w:hAnsiTheme="minorEastAsia" w:cs="宋体"/>
                <w:bCs/>
                <w:kern w:val="0"/>
                <w:sz w:val="24"/>
                <w:szCs w:val="24"/>
              </w:rPr>
            </w:pPr>
            <w:r w:rsidRPr="00A82AEB">
              <w:rPr>
                <w:rFonts w:asciiTheme="minorEastAsia" w:hAnsiTheme="minorEastAsia" w:cs="宋体"/>
                <w:bCs/>
                <w:kern w:val="0"/>
                <w:sz w:val="24"/>
                <w:szCs w:val="24"/>
              </w:rPr>
              <w:t>无</w:t>
            </w:r>
          </w:p>
        </w:tc>
      </w:tr>
      <w:tr w:rsidR="00AD5D1D" w:rsidRPr="008245F9" w14:paraId="4E56ABEF" w14:textId="77777777" w:rsidTr="000216ED">
        <w:trPr>
          <w:trHeight w:val="428"/>
          <w:jc w:val="center"/>
        </w:trPr>
        <w:tc>
          <w:tcPr>
            <w:tcW w:w="1696" w:type="dxa"/>
            <w:shd w:val="clear" w:color="auto" w:fill="auto"/>
            <w:vAlign w:val="center"/>
          </w:tcPr>
          <w:p w14:paraId="320AB964" w14:textId="77777777" w:rsidR="00AD5D1D" w:rsidRPr="008245F9" w:rsidRDefault="00AD5D1D" w:rsidP="00503309">
            <w:pPr>
              <w:spacing w:line="276" w:lineRule="auto"/>
              <w:jc w:val="center"/>
              <w:rPr>
                <w:rFonts w:ascii="宋体" w:hAnsi="宋体"/>
                <w:b/>
                <w:bCs/>
                <w:iCs/>
                <w:color w:val="000000"/>
                <w:kern w:val="0"/>
                <w:sz w:val="24"/>
              </w:rPr>
            </w:pPr>
            <w:r w:rsidRPr="008245F9">
              <w:rPr>
                <w:rFonts w:ascii="宋体" w:hAnsi="宋体" w:hint="eastAsia"/>
                <w:b/>
                <w:bCs/>
                <w:iCs/>
                <w:color w:val="000000"/>
                <w:kern w:val="0"/>
                <w:sz w:val="24"/>
              </w:rPr>
              <w:lastRenderedPageBreak/>
              <w:t>日期</w:t>
            </w:r>
          </w:p>
        </w:tc>
        <w:tc>
          <w:tcPr>
            <w:tcW w:w="9029" w:type="dxa"/>
            <w:shd w:val="clear" w:color="auto" w:fill="auto"/>
            <w:vAlign w:val="center"/>
          </w:tcPr>
          <w:p w14:paraId="6076F30A" w14:textId="01FD5887" w:rsidR="00AD5D1D" w:rsidRPr="008245F9" w:rsidRDefault="002B5E92" w:rsidP="008A7B9E">
            <w:pPr>
              <w:spacing w:line="276" w:lineRule="auto"/>
              <w:jc w:val="center"/>
              <w:rPr>
                <w:rFonts w:ascii="宋体" w:hAnsi="宋体"/>
                <w:bCs/>
                <w:iCs/>
                <w:color w:val="000000"/>
                <w:kern w:val="0"/>
                <w:sz w:val="24"/>
              </w:rPr>
            </w:pPr>
            <w:r>
              <w:rPr>
                <w:rFonts w:ascii="宋体" w:hAnsi="宋体" w:hint="eastAsia"/>
                <w:bCs/>
                <w:iCs/>
                <w:color w:val="000000"/>
                <w:kern w:val="0"/>
                <w:sz w:val="24"/>
              </w:rPr>
              <w:t>202</w:t>
            </w:r>
            <w:r>
              <w:rPr>
                <w:rFonts w:ascii="宋体" w:hAnsi="宋体"/>
                <w:bCs/>
                <w:iCs/>
                <w:color w:val="000000"/>
                <w:kern w:val="0"/>
                <w:sz w:val="24"/>
              </w:rPr>
              <w:t>6</w:t>
            </w:r>
            <w:r>
              <w:rPr>
                <w:rFonts w:ascii="宋体" w:hAnsi="宋体" w:hint="eastAsia"/>
                <w:bCs/>
                <w:iCs/>
                <w:color w:val="000000"/>
                <w:kern w:val="0"/>
                <w:sz w:val="24"/>
              </w:rPr>
              <w:t>年</w:t>
            </w:r>
            <w:r w:rsidR="00780286">
              <w:rPr>
                <w:rFonts w:ascii="宋体" w:hAnsi="宋体"/>
                <w:bCs/>
                <w:iCs/>
                <w:color w:val="000000"/>
                <w:kern w:val="0"/>
                <w:sz w:val="24"/>
              </w:rPr>
              <w:t>7</w:t>
            </w:r>
            <w:r>
              <w:rPr>
                <w:rFonts w:ascii="宋体" w:hAnsi="宋体" w:hint="eastAsia"/>
                <w:bCs/>
                <w:iCs/>
                <w:color w:val="000000"/>
                <w:kern w:val="0"/>
                <w:sz w:val="24"/>
              </w:rPr>
              <w:t>月</w:t>
            </w:r>
            <w:r w:rsidR="007828D8">
              <w:rPr>
                <w:rFonts w:ascii="宋体" w:hAnsi="宋体"/>
                <w:bCs/>
                <w:iCs/>
                <w:color w:val="000000"/>
                <w:kern w:val="0"/>
                <w:sz w:val="24"/>
              </w:rPr>
              <w:t>2</w:t>
            </w:r>
            <w:r w:rsidR="00703F28">
              <w:rPr>
                <w:rFonts w:ascii="宋体" w:hAnsi="宋体"/>
                <w:bCs/>
                <w:iCs/>
                <w:color w:val="000000"/>
                <w:kern w:val="0"/>
                <w:sz w:val="24"/>
              </w:rPr>
              <w:t>7</w:t>
            </w:r>
            <w:r w:rsidR="00AD5D1D">
              <w:rPr>
                <w:rFonts w:ascii="宋体" w:hAnsi="宋体" w:hint="eastAsia"/>
                <w:bCs/>
                <w:iCs/>
                <w:color w:val="000000"/>
                <w:kern w:val="0"/>
                <w:sz w:val="24"/>
              </w:rPr>
              <w:t>日</w:t>
            </w:r>
          </w:p>
        </w:tc>
      </w:tr>
    </w:tbl>
    <w:p w14:paraId="54A55485" w14:textId="77777777" w:rsidR="00315E02" w:rsidRDefault="00315E02" w:rsidP="000216ED">
      <w:pPr>
        <w:widowControl/>
        <w:jc w:val="left"/>
      </w:pPr>
    </w:p>
    <w:sectPr w:rsidR="00315E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71765" w14:textId="77777777" w:rsidR="00C52959" w:rsidRDefault="00C52959" w:rsidP="00D17067">
      <w:r>
        <w:separator/>
      </w:r>
    </w:p>
  </w:endnote>
  <w:endnote w:type="continuationSeparator" w:id="0">
    <w:p w14:paraId="0744C6BA" w14:textId="77777777" w:rsidR="00C52959" w:rsidRDefault="00C52959" w:rsidP="00D1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E9873" w14:textId="77777777" w:rsidR="00C52959" w:rsidRDefault="00C52959" w:rsidP="00D17067">
      <w:r>
        <w:separator/>
      </w:r>
    </w:p>
  </w:footnote>
  <w:footnote w:type="continuationSeparator" w:id="0">
    <w:p w14:paraId="1AFAB329" w14:textId="77777777" w:rsidR="00C52959" w:rsidRDefault="00C52959" w:rsidP="00D170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k5ODM0YmMxOWJiYWQyNDU4MGIzYWRmYTA0ZmI5NDcifQ=="/>
  </w:docVars>
  <w:rsids>
    <w:rsidRoot w:val="00E3247E"/>
    <w:rsid w:val="000008DF"/>
    <w:rsid w:val="00000B7A"/>
    <w:rsid w:val="0000124E"/>
    <w:rsid w:val="00001386"/>
    <w:rsid w:val="000028F6"/>
    <w:rsid w:val="00003959"/>
    <w:rsid w:val="000047FE"/>
    <w:rsid w:val="00004C94"/>
    <w:rsid w:val="00004ECA"/>
    <w:rsid w:val="00005A1B"/>
    <w:rsid w:val="00005B23"/>
    <w:rsid w:val="000073EF"/>
    <w:rsid w:val="0000744E"/>
    <w:rsid w:val="00007E37"/>
    <w:rsid w:val="00007E81"/>
    <w:rsid w:val="000103FD"/>
    <w:rsid w:val="00011375"/>
    <w:rsid w:val="0001139F"/>
    <w:rsid w:val="000118FD"/>
    <w:rsid w:val="00011BE0"/>
    <w:rsid w:val="0001264A"/>
    <w:rsid w:val="00013EAD"/>
    <w:rsid w:val="00013F50"/>
    <w:rsid w:val="0001534A"/>
    <w:rsid w:val="000154DE"/>
    <w:rsid w:val="00015910"/>
    <w:rsid w:val="00016EB7"/>
    <w:rsid w:val="00020109"/>
    <w:rsid w:val="000201AB"/>
    <w:rsid w:val="00020233"/>
    <w:rsid w:val="000208A7"/>
    <w:rsid w:val="0002141E"/>
    <w:rsid w:val="000216ED"/>
    <w:rsid w:val="00021BDC"/>
    <w:rsid w:val="00022930"/>
    <w:rsid w:val="00022C9C"/>
    <w:rsid w:val="00025086"/>
    <w:rsid w:val="00025A97"/>
    <w:rsid w:val="00025B2B"/>
    <w:rsid w:val="00025D30"/>
    <w:rsid w:val="00025D54"/>
    <w:rsid w:val="00026228"/>
    <w:rsid w:val="00027B46"/>
    <w:rsid w:val="0003056D"/>
    <w:rsid w:val="00031796"/>
    <w:rsid w:val="00032883"/>
    <w:rsid w:val="00033AD1"/>
    <w:rsid w:val="00034302"/>
    <w:rsid w:val="00035E20"/>
    <w:rsid w:val="00036A1E"/>
    <w:rsid w:val="00036D71"/>
    <w:rsid w:val="0003783B"/>
    <w:rsid w:val="000379A9"/>
    <w:rsid w:val="00037CBA"/>
    <w:rsid w:val="000405E9"/>
    <w:rsid w:val="0004067F"/>
    <w:rsid w:val="00040BEC"/>
    <w:rsid w:val="00041A09"/>
    <w:rsid w:val="00042190"/>
    <w:rsid w:val="0004230F"/>
    <w:rsid w:val="000425C0"/>
    <w:rsid w:val="00042C3C"/>
    <w:rsid w:val="00043678"/>
    <w:rsid w:val="00043E20"/>
    <w:rsid w:val="00044495"/>
    <w:rsid w:val="00044E8E"/>
    <w:rsid w:val="00045106"/>
    <w:rsid w:val="00045EA2"/>
    <w:rsid w:val="00046332"/>
    <w:rsid w:val="00046EF9"/>
    <w:rsid w:val="00046F80"/>
    <w:rsid w:val="00047CE8"/>
    <w:rsid w:val="00050983"/>
    <w:rsid w:val="0005193E"/>
    <w:rsid w:val="00052982"/>
    <w:rsid w:val="00052DC1"/>
    <w:rsid w:val="00053724"/>
    <w:rsid w:val="000544E2"/>
    <w:rsid w:val="0005471E"/>
    <w:rsid w:val="00054A1B"/>
    <w:rsid w:val="000557C3"/>
    <w:rsid w:val="0005599E"/>
    <w:rsid w:val="0005669D"/>
    <w:rsid w:val="00057844"/>
    <w:rsid w:val="00057C1E"/>
    <w:rsid w:val="0006023C"/>
    <w:rsid w:val="000610FC"/>
    <w:rsid w:val="00062397"/>
    <w:rsid w:val="000626CD"/>
    <w:rsid w:val="0006499E"/>
    <w:rsid w:val="0006585B"/>
    <w:rsid w:val="00066C42"/>
    <w:rsid w:val="00071418"/>
    <w:rsid w:val="0007188F"/>
    <w:rsid w:val="00073BC9"/>
    <w:rsid w:val="00073CE8"/>
    <w:rsid w:val="000752B8"/>
    <w:rsid w:val="00075A87"/>
    <w:rsid w:val="00075C8E"/>
    <w:rsid w:val="000763C6"/>
    <w:rsid w:val="000771EF"/>
    <w:rsid w:val="000772E1"/>
    <w:rsid w:val="000807FB"/>
    <w:rsid w:val="00080B81"/>
    <w:rsid w:val="00081856"/>
    <w:rsid w:val="00081A6E"/>
    <w:rsid w:val="00082A9A"/>
    <w:rsid w:val="00082BB9"/>
    <w:rsid w:val="00083CB2"/>
    <w:rsid w:val="00084D59"/>
    <w:rsid w:val="00085E9C"/>
    <w:rsid w:val="00085F1F"/>
    <w:rsid w:val="0008682E"/>
    <w:rsid w:val="00086C9A"/>
    <w:rsid w:val="00087570"/>
    <w:rsid w:val="00087AEC"/>
    <w:rsid w:val="00087EAB"/>
    <w:rsid w:val="00087FF6"/>
    <w:rsid w:val="00091DA1"/>
    <w:rsid w:val="00092CE2"/>
    <w:rsid w:val="000945FA"/>
    <w:rsid w:val="00094ADA"/>
    <w:rsid w:val="00095188"/>
    <w:rsid w:val="0009533D"/>
    <w:rsid w:val="00096D01"/>
    <w:rsid w:val="000973E0"/>
    <w:rsid w:val="000A067B"/>
    <w:rsid w:val="000A13DD"/>
    <w:rsid w:val="000A2725"/>
    <w:rsid w:val="000A279A"/>
    <w:rsid w:val="000A39F2"/>
    <w:rsid w:val="000A4DF1"/>
    <w:rsid w:val="000A53C4"/>
    <w:rsid w:val="000A587E"/>
    <w:rsid w:val="000A5CA6"/>
    <w:rsid w:val="000A623C"/>
    <w:rsid w:val="000A7010"/>
    <w:rsid w:val="000B0AE8"/>
    <w:rsid w:val="000B0B5C"/>
    <w:rsid w:val="000B11CB"/>
    <w:rsid w:val="000B1C96"/>
    <w:rsid w:val="000B2337"/>
    <w:rsid w:val="000B3CD9"/>
    <w:rsid w:val="000B450A"/>
    <w:rsid w:val="000B4AE2"/>
    <w:rsid w:val="000B5143"/>
    <w:rsid w:val="000B518E"/>
    <w:rsid w:val="000B57F8"/>
    <w:rsid w:val="000C06F3"/>
    <w:rsid w:val="000C0F52"/>
    <w:rsid w:val="000C18A7"/>
    <w:rsid w:val="000C3158"/>
    <w:rsid w:val="000C35D6"/>
    <w:rsid w:val="000C4808"/>
    <w:rsid w:val="000C4AF4"/>
    <w:rsid w:val="000C5736"/>
    <w:rsid w:val="000C5C8B"/>
    <w:rsid w:val="000C65B4"/>
    <w:rsid w:val="000D0188"/>
    <w:rsid w:val="000D05D8"/>
    <w:rsid w:val="000D0FE5"/>
    <w:rsid w:val="000D1678"/>
    <w:rsid w:val="000D1684"/>
    <w:rsid w:val="000D2F7B"/>
    <w:rsid w:val="000D32AD"/>
    <w:rsid w:val="000D3BBE"/>
    <w:rsid w:val="000D3C64"/>
    <w:rsid w:val="000D62C0"/>
    <w:rsid w:val="000D6CC5"/>
    <w:rsid w:val="000D6DDC"/>
    <w:rsid w:val="000D7908"/>
    <w:rsid w:val="000E1D18"/>
    <w:rsid w:val="000E1EEA"/>
    <w:rsid w:val="000E2D05"/>
    <w:rsid w:val="000E4F0C"/>
    <w:rsid w:val="000E5968"/>
    <w:rsid w:val="000E5BAA"/>
    <w:rsid w:val="000E6AD8"/>
    <w:rsid w:val="000E7167"/>
    <w:rsid w:val="000E7820"/>
    <w:rsid w:val="000F0DE9"/>
    <w:rsid w:val="000F3283"/>
    <w:rsid w:val="000F3509"/>
    <w:rsid w:val="000F3577"/>
    <w:rsid w:val="000F58C8"/>
    <w:rsid w:val="000F686F"/>
    <w:rsid w:val="000F68C4"/>
    <w:rsid w:val="000F6C22"/>
    <w:rsid w:val="000F6F3B"/>
    <w:rsid w:val="000F7819"/>
    <w:rsid w:val="00101F02"/>
    <w:rsid w:val="00102097"/>
    <w:rsid w:val="0010220C"/>
    <w:rsid w:val="0010282C"/>
    <w:rsid w:val="001031DA"/>
    <w:rsid w:val="00103218"/>
    <w:rsid w:val="001042C1"/>
    <w:rsid w:val="00105C37"/>
    <w:rsid w:val="001063E0"/>
    <w:rsid w:val="001070A6"/>
    <w:rsid w:val="0011004B"/>
    <w:rsid w:val="00110C90"/>
    <w:rsid w:val="00110E57"/>
    <w:rsid w:val="00111820"/>
    <w:rsid w:val="00113116"/>
    <w:rsid w:val="00113D32"/>
    <w:rsid w:val="001144E3"/>
    <w:rsid w:val="00114698"/>
    <w:rsid w:val="00115814"/>
    <w:rsid w:val="001165DB"/>
    <w:rsid w:val="00117717"/>
    <w:rsid w:val="00120670"/>
    <w:rsid w:val="001216AD"/>
    <w:rsid w:val="00121D2C"/>
    <w:rsid w:val="00122026"/>
    <w:rsid w:val="001224D3"/>
    <w:rsid w:val="001234D3"/>
    <w:rsid w:val="0012506A"/>
    <w:rsid w:val="00125B85"/>
    <w:rsid w:val="00126024"/>
    <w:rsid w:val="00126988"/>
    <w:rsid w:val="0013111B"/>
    <w:rsid w:val="0013146D"/>
    <w:rsid w:val="00131498"/>
    <w:rsid w:val="001317AA"/>
    <w:rsid w:val="0013213C"/>
    <w:rsid w:val="00132C52"/>
    <w:rsid w:val="00132FDA"/>
    <w:rsid w:val="00133084"/>
    <w:rsid w:val="00133D5C"/>
    <w:rsid w:val="001348BA"/>
    <w:rsid w:val="00134E94"/>
    <w:rsid w:val="001365F1"/>
    <w:rsid w:val="00136810"/>
    <w:rsid w:val="00136CD7"/>
    <w:rsid w:val="00136E44"/>
    <w:rsid w:val="001374AC"/>
    <w:rsid w:val="001407A5"/>
    <w:rsid w:val="001409E0"/>
    <w:rsid w:val="00140A61"/>
    <w:rsid w:val="00140D6D"/>
    <w:rsid w:val="00140DEF"/>
    <w:rsid w:val="001415AD"/>
    <w:rsid w:val="0014188E"/>
    <w:rsid w:val="00141A9C"/>
    <w:rsid w:val="00142297"/>
    <w:rsid w:val="0014263C"/>
    <w:rsid w:val="00143BE8"/>
    <w:rsid w:val="00144075"/>
    <w:rsid w:val="00146A09"/>
    <w:rsid w:val="00150645"/>
    <w:rsid w:val="00150B72"/>
    <w:rsid w:val="001512F7"/>
    <w:rsid w:val="001516A3"/>
    <w:rsid w:val="001518DB"/>
    <w:rsid w:val="00151924"/>
    <w:rsid w:val="00151CF6"/>
    <w:rsid w:val="00152241"/>
    <w:rsid w:val="0015496C"/>
    <w:rsid w:val="00154C73"/>
    <w:rsid w:val="001564E4"/>
    <w:rsid w:val="00156D41"/>
    <w:rsid w:val="00156FFF"/>
    <w:rsid w:val="00157041"/>
    <w:rsid w:val="00157A23"/>
    <w:rsid w:val="00157D32"/>
    <w:rsid w:val="00160A27"/>
    <w:rsid w:val="00160B3A"/>
    <w:rsid w:val="00160E4C"/>
    <w:rsid w:val="001613AE"/>
    <w:rsid w:val="001613E4"/>
    <w:rsid w:val="00161907"/>
    <w:rsid w:val="001622AA"/>
    <w:rsid w:val="001639A1"/>
    <w:rsid w:val="00165518"/>
    <w:rsid w:val="00165CD0"/>
    <w:rsid w:val="00167E87"/>
    <w:rsid w:val="001708EA"/>
    <w:rsid w:val="00170DEB"/>
    <w:rsid w:val="00171110"/>
    <w:rsid w:val="001711C1"/>
    <w:rsid w:val="00171463"/>
    <w:rsid w:val="00171518"/>
    <w:rsid w:val="001717FA"/>
    <w:rsid w:val="00171C07"/>
    <w:rsid w:val="00171E23"/>
    <w:rsid w:val="001720A0"/>
    <w:rsid w:val="00173D8D"/>
    <w:rsid w:val="00173E7F"/>
    <w:rsid w:val="001753C5"/>
    <w:rsid w:val="00175A66"/>
    <w:rsid w:val="00176885"/>
    <w:rsid w:val="001769B0"/>
    <w:rsid w:val="00177C8C"/>
    <w:rsid w:val="00180977"/>
    <w:rsid w:val="00181968"/>
    <w:rsid w:val="001838E8"/>
    <w:rsid w:val="00183E74"/>
    <w:rsid w:val="001853F6"/>
    <w:rsid w:val="0018585C"/>
    <w:rsid w:val="0018604E"/>
    <w:rsid w:val="00186BF2"/>
    <w:rsid w:val="00187F70"/>
    <w:rsid w:val="00190570"/>
    <w:rsid w:val="001906CE"/>
    <w:rsid w:val="001910EE"/>
    <w:rsid w:val="0019112D"/>
    <w:rsid w:val="00191EB1"/>
    <w:rsid w:val="0019213F"/>
    <w:rsid w:val="00193379"/>
    <w:rsid w:val="001939B0"/>
    <w:rsid w:val="00193A2F"/>
    <w:rsid w:val="001962A3"/>
    <w:rsid w:val="00196DDC"/>
    <w:rsid w:val="00196DEE"/>
    <w:rsid w:val="0019709D"/>
    <w:rsid w:val="00197219"/>
    <w:rsid w:val="00197ECC"/>
    <w:rsid w:val="001A0482"/>
    <w:rsid w:val="001A07AF"/>
    <w:rsid w:val="001A22C7"/>
    <w:rsid w:val="001A2846"/>
    <w:rsid w:val="001A2945"/>
    <w:rsid w:val="001A3624"/>
    <w:rsid w:val="001A3D15"/>
    <w:rsid w:val="001A405C"/>
    <w:rsid w:val="001A411E"/>
    <w:rsid w:val="001A4DC3"/>
    <w:rsid w:val="001A6FE1"/>
    <w:rsid w:val="001A763D"/>
    <w:rsid w:val="001B0EAE"/>
    <w:rsid w:val="001B10B5"/>
    <w:rsid w:val="001B19A6"/>
    <w:rsid w:val="001B19EB"/>
    <w:rsid w:val="001B3A7A"/>
    <w:rsid w:val="001B55C3"/>
    <w:rsid w:val="001B69B0"/>
    <w:rsid w:val="001C025C"/>
    <w:rsid w:val="001C1EF8"/>
    <w:rsid w:val="001C2C2B"/>
    <w:rsid w:val="001C3591"/>
    <w:rsid w:val="001C4581"/>
    <w:rsid w:val="001C53E8"/>
    <w:rsid w:val="001C5B60"/>
    <w:rsid w:val="001C6B01"/>
    <w:rsid w:val="001C7F1D"/>
    <w:rsid w:val="001D34E9"/>
    <w:rsid w:val="001D361B"/>
    <w:rsid w:val="001D3E73"/>
    <w:rsid w:val="001D526A"/>
    <w:rsid w:val="001D572F"/>
    <w:rsid w:val="001D5F3A"/>
    <w:rsid w:val="001D62F2"/>
    <w:rsid w:val="001E00DA"/>
    <w:rsid w:val="001E08B5"/>
    <w:rsid w:val="001E0B5C"/>
    <w:rsid w:val="001E0C98"/>
    <w:rsid w:val="001E2B59"/>
    <w:rsid w:val="001E3C12"/>
    <w:rsid w:val="001E5DDD"/>
    <w:rsid w:val="001E63A3"/>
    <w:rsid w:val="001E68D2"/>
    <w:rsid w:val="001E6D6C"/>
    <w:rsid w:val="001E6E55"/>
    <w:rsid w:val="001E7A1E"/>
    <w:rsid w:val="001F0290"/>
    <w:rsid w:val="001F1FA5"/>
    <w:rsid w:val="001F2568"/>
    <w:rsid w:val="001F7987"/>
    <w:rsid w:val="002003D1"/>
    <w:rsid w:val="00201383"/>
    <w:rsid w:val="00202D40"/>
    <w:rsid w:val="0020481C"/>
    <w:rsid w:val="0020587D"/>
    <w:rsid w:val="00205DE0"/>
    <w:rsid w:val="002103AC"/>
    <w:rsid w:val="00213242"/>
    <w:rsid w:val="002137CC"/>
    <w:rsid w:val="00213C9B"/>
    <w:rsid w:val="002140CC"/>
    <w:rsid w:val="00214C73"/>
    <w:rsid w:val="00215CC3"/>
    <w:rsid w:val="00215D70"/>
    <w:rsid w:val="0021609C"/>
    <w:rsid w:val="00216ACF"/>
    <w:rsid w:val="00216E70"/>
    <w:rsid w:val="00216F44"/>
    <w:rsid w:val="002173B4"/>
    <w:rsid w:val="00217D13"/>
    <w:rsid w:val="00220B97"/>
    <w:rsid w:val="00220BA7"/>
    <w:rsid w:val="00222EE0"/>
    <w:rsid w:val="00223BE4"/>
    <w:rsid w:val="00223D1A"/>
    <w:rsid w:val="00223FAE"/>
    <w:rsid w:val="00225215"/>
    <w:rsid w:val="00225B0D"/>
    <w:rsid w:val="00226550"/>
    <w:rsid w:val="00227C59"/>
    <w:rsid w:val="00227DCE"/>
    <w:rsid w:val="00230998"/>
    <w:rsid w:val="0023136B"/>
    <w:rsid w:val="002323BB"/>
    <w:rsid w:val="00232CDB"/>
    <w:rsid w:val="00233141"/>
    <w:rsid w:val="002338D8"/>
    <w:rsid w:val="00233A3A"/>
    <w:rsid w:val="002345A5"/>
    <w:rsid w:val="002369DC"/>
    <w:rsid w:val="0024024B"/>
    <w:rsid w:val="00240A0B"/>
    <w:rsid w:val="00240AE9"/>
    <w:rsid w:val="00240C45"/>
    <w:rsid w:val="0024127E"/>
    <w:rsid w:val="00241850"/>
    <w:rsid w:val="00241BD8"/>
    <w:rsid w:val="002427BB"/>
    <w:rsid w:val="00242B85"/>
    <w:rsid w:val="0024334E"/>
    <w:rsid w:val="0024353A"/>
    <w:rsid w:val="00243900"/>
    <w:rsid w:val="0024470D"/>
    <w:rsid w:val="00244973"/>
    <w:rsid w:val="00247ECF"/>
    <w:rsid w:val="0025082F"/>
    <w:rsid w:val="00251410"/>
    <w:rsid w:val="0025149E"/>
    <w:rsid w:val="002518B4"/>
    <w:rsid w:val="00253039"/>
    <w:rsid w:val="00254DBE"/>
    <w:rsid w:val="00255354"/>
    <w:rsid w:val="0025595C"/>
    <w:rsid w:val="00255AE1"/>
    <w:rsid w:val="00256AE4"/>
    <w:rsid w:val="00256BD5"/>
    <w:rsid w:val="00256C38"/>
    <w:rsid w:val="00256DD5"/>
    <w:rsid w:val="00257567"/>
    <w:rsid w:val="0026003E"/>
    <w:rsid w:val="00260793"/>
    <w:rsid w:val="00260FF4"/>
    <w:rsid w:val="00261575"/>
    <w:rsid w:val="00263016"/>
    <w:rsid w:val="00264975"/>
    <w:rsid w:val="00265AF2"/>
    <w:rsid w:val="00267D0B"/>
    <w:rsid w:val="00270837"/>
    <w:rsid w:val="00270F9A"/>
    <w:rsid w:val="002710F3"/>
    <w:rsid w:val="00271C13"/>
    <w:rsid w:val="0027215C"/>
    <w:rsid w:val="00272B31"/>
    <w:rsid w:val="00273339"/>
    <w:rsid w:val="002747A4"/>
    <w:rsid w:val="00276784"/>
    <w:rsid w:val="00276CE5"/>
    <w:rsid w:val="0027768F"/>
    <w:rsid w:val="0027779D"/>
    <w:rsid w:val="002811EA"/>
    <w:rsid w:val="00281579"/>
    <w:rsid w:val="00281A43"/>
    <w:rsid w:val="00282529"/>
    <w:rsid w:val="00282D09"/>
    <w:rsid w:val="00283D09"/>
    <w:rsid w:val="00283FC0"/>
    <w:rsid w:val="00284435"/>
    <w:rsid w:val="0028598E"/>
    <w:rsid w:val="00285BE3"/>
    <w:rsid w:val="00286081"/>
    <w:rsid w:val="0028656D"/>
    <w:rsid w:val="002871E7"/>
    <w:rsid w:val="0028759F"/>
    <w:rsid w:val="00287C66"/>
    <w:rsid w:val="002914A6"/>
    <w:rsid w:val="00291F1A"/>
    <w:rsid w:val="002942B4"/>
    <w:rsid w:val="00294996"/>
    <w:rsid w:val="00294FED"/>
    <w:rsid w:val="00295037"/>
    <w:rsid w:val="00295564"/>
    <w:rsid w:val="00295F3E"/>
    <w:rsid w:val="002A08B3"/>
    <w:rsid w:val="002A099B"/>
    <w:rsid w:val="002A1E8B"/>
    <w:rsid w:val="002A3C46"/>
    <w:rsid w:val="002A3C49"/>
    <w:rsid w:val="002A43C4"/>
    <w:rsid w:val="002A62F9"/>
    <w:rsid w:val="002A6913"/>
    <w:rsid w:val="002A6CC5"/>
    <w:rsid w:val="002A7383"/>
    <w:rsid w:val="002A7526"/>
    <w:rsid w:val="002A777B"/>
    <w:rsid w:val="002A7D1B"/>
    <w:rsid w:val="002B0542"/>
    <w:rsid w:val="002B1483"/>
    <w:rsid w:val="002B15A0"/>
    <w:rsid w:val="002B172C"/>
    <w:rsid w:val="002B181D"/>
    <w:rsid w:val="002B219A"/>
    <w:rsid w:val="002B32EF"/>
    <w:rsid w:val="002B435C"/>
    <w:rsid w:val="002B43C3"/>
    <w:rsid w:val="002B4E82"/>
    <w:rsid w:val="002B4FB9"/>
    <w:rsid w:val="002B5E92"/>
    <w:rsid w:val="002B636B"/>
    <w:rsid w:val="002B6E21"/>
    <w:rsid w:val="002B7820"/>
    <w:rsid w:val="002B7BC9"/>
    <w:rsid w:val="002C12C5"/>
    <w:rsid w:val="002C1E61"/>
    <w:rsid w:val="002C2117"/>
    <w:rsid w:val="002C39F8"/>
    <w:rsid w:val="002C3A53"/>
    <w:rsid w:val="002C3E22"/>
    <w:rsid w:val="002C40E8"/>
    <w:rsid w:val="002C59BA"/>
    <w:rsid w:val="002C5B74"/>
    <w:rsid w:val="002C625B"/>
    <w:rsid w:val="002C6D76"/>
    <w:rsid w:val="002C6DED"/>
    <w:rsid w:val="002C7B6C"/>
    <w:rsid w:val="002D022C"/>
    <w:rsid w:val="002D0500"/>
    <w:rsid w:val="002D0AB1"/>
    <w:rsid w:val="002D0CAE"/>
    <w:rsid w:val="002D1E57"/>
    <w:rsid w:val="002D1FCE"/>
    <w:rsid w:val="002D2580"/>
    <w:rsid w:val="002D25BD"/>
    <w:rsid w:val="002D27C5"/>
    <w:rsid w:val="002D334F"/>
    <w:rsid w:val="002D41F7"/>
    <w:rsid w:val="002D4E7B"/>
    <w:rsid w:val="002D4FE3"/>
    <w:rsid w:val="002E0FA8"/>
    <w:rsid w:val="002E1AB9"/>
    <w:rsid w:val="002E20D0"/>
    <w:rsid w:val="002E224A"/>
    <w:rsid w:val="002E2406"/>
    <w:rsid w:val="002E335E"/>
    <w:rsid w:val="002E3385"/>
    <w:rsid w:val="002E3B22"/>
    <w:rsid w:val="002E4AE8"/>
    <w:rsid w:val="002E535C"/>
    <w:rsid w:val="002E70BE"/>
    <w:rsid w:val="002F0447"/>
    <w:rsid w:val="002F05D1"/>
    <w:rsid w:val="002F0992"/>
    <w:rsid w:val="002F0F3B"/>
    <w:rsid w:val="002F1075"/>
    <w:rsid w:val="002F1ACC"/>
    <w:rsid w:val="002F26E3"/>
    <w:rsid w:val="002F298E"/>
    <w:rsid w:val="002F32ED"/>
    <w:rsid w:val="002F36FC"/>
    <w:rsid w:val="002F5058"/>
    <w:rsid w:val="002F5585"/>
    <w:rsid w:val="002F560F"/>
    <w:rsid w:val="002F5D27"/>
    <w:rsid w:val="002F5F41"/>
    <w:rsid w:val="002F6065"/>
    <w:rsid w:val="002F69E2"/>
    <w:rsid w:val="002F6B6E"/>
    <w:rsid w:val="002F6F3F"/>
    <w:rsid w:val="002F7337"/>
    <w:rsid w:val="002F7917"/>
    <w:rsid w:val="002F7A79"/>
    <w:rsid w:val="00300436"/>
    <w:rsid w:val="00300B6F"/>
    <w:rsid w:val="00300E92"/>
    <w:rsid w:val="003011C0"/>
    <w:rsid w:val="0030150F"/>
    <w:rsid w:val="003015B4"/>
    <w:rsid w:val="0030240E"/>
    <w:rsid w:val="00303843"/>
    <w:rsid w:val="00303A6A"/>
    <w:rsid w:val="0030467D"/>
    <w:rsid w:val="00304DC3"/>
    <w:rsid w:val="00306DB7"/>
    <w:rsid w:val="00307DFA"/>
    <w:rsid w:val="00310C08"/>
    <w:rsid w:val="00310E7E"/>
    <w:rsid w:val="003112F5"/>
    <w:rsid w:val="00313695"/>
    <w:rsid w:val="00313BF5"/>
    <w:rsid w:val="00314DBB"/>
    <w:rsid w:val="003150E7"/>
    <w:rsid w:val="0031535D"/>
    <w:rsid w:val="00315E02"/>
    <w:rsid w:val="00317296"/>
    <w:rsid w:val="003178AE"/>
    <w:rsid w:val="0032084E"/>
    <w:rsid w:val="003211FD"/>
    <w:rsid w:val="00322495"/>
    <w:rsid w:val="00322D6C"/>
    <w:rsid w:val="00323A39"/>
    <w:rsid w:val="0032582E"/>
    <w:rsid w:val="00325863"/>
    <w:rsid w:val="00326ED9"/>
    <w:rsid w:val="00330156"/>
    <w:rsid w:val="003304EF"/>
    <w:rsid w:val="003310FA"/>
    <w:rsid w:val="00331541"/>
    <w:rsid w:val="00331658"/>
    <w:rsid w:val="003328F5"/>
    <w:rsid w:val="003329AA"/>
    <w:rsid w:val="003350A3"/>
    <w:rsid w:val="003357FE"/>
    <w:rsid w:val="00336743"/>
    <w:rsid w:val="003368E1"/>
    <w:rsid w:val="00337549"/>
    <w:rsid w:val="0034060C"/>
    <w:rsid w:val="00340707"/>
    <w:rsid w:val="00340A59"/>
    <w:rsid w:val="003412AA"/>
    <w:rsid w:val="00343A38"/>
    <w:rsid w:val="003449FB"/>
    <w:rsid w:val="00344BAE"/>
    <w:rsid w:val="003455AC"/>
    <w:rsid w:val="00345BC9"/>
    <w:rsid w:val="00346E68"/>
    <w:rsid w:val="00346FF3"/>
    <w:rsid w:val="0034735D"/>
    <w:rsid w:val="00347C52"/>
    <w:rsid w:val="00350C15"/>
    <w:rsid w:val="00350E91"/>
    <w:rsid w:val="00351894"/>
    <w:rsid w:val="00351AF5"/>
    <w:rsid w:val="00351BAA"/>
    <w:rsid w:val="00352BAF"/>
    <w:rsid w:val="0035331A"/>
    <w:rsid w:val="00353F5B"/>
    <w:rsid w:val="003540E3"/>
    <w:rsid w:val="00354D1A"/>
    <w:rsid w:val="00355533"/>
    <w:rsid w:val="00356536"/>
    <w:rsid w:val="00357496"/>
    <w:rsid w:val="00357BE1"/>
    <w:rsid w:val="0036074C"/>
    <w:rsid w:val="0036083E"/>
    <w:rsid w:val="003614AE"/>
    <w:rsid w:val="003616CE"/>
    <w:rsid w:val="00361D80"/>
    <w:rsid w:val="0036209C"/>
    <w:rsid w:val="00363FE8"/>
    <w:rsid w:val="00364673"/>
    <w:rsid w:val="0036707B"/>
    <w:rsid w:val="00367388"/>
    <w:rsid w:val="0036781C"/>
    <w:rsid w:val="00367D4E"/>
    <w:rsid w:val="00367F12"/>
    <w:rsid w:val="003711FB"/>
    <w:rsid w:val="00371C0D"/>
    <w:rsid w:val="00372358"/>
    <w:rsid w:val="00373A60"/>
    <w:rsid w:val="00375A96"/>
    <w:rsid w:val="003768BC"/>
    <w:rsid w:val="0037738C"/>
    <w:rsid w:val="00382429"/>
    <w:rsid w:val="00382656"/>
    <w:rsid w:val="003835DF"/>
    <w:rsid w:val="00383C4D"/>
    <w:rsid w:val="00384EA4"/>
    <w:rsid w:val="0038523B"/>
    <w:rsid w:val="00387433"/>
    <w:rsid w:val="00387590"/>
    <w:rsid w:val="00387AB4"/>
    <w:rsid w:val="00390842"/>
    <w:rsid w:val="00390CB3"/>
    <w:rsid w:val="003913BA"/>
    <w:rsid w:val="00391705"/>
    <w:rsid w:val="003925AF"/>
    <w:rsid w:val="00393AE2"/>
    <w:rsid w:val="00394642"/>
    <w:rsid w:val="00397710"/>
    <w:rsid w:val="00397996"/>
    <w:rsid w:val="003A17D3"/>
    <w:rsid w:val="003A1865"/>
    <w:rsid w:val="003A1875"/>
    <w:rsid w:val="003A1EE9"/>
    <w:rsid w:val="003A34BC"/>
    <w:rsid w:val="003A5C79"/>
    <w:rsid w:val="003A6524"/>
    <w:rsid w:val="003A7420"/>
    <w:rsid w:val="003B00D1"/>
    <w:rsid w:val="003B0644"/>
    <w:rsid w:val="003B0C83"/>
    <w:rsid w:val="003B10E3"/>
    <w:rsid w:val="003B1CC2"/>
    <w:rsid w:val="003B3978"/>
    <w:rsid w:val="003B3A14"/>
    <w:rsid w:val="003B5FE7"/>
    <w:rsid w:val="003B6041"/>
    <w:rsid w:val="003B75DC"/>
    <w:rsid w:val="003B786E"/>
    <w:rsid w:val="003C1D72"/>
    <w:rsid w:val="003C206D"/>
    <w:rsid w:val="003C2458"/>
    <w:rsid w:val="003C2886"/>
    <w:rsid w:val="003C28C8"/>
    <w:rsid w:val="003C36B0"/>
    <w:rsid w:val="003C3A6B"/>
    <w:rsid w:val="003C3C65"/>
    <w:rsid w:val="003C3EB1"/>
    <w:rsid w:val="003C3FD9"/>
    <w:rsid w:val="003C46C6"/>
    <w:rsid w:val="003C4D1E"/>
    <w:rsid w:val="003C51DC"/>
    <w:rsid w:val="003C552F"/>
    <w:rsid w:val="003C607D"/>
    <w:rsid w:val="003C6538"/>
    <w:rsid w:val="003C6F09"/>
    <w:rsid w:val="003C7B8E"/>
    <w:rsid w:val="003D02F7"/>
    <w:rsid w:val="003D04CA"/>
    <w:rsid w:val="003D0864"/>
    <w:rsid w:val="003D0EFF"/>
    <w:rsid w:val="003D354A"/>
    <w:rsid w:val="003D38F1"/>
    <w:rsid w:val="003D3F99"/>
    <w:rsid w:val="003D5136"/>
    <w:rsid w:val="003D5258"/>
    <w:rsid w:val="003D59E5"/>
    <w:rsid w:val="003D5E64"/>
    <w:rsid w:val="003D6258"/>
    <w:rsid w:val="003D7134"/>
    <w:rsid w:val="003D734D"/>
    <w:rsid w:val="003D7DC3"/>
    <w:rsid w:val="003E1114"/>
    <w:rsid w:val="003E23A8"/>
    <w:rsid w:val="003E2B2E"/>
    <w:rsid w:val="003E3657"/>
    <w:rsid w:val="003E64D6"/>
    <w:rsid w:val="003E6F67"/>
    <w:rsid w:val="003E79A2"/>
    <w:rsid w:val="003E7F08"/>
    <w:rsid w:val="003F0778"/>
    <w:rsid w:val="003F1498"/>
    <w:rsid w:val="003F2D99"/>
    <w:rsid w:val="003F387F"/>
    <w:rsid w:val="003F4971"/>
    <w:rsid w:val="003F4C60"/>
    <w:rsid w:val="003F5667"/>
    <w:rsid w:val="003F57B3"/>
    <w:rsid w:val="003F6140"/>
    <w:rsid w:val="003F7103"/>
    <w:rsid w:val="003F7567"/>
    <w:rsid w:val="003F7915"/>
    <w:rsid w:val="004018CA"/>
    <w:rsid w:val="00401C1F"/>
    <w:rsid w:val="00402B3D"/>
    <w:rsid w:val="00402B87"/>
    <w:rsid w:val="0040430C"/>
    <w:rsid w:val="00404E46"/>
    <w:rsid w:val="00406208"/>
    <w:rsid w:val="00406C55"/>
    <w:rsid w:val="00407602"/>
    <w:rsid w:val="00407849"/>
    <w:rsid w:val="00407C09"/>
    <w:rsid w:val="00407D8C"/>
    <w:rsid w:val="00411114"/>
    <w:rsid w:val="00412852"/>
    <w:rsid w:val="00413CE2"/>
    <w:rsid w:val="004147AC"/>
    <w:rsid w:val="004154B3"/>
    <w:rsid w:val="00415774"/>
    <w:rsid w:val="00416729"/>
    <w:rsid w:val="00416C59"/>
    <w:rsid w:val="004172D2"/>
    <w:rsid w:val="00417BB3"/>
    <w:rsid w:val="00417D32"/>
    <w:rsid w:val="004215EF"/>
    <w:rsid w:val="00421F7E"/>
    <w:rsid w:val="00422571"/>
    <w:rsid w:val="00422B16"/>
    <w:rsid w:val="00423160"/>
    <w:rsid w:val="00424A4B"/>
    <w:rsid w:val="00424A7B"/>
    <w:rsid w:val="00424CA2"/>
    <w:rsid w:val="0042704C"/>
    <w:rsid w:val="004312C1"/>
    <w:rsid w:val="004317AC"/>
    <w:rsid w:val="00433687"/>
    <w:rsid w:val="00433757"/>
    <w:rsid w:val="00433A78"/>
    <w:rsid w:val="00435B1E"/>
    <w:rsid w:val="00436352"/>
    <w:rsid w:val="004374FB"/>
    <w:rsid w:val="00437F3C"/>
    <w:rsid w:val="0044142F"/>
    <w:rsid w:val="00441FD3"/>
    <w:rsid w:val="00443EC2"/>
    <w:rsid w:val="00444A45"/>
    <w:rsid w:val="00444C78"/>
    <w:rsid w:val="00445415"/>
    <w:rsid w:val="00445630"/>
    <w:rsid w:val="0044690E"/>
    <w:rsid w:val="004502EC"/>
    <w:rsid w:val="0045086D"/>
    <w:rsid w:val="00450E78"/>
    <w:rsid w:val="00451D25"/>
    <w:rsid w:val="00456A9B"/>
    <w:rsid w:val="00456B9A"/>
    <w:rsid w:val="004573A7"/>
    <w:rsid w:val="0046146E"/>
    <w:rsid w:val="00461750"/>
    <w:rsid w:val="00461FED"/>
    <w:rsid w:val="0046230B"/>
    <w:rsid w:val="00462BD4"/>
    <w:rsid w:val="00463393"/>
    <w:rsid w:val="00463778"/>
    <w:rsid w:val="00463B50"/>
    <w:rsid w:val="00463BE6"/>
    <w:rsid w:val="004646B3"/>
    <w:rsid w:val="00464B38"/>
    <w:rsid w:val="00464D1D"/>
    <w:rsid w:val="004651BF"/>
    <w:rsid w:val="00466098"/>
    <w:rsid w:val="004666FA"/>
    <w:rsid w:val="00467CC5"/>
    <w:rsid w:val="00470582"/>
    <w:rsid w:val="00471B1F"/>
    <w:rsid w:val="00472269"/>
    <w:rsid w:val="0047256D"/>
    <w:rsid w:val="00472771"/>
    <w:rsid w:val="00472C37"/>
    <w:rsid w:val="0047401D"/>
    <w:rsid w:val="00474233"/>
    <w:rsid w:val="00474ACE"/>
    <w:rsid w:val="00475CA7"/>
    <w:rsid w:val="004761A0"/>
    <w:rsid w:val="004767CA"/>
    <w:rsid w:val="00477957"/>
    <w:rsid w:val="00477AB4"/>
    <w:rsid w:val="00477D2F"/>
    <w:rsid w:val="00480F1E"/>
    <w:rsid w:val="004825BF"/>
    <w:rsid w:val="004829F1"/>
    <w:rsid w:val="00483CBC"/>
    <w:rsid w:val="004861CB"/>
    <w:rsid w:val="0048686C"/>
    <w:rsid w:val="0048712E"/>
    <w:rsid w:val="00490264"/>
    <w:rsid w:val="004907C3"/>
    <w:rsid w:val="00490B1B"/>
    <w:rsid w:val="0049132F"/>
    <w:rsid w:val="004917E8"/>
    <w:rsid w:val="004918AF"/>
    <w:rsid w:val="004924E2"/>
    <w:rsid w:val="00492A4B"/>
    <w:rsid w:val="004936B9"/>
    <w:rsid w:val="00493D5E"/>
    <w:rsid w:val="00493E76"/>
    <w:rsid w:val="004940EB"/>
    <w:rsid w:val="00494370"/>
    <w:rsid w:val="0049455E"/>
    <w:rsid w:val="00494F47"/>
    <w:rsid w:val="0049577A"/>
    <w:rsid w:val="00496575"/>
    <w:rsid w:val="00496610"/>
    <w:rsid w:val="00496BFE"/>
    <w:rsid w:val="00497474"/>
    <w:rsid w:val="004976AC"/>
    <w:rsid w:val="00497DD9"/>
    <w:rsid w:val="004A034B"/>
    <w:rsid w:val="004A0B1F"/>
    <w:rsid w:val="004A1151"/>
    <w:rsid w:val="004A12B4"/>
    <w:rsid w:val="004A1341"/>
    <w:rsid w:val="004A1483"/>
    <w:rsid w:val="004A2540"/>
    <w:rsid w:val="004A3062"/>
    <w:rsid w:val="004A3D9F"/>
    <w:rsid w:val="004A5D01"/>
    <w:rsid w:val="004A6118"/>
    <w:rsid w:val="004A613C"/>
    <w:rsid w:val="004A61A3"/>
    <w:rsid w:val="004A7176"/>
    <w:rsid w:val="004A750D"/>
    <w:rsid w:val="004A777E"/>
    <w:rsid w:val="004B0BA4"/>
    <w:rsid w:val="004B1488"/>
    <w:rsid w:val="004B31BE"/>
    <w:rsid w:val="004B4ADD"/>
    <w:rsid w:val="004B7230"/>
    <w:rsid w:val="004B7385"/>
    <w:rsid w:val="004B7717"/>
    <w:rsid w:val="004B7788"/>
    <w:rsid w:val="004C04D8"/>
    <w:rsid w:val="004C0E2F"/>
    <w:rsid w:val="004C482D"/>
    <w:rsid w:val="004C550D"/>
    <w:rsid w:val="004C5711"/>
    <w:rsid w:val="004C64EF"/>
    <w:rsid w:val="004C6B9F"/>
    <w:rsid w:val="004D04C6"/>
    <w:rsid w:val="004D2881"/>
    <w:rsid w:val="004D2AF5"/>
    <w:rsid w:val="004D2DB4"/>
    <w:rsid w:val="004D334D"/>
    <w:rsid w:val="004D484A"/>
    <w:rsid w:val="004D497C"/>
    <w:rsid w:val="004D4F7D"/>
    <w:rsid w:val="004D5244"/>
    <w:rsid w:val="004D56BF"/>
    <w:rsid w:val="004D6BBC"/>
    <w:rsid w:val="004D72A0"/>
    <w:rsid w:val="004D777E"/>
    <w:rsid w:val="004E0325"/>
    <w:rsid w:val="004E082E"/>
    <w:rsid w:val="004E0ACA"/>
    <w:rsid w:val="004E382D"/>
    <w:rsid w:val="004E4449"/>
    <w:rsid w:val="004E49E4"/>
    <w:rsid w:val="004E4E13"/>
    <w:rsid w:val="004E5578"/>
    <w:rsid w:val="004E569C"/>
    <w:rsid w:val="004E5BD5"/>
    <w:rsid w:val="004E6D41"/>
    <w:rsid w:val="004F05F7"/>
    <w:rsid w:val="004F06FA"/>
    <w:rsid w:val="004F1E7D"/>
    <w:rsid w:val="004F2DDE"/>
    <w:rsid w:val="004F385F"/>
    <w:rsid w:val="004F4040"/>
    <w:rsid w:val="004F4E85"/>
    <w:rsid w:val="004F6C9F"/>
    <w:rsid w:val="004F7F5D"/>
    <w:rsid w:val="00500E19"/>
    <w:rsid w:val="00501CDD"/>
    <w:rsid w:val="0050221D"/>
    <w:rsid w:val="0050241C"/>
    <w:rsid w:val="00502889"/>
    <w:rsid w:val="00502DAA"/>
    <w:rsid w:val="005032B5"/>
    <w:rsid w:val="0050335D"/>
    <w:rsid w:val="005041E5"/>
    <w:rsid w:val="0050490F"/>
    <w:rsid w:val="00505582"/>
    <w:rsid w:val="0050566A"/>
    <w:rsid w:val="00505E14"/>
    <w:rsid w:val="00510378"/>
    <w:rsid w:val="00510ED4"/>
    <w:rsid w:val="00511BED"/>
    <w:rsid w:val="005127CB"/>
    <w:rsid w:val="00512ACA"/>
    <w:rsid w:val="005131C6"/>
    <w:rsid w:val="005134FB"/>
    <w:rsid w:val="00514312"/>
    <w:rsid w:val="00514406"/>
    <w:rsid w:val="00515F1D"/>
    <w:rsid w:val="005169A6"/>
    <w:rsid w:val="005169E0"/>
    <w:rsid w:val="00517C99"/>
    <w:rsid w:val="00520300"/>
    <w:rsid w:val="00520CF1"/>
    <w:rsid w:val="005212E6"/>
    <w:rsid w:val="00521D86"/>
    <w:rsid w:val="0052232F"/>
    <w:rsid w:val="0052243C"/>
    <w:rsid w:val="00522531"/>
    <w:rsid w:val="005226F5"/>
    <w:rsid w:val="005228C4"/>
    <w:rsid w:val="005229CA"/>
    <w:rsid w:val="00524978"/>
    <w:rsid w:val="00526409"/>
    <w:rsid w:val="00530C32"/>
    <w:rsid w:val="00531EFA"/>
    <w:rsid w:val="00532D65"/>
    <w:rsid w:val="00533954"/>
    <w:rsid w:val="00534964"/>
    <w:rsid w:val="00534DB5"/>
    <w:rsid w:val="00535C52"/>
    <w:rsid w:val="00535DAF"/>
    <w:rsid w:val="0053699B"/>
    <w:rsid w:val="00536AF1"/>
    <w:rsid w:val="00537E10"/>
    <w:rsid w:val="00537F7C"/>
    <w:rsid w:val="005406B3"/>
    <w:rsid w:val="0054143D"/>
    <w:rsid w:val="00541666"/>
    <w:rsid w:val="00541805"/>
    <w:rsid w:val="00541AC5"/>
    <w:rsid w:val="0054314D"/>
    <w:rsid w:val="00543DBC"/>
    <w:rsid w:val="0054404B"/>
    <w:rsid w:val="00544358"/>
    <w:rsid w:val="00544EF8"/>
    <w:rsid w:val="00545656"/>
    <w:rsid w:val="00550250"/>
    <w:rsid w:val="00551616"/>
    <w:rsid w:val="00551617"/>
    <w:rsid w:val="00551701"/>
    <w:rsid w:val="00552461"/>
    <w:rsid w:val="00552751"/>
    <w:rsid w:val="00552989"/>
    <w:rsid w:val="00553B30"/>
    <w:rsid w:val="00553CA6"/>
    <w:rsid w:val="00554770"/>
    <w:rsid w:val="00555AFA"/>
    <w:rsid w:val="005563CA"/>
    <w:rsid w:val="00557006"/>
    <w:rsid w:val="00557B29"/>
    <w:rsid w:val="0056078B"/>
    <w:rsid w:val="00561335"/>
    <w:rsid w:val="0056142A"/>
    <w:rsid w:val="005615FC"/>
    <w:rsid w:val="00561A9C"/>
    <w:rsid w:val="005620AD"/>
    <w:rsid w:val="00562A01"/>
    <w:rsid w:val="00563952"/>
    <w:rsid w:val="00563A7E"/>
    <w:rsid w:val="00564435"/>
    <w:rsid w:val="00564A8C"/>
    <w:rsid w:val="00565AE6"/>
    <w:rsid w:val="00565E72"/>
    <w:rsid w:val="00566BE6"/>
    <w:rsid w:val="00567570"/>
    <w:rsid w:val="00567E43"/>
    <w:rsid w:val="00570591"/>
    <w:rsid w:val="00570FCC"/>
    <w:rsid w:val="005710B1"/>
    <w:rsid w:val="00571234"/>
    <w:rsid w:val="0057502E"/>
    <w:rsid w:val="0057607E"/>
    <w:rsid w:val="00577038"/>
    <w:rsid w:val="00577F3D"/>
    <w:rsid w:val="00580C1C"/>
    <w:rsid w:val="00583F77"/>
    <w:rsid w:val="00584063"/>
    <w:rsid w:val="0058460E"/>
    <w:rsid w:val="00584CA3"/>
    <w:rsid w:val="005859AA"/>
    <w:rsid w:val="00585C9F"/>
    <w:rsid w:val="00586487"/>
    <w:rsid w:val="005866C6"/>
    <w:rsid w:val="00586ECD"/>
    <w:rsid w:val="005878AB"/>
    <w:rsid w:val="00590B8F"/>
    <w:rsid w:val="0059223D"/>
    <w:rsid w:val="005934DF"/>
    <w:rsid w:val="00593814"/>
    <w:rsid w:val="00594BC4"/>
    <w:rsid w:val="00594E96"/>
    <w:rsid w:val="00594EF9"/>
    <w:rsid w:val="00596311"/>
    <w:rsid w:val="0059650F"/>
    <w:rsid w:val="005A02D3"/>
    <w:rsid w:val="005A0AB0"/>
    <w:rsid w:val="005A169F"/>
    <w:rsid w:val="005A1959"/>
    <w:rsid w:val="005A2005"/>
    <w:rsid w:val="005A239D"/>
    <w:rsid w:val="005A40C5"/>
    <w:rsid w:val="005A4B44"/>
    <w:rsid w:val="005A4C5B"/>
    <w:rsid w:val="005A4CC8"/>
    <w:rsid w:val="005A59FD"/>
    <w:rsid w:val="005A6A5C"/>
    <w:rsid w:val="005A6BDF"/>
    <w:rsid w:val="005B124C"/>
    <w:rsid w:val="005B1A77"/>
    <w:rsid w:val="005B27DC"/>
    <w:rsid w:val="005B48B2"/>
    <w:rsid w:val="005B4C31"/>
    <w:rsid w:val="005B5A2C"/>
    <w:rsid w:val="005B5F79"/>
    <w:rsid w:val="005B6363"/>
    <w:rsid w:val="005B70D5"/>
    <w:rsid w:val="005C05C5"/>
    <w:rsid w:val="005C091E"/>
    <w:rsid w:val="005C0B65"/>
    <w:rsid w:val="005C188C"/>
    <w:rsid w:val="005C1DE2"/>
    <w:rsid w:val="005C2A7E"/>
    <w:rsid w:val="005C2FD8"/>
    <w:rsid w:val="005C31DC"/>
    <w:rsid w:val="005C344C"/>
    <w:rsid w:val="005C3C27"/>
    <w:rsid w:val="005C3D85"/>
    <w:rsid w:val="005C4DE0"/>
    <w:rsid w:val="005C7B99"/>
    <w:rsid w:val="005C7D5B"/>
    <w:rsid w:val="005C7E08"/>
    <w:rsid w:val="005D00F3"/>
    <w:rsid w:val="005D0699"/>
    <w:rsid w:val="005D0799"/>
    <w:rsid w:val="005D0D91"/>
    <w:rsid w:val="005D14E5"/>
    <w:rsid w:val="005D1CDC"/>
    <w:rsid w:val="005D1F5F"/>
    <w:rsid w:val="005D3456"/>
    <w:rsid w:val="005D65C2"/>
    <w:rsid w:val="005D6B38"/>
    <w:rsid w:val="005D6B63"/>
    <w:rsid w:val="005D722B"/>
    <w:rsid w:val="005D7BD2"/>
    <w:rsid w:val="005E02CE"/>
    <w:rsid w:val="005E099A"/>
    <w:rsid w:val="005E16A5"/>
    <w:rsid w:val="005E28AD"/>
    <w:rsid w:val="005E28D9"/>
    <w:rsid w:val="005E3150"/>
    <w:rsid w:val="005E3806"/>
    <w:rsid w:val="005E434A"/>
    <w:rsid w:val="005E4418"/>
    <w:rsid w:val="005E51FD"/>
    <w:rsid w:val="005E6038"/>
    <w:rsid w:val="005E678B"/>
    <w:rsid w:val="005E6DBD"/>
    <w:rsid w:val="005E738F"/>
    <w:rsid w:val="005E7805"/>
    <w:rsid w:val="005F04A9"/>
    <w:rsid w:val="005F04F3"/>
    <w:rsid w:val="005F1BDD"/>
    <w:rsid w:val="005F3807"/>
    <w:rsid w:val="005F38D8"/>
    <w:rsid w:val="005F483B"/>
    <w:rsid w:val="005F4E87"/>
    <w:rsid w:val="005F5AE2"/>
    <w:rsid w:val="005F5B2A"/>
    <w:rsid w:val="005F6786"/>
    <w:rsid w:val="005F6B77"/>
    <w:rsid w:val="00600907"/>
    <w:rsid w:val="0060293B"/>
    <w:rsid w:val="0060363C"/>
    <w:rsid w:val="00604787"/>
    <w:rsid w:val="0060611E"/>
    <w:rsid w:val="0060617E"/>
    <w:rsid w:val="006065E5"/>
    <w:rsid w:val="006077C2"/>
    <w:rsid w:val="00607B23"/>
    <w:rsid w:val="00610400"/>
    <w:rsid w:val="006118A3"/>
    <w:rsid w:val="00611CC7"/>
    <w:rsid w:val="00611CFC"/>
    <w:rsid w:val="00613225"/>
    <w:rsid w:val="00613468"/>
    <w:rsid w:val="00614668"/>
    <w:rsid w:val="00614804"/>
    <w:rsid w:val="00614A48"/>
    <w:rsid w:val="00615766"/>
    <w:rsid w:val="00616593"/>
    <w:rsid w:val="00616B1B"/>
    <w:rsid w:val="00620731"/>
    <w:rsid w:val="00621C1E"/>
    <w:rsid w:val="00621DE2"/>
    <w:rsid w:val="00622030"/>
    <w:rsid w:val="00622299"/>
    <w:rsid w:val="006224C7"/>
    <w:rsid w:val="00622532"/>
    <w:rsid w:val="00622A72"/>
    <w:rsid w:val="006237A2"/>
    <w:rsid w:val="00624AE8"/>
    <w:rsid w:val="00626468"/>
    <w:rsid w:val="00631086"/>
    <w:rsid w:val="00631C20"/>
    <w:rsid w:val="00631CDE"/>
    <w:rsid w:val="00631F04"/>
    <w:rsid w:val="00632E4C"/>
    <w:rsid w:val="006337F8"/>
    <w:rsid w:val="00635291"/>
    <w:rsid w:val="006355C8"/>
    <w:rsid w:val="00635689"/>
    <w:rsid w:val="006365CB"/>
    <w:rsid w:val="00637383"/>
    <w:rsid w:val="00640381"/>
    <w:rsid w:val="0064156A"/>
    <w:rsid w:val="00641FBA"/>
    <w:rsid w:val="00644B49"/>
    <w:rsid w:val="00645455"/>
    <w:rsid w:val="00646E24"/>
    <w:rsid w:val="006515C5"/>
    <w:rsid w:val="0065195A"/>
    <w:rsid w:val="006529B3"/>
    <w:rsid w:val="006530EA"/>
    <w:rsid w:val="006538D9"/>
    <w:rsid w:val="00653AE4"/>
    <w:rsid w:val="006549F8"/>
    <w:rsid w:val="006552F3"/>
    <w:rsid w:val="00655CF3"/>
    <w:rsid w:val="006561C1"/>
    <w:rsid w:val="00657F7D"/>
    <w:rsid w:val="006618E0"/>
    <w:rsid w:val="00661B32"/>
    <w:rsid w:val="00661F52"/>
    <w:rsid w:val="0066276E"/>
    <w:rsid w:val="00662FB9"/>
    <w:rsid w:val="00663179"/>
    <w:rsid w:val="006639AE"/>
    <w:rsid w:val="0066404E"/>
    <w:rsid w:val="00670079"/>
    <w:rsid w:val="00670232"/>
    <w:rsid w:val="00670C16"/>
    <w:rsid w:val="00671355"/>
    <w:rsid w:val="00671A61"/>
    <w:rsid w:val="00671AC7"/>
    <w:rsid w:val="0067235E"/>
    <w:rsid w:val="006733B5"/>
    <w:rsid w:val="00673E4D"/>
    <w:rsid w:val="0067439C"/>
    <w:rsid w:val="00674B7D"/>
    <w:rsid w:val="006759F9"/>
    <w:rsid w:val="00676113"/>
    <w:rsid w:val="006772BC"/>
    <w:rsid w:val="006821A4"/>
    <w:rsid w:val="00683938"/>
    <w:rsid w:val="00683E39"/>
    <w:rsid w:val="006842CF"/>
    <w:rsid w:val="00684951"/>
    <w:rsid w:val="00684B5A"/>
    <w:rsid w:val="00685600"/>
    <w:rsid w:val="006871AB"/>
    <w:rsid w:val="00690B70"/>
    <w:rsid w:val="006910D7"/>
    <w:rsid w:val="006913BB"/>
    <w:rsid w:val="006918BF"/>
    <w:rsid w:val="00693F88"/>
    <w:rsid w:val="006949E1"/>
    <w:rsid w:val="006962B7"/>
    <w:rsid w:val="00696DEC"/>
    <w:rsid w:val="006973BD"/>
    <w:rsid w:val="006A2EF1"/>
    <w:rsid w:val="006A3EBB"/>
    <w:rsid w:val="006A3FE6"/>
    <w:rsid w:val="006A4104"/>
    <w:rsid w:val="006A51EB"/>
    <w:rsid w:val="006A5A27"/>
    <w:rsid w:val="006A6658"/>
    <w:rsid w:val="006A672C"/>
    <w:rsid w:val="006A69E8"/>
    <w:rsid w:val="006A6A3E"/>
    <w:rsid w:val="006A71D2"/>
    <w:rsid w:val="006A72A6"/>
    <w:rsid w:val="006A7BDA"/>
    <w:rsid w:val="006B01D2"/>
    <w:rsid w:val="006B0701"/>
    <w:rsid w:val="006B13B0"/>
    <w:rsid w:val="006B1CF4"/>
    <w:rsid w:val="006B1D96"/>
    <w:rsid w:val="006B2165"/>
    <w:rsid w:val="006B4C1A"/>
    <w:rsid w:val="006B56E7"/>
    <w:rsid w:val="006B6497"/>
    <w:rsid w:val="006B736D"/>
    <w:rsid w:val="006B7A68"/>
    <w:rsid w:val="006B7B7E"/>
    <w:rsid w:val="006C0D57"/>
    <w:rsid w:val="006C1431"/>
    <w:rsid w:val="006C1882"/>
    <w:rsid w:val="006C4275"/>
    <w:rsid w:val="006C49B2"/>
    <w:rsid w:val="006C4B36"/>
    <w:rsid w:val="006C4E1E"/>
    <w:rsid w:val="006C59B7"/>
    <w:rsid w:val="006C7727"/>
    <w:rsid w:val="006D22F7"/>
    <w:rsid w:val="006D25A4"/>
    <w:rsid w:val="006D2CD3"/>
    <w:rsid w:val="006D4EC2"/>
    <w:rsid w:val="006D5E13"/>
    <w:rsid w:val="006D5F3B"/>
    <w:rsid w:val="006D6DC5"/>
    <w:rsid w:val="006D7E5A"/>
    <w:rsid w:val="006D7F21"/>
    <w:rsid w:val="006E04E6"/>
    <w:rsid w:val="006E0AE0"/>
    <w:rsid w:val="006E0CC1"/>
    <w:rsid w:val="006E161A"/>
    <w:rsid w:val="006E2E91"/>
    <w:rsid w:val="006E380D"/>
    <w:rsid w:val="006E44C9"/>
    <w:rsid w:val="006E4D3C"/>
    <w:rsid w:val="006E4FD0"/>
    <w:rsid w:val="006E6249"/>
    <w:rsid w:val="006E776E"/>
    <w:rsid w:val="006F012B"/>
    <w:rsid w:val="006F13FF"/>
    <w:rsid w:val="006F1811"/>
    <w:rsid w:val="006F1BC1"/>
    <w:rsid w:val="006F1F09"/>
    <w:rsid w:val="006F39A7"/>
    <w:rsid w:val="006F472C"/>
    <w:rsid w:val="006F4B8F"/>
    <w:rsid w:val="006F4DCC"/>
    <w:rsid w:val="006F4DF4"/>
    <w:rsid w:val="006F61CA"/>
    <w:rsid w:val="006F6547"/>
    <w:rsid w:val="006F6882"/>
    <w:rsid w:val="006F6CA6"/>
    <w:rsid w:val="006F6EE2"/>
    <w:rsid w:val="006F70F4"/>
    <w:rsid w:val="006F7221"/>
    <w:rsid w:val="006F7F7A"/>
    <w:rsid w:val="00700203"/>
    <w:rsid w:val="00700741"/>
    <w:rsid w:val="00703F28"/>
    <w:rsid w:val="00705012"/>
    <w:rsid w:val="0070536C"/>
    <w:rsid w:val="007054D3"/>
    <w:rsid w:val="00706438"/>
    <w:rsid w:val="0070710B"/>
    <w:rsid w:val="00707CAA"/>
    <w:rsid w:val="007100B5"/>
    <w:rsid w:val="007105BE"/>
    <w:rsid w:val="00710BDB"/>
    <w:rsid w:val="00710D5B"/>
    <w:rsid w:val="00710D71"/>
    <w:rsid w:val="00710DE3"/>
    <w:rsid w:val="0071194B"/>
    <w:rsid w:val="00711B7E"/>
    <w:rsid w:val="00711F8A"/>
    <w:rsid w:val="00712BF2"/>
    <w:rsid w:val="00713BDB"/>
    <w:rsid w:val="00714C87"/>
    <w:rsid w:val="00715FC2"/>
    <w:rsid w:val="0071627B"/>
    <w:rsid w:val="00716D59"/>
    <w:rsid w:val="00717604"/>
    <w:rsid w:val="007202FA"/>
    <w:rsid w:val="00720676"/>
    <w:rsid w:val="00720ACC"/>
    <w:rsid w:val="00722513"/>
    <w:rsid w:val="00722525"/>
    <w:rsid w:val="00723967"/>
    <w:rsid w:val="00723A1D"/>
    <w:rsid w:val="00724699"/>
    <w:rsid w:val="00724A2E"/>
    <w:rsid w:val="00724ECA"/>
    <w:rsid w:val="0072535C"/>
    <w:rsid w:val="0072546C"/>
    <w:rsid w:val="0072579F"/>
    <w:rsid w:val="00725AAC"/>
    <w:rsid w:val="00725D49"/>
    <w:rsid w:val="0072656F"/>
    <w:rsid w:val="00726703"/>
    <w:rsid w:val="00726CB6"/>
    <w:rsid w:val="00727C9D"/>
    <w:rsid w:val="00730430"/>
    <w:rsid w:val="00730987"/>
    <w:rsid w:val="007311CF"/>
    <w:rsid w:val="0073158B"/>
    <w:rsid w:val="007321AD"/>
    <w:rsid w:val="007323C2"/>
    <w:rsid w:val="007325F6"/>
    <w:rsid w:val="007350B0"/>
    <w:rsid w:val="00735116"/>
    <w:rsid w:val="0073660D"/>
    <w:rsid w:val="00736DDF"/>
    <w:rsid w:val="007375B8"/>
    <w:rsid w:val="00740C8D"/>
    <w:rsid w:val="0074120F"/>
    <w:rsid w:val="00741750"/>
    <w:rsid w:val="00743329"/>
    <w:rsid w:val="00743561"/>
    <w:rsid w:val="007515EB"/>
    <w:rsid w:val="0075195D"/>
    <w:rsid w:val="00751B9B"/>
    <w:rsid w:val="00751C18"/>
    <w:rsid w:val="00752362"/>
    <w:rsid w:val="007526BB"/>
    <w:rsid w:val="00757B3B"/>
    <w:rsid w:val="00760315"/>
    <w:rsid w:val="00760FAA"/>
    <w:rsid w:val="0076152B"/>
    <w:rsid w:val="00763025"/>
    <w:rsid w:val="007658A8"/>
    <w:rsid w:val="00765A70"/>
    <w:rsid w:val="00766597"/>
    <w:rsid w:val="00766A6F"/>
    <w:rsid w:val="00766D03"/>
    <w:rsid w:val="00767055"/>
    <w:rsid w:val="007673F4"/>
    <w:rsid w:val="00771136"/>
    <w:rsid w:val="007716CA"/>
    <w:rsid w:val="0077267F"/>
    <w:rsid w:val="00773355"/>
    <w:rsid w:val="0077353C"/>
    <w:rsid w:val="007749D6"/>
    <w:rsid w:val="00775F2F"/>
    <w:rsid w:val="00776BC6"/>
    <w:rsid w:val="00777F75"/>
    <w:rsid w:val="00780286"/>
    <w:rsid w:val="0078087A"/>
    <w:rsid w:val="00780F8F"/>
    <w:rsid w:val="00781188"/>
    <w:rsid w:val="00781477"/>
    <w:rsid w:val="007819DE"/>
    <w:rsid w:val="007828D8"/>
    <w:rsid w:val="00782AE7"/>
    <w:rsid w:val="007834A6"/>
    <w:rsid w:val="007840FC"/>
    <w:rsid w:val="0078457C"/>
    <w:rsid w:val="007846E1"/>
    <w:rsid w:val="0078552C"/>
    <w:rsid w:val="0078670C"/>
    <w:rsid w:val="00786D04"/>
    <w:rsid w:val="00787328"/>
    <w:rsid w:val="007908C1"/>
    <w:rsid w:val="00790FF0"/>
    <w:rsid w:val="00791AA4"/>
    <w:rsid w:val="00791BCF"/>
    <w:rsid w:val="007923A0"/>
    <w:rsid w:val="0079243C"/>
    <w:rsid w:val="00792CD6"/>
    <w:rsid w:val="00792EB5"/>
    <w:rsid w:val="007935E2"/>
    <w:rsid w:val="00793F3A"/>
    <w:rsid w:val="00794DA8"/>
    <w:rsid w:val="007A08F6"/>
    <w:rsid w:val="007A1D06"/>
    <w:rsid w:val="007A2176"/>
    <w:rsid w:val="007A285F"/>
    <w:rsid w:val="007A2F20"/>
    <w:rsid w:val="007A3018"/>
    <w:rsid w:val="007A3435"/>
    <w:rsid w:val="007A5151"/>
    <w:rsid w:val="007A53B8"/>
    <w:rsid w:val="007A7476"/>
    <w:rsid w:val="007A7BB1"/>
    <w:rsid w:val="007B01DD"/>
    <w:rsid w:val="007B118E"/>
    <w:rsid w:val="007B1CEC"/>
    <w:rsid w:val="007B2A76"/>
    <w:rsid w:val="007B2DAC"/>
    <w:rsid w:val="007B3CFB"/>
    <w:rsid w:val="007B423B"/>
    <w:rsid w:val="007B44BA"/>
    <w:rsid w:val="007B4552"/>
    <w:rsid w:val="007B484D"/>
    <w:rsid w:val="007B5417"/>
    <w:rsid w:val="007B5515"/>
    <w:rsid w:val="007B6B7F"/>
    <w:rsid w:val="007B6DBA"/>
    <w:rsid w:val="007B70B1"/>
    <w:rsid w:val="007B7C60"/>
    <w:rsid w:val="007B7FC5"/>
    <w:rsid w:val="007C0C64"/>
    <w:rsid w:val="007C3162"/>
    <w:rsid w:val="007C3E8D"/>
    <w:rsid w:val="007C4806"/>
    <w:rsid w:val="007C483B"/>
    <w:rsid w:val="007C5010"/>
    <w:rsid w:val="007C54EE"/>
    <w:rsid w:val="007C5CB6"/>
    <w:rsid w:val="007C5E11"/>
    <w:rsid w:val="007C6E7D"/>
    <w:rsid w:val="007C7362"/>
    <w:rsid w:val="007C75E9"/>
    <w:rsid w:val="007C790A"/>
    <w:rsid w:val="007C7C0F"/>
    <w:rsid w:val="007C7C45"/>
    <w:rsid w:val="007D1A8E"/>
    <w:rsid w:val="007D1B72"/>
    <w:rsid w:val="007D3C0C"/>
    <w:rsid w:val="007D4CCF"/>
    <w:rsid w:val="007D5D49"/>
    <w:rsid w:val="007D6054"/>
    <w:rsid w:val="007D64BB"/>
    <w:rsid w:val="007D7004"/>
    <w:rsid w:val="007D7A0A"/>
    <w:rsid w:val="007E02C3"/>
    <w:rsid w:val="007E153F"/>
    <w:rsid w:val="007E1FAA"/>
    <w:rsid w:val="007E25CF"/>
    <w:rsid w:val="007E3EE2"/>
    <w:rsid w:val="007E4D7A"/>
    <w:rsid w:val="007E5147"/>
    <w:rsid w:val="007E55F0"/>
    <w:rsid w:val="007E7199"/>
    <w:rsid w:val="007E76A5"/>
    <w:rsid w:val="007E7F9C"/>
    <w:rsid w:val="007F094C"/>
    <w:rsid w:val="007F15EF"/>
    <w:rsid w:val="007F1680"/>
    <w:rsid w:val="007F22CD"/>
    <w:rsid w:val="007F26B2"/>
    <w:rsid w:val="007F26E2"/>
    <w:rsid w:val="007F2F7C"/>
    <w:rsid w:val="007F311B"/>
    <w:rsid w:val="007F344A"/>
    <w:rsid w:val="007F38F9"/>
    <w:rsid w:val="007F4762"/>
    <w:rsid w:val="007F4F1C"/>
    <w:rsid w:val="007F6100"/>
    <w:rsid w:val="007F73F3"/>
    <w:rsid w:val="007F782C"/>
    <w:rsid w:val="007F78C0"/>
    <w:rsid w:val="008002B7"/>
    <w:rsid w:val="00801797"/>
    <w:rsid w:val="00801987"/>
    <w:rsid w:val="008039E0"/>
    <w:rsid w:val="00803AC8"/>
    <w:rsid w:val="00803DDF"/>
    <w:rsid w:val="008052A4"/>
    <w:rsid w:val="00806373"/>
    <w:rsid w:val="0080677A"/>
    <w:rsid w:val="00806B2E"/>
    <w:rsid w:val="00806B5C"/>
    <w:rsid w:val="00806C24"/>
    <w:rsid w:val="00806C8D"/>
    <w:rsid w:val="0081022C"/>
    <w:rsid w:val="0081093C"/>
    <w:rsid w:val="00810BFF"/>
    <w:rsid w:val="0081309F"/>
    <w:rsid w:val="008135AF"/>
    <w:rsid w:val="00813E31"/>
    <w:rsid w:val="008146BA"/>
    <w:rsid w:val="00815068"/>
    <w:rsid w:val="0081742A"/>
    <w:rsid w:val="00817860"/>
    <w:rsid w:val="00820639"/>
    <w:rsid w:val="008209B2"/>
    <w:rsid w:val="008222AC"/>
    <w:rsid w:val="00822F00"/>
    <w:rsid w:val="008232B5"/>
    <w:rsid w:val="0082537B"/>
    <w:rsid w:val="00825434"/>
    <w:rsid w:val="00825CE2"/>
    <w:rsid w:val="00825FC8"/>
    <w:rsid w:val="008271AD"/>
    <w:rsid w:val="008275BF"/>
    <w:rsid w:val="0082785B"/>
    <w:rsid w:val="00827FE3"/>
    <w:rsid w:val="008300C7"/>
    <w:rsid w:val="0083021B"/>
    <w:rsid w:val="00831940"/>
    <w:rsid w:val="00831FE9"/>
    <w:rsid w:val="00832163"/>
    <w:rsid w:val="00832A0A"/>
    <w:rsid w:val="00832CC2"/>
    <w:rsid w:val="008330E6"/>
    <w:rsid w:val="008338BF"/>
    <w:rsid w:val="00834FF3"/>
    <w:rsid w:val="00835511"/>
    <w:rsid w:val="008361CB"/>
    <w:rsid w:val="00836EEF"/>
    <w:rsid w:val="00837F15"/>
    <w:rsid w:val="0084012A"/>
    <w:rsid w:val="008403B0"/>
    <w:rsid w:val="00840441"/>
    <w:rsid w:val="00843D6F"/>
    <w:rsid w:val="00846CF3"/>
    <w:rsid w:val="00846FFF"/>
    <w:rsid w:val="00847378"/>
    <w:rsid w:val="00847483"/>
    <w:rsid w:val="008475DC"/>
    <w:rsid w:val="00850A13"/>
    <w:rsid w:val="00851663"/>
    <w:rsid w:val="008517B2"/>
    <w:rsid w:val="00852473"/>
    <w:rsid w:val="00852B4A"/>
    <w:rsid w:val="00852FDA"/>
    <w:rsid w:val="008545B0"/>
    <w:rsid w:val="00854D22"/>
    <w:rsid w:val="008571E1"/>
    <w:rsid w:val="0086020F"/>
    <w:rsid w:val="00862044"/>
    <w:rsid w:val="0086355D"/>
    <w:rsid w:val="0086484A"/>
    <w:rsid w:val="00864D45"/>
    <w:rsid w:val="00865D54"/>
    <w:rsid w:val="0087131B"/>
    <w:rsid w:val="00872910"/>
    <w:rsid w:val="00873B45"/>
    <w:rsid w:val="00874EB3"/>
    <w:rsid w:val="00876478"/>
    <w:rsid w:val="00876787"/>
    <w:rsid w:val="00876E4C"/>
    <w:rsid w:val="00877D49"/>
    <w:rsid w:val="00877F4F"/>
    <w:rsid w:val="0088111E"/>
    <w:rsid w:val="00881574"/>
    <w:rsid w:val="0088195B"/>
    <w:rsid w:val="00881BE7"/>
    <w:rsid w:val="00881DC3"/>
    <w:rsid w:val="00882E26"/>
    <w:rsid w:val="00883864"/>
    <w:rsid w:val="00884095"/>
    <w:rsid w:val="00884201"/>
    <w:rsid w:val="008842B7"/>
    <w:rsid w:val="00884638"/>
    <w:rsid w:val="0088479C"/>
    <w:rsid w:val="00884E7E"/>
    <w:rsid w:val="00886533"/>
    <w:rsid w:val="00886DF2"/>
    <w:rsid w:val="00887B40"/>
    <w:rsid w:val="008900BF"/>
    <w:rsid w:val="0089023F"/>
    <w:rsid w:val="00894613"/>
    <w:rsid w:val="008946CD"/>
    <w:rsid w:val="00894E6C"/>
    <w:rsid w:val="00895D02"/>
    <w:rsid w:val="00896282"/>
    <w:rsid w:val="008966B7"/>
    <w:rsid w:val="00896C61"/>
    <w:rsid w:val="00897EA5"/>
    <w:rsid w:val="008A0721"/>
    <w:rsid w:val="008A11A5"/>
    <w:rsid w:val="008A2BEA"/>
    <w:rsid w:val="008A33B3"/>
    <w:rsid w:val="008A3CE6"/>
    <w:rsid w:val="008A3F69"/>
    <w:rsid w:val="008A464E"/>
    <w:rsid w:val="008A5950"/>
    <w:rsid w:val="008A5AB0"/>
    <w:rsid w:val="008A605A"/>
    <w:rsid w:val="008A7B9E"/>
    <w:rsid w:val="008B0354"/>
    <w:rsid w:val="008B0EDC"/>
    <w:rsid w:val="008B149A"/>
    <w:rsid w:val="008B16A6"/>
    <w:rsid w:val="008B1B76"/>
    <w:rsid w:val="008B1F43"/>
    <w:rsid w:val="008B24BD"/>
    <w:rsid w:val="008B3952"/>
    <w:rsid w:val="008B3D58"/>
    <w:rsid w:val="008B4E95"/>
    <w:rsid w:val="008B5D7E"/>
    <w:rsid w:val="008B6022"/>
    <w:rsid w:val="008B7221"/>
    <w:rsid w:val="008B75A3"/>
    <w:rsid w:val="008B774D"/>
    <w:rsid w:val="008C0036"/>
    <w:rsid w:val="008C102B"/>
    <w:rsid w:val="008C1D33"/>
    <w:rsid w:val="008C328E"/>
    <w:rsid w:val="008C367C"/>
    <w:rsid w:val="008C3B5D"/>
    <w:rsid w:val="008C40C4"/>
    <w:rsid w:val="008C5237"/>
    <w:rsid w:val="008C5FBD"/>
    <w:rsid w:val="008C6FB1"/>
    <w:rsid w:val="008C774B"/>
    <w:rsid w:val="008D0316"/>
    <w:rsid w:val="008D0A91"/>
    <w:rsid w:val="008D20BE"/>
    <w:rsid w:val="008D2785"/>
    <w:rsid w:val="008D371B"/>
    <w:rsid w:val="008D412E"/>
    <w:rsid w:val="008D505A"/>
    <w:rsid w:val="008D5E7C"/>
    <w:rsid w:val="008D601C"/>
    <w:rsid w:val="008D7BAF"/>
    <w:rsid w:val="008D7DF0"/>
    <w:rsid w:val="008E0650"/>
    <w:rsid w:val="008E0C7D"/>
    <w:rsid w:val="008E222D"/>
    <w:rsid w:val="008E3947"/>
    <w:rsid w:val="008E5999"/>
    <w:rsid w:val="008E5D76"/>
    <w:rsid w:val="008E5DBB"/>
    <w:rsid w:val="008E61CF"/>
    <w:rsid w:val="008E66CF"/>
    <w:rsid w:val="008E73DF"/>
    <w:rsid w:val="008F0612"/>
    <w:rsid w:val="008F1A14"/>
    <w:rsid w:val="008F2339"/>
    <w:rsid w:val="008F2A04"/>
    <w:rsid w:val="008F2C9F"/>
    <w:rsid w:val="008F2E8D"/>
    <w:rsid w:val="008F3851"/>
    <w:rsid w:val="008F53AA"/>
    <w:rsid w:val="008F5B58"/>
    <w:rsid w:val="008F61F9"/>
    <w:rsid w:val="008F700B"/>
    <w:rsid w:val="008F7014"/>
    <w:rsid w:val="008F726D"/>
    <w:rsid w:val="00900B36"/>
    <w:rsid w:val="0090249B"/>
    <w:rsid w:val="009030FB"/>
    <w:rsid w:val="00903DBC"/>
    <w:rsid w:val="00904B70"/>
    <w:rsid w:val="00906FCF"/>
    <w:rsid w:val="009078DE"/>
    <w:rsid w:val="00907D2D"/>
    <w:rsid w:val="009120C9"/>
    <w:rsid w:val="00912328"/>
    <w:rsid w:val="00912DF0"/>
    <w:rsid w:val="0091355B"/>
    <w:rsid w:val="00913763"/>
    <w:rsid w:val="00914A74"/>
    <w:rsid w:val="00915520"/>
    <w:rsid w:val="00915B7C"/>
    <w:rsid w:val="00915BA3"/>
    <w:rsid w:val="00915F97"/>
    <w:rsid w:val="00916106"/>
    <w:rsid w:val="00917536"/>
    <w:rsid w:val="00917C81"/>
    <w:rsid w:val="00917F6F"/>
    <w:rsid w:val="00920CBF"/>
    <w:rsid w:val="00921DA2"/>
    <w:rsid w:val="0092251D"/>
    <w:rsid w:val="00922B5E"/>
    <w:rsid w:val="00922F1B"/>
    <w:rsid w:val="00923238"/>
    <w:rsid w:val="00923D6E"/>
    <w:rsid w:val="009261DD"/>
    <w:rsid w:val="00926810"/>
    <w:rsid w:val="00926BA6"/>
    <w:rsid w:val="00926DAC"/>
    <w:rsid w:val="00930403"/>
    <w:rsid w:val="00930BDA"/>
    <w:rsid w:val="00931B7E"/>
    <w:rsid w:val="009331DB"/>
    <w:rsid w:val="0093396C"/>
    <w:rsid w:val="009343E4"/>
    <w:rsid w:val="0093468C"/>
    <w:rsid w:val="00934B6F"/>
    <w:rsid w:val="0093548C"/>
    <w:rsid w:val="00935FA0"/>
    <w:rsid w:val="00936042"/>
    <w:rsid w:val="00937306"/>
    <w:rsid w:val="009373C4"/>
    <w:rsid w:val="00937E1B"/>
    <w:rsid w:val="00940218"/>
    <w:rsid w:val="009409DA"/>
    <w:rsid w:val="009416E4"/>
    <w:rsid w:val="00942056"/>
    <w:rsid w:val="00942E42"/>
    <w:rsid w:val="00943112"/>
    <w:rsid w:val="009444D7"/>
    <w:rsid w:val="00945928"/>
    <w:rsid w:val="00945CEE"/>
    <w:rsid w:val="00946A80"/>
    <w:rsid w:val="00950B71"/>
    <w:rsid w:val="00950F1F"/>
    <w:rsid w:val="00951327"/>
    <w:rsid w:val="00951765"/>
    <w:rsid w:val="00951CBD"/>
    <w:rsid w:val="00952703"/>
    <w:rsid w:val="00952E8D"/>
    <w:rsid w:val="00953D96"/>
    <w:rsid w:val="00954661"/>
    <w:rsid w:val="00954FB8"/>
    <w:rsid w:val="009574D9"/>
    <w:rsid w:val="00957526"/>
    <w:rsid w:val="009604E7"/>
    <w:rsid w:val="009613E5"/>
    <w:rsid w:val="00961F47"/>
    <w:rsid w:val="009629A2"/>
    <w:rsid w:val="00962D02"/>
    <w:rsid w:val="0096328B"/>
    <w:rsid w:val="009659BB"/>
    <w:rsid w:val="009668D9"/>
    <w:rsid w:val="009676C7"/>
    <w:rsid w:val="009678CF"/>
    <w:rsid w:val="00967F7F"/>
    <w:rsid w:val="00971716"/>
    <w:rsid w:val="009729D7"/>
    <w:rsid w:val="00972BD5"/>
    <w:rsid w:val="00973BB4"/>
    <w:rsid w:val="00974439"/>
    <w:rsid w:val="009744CC"/>
    <w:rsid w:val="00975813"/>
    <w:rsid w:val="00980F0B"/>
    <w:rsid w:val="0098166A"/>
    <w:rsid w:val="00981785"/>
    <w:rsid w:val="00982F71"/>
    <w:rsid w:val="00982F74"/>
    <w:rsid w:val="009843CF"/>
    <w:rsid w:val="009850BC"/>
    <w:rsid w:val="0098526F"/>
    <w:rsid w:val="009862BE"/>
    <w:rsid w:val="009863C5"/>
    <w:rsid w:val="009863CC"/>
    <w:rsid w:val="00987695"/>
    <w:rsid w:val="00990175"/>
    <w:rsid w:val="0099067C"/>
    <w:rsid w:val="00991C01"/>
    <w:rsid w:val="0099204F"/>
    <w:rsid w:val="00992B35"/>
    <w:rsid w:val="00993E8F"/>
    <w:rsid w:val="0099426B"/>
    <w:rsid w:val="00996F90"/>
    <w:rsid w:val="009972C1"/>
    <w:rsid w:val="00997503"/>
    <w:rsid w:val="009975E0"/>
    <w:rsid w:val="00997886"/>
    <w:rsid w:val="009A0481"/>
    <w:rsid w:val="009A0E92"/>
    <w:rsid w:val="009A0FE7"/>
    <w:rsid w:val="009A13D6"/>
    <w:rsid w:val="009A178D"/>
    <w:rsid w:val="009A18D1"/>
    <w:rsid w:val="009A2453"/>
    <w:rsid w:val="009A387C"/>
    <w:rsid w:val="009A45CF"/>
    <w:rsid w:val="009A48F2"/>
    <w:rsid w:val="009A491E"/>
    <w:rsid w:val="009A4956"/>
    <w:rsid w:val="009A4C28"/>
    <w:rsid w:val="009A61C1"/>
    <w:rsid w:val="009A6845"/>
    <w:rsid w:val="009A69DC"/>
    <w:rsid w:val="009A78C3"/>
    <w:rsid w:val="009A7E5B"/>
    <w:rsid w:val="009B065B"/>
    <w:rsid w:val="009B0A04"/>
    <w:rsid w:val="009B2ABE"/>
    <w:rsid w:val="009B2C8B"/>
    <w:rsid w:val="009B3186"/>
    <w:rsid w:val="009B3868"/>
    <w:rsid w:val="009B38EB"/>
    <w:rsid w:val="009B3D03"/>
    <w:rsid w:val="009B5CE0"/>
    <w:rsid w:val="009B6A06"/>
    <w:rsid w:val="009B6BEF"/>
    <w:rsid w:val="009B70EC"/>
    <w:rsid w:val="009C150D"/>
    <w:rsid w:val="009C1889"/>
    <w:rsid w:val="009C1C9A"/>
    <w:rsid w:val="009C21AE"/>
    <w:rsid w:val="009C2D50"/>
    <w:rsid w:val="009C5B71"/>
    <w:rsid w:val="009C5F2C"/>
    <w:rsid w:val="009C615A"/>
    <w:rsid w:val="009C704F"/>
    <w:rsid w:val="009C70FD"/>
    <w:rsid w:val="009C7D48"/>
    <w:rsid w:val="009D09E3"/>
    <w:rsid w:val="009D0DF1"/>
    <w:rsid w:val="009D0EEE"/>
    <w:rsid w:val="009D100A"/>
    <w:rsid w:val="009D1DF6"/>
    <w:rsid w:val="009D3910"/>
    <w:rsid w:val="009D3DF9"/>
    <w:rsid w:val="009D4C01"/>
    <w:rsid w:val="009D5397"/>
    <w:rsid w:val="009E147B"/>
    <w:rsid w:val="009E1926"/>
    <w:rsid w:val="009E19DD"/>
    <w:rsid w:val="009E19F3"/>
    <w:rsid w:val="009E2BA7"/>
    <w:rsid w:val="009E3DCD"/>
    <w:rsid w:val="009E4363"/>
    <w:rsid w:val="009E48FA"/>
    <w:rsid w:val="009E5632"/>
    <w:rsid w:val="009E5AD5"/>
    <w:rsid w:val="009E5F9D"/>
    <w:rsid w:val="009E6685"/>
    <w:rsid w:val="009E6911"/>
    <w:rsid w:val="009E6B6D"/>
    <w:rsid w:val="009E7A11"/>
    <w:rsid w:val="009E7DA8"/>
    <w:rsid w:val="009F075F"/>
    <w:rsid w:val="009F080A"/>
    <w:rsid w:val="009F30C1"/>
    <w:rsid w:val="009F32F7"/>
    <w:rsid w:val="009F3370"/>
    <w:rsid w:val="009F3AFA"/>
    <w:rsid w:val="009F3CB2"/>
    <w:rsid w:val="009F43E5"/>
    <w:rsid w:val="009F4550"/>
    <w:rsid w:val="009F46EF"/>
    <w:rsid w:val="009F5A53"/>
    <w:rsid w:val="009F5E27"/>
    <w:rsid w:val="009F6C77"/>
    <w:rsid w:val="009F6F42"/>
    <w:rsid w:val="009F7E46"/>
    <w:rsid w:val="00A00413"/>
    <w:rsid w:val="00A01D1C"/>
    <w:rsid w:val="00A023A6"/>
    <w:rsid w:val="00A0269E"/>
    <w:rsid w:val="00A02CA9"/>
    <w:rsid w:val="00A0381B"/>
    <w:rsid w:val="00A04982"/>
    <w:rsid w:val="00A05122"/>
    <w:rsid w:val="00A05311"/>
    <w:rsid w:val="00A064C8"/>
    <w:rsid w:val="00A06E19"/>
    <w:rsid w:val="00A07C42"/>
    <w:rsid w:val="00A10962"/>
    <w:rsid w:val="00A10BE7"/>
    <w:rsid w:val="00A11E8F"/>
    <w:rsid w:val="00A1206F"/>
    <w:rsid w:val="00A1259C"/>
    <w:rsid w:val="00A126B4"/>
    <w:rsid w:val="00A1281A"/>
    <w:rsid w:val="00A12CBF"/>
    <w:rsid w:val="00A13053"/>
    <w:rsid w:val="00A1364B"/>
    <w:rsid w:val="00A14453"/>
    <w:rsid w:val="00A14BC0"/>
    <w:rsid w:val="00A14CF1"/>
    <w:rsid w:val="00A151BB"/>
    <w:rsid w:val="00A15623"/>
    <w:rsid w:val="00A15739"/>
    <w:rsid w:val="00A16893"/>
    <w:rsid w:val="00A1743B"/>
    <w:rsid w:val="00A17FC8"/>
    <w:rsid w:val="00A200E4"/>
    <w:rsid w:val="00A20E45"/>
    <w:rsid w:val="00A21728"/>
    <w:rsid w:val="00A21770"/>
    <w:rsid w:val="00A21B17"/>
    <w:rsid w:val="00A2224A"/>
    <w:rsid w:val="00A229AA"/>
    <w:rsid w:val="00A23370"/>
    <w:rsid w:val="00A23BB1"/>
    <w:rsid w:val="00A27111"/>
    <w:rsid w:val="00A30039"/>
    <w:rsid w:val="00A3212F"/>
    <w:rsid w:val="00A32223"/>
    <w:rsid w:val="00A33068"/>
    <w:rsid w:val="00A33F38"/>
    <w:rsid w:val="00A34664"/>
    <w:rsid w:val="00A3478E"/>
    <w:rsid w:val="00A3488F"/>
    <w:rsid w:val="00A36001"/>
    <w:rsid w:val="00A365D4"/>
    <w:rsid w:val="00A3717F"/>
    <w:rsid w:val="00A373F0"/>
    <w:rsid w:val="00A400E5"/>
    <w:rsid w:val="00A409E6"/>
    <w:rsid w:val="00A40FDB"/>
    <w:rsid w:val="00A45B9D"/>
    <w:rsid w:val="00A45C36"/>
    <w:rsid w:val="00A4627E"/>
    <w:rsid w:val="00A46E6D"/>
    <w:rsid w:val="00A46ED5"/>
    <w:rsid w:val="00A475B6"/>
    <w:rsid w:val="00A47F1E"/>
    <w:rsid w:val="00A506C7"/>
    <w:rsid w:val="00A515F7"/>
    <w:rsid w:val="00A51855"/>
    <w:rsid w:val="00A53142"/>
    <w:rsid w:val="00A552CA"/>
    <w:rsid w:val="00A5582F"/>
    <w:rsid w:val="00A558A4"/>
    <w:rsid w:val="00A55BE5"/>
    <w:rsid w:val="00A56B5C"/>
    <w:rsid w:val="00A57925"/>
    <w:rsid w:val="00A6236B"/>
    <w:rsid w:val="00A62385"/>
    <w:rsid w:val="00A62713"/>
    <w:rsid w:val="00A629A2"/>
    <w:rsid w:val="00A632CF"/>
    <w:rsid w:val="00A63F08"/>
    <w:rsid w:val="00A646F9"/>
    <w:rsid w:val="00A64DC7"/>
    <w:rsid w:val="00A656B5"/>
    <w:rsid w:val="00A67877"/>
    <w:rsid w:val="00A67F01"/>
    <w:rsid w:val="00A706BD"/>
    <w:rsid w:val="00A70D1F"/>
    <w:rsid w:val="00A71249"/>
    <w:rsid w:val="00A71F06"/>
    <w:rsid w:val="00A72DFD"/>
    <w:rsid w:val="00A72FC2"/>
    <w:rsid w:val="00A74970"/>
    <w:rsid w:val="00A749E1"/>
    <w:rsid w:val="00A75086"/>
    <w:rsid w:val="00A7572B"/>
    <w:rsid w:val="00A76504"/>
    <w:rsid w:val="00A76D7B"/>
    <w:rsid w:val="00A770D7"/>
    <w:rsid w:val="00A80E90"/>
    <w:rsid w:val="00A82AEB"/>
    <w:rsid w:val="00A83251"/>
    <w:rsid w:val="00A836E6"/>
    <w:rsid w:val="00A840E4"/>
    <w:rsid w:val="00A848A8"/>
    <w:rsid w:val="00A85268"/>
    <w:rsid w:val="00A85887"/>
    <w:rsid w:val="00A865D7"/>
    <w:rsid w:val="00A86AF9"/>
    <w:rsid w:val="00A86F6F"/>
    <w:rsid w:val="00A87F26"/>
    <w:rsid w:val="00A90B8E"/>
    <w:rsid w:val="00A90C71"/>
    <w:rsid w:val="00A912B7"/>
    <w:rsid w:val="00A9173D"/>
    <w:rsid w:val="00A91B5B"/>
    <w:rsid w:val="00A91C73"/>
    <w:rsid w:val="00A92E38"/>
    <w:rsid w:val="00A93008"/>
    <w:rsid w:val="00A9389C"/>
    <w:rsid w:val="00A938F0"/>
    <w:rsid w:val="00A94042"/>
    <w:rsid w:val="00A95BDA"/>
    <w:rsid w:val="00A96434"/>
    <w:rsid w:val="00A96B20"/>
    <w:rsid w:val="00A96D7E"/>
    <w:rsid w:val="00A97783"/>
    <w:rsid w:val="00A97F4D"/>
    <w:rsid w:val="00AA022D"/>
    <w:rsid w:val="00AA069F"/>
    <w:rsid w:val="00AA0979"/>
    <w:rsid w:val="00AA0CE0"/>
    <w:rsid w:val="00AA1525"/>
    <w:rsid w:val="00AA258E"/>
    <w:rsid w:val="00AA2E5D"/>
    <w:rsid w:val="00AA3479"/>
    <w:rsid w:val="00AA37CF"/>
    <w:rsid w:val="00AA37D8"/>
    <w:rsid w:val="00AA3DF1"/>
    <w:rsid w:val="00AA3F41"/>
    <w:rsid w:val="00AA5E53"/>
    <w:rsid w:val="00AA5E97"/>
    <w:rsid w:val="00AA601A"/>
    <w:rsid w:val="00AA66CF"/>
    <w:rsid w:val="00AA6CCD"/>
    <w:rsid w:val="00AA77A9"/>
    <w:rsid w:val="00AB1142"/>
    <w:rsid w:val="00AB179D"/>
    <w:rsid w:val="00AB18DF"/>
    <w:rsid w:val="00AB2037"/>
    <w:rsid w:val="00AB24ED"/>
    <w:rsid w:val="00AB273D"/>
    <w:rsid w:val="00AB427A"/>
    <w:rsid w:val="00AB580B"/>
    <w:rsid w:val="00AB68C3"/>
    <w:rsid w:val="00AB6C88"/>
    <w:rsid w:val="00AB7043"/>
    <w:rsid w:val="00AB7C54"/>
    <w:rsid w:val="00AB7E45"/>
    <w:rsid w:val="00AC0BFB"/>
    <w:rsid w:val="00AC18F0"/>
    <w:rsid w:val="00AC1CEB"/>
    <w:rsid w:val="00AC43B8"/>
    <w:rsid w:val="00AC5151"/>
    <w:rsid w:val="00AC5714"/>
    <w:rsid w:val="00AC5A56"/>
    <w:rsid w:val="00AC69FE"/>
    <w:rsid w:val="00AD043F"/>
    <w:rsid w:val="00AD0B9B"/>
    <w:rsid w:val="00AD0C60"/>
    <w:rsid w:val="00AD1521"/>
    <w:rsid w:val="00AD1593"/>
    <w:rsid w:val="00AD237F"/>
    <w:rsid w:val="00AD25B8"/>
    <w:rsid w:val="00AD3205"/>
    <w:rsid w:val="00AD49C8"/>
    <w:rsid w:val="00AD5A83"/>
    <w:rsid w:val="00AD5D1D"/>
    <w:rsid w:val="00AD5E19"/>
    <w:rsid w:val="00AD5E63"/>
    <w:rsid w:val="00AD6750"/>
    <w:rsid w:val="00AD6F20"/>
    <w:rsid w:val="00AD796C"/>
    <w:rsid w:val="00AE002F"/>
    <w:rsid w:val="00AE037D"/>
    <w:rsid w:val="00AE16C7"/>
    <w:rsid w:val="00AE1773"/>
    <w:rsid w:val="00AE3EA8"/>
    <w:rsid w:val="00AE4A12"/>
    <w:rsid w:val="00AE4CA5"/>
    <w:rsid w:val="00AE5443"/>
    <w:rsid w:val="00AE5838"/>
    <w:rsid w:val="00AE6369"/>
    <w:rsid w:val="00AE6B88"/>
    <w:rsid w:val="00AE7000"/>
    <w:rsid w:val="00AF41DD"/>
    <w:rsid w:val="00AF4891"/>
    <w:rsid w:val="00AF50C1"/>
    <w:rsid w:val="00AF5727"/>
    <w:rsid w:val="00AF68A8"/>
    <w:rsid w:val="00AF6963"/>
    <w:rsid w:val="00AF7418"/>
    <w:rsid w:val="00B003A7"/>
    <w:rsid w:val="00B00CBA"/>
    <w:rsid w:val="00B01469"/>
    <w:rsid w:val="00B02CB0"/>
    <w:rsid w:val="00B02E5E"/>
    <w:rsid w:val="00B02F74"/>
    <w:rsid w:val="00B03614"/>
    <w:rsid w:val="00B03701"/>
    <w:rsid w:val="00B0377E"/>
    <w:rsid w:val="00B03E00"/>
    <w:rsid w:val="00B03E68"/>
    <w:rsid w:val="00B0431E"/>
    <w:rsid w:val="00B04712"/>
    <w:rsid w:val="00B053D5"/>
    <w:rsid w:val="00B0557C"/>
    <w:rsid w:val="00B05D77"/>
    <w:rsid w:val="00B05D7E"/>
    <w:rsid w:val="00B06A19"/>
    <w:rsid w:val="00B071C0"/>
    <w:rsid w:val="00B0744E"/>
    <w:rsid w:val="00B12474"/>
    <w:rsid w:val="00B12F8E"/>
    <w:rsid w:val="00B136A2"/>
    <w:rsid w:val="00B150E2"/>
    <w:rsid w:val="00B15805"/>
    <w:rsid w:val="00B15B01"/>
    <w:rsid w:val="00B168CA"/>
    <w:rsid w:val="00B17B31"/>
    <w:rsid w:val="00B17EF0"/>
    <w:rsid w:val="00B21134"/>
    <w:rsid w:val="00B212A8"/>
    <w:rsid w:val="00B213BC"/>
    <w:rsid w:val="00B21C04"/>
    <w:rsid w:val="00B22287"/>
    <w:rsid w:val="00B222BC"/>
    <w:rsid w:val="00B22676"/>
    <w:rsid w:val="00B23F28"/>
    <w:rsid w:val="00B244E6"/>
    <w:rsid w:val="00B2456B"/>
    <w:rsid w:val="00B24D59"/>
    <w:rsid w:val="00B25445"/>
    <w:rsid w:val="00B25E15"/>
    <w:rsid w:val="00B25EAA"/>
    <w:rsid w:val="00B270E5"/>
    <w:rsid w:val="00B273A9"/>
    <w:rsid w:val="00B3042B"/>
    <w:rsid w:val="00B304C6"/>
    <w:rsid w:val="00B307DF"/>
    <w:rsid w:val="00B311AE"/>
    <w:rsid w:val="00B322D2"/>
    <w:rsid w:val="00B346DF"/>
    <w:rsid w:val="00B35112"/>
    <w:rsid w:val="00B3683D"/>
    <w:rsid w:val="00B36B6E"/>
    <w:rsid w:val="00B36DB1"/>
    <w:rsid w:val="00B36FF8"/>
    <w:rsid w:val="00B375A1"/>
    <w:rsid w:val="00B4027A"/>
    <w:rsid w:val="00B417A5"/>
    <w:rsid w:val="00B42C88"/>
    <w:rsid w:val="00B42FE2"/>
    <w:rsid w:val="00B4350D"/>
    <w:rsid w:val="00B44E90"/>
    <w:rsid w:val="00B5169D"/>
    <w:rsid w:val="00B5173E"/>
    <w:rsid w:val="00B51965"/>
    <w:rsid w:val="00B51FFF"/>
    <w:rsid w:val="00B54036"/>
    <w:rsid w:val="00B5482F"/>
    <w:rsid w:val="00B54A3D"/>
    <w:rsid w:val="00B56C5E"/>
    <w:rsid w:val="00B600CC"/>
    <w:rsid w:val="00B60E76"/>
    <w:rsid w:val="00B6154D"/>
    <w:rsid w:val="00B625A4"/>
    <w:rsid w:val="00B62B33"/>
    <w:rsid w:val="00B64865"/>
    <w:rsid w:val="00B66C6F"/>
    <w:rsid w:val="00B70B2B"/>
    <w:rsid w:val="00B70CA7"/>
    <w:rsid w:val="00B715C4"/>
    <w:rsid w:val="00B71F13"/>
    <w:rsid w:val="00B728FC"/>
    <w:rsid w:val="00B72D4D"/>
    <w:rsid w:val="00B7315B"/>
    <w:rsid w:val="00B73F28"/>
    <w:rsid w:val="00B7400E"/>
    <w:rsid w:val="00B74BB2"/>
    <w:rsid w:val="00B76059"/>
    <w:rsid w:val="00B760AD"/>
    <w:rsid w:val="00B764BF"/>
    <w:rsid w:val="00B769E9"/>
    <w:rsid w:val="00B76C05"/>
    <w:rsid w:val="00B7747F"/>
    <w:rsid w:val="00B80C7D"/>
    <w:rsid w:val="00B82126"/>
    <w:rsid w:val="00B82639"/>
    <w:rsid w:val="00B82A45"/>
    <w:rsid w:val="00B84176"/>
    <w:rsid w:val="00B842BD"/>
    <w:rsid w:val="00B8524B"/>
    <w:rsid w:val="00B869B3"/>
    <w:rsid w:val="00B875FB"/>
    <w:rsid w:val="00B90BE9"/>
    <w:rsid w:val="00B91794"/>
    <w:rsid w:val="00B91B2E"/>
    <w:rsid w:val="00B9706D"/>
    <w:rsid w:val="00B971C2"/>
    <w:rsid w:val="00B97FDB"/>
    <w:rsid w:val="00BA2C89"/>
    <w:rsid w:val="00BA2E16"/>
    <w:rsid w:val="00BA32E9"/>
    <w:rsid w:val="00BA5044"/>
    <w:rsid w:val="00BA7D2A"/>
    <w:rsid w:val="00BB051F"/>
    <w:rsid w:val="00BB07C6"/>
    <w:rsid w:val="00BB1522"/>
    <w:rsid w:val="00BB22C4"/>
    <w:rsid w:val="00BB2C0B"/>
    <w:rsid w:val="00BB3095"/>
    <w:rsid w:val="00BB309F"/>
    <w:rsid w:val="00BB31AE"/>
    <w:rsid w:val="00BB35F1"/>
    <w:rsid w:val="00BB3B7B"/>
    <w:rsid w:val="00BB3D25"/>
    <w:rsid w:val="00BB55B7"/>
    <w:rsid w:val="00BB6CF9"/>
    <w:rsid w:val="00BB75EB"/>
    <w:rsid w:val="00BB7FE2"/>
    <w:rsid w:val="00BC1690"/>
    <w:rsid w:val="00BC17B2"/>
    <w:rsid w:val="00BC4030"/>
    <w:rsid w:val="00BC5C11"/>
    <w:rsid w:val="00BC60CC"/>
    <w:rsid w:val="00BC6465"/>
    <w:rsid w:val="00BC65CE"/>
    <w:rsid w:val="00BC6FCE"/>
    <w:rsid w:val="00BD2A36"/>
    <w:rsid w:val="00BD3B26"/>
    <w:rsid w:val="00BD4073"/>
    <w:rsid w:val="00BD457A"/>
    <w:rsid w:val="00BD47C5"/>
    <w:rsid w:val="00BD5C37"/>
    <w:rsid w:val="00BD69CE"/>
    <w:rsid w:val="00BD6DFB"/>
    <w:rsid w:val="00BD77BF"/>
    <w:rsid w:val="00BD7E72"/>
    <w:rsid w:val="00BE063E"/>
    <w:rsid w:val="00BE0710"/>
    <w:rsid w:val="00BE08DF"/>
    <w:rsid w:val="00BE25A1"/>
    <w:rsid w:val="00BE2C5B"/>
    <w:rsid w:val="00BE2E43"/>
    <w:rsid w:val="00BE359C"/>
    <w:rsid w:val="00BE43EB"/>
    <w:rsid w:val="00BE4509"/>
    <w:rsid w:val="00BE59CD"/>
    <w:rsid w:val="00BE6034"/>
    <w:rsid w:val="00BE7BAF"/>
    <w:rsid w:val="00BE7BF0"/>
    <w:rsid w:val="00BF02EC"/>
    <w:rsid w:val="00BF08FE"/>
    <w:rsid w:val="00BF1ACF"/>
    <w:rsid w:val="00BF2120"/>
    <w:rsid w:val="00BF2168"/>
    <w:rsid w:val="00BF28FC"/>
    <w:rsid w:val="00BF4CF3"/>
    <w:rsid w:val="00BF5C8E"/>
    <w:rsid w:val="00BF60BB"/>
    <w:rsid w:val="00BF61F1"/>
    <w:rsid w:val="00BF7096"/>
    <w:rsid w:val="00BF7909"/>
    <w:rsid w:val="00BF7C5C"/>
    <w:rsid w:val="00C02ADE"/>
    <w:rsid w:val="00C031A7"/>
    <w:rsid w:val="00C04962"/>
    <w:rsid w:val="00C05742"/>
    <w:rsid w:val="00C0620E"/>
    <w:rsid w:val="00C075D9"/>
    <w:rsid w:val="00C079EE"/>
    <w:rsid w:val="00C07E4B"/>
    <w:rsid w:val="00C10556"/>
    <w:rsid w:val="00C10A15"/>
    <w:rsid w:val="00C10DA2"/>
    <w:rsid w:val="00C10DDE"/>
    <w:rsid w:val="00C12129"/>
    <w:rsid w:val="00C13796"/>
    <w:rsid w:val="00C1580B"/>
    <w:rsid w:val="00C16044"/>
    <w:rsid w:val="00C16D0D"/>
    <w:rsid w:val="00C17A21"/>
    <w:rsid w:val="00C20E3D"/>
    <w:rsid w:val="00C24D66"/>
    <w:rsid w:val="00C2563C"/>
    <w:rsid w:val="00C25857"/>
    <w:rsid w:val="00C27974"/>
    <w:rsid w:val="00C31914"/>
    <w:rsid w:val="00C32025"/>
    <w:rsid w:val="00C32C0E"/>
    <w:rsid w:val="00C33D5F"/>
    <w:rsid w:val="00C35124"/>
    <w:rsid w:val="00C3599F"/>
    <w:rsid w:val="00C360D4"/>
    <w:rsid w:val="00C3685A"/>
    <w:rsid w:val="00C40173"/>
    <w:rsid w:val="00C40245"/>
    <w:rsid w:val="00C41326"/>
    <w:rsid w:val="00C41C2A"/>
    <w:rsid w:val="00C41E8E"/>
    <w:rsid w:val="00C43064"/>
    <w:rsid w:val="00C432AF"/>
    <w:rsid w:val="00C43A16"/>
    <w:rsid w:val="00C45623"/>
    <w:rsid w:val="00C4621A"/>
    <w:rsid w:val="00C4667E"/>
    <w:rsid w:val="00C4775F"/>
    <w:rsid w:val="00C50327"/>
    <w:rsid w:val="00C5163B"/>
    <w:rsid w:val="00C52959"/>
    <w:rsid w:val="00C53131"/>
    <w:rsid w:val="00C53CA2"/>
    <w:rsid w:val="00C54D52"/>
    <w:rsid w:val="00C553C4"/>
    <w:rsid w:val="00C55B25"/>
    <w:rsid w:val="00C565A6"/>
    <w:rsid w:val="00C57AE5"/>
    <w:rsid w:val="00C57FC7"/>
    <w:rsid w:val="00C61C37"/>
    <w:rsid w:val="00C631B4"/>
    <w:rsid w:val="00C63357"/>
    <w:rsid w:val="00C634B8"/>
    <w:rsid w:val="00C63765"/>
    <w:rsid w:val="00C63D66"/>
    <w:rsid w:val="00C6463C"/>
    <w:rsid w:val="00C64B0C"/>
    <w:rsid w:val="00C650A7"/>
    <w:rsid w:val="00C66A89"/>
    <w:rsid w:val="00C67963"/>
    <w:rsid w:val="00C67ADE"/>
    <w:rsid w:val="00C67B8F"/>
    <w:rsid w:val="00C706BC"/>
    <w:rsid w:val="00C70B5C"/>
    <w:rsid w:val="00C7210F"/>
    <w:rsid w:val="00C72837"/>
    <w:rsid w:val="00C740A1"/>
    <w:rsid w:val="00C76B87"/>
    <w:rsid w:val="00C76EEB"/>
    <w:rsid w:val="00C7759D"/>
    <w:rsid w:val="00C80390"/>
    <w:rsid w:val="00C81562"/>
    <w:rsid w:val="00C82727"/>
    <w:rsid w:val="00C82F8C"/>
    <w:rsid w:val="00C83F15"/>
    <w:rsid w:val="00C85CC8"/>
    <w:rsid w:val="00C85FD2"/>
    <w:rsid w:val="00C865F4"/>
    <w:rsid w:val="00C86915"/>
    <w:rsid w:val="00C86CFB"/>
    <w:rsid w:val="00C8709D"/>
    <w:rsid w:val="00C9004E"/>
    <w:rsid w:val="00C901E2"/>
    <w:rsid w:val="00C9143F"/>
    <w:rsid w:val="00C91928"/>
    <w:rsid w:val="00C91BB5"/>
    <w:rsid w:val="00C9283B"/>
    <w:rsid w:val="00C9396C"/>
    <w:rsid w:val="00C93E18"/>
    <w:rsid w:val="00C94F66"/>
    <w:rsid w:val="00C96D18"/>
    <w:rsid w:val="00C96F57"/>
    <w:rsid w:val="00CA09EC"/>
    <w:rsid w:val="00CA0ABB"/>
    <w:rsid w:val="00CA1A22"/>
    <w:rsid w:val="00CA22BA"/>
    <w:rsid w:val="00CA2C42"/>
    <w:rsid w:val="00CA38B8"/>
    <w:rsid w:val="00CA38BF"/>
    <w:rsid w:val="00CA3AAC"/>
    <w:rsid w:val="00CA5097"/>
    <w:rsid w:val="00CA74D1"/>
    <w:rsid w:val="00CB157E"/>
    <w:rsid w:val="00CB16B2"/>
    <w:rsid w:val="00CB1CEB"/>
    <w:rsid w:val="00CB2596"/>
    <w:rsid w:val="00CB33B6"/>
    <w:rsid w:val="00CB3462"/>
    <w:rsid w:val="00CB5B1E"/>
    <w:rsid w:val="00CB60A8"/>
    <w:rsid w:val="00CB6BA7"/>
    <w:rsid w:val="00CB734F"/>
    <w:rsid w:val="00CB7610"/>
    <w:rsid w:val="00CB7B6E"/>
    <w:rsid w:val="00CC0D31"/>
    <w:rsid w:val="00CC100E"/>
    <w:rsid w:val="00CC17C3"/>
    <w:rsid w:val="00CC17DE"/>
    <w:rsid w:val="00CC1EDD"/>
    <w:rsid w:val="00CC4CBE"/>
    <w:rsid w:val="00CC6664"/>
    <w:rsid w:val="00CC668A"/>
    <w:rsid w:val="00CC6FD1"/>
    <w:rsid w:val="00CD0741"/>
    <w:rsid w:val="00CD0FE0"/>
    <w:rsid w:val="00CD14AA"/>
    <w:rsid w:val="00CD2320"/>
    <w:rsid w:val="00CD2350"/>
    <w:rsid w:val="00CD267B"/>
    <w:rsid w:val="00CD335C"/>
    <w:rsid w:val="00CD3E2F"/>
    <w:rsid w:val="00CD44BA"/>
    <w:rsid w:val="00CD5A43"/>
    <w:rsid w:val="00CD6687"/>
    <w:rsid w:val="00CD6AE8"/>
    <w:rsid w:val="00CD6C38"/>
    <w:rsid w:val="00CD6E25"/>
    <w:rsid w:val="00CE0123"/>
    <w:rsid w:val="00CE09D9"/>
    <w:rsid w:val="00CE1451"/>
    <w:rsid w:val="00CE1FE0"/>
    <w:rsid w:val="00CE280F"/>
    <w:rsid w:val="00CE3463"/>
    <w:rsid w:val="00CE3DF5"/>
    <w:rsid w:val="00CE3E45"/>
    <w:rsid w:val="00CE3E63"/>
    <w:rsid w:val="00CE3F33"/>
    <w:rsid w:val="00CE4C43"/>
    <w:rsid w:val="00CE4C60"/>
    <w:rsid w:val="00CE5D0A"/>
    <w:rsid w:val="00CE5D57"/>
    <w:rsid w:val="00CE5E4F"/>
    <w:rsid w:val="00CE79E4"/>
    <w:rsid w:val="00CF0AB4"/>
    <w:rsid w:val="00CF0C2A"/>
    <w:rsid w:val="00CF0C37"/>
    <w:rsid w:val="00CF0E27"/>
    <w:rsid w:val="00CF1207"/>
    <w:rsid w:val="00CF17E8"/>
    <w:rsid w:val="00CF1DC1"/>
    <w:rsid w:val="00CF252A"/>
    <w:rsid w:val="00CF34D1"/>
    <w:rsid w:val="00CF3657"/>
    <w:rsid w:val="00CF4D6F"/>
    <w:rsid w:val="00CF50A8"/>
    <w:rsid w:val="00CF59FA"/>
    <w:rsid w:val="00CF6329"/>
    <w:rsid w:val="00CF6DD6"/>
    <w:rsid w:val="00CF772D"/>
    <w:rsid w:val="00D0173A"/>
    <w:rsid w:val="00D01993"/>
    <w:rsid w:val="00D01E3E"/>
    <w:rsid w:val="00D029FF"/>
    <w:rsid w:val="00D07B44"/>
    <w:rsid w:val="00D07D27"/>
    <w:rsid w:val="00D119DC"/>
    <w:rsid w:val="00D11E03"/>
    <w:rsid w:val="00D11EFB"/>
    <w:rsid w:val="00D123F1"/>
    <w:rsid w:val="00D12B85"/>
    <w:rsid w:val="00D12DF7"/>
    <w:rsid w:val="00D12F9E"/>
    <w:rsid w:val="00D1331A"/>
    <w:rsid w:val="00D135D6"/>
    <w:rsid w:val="00D1475B"/>
    <w:rsid w:val="00D14BD9"/>
    <w:rsid w:val="00D14F9B"/>
    <w:rsid w:val="00D16081"/>
    <w:rsid w:val="00D169F8"/>
    <w:rsid w:val="00D16A6A"/>
    <w:rsid w:val="00D16D2E"/>
    <w:rsid w:val="00D16DCC"/>
    <w:rsid w:val="00D17067"/>
    <w:rsid w:val="00D17F46"/>
    <w:rsid w:val="00D207AE"/>
    <w:rsid w:val="00D2123A"/>
    <w:rsid w:val="00D220AF"/>
    <w:rsid w:val="00D2223D"/>
    <w:rsid w:val="00D22A75"/>
    <w:rsid w:val="00D22FC7"/>
    <w:rsid w:val="00D232BE"/>
    <w:rsid w:val="00D24017"/>
    <w:rsid w:val="00D2638A"/>
    <w:rsid w:val="00D271FA"/>
    <w:rsid w:val="00D274D5"/>
    <w:rsid w:val="00D31709"/>
    <w:rsid w:val="00D31823"/>
    <w:rsid w:val="00D31894"/>
    <w:rsid w:val="00D336A3"/>
    <w:rsid w:val="00D34699"/>
    <w:rsid w:val="00D352E5"/>
    <w:rsid w:val="00D376EE"/>
    <w:rsid w:val="00D40330"/>
    <w:rsid w:val="00D41510"/>
    <w:rsid w:val="00D42A37"/>
    <w:rsid w:val="00D43327"/>
    <w:rsid w:val="00D43D87"/>
    <w:rsid w:val="00D447DE"/>
    <w:rsid w:val="00D460D9"/>
    <w:rsid w:val="00D5023C"/>
    <w:rsid w:val="00D519CD"/>
    <w:rsid w:val="00D5213E"/>
    <w:rsid w:val="00D52268"/>
    <w:rsid w:val="00D52A2F"/>
    <w:rsid w:val="00D52B19"/>
    <w:rsid w:val="00D5311C"/>
    <w:rsid w:val="00D549F5"/>
    <w:rsid w:val="00D54EF4"/>
    <w:rsid w:val="00D5580C"/>
    <w:rsid w:val="00D560EA"/>
    <w:rsid w:val="00D561FC"/>
    <w:rsid w:val="00D56693"/>
    <w:rsid w:val="00D567D7"/>
    <w:rsid w:val="00D56E98"/>
    <w:rsid w:val="00D57BE4"/>
    <w:rsid w:val="00D57EED"/>
    <w:rsid w:val="00D57FB1"/>
    <w:rsid w:val="00D64D04"/>
    <w:rsid w:val="00D65294"/>
    <w:rsid w:val="00D6571D"/>
    <w:rsid w:val="00D65BBE"/>
    <w:rsid w:val="00D65DE2"/>
    <w:rsid w:val="00D66C12"/>
    <w:rsid w:val="00D67448"/>
    <w:rsid w:val="00D6787C"/>
    <w:rsid w:val="00D7076B"/>
    <w:rsid w:val="00D70797"/>
    <w:rsid w:val="00D71285"/>
    <w:rsid w:val="00D71FC6"/>
    <w:rsid w:val="00D72E4B"/>
    <w:rsid w:val="00D75BCD"/>
    <w:rsid w:val="00D75F94"/>
    <w:rsid w:val="00D7612F"/>
    <w:rsid w:val="00D7624C"/>
    <w:rsid w:val="00D768C6"/>
    <w:rsid w:val="00D76E26"/>
    <w:rsid w:val="00D7744B"/>
    <w:rsid w:val="00D7751C"/>
    <w:rsid w:val="00D77696"/>
    <w:rsid w:val="00D80AA5"/>
    <w:rsid w:val="00D818A3"/>
    <w:rsid w:val="00D82220"/>
    <w:rsid w:val="00D823A5"/>
    <w:rsid w:val="00D8261F"/>
    <w:rsid w:val="00D83192"/>
    <w:rsid w:val="00D83A87"/>
    <w:rsid w:val="00D83CE0"/>
    <w:rsid w:val="00D84166"/>
    <w:rsid w:val="00D849DA"/>
    <w:rsid w:val="00D84FA5"/>
    <w:rsid w:val="00D850AE"/>
    <w:rsid w:val="00D8683E"/>
    <w:rsid w:val="00D87486"/>
    <w:rsid w:val="00D93243"/>
    <w:rsid w:val="00D93DB4"/>
    <w:rsid w:val="00D97E71"/>
    <w:rsid w:val="00DA04A1"/>
    <w:rsid w:val="00DA0980"/>
    <w:rsid w:val="00DA1128"/>
    <w:rsid w:val="00DA29AA"/>
    <w:rsid w:val="00DA3AF2"/>
    <w:rsid w:val="00DA44A4"/>
    <w:rsid w:val="00DA59FA"/>
    <w:rsid w:val="00DA5B52"/>
    <w:rsid w:val="00DA60A3"/>
    <w:rsid w:val="00DA659D"/>
    <w:rsid w:val="00DA7079"/>
    <w:rsid w:val="00DA7A08"/>
    <w:rsid w:val="00DB13FE"/>
    <w:rsid w:val="00DB1D17"/>
    <w:rsid w:val="00DB2EE3"/>
    <w:rsid w:val="00DB37B0"/>
    <w:rsid w:val="00DB440E"/>
    <w:rsid w:val="00DB5DF1"/>
    <w:rsid w:val="00DB6AF2"/>
    <w:rsid w:val="00DB7CC7"/>
    <w:rsid w:val="00DB7FB4"/>
    <w:rsid w:val="00DC0384"/>
    <w:rsid w:val="00DC04BC"/>
    <w:rsid w:val="00DC0B69"/>
    <w:rsid w:val="00DC0C66"/>
    <w:rsid w:val="00DC21D2"/>
    <w:rsid w:val="00DC3161"/>
    <w:rsid w:val="00DC4D50"/>
    <w:rsid w:val="00DC6A57"/>
    <w:rsid w:val="00DD22B8"/>
    <w:rsid w:val="00DD4AA0"/>
    <w:rsid w:val="00DD512F"/>
    <w:rsid w:val="00DD7F8B"/>
    <w:rsid w:val="00DE12E7"/>
    <w:rsid w:val="00DE275F"/>
    <w:rsid w:val="00DE2940"/>
    <w:rsid w:val="00DE2D7A"/>
    <w:rsid w:val="00DE301D"/>
    <w:rsid w:val="00DE3279"/>
    <w:rsid w:val="00DE3E2F"/>
    <w:rsid w:val="00DE4354"/>
    <w:rsid w:val="00DE5295"/>
    <w:rsid w:val="00DE52AB"/>
    <w:rsid w:val="00DE5741"/>
    <w:rsid w:val="00DE5870"/>
    <w:rsid w:val="00DE5A77"/>
    <w:rsid w:val="00DE66B2"/>
    <w:rsid w:val="00DE764E"/>
    <w:rsid w:val="00DF03E5"/>
    <w:rsid w:val="00DF0ACA"/>
    <w:rsid w:val="00DF1414"/>
    <w:rsid w:val="00DF18A1"/>
    <w:rsid w:val="00DF2095"/>
    <w:rsid w:val="00DF293A"/>
    <w:rsid w:val="00DF3FD3"/>
    <w:rsid w:val="00DF4A93"/>
    <w:rsid w:val="00DF4D67"/>
    <w:rsid w:val="00DF5484"/>
    <w:rsid w:val="00DF585A"/>
    <w:rsid w:val="00DF62A0"/>
    <w:rsid w:val="00DF64E3"/>
    <w:rsid w:val="00DF6B4E"/>
    <w:rsid w:val="00DF77B7"/>
    <w:rsid w:val="00DF7E81"/>
    <w:rsid w:val="00E00678"/>
    <w:rsid w:val="00E01694"/>
    <w:rsid w:val="00E017D4"/>
    <w:rsid w:val="00E0220C"/>
    <w:rsid w:val="00E028F5"/>
    <w:rsid w:val="00E02961"/>
    <w:rsid w:val="00E039B5"/>
    <w:rsid w:val="00E03BF6"/>
    <w:rsid w:val="00E03CBE"/>
    <w:rsid w:val="00E046F2"/>
    <w:rsid w:val="00E04D43"/>
    <w:rsid w:val="00E05BB5"/>
    <w:rsid w:val="00E06729"/>
    <w:rsid w:val="00E077AF"/>
    <w:rsid w:val="00E110E9"/>
    <w:rsid w:val="00E1149E"/>
    <w:rsid w:val="00E1172A"/>
    <w:rsid w:val="00E12120"/>
    <w:rsid w:val="00E12411"/>
    <w:rsid w:val="00E128C1"/>
    <w:rsid w:val="00E13711"/>
    <w:rsid w:val="00E13947"/>
    <w:rsid w:val="00E139DC"/>
    <w:rsid w:val="00E153A5"/>
    <w:rsid w:val="00E166B2"/>
    <w:rsid w:val="00E17150"/>
    <w:rsid w:val="00E175AC"/>
    <w:rsid w:val="00E2150F"/>
    <w:rsid w:val="00E22764"/>
    <w:rsid w:val="00E2541D"/>
    <w:rsid w:val="00E25CC2"/>
    <w:rsid w:val="00E25F37"/>
    <w:rsid w:val="00E26CE8"/>
    <w:rsid w:val="00E27A99"/>
    <w:rsid w:val="00E27C3F"/>
    <w:rsid w:val="00E27CD0"/>
    <w:rsid w:val="00E301F3"/>
    <w:rsid w:val="00E3065F"/>
    <w:rsid w:val="00E30FB6"/>
    <w:rsid w:val="00E311D6"/>
    <w:rsid w:val="00E32325"/>
    <w:rsid w:val="00E3242C"/>
    <w:rsid w:val="00E3247E"/>
    <w:rsid w:val="00E33042"/>
    <w:rsid w:val="00E335B7"/>
    <w:rsid w:val="00E340DF"/>
    <w:rsid w:val="00E375C9"/>
    <w:rsid w:val="00E40DA0"/>
    <w:rsid w:val="00E41732"/>
    <w:rsid w:val="00E41E52"/>
    <w:rsid w:val="00E431E7"/>
    <w:rsid w:val="00E45785"/>
    <w:rsid w:val="00E50E80"/>
    <w:rsid w:val="00E50FEE"/>
    <w:rsid w:val="00E514F5"/>
    <w:rsid w:val="00E51F7D"/>
    <w:rsid w:val="00E51FFF"/>
    <w:rsid w:val="00E52224"/>
    <w:rsid w:val="00E52DAF"/>
    <w:rsid w:val="00E534E5"/>
    <w:rsid w:val="00E539DD"/>
    <w:rsid w:val="00E54D99"/>
    <w:rsid w:val="00E55C9A"/>
    <w:rsid w:val="00E57CBE"/>
    <w:rsid w:val="00E57F8B"/>
    <w:rsid w:val="00E6119A"/>
    <w:rsid w:val="00E63729"/>
    <w:rsid w:val="00E63E47"/>
    <w:rsid w:val="00E64A32"/>
    <w:rsid w:val="00E64CC8"/>
    <w:rsid w:val="00E66469"/>
    <w:rsid w:val="00E66594"/>
    <w:rsid w:val="00E67B78"/>
    <w:rsid w:val="00E70074"/>
    <w:rsid w:val="00E703A9"/>
    <w:rsid w:val="00E7117A"/>
    <w:rsid w:val="00E7153D"/>
    <w:rsid w:val="00E7337D"/>
    <w:rsid w:val="00E733F8"/>
    <w:rsid w:val="00E7350A"/>
    <w:rsid w:val="00E739F3"/>
    <w:rsid w:val="00E745F5"/>
    <w:rsid w:val="00E7511F"/>
    <w:rsid w:val="00E75F86"/>
    <w:rsid w:val="00E76003"/>
    <w:rsid w:val="00E80643"/>
    <w:rsid w:val="00E81DE3"/>
    <w:rsid w:val="00E823E5"/>
    <w:rsid w:val="00E827A7"/>
    <w:rsid w:val="00E82BFD"/>
    <w:rsid w:val="00E83180"/>
    <w:rsid w:val="00E83900"/>
    <w:rsid w:val="00E847C3"/>
    <w:rsid w:val="00E84FED"/>
    <w:rsid w:val="00E863D4"/>
    <w:rsid w:val="00E865F7"/>
    <w:rsid w:val="00E87EA8"/>
    <w:rsid w:val="00E9036E"/>
    <w:rsid w:val="00E90561"/>
    <w:rsid w:val="00E908F0"/>
    <w:rsid w:val="00E90D88"/>
    <w:rsid w:val="00E9148C"/>
    <w:rsid w:val="00E915E5"/>
    <w:rsid w:val="00E92B35"/>
    <w:rsid w:val="00E93848"/>
    <w:rsid w:val="00E93D2D"/>
    <w:rsid w:val="00E943A2"/>
    <w:rsid w:val="00E96001"/>
    <w:rsid w:val="00E96A3C"/>
    <w:rsid w:val="00E96D1E"/>
    <w:rsid w:val="00EA09D9"/>
    <w:rsid w:val="00EA0EA4"/>
    <w:rsid w:val="00EA11BD"/>
    <w:rsid w:val="00EA2744"/>
    <w:rsid w:val="00EA310B"/>
    <w:rsid w:val="00EA3A8B"/>
    <w:rsid w:val="00EA3D50"/>
    <w:rsid w:val="00EA4483"/>
    <w:rsid w:val="00EA49CD"/>
    <w:rsid w:val="00EA4FE3"/>
    <w:rsid w:val="00EA5628"/>
    <w:rsid w:val="00EA56C4"/>
    <w:rsid w:val="00EA5F18"/>
    <w:rsid w:val="00EA603D"/>
    <w:rsid w:val="00EA697A"/>
    <w:rsid w:val="00EB0C88"/>
    <w:rsid w:val="00EB1E9E"/>
    <w:rsid w:val="00EB32AA"/>
    <w:rsid w:val="00EB3D64"/>
    <w:rsid w:val="00EB6994"/>
    <w:rsid w:val="00EB6CA2"/>
    <w:rsid w:val="00EB7B29"/>
    <w:rsid w:val="00EC063B"/>
    <w:rsid w:val="00EC0AD2"/>
    <w:rsid w:val="00EC1840"/>
    <w:rsid w:val="00EC1BDD"/>
    <w:rsid w:val="00EC25B5"/>
    <w:rsid w:val="00EC3804"/>
    <w:rsid w:val="00EC3870"/>
    <w:rsid w:val="00EC3B26"/>
    <w:rsid w:val="00EC4EE8"/>
    <w:rsid w:val="00EC5EF1"/>
    <w:rsid w:val="00EC626E"/>
    <w:rsid w:val="00EC7163"/>
    <w:rsid w:val="00EC7F09"/>
    <w:rsid w:val="00ED0502"/>
    <w:rsid w:val="00ED0987"/>
    <w:rsid w:val="00ED1AB2"/>
    <w:rsid w:val="00ED27BD"/>
    <w:rsid w:val="00ED280C"/>
    <w:rsid w:val="00ED2DDB"/>
    <w:rsid w:val="00ED2FCF"/>
    <w:rsid w:val="00ED36A8"/>
    <w:rsid w:val="00ED384A"/>
    <w:rsid w:val="00ED3BF8"/>
    <w:rsid w:val="00ED46B8"/>
    <w:rsid w:val="00ED4BE2"/>
    <w:rsid w:val="00ED5D08"/>
    <w:rsid w:val="00ED6398"/>
    <w:rsid w:val="00ED6F00"/>
    <w:rsid w:val="00EE02DD"/>
    <w:rsid w:val="00EE09CD"/>
    <w:rsid w:val="00EE0D7D"/>
    <w:rsid w:val="00EE1938"/>
    <w:rsid w:val="00EE2DE2"/>
    <w:rsid w:val="00EE2F64"/>
    <w:rsid w:val="00EE3E1F"/>
    <w:rsid w:val="00EE4525"/>
    <w:rsid w:val="00EE49DC"/>
    <w:rsid w:val="00EE58F1"/>
    <w:rsid w:val="00EE5E51"/>
    <w:rsid w:val="00EE7985"/>
    <w:rsid w:val="00EE7E05"/>
    <w:rsid w:val="00EF19CD"/>
    <w:rsid w:val="00EF1C24"/>
    <w:rsid w:val="00EF214B"/>
    <w:rsid w:val="00EF21F9"/>
    <w:rsid w:val="00EF25FB"/>
    <w:rsid w:val="00EF29CC"/>
    <w:rsid w:val="00EF4814"/>
    <w:rsid w:val="00EF4B19"/>
    <w:rsid w:val="00EF4E24"/>
    <w:rsid w:val="00EF5387"/>
    <w:rsid w:val="00EF586E"/>
    <w:rsid w:val="00EF5905"/>
    <w:rsid w:val="00EF5FD1"/>
    <w:rsid w:val="00EF61A4"/>
    <w:rsid w:val="00EF6505"/>
    <w:rsid w:val="00EF6816"/>
    <w:rsid w:val="00EF6A1E"/>
    <w:rsid w:val="00F003E4"/>
    <w:rsid w:val="00F009D7"/>
    <w:rsid w:val="00F0152D"/>
    <w:rsid w:val="00F01B7D"/>
    <w:rsid w:val="00F0269D"/>
    <w:rsid w:val="00F0283D"/>
    <w:rsid w:val="00F02C5A"/>
    <w:rsid w:val="00F032B1"/>
    <w:rsid w:val="00F0352B"/>
    <w:rsid w:val="00F04B67"/>
    <w:rsid w:val="00F05281"/>
    <w:rsid w:val="00F05E6E"/>
    <w:rsid w:val="00F06DCD"/>
    <w:rsid w:val="00F07045"/>
    <w:rsid w:val="00F07EC7"/>
    <w:rsid w:val="00F10F5D"/>
    <w:rsid w:val="00F151C2"/>
    <w:rsid w:val="00F1553D"/>
    <w:rsid w:val="00F17373"/>
    <w:rsid w:val="00F2068C"/>
    <w:rsid w:val="00F20ED3"/>
    <w:rsid w:val="00F22549"/>
    <w:rsid w:val="00F23835"/>
    <w:rsid w:val="00F242E1"/>
    <w:rsid w:val="00F24EB9"/>
    <w:rsid w:val="00F25132"/>
    <w:rsid w:val="00F255D3"/>
    <w:rsid w:val="00F258E3"/>
    <w:rsid w:val="00F25951"/>
    <w:rsid w:val="00F25CD9"/>
    <w:rsid w:val="00F27374"/>
    <w:rsid w:val="00F27820"/>
    <w:rsid w:val="00F27F8E"/>
    <w:rsid w:val="00F30818"/>
    <w:rsid w:val="00F31A7B"/>
    <w:rsid w:val="00F32DC2"/>
    <w:rsid w:val="00F33343"/>
    <w:rsid w:val="00F33D4B"/>
    <w:rsid w:val="00F34A1E"/>
    <w:rsid w:val="00F3521D"/>
    <w:rsid w:val="00F35387"/>
    <w:rsid w:val="00F3549C"/>
    <w:rsid w:val="00F36193"/>
    <w:rsid w:val="00F36B66"/>
    <w:rsid w:val="00F36FE4"/>
    <w:rsid w:val="00F37ABA"/>
    <w:rsid w:val="00F40B1A"/>
    <w:rsid w:val="00F412E8"/>
    <w:rsid w:val="00F414F6"/>
    <w:rsid w:val="00F419CB"/>
    <w:rsid w:val="00F41D7B"/>
    <w:rsid w:val="00F42922"/>
    <w:rsid w:val="00F42A28"/>
    <w:rsid w:val="00F43503"/>
    <w:rsid w:val="00F43537"/>
    <w:rsid w:val="00F4369F"/>
    <w:rsid w:val="00F441B2"/>
    <w:rsid w:val="00F44E0A"/>
    <w:rsid w:val="00F457F8"/>
    <w:rsid w:val="00F45B33"/>
    <w:rsid w:val="00F46836"/>
    <w:rsid w:val="00F46C4F"/>
    <w:rsid w:val="00F479B9"/>
    <w:rsid w:val="00F47AA0"/>
    <w:rsid w:val="00F510C3"/>
    <w:rsid w:val="00F524E3"/>
    <w:rsid w:val="00F52C56"/>
    <w:rsid w:val="00F532E1"/>
    <w:rsid w:val="00F53514"/>
    <w:rsid w:val="00F53A0E"/>
    <w:rsid w:val="00F56054"/>
    <w:rsid w:val="00F56542"/>
    <w:rsid w:val="00F56E05"/>
    <w:rsid w:val="00F570C7"/>
    <w:rsid w:val="00F57152"/>
    <w:rsid w:val="00F6022D"/>
    <w:rsid w:val="00F6030E"/>
    <w:rsid w:val="00F616E3"/>
    <w:rsid w:val="00F622A0"/>
    <w:rsid w:val="00F62764"/>
    <w:rsid w:val="00F62F16"/>
    <w:rsid w:val="00F64857"/>
    <w:rsid w:val="00F64C5D"/>
    <w:rsid w:val="00F65476"/>
    <w:rsid w:val="00F662A9"/>
    <w:rsid w:val="00F662B2"/>
    <w:rsid w:val="00F671D9"/>
    <w:rsid w:val="00F672CB"/>
    <w:rsid w:val="00F6774E"/>
    <w:rsid w:val="00F67C62"/>
    <w:rsid w:val="00F70032"/>
    <w:rsid w:val="00F70DF2"/>
    <w:rsid w:val="00F7193F"/>
    <w:rsid w:val="00F73FDF"/>
    <w:rsid w:val="00F771E2"/>
    <w:rsid w:val="00F77CA2"/>
    <w:rsid w:val="00F80A12"/>
    <w:rsid w:val="00F80AB5"/>
    <w:rsid w:val="00F80C75"/>
    <w:rsid w:val="00F80FEF"/>
    <w:rsid w:val="00F813F6"/>
    <w:rsid w:val="00F81D01"/>
    <w:rsid w:val="00F82850"/>
    <w:rsid w:val="00F82A24"/>
    <w:rsid w:val="00F84690"/>
    <w:rsid w:val="00F860A3"/>
    <w:rsid w:val="00F863EE"/>
    <w:rsid w:val="00F869FA"/>
    <w:rsid w:val="00F902DC"/>
    <w:rsid w:val="00F90A96"/>
    <w:rsid w:val="00F91A0C"/>
    <w:rsid w:val="00F91EAC"/>
    <w:rsid w:val="00F940D6"/>
    <w:rsid w:val="00F943A0"/>
    <w:rsid w:val="00F9534D"/>
    <w:rsid w:val="00F95386"/>
    <w:rsid w:val="00F95DFD"/>
    <w:rsid w:val="00F95F1C"/>
    <w:rsid w:val="00F95F67"/>
    <w:rsid w:val="00F96108"/>
    <w:rsid w:val="00F972EC"/>
    <w:rsid w:val="00F97814"/>
    <w:rsid w:val="00F978FE"/>
    <w:rsid w:val="00FA03B5"/>
    <w:rsid w:val="00FA0C5B"/>
    <w:rsid w:val="00FA1B39"/>
    <w:rsid w:val="00FA2128"/>
    <w:rsid w:val="00FA21B2"/>
    <w:rsid w:val="00FA4EB6"/>
    <w:rsid w:val="00FA5D9C"/>
    <w:rsid w:val="00FA6506"/>
    <w:rsid w:val="00FA6C74"/>
    <w:rsid w:val="00FA6F52"/>
    <w:rsid w:val="00FA737E"/>
    <w:rsid w:val="00FA74EE"/>
    <w:rsid w:val="00FB0887"/>
    <w:rsid w:val="00FB1246"/>
    <w:rsid w:val="00FB1421"/>
    <w:rsid w:val="00FB1422"/>
    <w:rsid w:val="00FB1913"/>
    <w:rsid w:val="00FB3638"/>
    <w:rsid w:val="00FB467D"/>
    <w:rsid w:val="00FB4FAF"/>
    <w:rsid w:val="00FB5150"/>
    <w:rsid w:val="00FB56F7"/>
    <w:rsid w:val="00FB5965"/>
    <w:rsid w:val="00FB6696"/>
    <w:rsid w:val="00FC0497"/>
    <w:rsid w:val="00FC066D"/>
    <w:rsid w:val="00FC16D5"/>
    <w:rsid w:val="00FC1AE4"/>
    <w:rsid w:val="00FC1E40"/>
    <w:rsid w:val="00FC3504"/>
    <w:rsid w:val="00FC52B5"/>
    <w:rsid w:val="00FC584F"/>
    <w:rsid w:val="00FC5858"/>
    <w:rsid w:val="00FC612C"/>
    <w:rsid w:val="00FC6C3B"/>
    <w:rsid w:val="00FC7B66"/>
    <w:rsid w:val="00FD0656"/>
    <w:rsid w:val="00FD0B24"/>
    <w:rsid w:val="00FD0B4B"/>
    <w:rsid w:val="00FD0CAF"/>
    <w:rsid w:val="00FD2284"/>
    <w:rsid w:val="00FD23BE"/>
    <w:rsid w:val="00FD2BC7"/>
    <w:rsid w:val="00FD36AB"/>
    <w:rsid w:val="00FD3820"/>
    <w:rsid w:val="00FD50A7"/>
    <w:rsid w:val="00FD52F9"/>
    <w:rsid w:val="00FD6B53"/>
    <w:rsid w:val="00FD71FF"/>
    <w:rsid w:val="00FD7C5C"/>
    <w:rsid w:val="00FE0919"/>
    <w:rsid w:val="00FE2428"/>
    <w:rsid w:val="00FE30F7"/>
    <w:rsid w:val="00FE3412"/>
    <w:rsid w:val="00FE349A"/>
    <w:rsid w:val="00FE3C5C"/>
    <w:rsid w:val="00FE4769"/>
    <w:rsid w:val="00FE5232"/>
    <w:rsid w:val="00FE67BA"/>
    <w:rsid w:val="00FE6F90"/>
    <w:rsid w:val="00FE7109"/>
    <w:rsid w:val="00FE7301"/>
    <w:rsid w:val="00FE73B5"/>
    <w:rsid w:val="00FF10FA"/>
    <w:rsid w:val="00FF1137"/>
    <w:rsid w:val="00FF1891"/>
    <w:rsid w:val="00FF2213"/>
    <w:rsid w:val="00FF3396"/>
    <w:rsid w:val="00FF3457"/>
    <w:rsid w:val="00FF7AB3"/>
    <w:rsid w:val="11320F33"/>
    <w:rsid w:val="11CE54A2"/>
    <w:rsid w:val="3F746C97"/>
    <w:rsid w:val="4C39729F"/>
    <w:rsid w:val="52D575A8"/>
    <w:rsid w:val="53DD238B"/>
    <w:rsid w:val="6054424F"/>
    <w:rsid w:val="68D127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2EB59"/>
  <w15:docId w15:val="{FDB3D488-BBED-409A-A920-548620BD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b">
    <w:name w:val="Normal (Web)"/>
    <w:basedOn w:val="a"/>
    <w:unhideWhenUsed/>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000FF" w:themeColor="hyperlink"/>
      <w:u w:val="single"/>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paragraph" w:customStyle="1" w:styleId="005">
    <w:name w:val="005正文"/>
    <w:basedOn w:val="a"/>
    <w:link w:val="005Char"/>
    <w:qFormat/>
    <w:pPr>
      <w:spacing w:beforeLines="50" w:line="360" w:lineRule="auto"/>
      <w:ind w:firstLineChars="200" w:firstLine="200"/>
    </w:pPr>
    <w:rPr>
      <w:rFonts w:ascii="Times New Roman" w:eastAsia="宋体" w:hAnsi="Times New Roman" w:cs="Times New Roman"/>
      <w:kern w:val="0"/>
      <w:sz w:val="24"/>
      <w:szCs w:val="20"/>
    </w:rPr>
  </w:style>
  <w:style w:type="character" w:customStyle="1" w:styleId="005Char">
    <w:name w:val="005正文 Char"/>
    <w:link w:val="005"/>
    <w:qFormat/>
    <w:locked/>
    <w:rPr>
      <w:rFonts w:ascii="Times New Roman" w:eastAsia="宋体" w:hAnsi="Times New Roman" w:cs="Times New Roman"/>
      <w:kern w:val="0"/>
      <w:sz w:val="24"/>
      <w:szCs w:val="20"/>
    </w:rPr>
  </w:style>
  <w:style w:type="character" w:customStyle="1" w:styleId="a6">
    <w:name w:val="批注框文本 字符"/>
    <w:basedOn w:val="a0"/>
    <w:link w:val="a5"/>
    <w:uiPriority w:val="99"/>
    <w:semiHidden/>
    <w:qFormat/>
    <w:rPr>
      <w:sz w:val="18"/>
      <w:szCs w:val="18"/>
    </w:rPr>
  </w:style>
  <w:style w:type="character" w:customStyle="1" w:styleId="a8">
    <w:name w:val="页脚 字符"/>
    <w:basedOn w:val="a0"/>
    <w:link w:val="a7"/>
    <w:uiPriority w:val="99"/>
    <w:qFormat/>
    <w:rPr>
      <w:sz w:val="18"/>
      <w:szCs w:val="18"/>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HTML0">
    <w:name w:val="HTML 预设格式 字符"/>
    <w:basedOn w:val="a0"/>
    <w:link w:val="HTML"/>
    <w:uiPriority w:val="99"/>
    <w:semiHidden/>
    <w:qFormat/>
    <w:rPr>
      <w:rFonts w:ascii="宋体" w:eastAsia="宋体" w:hAnsi="宋体" w:cs="宋体"/>
      <w:kern w:val="0"/>
      <w:sz w:val="24"/>
      <w:szCs w:val="24"/>
    </w:rPr>
  </w:style>
  <w:style w:type="character" w:customStyle="1" w:styleId="markedcontent">
    <w:name w:val="markedcontent"/>
    <w:basedOn w:val="a0"/>
    <w:rsid w:val="006618E0"/>
  </w:style>
  <w:style w:type="paragraph" w:customStyle="1" w:styleId="Default">
    <w:name w:val="Default"/>
    <w:rsid w:val="00E943A2"/>
    <w:pPr>
      <w:widowControl w:val="0"/>
      <w:autoSpaceDE w:val="0"/>
      <w:autoSpaceDN w:val="0"/>
      <w:adjustRightInd w:val="0"/>
    </w:pPr>
    <w:rPr>
      <w:rFonts w:ascii="宋体" w:eastAsia="宋体" w:cs="宋体"/>
      <w:color w:val="000000"/>
      <w:sz w:val="24"/>
      <w:szCs w:val="24"/>
    </w:rPr>
  </w:style>
  <w:style w:type="character" w:customStyle="1" w:styleId="highlight">
    <w:name w:val="highlight"/>
    <w:basedOn w:val="a0"/>
    <w:rsid w:val="00631F04"/>
  </w:style>
  <w:style w:type="paragraph" w:customStyle="1" w:styleId="ds-markdown-paragraph">
    <w:name w:val="ds-markdown-paragraph"/>
    <w:basedOn w:val="a"/>
    <w:rsid w:val="00B54036"/>
    <w:pPr>
      <w:widowControl/>
      <w:spacing w:before="100" w:beforeAutospacing="1" w:after="100" w:afterAutospacing="1"/>
      <w:jc w:val="left"/>
    </w:pPr>
    <w:rPr>
      <w:rFonts w:ascii="宋体" w:eastAsia="宋体" w:hAnsi="宋体" w:cs="宋体"/>
      <w:kern w:val="0"/>
      <w:sz w:val="24"/>
      <w:szCs w:val="24"/>
    </w:rPr>
  </w:style>
  <w:style w:type="character" w:styleId="af2">
    <w:name w:val="Strong"/>
    <w:basedOn w:val="a0"/>
    <w:uiPriority w:val="22"/>
    <w:qFormat/>
    <w:rsid w:val="00496B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4064">
      <w:bodyDiv w:val="1"/>
      <w:marLeft w:val="0"/>
      <w:marRight w:val="0"/>
      <w:marTop w:val="0"/>
      <w:marBottom w:val="0"/>
      <w:divBdr>
        <w:top w:val="none" w:sz="0" w:space="0" w:color="auto"/>
        <w:left w:val="none" w:sz="0" w:space="0" w:color="auto"/>
        <w:bottom w:val="none" w:sz="0" w:space="0" w:color="auto"/>
        <w:right w:val="none" w:sz="0" w:space="0" w:color="auto"/>
      </w:divBdr>
      <w:divsChild>
        <w:div w:id="2062245229">
          <w:marLeft w:val="0"/>
          <w:marRight w:val="0"/>
          <w:marTop w:val="0"/>
          <w:marBottom w:val="240"/>
          <w:divBdr>
            <w:top w:val="none" w:sz="0" w:space="0" w:color="auto"/>
            <w:left w:val="none" w:sz="0" w:space="0" w:color="auto"/>
            <w:bottom w:val="none" w:sz="0" w:space="0" w:color="auto"/>
            <w:right w:val="none" w:sz="0" w:space="0" w:color="auto"/>
          </w:divBdr>
        </w:div>
        <w:div w:id="1256472664">
          <w:marLeft w:val="0"/>
          <w:marRight w:val="0"/>
          <w:marTop w:val="0"/>
          <w:marBottom w:val="240"/>
          <w:divBdr>
            <w:top w:val="none" w:sz="0" w:space="0" w:color="auto"/>
            <w:left w:val="none" w:sz="0" w:space="0" w:color="auto"/>
            <w:bottom w:val="none" w:sz="0" w:space="0" w:color="auto"/>
            <w:right w:val="none" w:sz="0" w:space="0" w:color="auto"/>
          </w:divBdr>
        </w:div>
      </w:divsChild>
    </w:div>
    <w:div w:id="19821648">
      <w:bodyDiv w:val="1"/>
      <w:marLeft w:val="0"/>
      <w:marRight w:val="0"/>
      <w:marTop w:val="0"/>
      <w:marBottom w:val="0"/>
      <w:divBdr>
        <w:top w:val="none" w:sz="0" w:space="0" w:color="auto"/>
        <w:left w:val="none" w:sz="0" w:space="0" w:color="auto"/>
        <w:bottom w:val="none" w:sz="0" w:space="0" w:color="auto"/>
        <w:right w:val="none" w:sz="0" w:space="0" w:color="auto"/>
      </w:divBdr>
    </w:div>
    <w:div w:id="59670135">
      <w:bodyDiv w:val="1"/>
      <w:marLeft w:val="0"/>
      <w:marRight w:val="0"/>
      <w:marTop w:val="0"/>
      <w:marBottom w:val="0"/>
      <w:divBdr>
        <w:top w:val="none" w:sz="0" w:space="0" w:color="auto"/>
        <w:left w:val="none" w:sz="0" w:space="0" w:color="auto"/>
        <w:bottom w:val="none" w:sz="0" w:space="0" w:color="auto"/>
        <w:right w:val="none" w:sz="0" w:space="0" w:color="auto"/>
      </w:divBdr>
    </w:div>
    <w:div w:id="59712142">
      <w:bodyDiv w:val="1"/>
      <w:marLeft w:val="0"/>
      <w:marRight w:val="0"/>
      <w:marTop w:val="0"/>
      <w:marBottom w:val="0"/>
      <w:divBdr>
        <w:top w:val="none" w:sz="0" w:space="0" w:color="auto"/>
        <w:left w:val="none" w:sz="0" w:space="0" w:color="auto"/>
        <w:bottom w:val="none" w:sz="0" w:space="0" w:color="auto"/>
        <w:right w:val="none" w:sz="0" w:space="0" w:color="auto"/>
      </w:divBdr>
    </w:div>
    <w:div w:id="97141588">
      <w:bodyDiv w:val="1"/>
      <w:marLeft w:val="0"/>
      <w:marRight w:val="0"/>
      <w:marTop w:val="0"/>
      <w:marBottom w:val="0"/>
      <w:divBdr>
        <w:top w:val="none" w:sz="0" w:space="0" w:color="auto"/>
        <w:left w:val="none" w:sz="0" w:space="0" w:color="auto"/>
        <w:bottom w:val="none" w:sz="0" w:space="0" w:color="auto"/>
        <w:right w:val="none" w:sz="0" w:space="0" w:color="auto"/>
      </w:divBdr>
    </w:div>
    <w:div w:id="137767517">
      <w:bodyDiv w:val="1"/>
      <w:marLeft w:val="0"/>
      <w:marRight w:val="0"/>
      <w:marTop w:val="0"/>
      <w:marBottom w:val="0"/>
      <w:divBdr>
        <w:top w:val="none" w:sz="0" w:space="0" w:color="auto"/>
        <w:left w:val="none" w:sz="0" w:space="0" w:color="auto"/>
        <w:bottom w:val="none" w:sz="0" w:space="0" w:color="auto"/>
        <w:right w:val="none" w:sz="0" w:space="0" w:color="auto"/>
      </w:divBdr>
    </w:div>
    <w:div w:id="155390122">
      <w:bodyDiv w:val="1"/>
      <w:marLeft w:val="0"/>
      <w:marRight w:val="0"/>
      <w:marTop w:val="0"/>
      <w:marBottom w:val="0"/>
      <w:divBdr>
        <w:top w:val="none" w:sz="0" w:space="0" w:color="auto"/>
        <w:left w:val="none" w:sz="0" w:space="0" w:color="auto"/>
        <w:bottom w:val="none" w:sz="0" w:space="0" w:color="auto"/>
        <w:right w:val="none" w:sz="0" w:space="0" w:color="auto"/>
      </w:divBdr>
    </w:div>
    <w:div w:id="176311072">
      <w:bodyDiv w:val="1"/>
      <w:marLeft w:val="0"/>
      <w:marRight w:val="0"/>
      <w:marTop w:val="0"/>
      <w:marBottom w:val="0"/>
      <w:divBdr>
        <w:top w:val="none" w:sz="0" w:space="0" w:color="auto"/>
        <w:left w:val="none" w:sz="0" w:space="0" w:color="auto"/>
        <w:bottom w:val="none" w:sz="0" w:space="0" w:color="auto"/>
        <w:right w:val="none" w:sz="0" w:space="0" w:color="auto"/>
      </w:divBdr>
      <w:divsChild>
        <w:div w:id="161702988">
          <w:marLeft w:val="0"/>
          <w:marRight w:val="0"/>
          <w:marTop w:val="0"/>
          <w:marBottom w:val="0"/>
          <w:divBdr>
            <w:top w:val="none" w:sz="0" w:space="0" w:color="auto"/>
            <w:left w:val="none" w:sz="0" w:space="0" w:color="auto"/>
            <w:bottom w:val="none" w:sz="0" w:space="0" w:color="auto"/>
            <w:right w:val="none" w:sz="0" w:space="0" w:color="auto"/>
          </w:divBdr>
          <w:divsChild>
            <w:div w:id="100292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52489">
      <w:bodyDiv w:val="1"/>
      <w:marLeft w:val="0"/>
      <w:marRight w:val="0"/>
      <w:marTop w:val="0"/>
      <w:marBottom w:val="0"/>
      <w:divBdr>
        <w:top w:val="none" w:sz="0" w:space="0" w:color="auto"/>
        <w:left w:val="none" w:sz="0" w:space="0" w:color="auto"/>
        <w:bottom w:val="none" w:sz="0" w:space="0" w:color="auto"/>
        <w:right w:val="none" w:sz="0" w:space="0" w:color="auto"/>
      </w:divBdr>
    </w:div>
    <w:div w:id="351883598">
      <w:bodyDiv w:val="1"/>
      <w:marLeft w:val="0"/>
      <w:marRight w:val="0"/>
      <w:marTop w:val="0"/>
      <w:marBottom w:val="0"/>
      <w:divBdr>
        <w:top w:val="none" w:sz="0" w:space="0" w:color="auto"/>
        <w:left w:val="none" w:sz="0" w:space="0" w:color="auto"/>
        <w:bottom w:val="none" w:sz="0" w:space="0" w:color="auto"/>
        <w:right w:val="none" w:sz="0" w:space="0" w:color="auto"/>
      </w:divBdr>
      <w:divsChild>
        <w:div w:id="1120342750">
          <w:marLeft w:val="0"/>
          <w:marRight w:val="0"/>
          <w:marTop w:val="0"/>
          <w:marBottom w:val="240"/>
          <w:divBdr>
            <w:top w:val="none" w:sz="0" w:space="0" w:color="auto"/>
            <w:left w:val="none" w:sz="0" w:space="0" w:color="auto"/>
            <w:bottom w:val="none" w:sz="0" w:space="0" w:color="auto"/>
            <w:right w:val="none" w:sz="0" w:space="0" w:color="auto"/>
          </w:divBdr>
        </w:div>
        <w:div w:id="1793551268">
          <w:marLeft w:val="0"/>
          <w:marRight w:val="0"/>
          <w:marTop w:val="0"/>
          <w:marBottom w:val="240"/>
          <w:divBdr>
            <w:top w:val="none" w:sz="0" w:space="0" w:color="auto"/>
            <w:left w:val="none" w:sz="0" w:space="0" w:color="auto"/>
            <w:bottom w:val="none" w:sz="0" w:space="0" w:color="auto"/>
            <w:right w:val="none" w:sz="0" w:space="0" w:color="auto"/>
          </w:divBdr>
        </w:div>
      </w:divsChild>
    </w:div>
    <w:div w:id="447818717">
      <w:bodyDiv w:val="1"/>
      <w:marLeft w:val="0"/>
      <w:marRight w:val="0"/>
      <w:marTop w:val="0"/>
      <w:marBottom w:val="0"/>
      <w:divBdr>
        <w:top w:val="none" w:sz="0" w:space="0" w:color="auto"/>
        <w:left w:val="none" w:sz="0" w:space="0" w:color="auto"/>
        <w:bottom w:val="none" w:sz="0" w:space="0" w:color="auto"/>
        <w:right w:val="none" w:sz="0" w:space="0" w:color="auto"/>
      </w:divBdr>
    </w:div>
    <w:div w:id="463738511">
      <w:bodyDiv w:val="1"/>
      <w:marLeft w:val="0"/>
      <w:marRight w:val="0"/>
      <w:marTop w:val="0"/>
      <w:marBottom w:val="0"/>
      <w:divBdr>
        <w:top w:val="none" w:sz="0" w:space="0" w:color="auto"/>
        <w:left w:val="none" w:sz="0" w:space="0" w:color="auto"/>
        <w:bottom w:val="none" w:sz="0" w:space="0" w:color="auto"/>
        <w:right w:val="none" w:sz="0" w:space="0" w:color="auto"/>
      </w:divBdr>
      <w:divsChild>
        <w:div w:id="1969389018">
          <w:marLeft w:val="0"/>
          <w:marRight w:val="0"/>
          <w:marTop w:val="0"/>
          <w:marBottom w:val="0"/>
          <w:divBdr>
            <w:top w:val="none" w:sz="0" w:space="0" w:color="auto"/>
            <w:left w:val="none" w:sz="0" w:space="0" w:color="auto"/>
            <w:bottom w:val="none" w:sz="0" w:space="0" w:color="auto"/>
            <w:right w:val="none" w:sz="0" w:space="0" w:color="auto"/>
          </w:divBdr>
          <w:divsChild>
            <w:div w:id="1975133196">
              <w:marLeft w:val="0"/>
              <w:marRight w:val="0"/>
              <w:marTop w:val="0"/>
              <w:marBottom w:val="0"/>
              <w:divBdr>
                <w:top w:val="none" w:sz="0" w:space="0" w:color="auto"/>
                <w:left w:val="none" w:sz="0" w:space="0" w:color="auto"/>
                <w:bottom w:val="none" w:sz="0" w:space="0" w:color="auto"/>
                <w:right w:val="none" w:sz="0" w:space="0" w:color="auto"/>
              </w:divBdr>
              <w:divsChild>
                <w:div w:id="137724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62793">
          <w:marLeft w:val="0"/>
          <w:marRight w:val="0"/>
          <w:marTop w:val="0"/>
          <w:marBottom w:val="0"/>
          <w:divBdr>
            <w:top w:val="none" w:sz="0" w:space="0" w:color="auto"/>
            <w:left w:val="none" w:sz="0" w:space="0" w:color="auto"/>
            <w:bottom w:val="none" w:sz="0" w:space="0" w:color="auto"/>
            <w:right w:val="none" w:sz="0" w:space="0" w:color="auto"/>
          </w:divBdr>
          <w:divsChild>
            <w:div w:id="1534613931">
              <w:marLeft w:val="0"/>
              <w:marRight w:val="0"/>
              <w:marTop w:val="0"/>
              <w:marBottom w:val="0"/>
              <w:divBdr>
                <w:top w:val="none" w:sz="0" w:space="0" w:color="auto"/>
                <w:left w:val="none" w:sz="0" w:space="0" w:color="auto"/>
                <w:bottom w:val="none" w:sz="0" w:space="0" w:color="auto"/>
                <w:right w:val="none" w:sz="0" w:space="0" w:color="auto"/>
              </w:divBdr>
              <w:divsChild>
                <w:div w:id="13171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345065">
      <w:bodyDiv w:val="1"/>
      <w:marLeft w:val="0"/>
      <w:marRight w:val="0"/>
      <w:marTop w:val="0"/>
      <w:marBottom w:val="0"/>
      <w:divBdr>
        <w:top w:val="none" w:sz="0" w:space="0" w:color="auto"/>
        <w:left w:val="none" w:sz="0" w:space="0" w:color="auto"/>
        <w:bottom w:val="none" w:sz="0" w:space="0" w:color="auto"/>
        <w:right w:val="none" w:sz="0" w:space="0" w:color="auto"/>
      </w:divBdr>
    </w:div>
    <w:div w:id="530999675">
      <w:bodyDiv w:val="1"/>
      <w:marLeft w:val="0"/>
      <w:marRight w:val="0"/>
      <w:marTop w:val="0"/>
      <w:marBottom w:val="0"/>
      <w:divBdr>
        <w:top w:val="none" w:sz="0" w:space="0" w:color="auto"/>
        <w:left w:val="none" w:sz="0" w:space="0" w:color="auto"/>
        <w:bottom w:val="none" w:sz="0" w:space="0" w:color="auto"/>
        <w:right w:val="none" w:sz="0" w:space="0" w:color="auto"/>
      </w:divBdr>
    </w:div>
    <w:div w:id="554778651">
      <w:bodyDiv w:val="1"/>
      <w:marLeft w:val="0"/>
      <w:marRight w:val="0"/>
      <w:marTop w:val="0"/>
      <w:marBottom w:val="0"/>
      <w:divBdr>
        <w:top w:val="none" w:sz="0" w:space="0" w:color="auto"/>
        <w:left w:val="none" w:sz="0" w:space="0" w:color="auto"/>
        <w:bottom w:val="none" w:sz="0" w:space="0" w:color="auto"/>
        <w:right w:val="none" w:sz="0" w:space="0" w:color="auto"/>
      </w:divBdr>
      <w:divsChild>
        <w:div w:id="525291649">
          <w:marLeft w:val="0"/>
          <w:marRight w:val="0"/>
          <w:marTop w:val="0"/>
          <w:marBottom w:val="240"/>
          <w:divBdr>
            <w:top w:val="none" w:sz="0" w:space="0" w:color="auto"/>
            <w:left w:val="none" w:sz="0" w:space="0" w:color="auto"/>
            <w:bottom w:val="none" w:sz="0" w:space="0" w:color="auto"/>
            <w:right w:val="none" w:sz="0" w:space="0" w:color="auto"/>
          </w:divBdr>
        </w:div>
        <w:div w:id="323899605">
          <w:marLeft w:val="0"/>
          <w:marRight w:val="0"/>
          <w:marTop w:val="0"/>
          <w:marBottom w:val="0"/>
          <w:divBdr>
            <w:top w:val="none" w:sz="0" w:space="0" w:color="auto"/>
            <w:left w:val="none" w:sz="0" w:space="0" w:color="auto"/>
            <w:bottom w:val="none" w:sz="0" w:space="0" w:color="auto"/>
            <w:right w:val="none" w:sz="0" w:space="0" w:color="auto"/>
          </w:divBdr>
        </w:div>
      </w:divsChild>
    </w:div>
    <w:div w:id="556093116">
      <w:bodyDiv w:val="1"/>
      <w:marLeft w:val="0"/>
      <w:marRight w:val="0"/>
      <w:marTop w:val="0"/>
      <w:marBottom w:val="0"/>
      <w:divBdr>
        <w:top w:val="none" w:sz="0" w:space="0" w:color="auto"/>
        <w:left w:val="none" w:sz="0" w:space="0" w:color="auto"/>
        <w:bottom w:val="none" w:sz="0" w:space="0" w:color="auto"/>
        <w:right w:val="none" w:sz="0" w:space="0" w:color="auto"/>
      </w:divBdr>
      <w:divsChild>
        <w:div w:id="140734031">
          <w:marLeft w:val="0"/>
          <w:marRight w:val="0"/>
          <w:marTop w:val="0"/>
          <w:marBottom w:val="240"/>
          <w:divBdr>
            <w:top w:val="none" w:sz="0" w:space="0" w:color="auto"/>
            <w:left w:val="none" w:sz="0" w:space="0" w:color="auto"/>
            <w:bottom w:val="none" w:sz="0" w:space="0" w:color="auto"/>
            <w:right w:val="none" w:sz="0" w:space="0" w:color="auto"/>
          </w:divBdr>
        </w:div>
        <w:div w:id="62608120">
          <w:marLeft w:val="0"/>
          <w:marRight w:val="0"/>
          <w:marTop w:val="0"/>
          <w:marBottom w:val="0"/>
          <w:divBdr>
            <w:top w:val="none" w:sz="0" w:space="0" w:color="auto"/>
            <w:left w:val="none" w:sz="0" w:space="0" w:color="auto"/>
            <w:bottom w:val="none" w:sz="0" w:space="0" w:color="auto"/>
            <w:right w:val="none" w:sz="0" w:space="0" w:color="auto"/>
          </w:divBdr>
        </w:div>
      </w:divsChild>
    </w:div>
    <w:div w:id="645402262">
      <w:bodyDiv w:val="1"/>
      <w:marLeft w:val="0"/>
      <w:marRight w:val="0"/>
      <w:marTop w:val="0"/>
      <w:marBottom w:val="0"/>
      <w:divBdr>
        <w:top w:val="none" w:sz="0" w:space="0" w:color="auto"/>
        <w:left w:val="none" w:sz="0" w:space="0" w:color="auto"/>
        <w:bottom w:val="none" w:sz="0" w:space="0" w:color="auto"/>
        <w:right w:val="none" w:sz="0" w:space="0" w:color="auto"/>
      </w:divBdr>
    </w:div>
    <w:div w:id="688334637">
      <w:bodyDiv w:val="1"/>
      <w:marLeft w:val="0"/>
      <w:marRight w:val="0"/>
      <w:marTop w:val="0"/>
      <w:marBottom w:val="0"/>
      <w:divBdr>
        <w:top w:val="none" w:sz="0" w:space="0" w:color="auto"/>
        <w:left w:val="none" w:sz="0" w:space="0" w:color="auto"/>
        <w:bottom w:val="none" w:sz="0" w:space="0" w:color="auto"/>
        <w:right w:val="none" w:sz="0" w:space="0" w:color="auto"/>
      </w:divBdr>
      <w:divsChild>
        <w:div w:id="1274092032">
          <w:marLeft w:val="0"/>
          <w:marRight w:val="0"/>
          <w:marTop w:val="0"/>
          <w:marBottom w:val="0"/>
          <w:divBdr>
            <w:top w:val="none" w:sz="0" w:space="0" w:color="auto"/>
            <w:left w:val="none" w:sz="0" w:space="0" w:color="auto"/>
            <w:bottom w:val="none" w:sz="0" w:space="0" w:color="auto"/>
            <w:right w:val="none" w:sz="0" w:space="0" w:color="auto"/>
          </w:divBdr>
          <w:divsChild>
            <w:div w:id="114073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9660">
      <w:bodyDiv w:val="1"/>
      <w:marLeft w:val="0"/>
      <w:marRight w:val="0"/>
      <w:marTop w:val="0"/>
      <w:marBottom w:val="0"/>
      <w:divBdr>
        <w:top w:val="none" w:sz="0" w:space="0" w:color="auto"/>
        <w:left w:val="none" w:sz="0" w:space="0" w:color="auto"/>
        <w:bottom w:val="none" w:sz="0" w:space="0" w:color="auto"/>
        <w:right w:val="none" w:sz="0" w:space="0" w:color="auto"/>
      </w:divBdr>
      <w:divsChild>
        <w:div w:id="1147893026">
          <w:marLeft w:val="0"/>
          <w:marRight w:val="0"/>
          <w:marTop w:val="0"/>
          <w:marBottom w:val="240"/>
          <w:divBdr>
            <w:top w:val="none" w:sz="0" w:space="0" w:color="auto"/>
            <w:left w:val="none" w:sz="0" w:space="0" w:color="auto"/>
            <w:bottom w:val="none" w:sz="0" w:space="0" w:color="auto"/>
            <w:right w:val="none" w:sz="0" w:space="0" w:color="auto"/>
          </w:divBdr>
        </w:div>
        <w:div w:id="1445999789">
          <w:marLeft w:val="0"/>
          <w:marRight w:val="0"/>
          <w:marTop w:val="0"/>
          <w:marBottom w:val="240"/>
          <w:divBdr>
            <w:top w:val="none" w:sz="0" w:space="0" w:color="auto"/>
            <w:left w:val="none" w:sz="0" w:space="0" w:color="auto"/>
            <w:bottom w:val="none" w:sz="0" w:space="0" w:color="auto"/>
            <w:right w:val="none" w:sz="0" w:space="0" w:color="auto"/>
          </w:divBdr>
        </w:div>
        <w:div w:id="1943368713">
          <w:marLeft w:val="0"/>
          <w:marRight w:val="0"/>
          <w:marTop w:val="0"/>
          <w:marBottom w:val="240"/>
          <w:divBdr>
            <w:top w:val="none" w:sz="0" w:space="0" w:color="auto"/>
            <w:left w:val="none" w:sz="0" w:space="0" w:color="auto"/>
            <w:bottom w:val="none" w:sz="0" w:space="0" w:color="auto"/>
            <w:right w:val="none" w:sz="0" w:space="0" w:color="auto"/>
          </w:divBdr>
        </w:div>
      </w:divsChild>
    </w:div>
    <w:div w:id="879437572">
      <w:bodyDiv w:val="1"/>
      <w:marLeft w:val="0"/>
      <w:marRight w:val="0"/>
      <w:marTop w:val="0"/>
      <w:marBottom w:val="0"/>
      <w:divBdr>
        <w:top w:val="none" w:sz="0" w:space="0" w:color="auto"/>
        <w:left w:val="none" w:sz="0" w:space="0" w:color="auto"/>
        <w:bottom w:val="none" w:sz="0" w:space="0" w:color="auto"/>
        <w:right w:val="none" w:sz="0" w:space="0" w:color="auto"/>
      </w:divBdr>
      <w:divsChild>
        <w:div w:id="427771388">
          <w:marLeft w:val="0"/>
          <w:marRight w:val="0"/>
          <w:marTop w:val="0"/>
          <w:marBottom w:val="0"/>
          <w:divBdr>
            <w:top w:val="none" w:sz="0" w:space="0" w:color="auto"/>
            <w:left w:val="none" w:sz="0" w:space="0" w:color="auto"/>
            <w:bottom w:val="none" w:sz="0" w:space="0" w:color="auto"/>
            <w:right w:val="none" w:sz="0" w:space="0" w:color="auto"/>
          </w:divBdr>
          <w:divsChild>
            <w:div w:id="20936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99223">
      <w:bodyDiv w:val="1"/>
      <w:marLeft w:val="0"/>
      <w:marRight w:val="0"/>
      <w:marTop w:val="0"/>
      <w:marBottom w:val="0"/>
      <w:divBdr>
        <w:top w:val="none" w:sz="0" w:space="0" w:color="auto"/>
        <w:left w:val="none" w:sz="0" w:space="0" w:color="auto"/>
        <w:bottom w:val="none" w:sz="0" w:space="0" w:color="auto"/>
        <w:right w:val="none" w:sz="0" w:space="0" w:color="auto"/>
      </w:divBdr>
      <w:divsChild>
        <w:div w:id="976835633">
          <w:marLeft w:val="0"/>
          <w:marRight w:val="0"/>
          <w:marTop w:val="0"/>
          <w:marBottom w:val="240"/>
          <w:divBdr>
            <w:top w:val="none" w:sz="0" w:space="0" w:color="auto"/>
            <w:left w:val="none" w:sz="0" w:space="0" w:color="auto"/>
            <w:bottom w:val="none" w:sz="0" w:space="0" w:color="auto"/>
            <w:right w:val="none" w:sz="0" w:space="0" w:color="auto"/>
          </w:divBdr>
        </w:div>
        <w:div w:id="2122529821">
          <w:marLeft w:val="0"/>
          <w:marRight w:val="0"/>
          <w:marTop w:val="0"/>
          <w:marBottom w:val="240"/>
          <w:divBdr>
            <w:top w:val="none" w:sz="0" w:space="0" w:color="auto"/>
            <w:left w:val="none" w:sz="0" w:space="0" w:color="auto"/>
            <w:bottom w:val="none" w:sz="0" w:space="0" w:color="auto"/>
            <w:right w:val="none" w:sz="0" w:space="0" w:color="auto"/>
          </w:divBdr>
        </w:div>
      </w:divsChild>
    </w:div>
    <w:div w:id="926497783">
      <w:bodyDiv w:val="1"/>
      <w:marLeft w:val="0"/>
      <w:marRight w:val="0"/>
      <w:marTop w:val="0"/>
      <w:marBottom w:val="0"/>
      <w:divBdr>
        <w:top w:val="none" w:sz="0" w:space="0" w:color="auto"/>
        <w:left w:val="none" w:sz="0" w:space="0" w:color="auto"/>
        <w:bottom w:val="none" w:sz="0" w:space="0" w:color="auto"/>
        <w:right w:val="none" w:sz="0" w:space="0" w:color="auto"/>
      </w:divBdr>
      <w:divsChild>
        <w:div w:id="286208408">
          <w:marLeft w:val="0"/>
          <w:marRight w:val="0"/>
          <w:marTop w:val="0"/>
          <w:marBottom w:val="240"/>
          <w:divBdr>
            <w:top w:val="none" w:sz="0" w:space="0" w:color="auto"/>
            <w:left w:val="none" w:sz="0" w:space="0" w:color="auto"/>
            <w:bottom w:val="none" w:sz="0" w:space="0" w:color="auto"/>
            <w:right w:val="none" w:sz="0" w:space="0" w:color="auto"/>
          </w:divBdr>
        </w:div>
        <w:div w:id="843009792">
          <w:marLeft w:val="0"/>
          <w:marRight w:val="0"/>
          <w:marTop w:val="0"/>
          <w:marBottom w:val="240"/>
          <w:divBdr>
            <w:top w:val="none" w:sz="0" w:space="0" w:color="auto"/>
            <w:left w:val="none" w:sz="0" w:space="0" w:color="auto"/>
            <w:bottom w:val="none" w:sz="0" w:space="0" w:color="auto"/>
            <w:right w:val="none" w:sz="0" w:space="0" w:color="auto"/>
          </w:divBdr>
        </w:div>
        <w:div w:id="1568030801">
          <w:marLeft w:val="0"/>
          <w:marRight w:val="0"/>
          <w:marTop w:val="0"/>
          <w:marBottom w:val="240"/>
          <w:divBdr>
            <w:top w:val="none" w:sz="0" w:space="0" w:color="auto"/>
            <w:left w:val="none" w:sz="0" w:space="0" w:color="auto"/>
            <w:bottom w:val="none" w:sz="0" w:space="0" w:color="auto"/>
            <w:right w:val="none" w:sz="0" w:space="0" w:color="auto"/>
          </w:divBdr>
        </w:div>
        <w:div w:id="227883040">
          <w:marLeft w:val="0"/>
          <w:marRight w:val="0"/>
          <w:marTop w:val="0"/>
          <w:marBottom w:val="240"/>
          <w:divBdr>
            <w:top w:val="none" w:sz="0" w:space="0" w:color="auto"/>
            <w:left w:val="none" w:sz="0" w:space="0" w:color="auto"/>
            <w:bottom w:val="none" w:sz="0" w:space="0" w:color="auto"/>
            <w:right w:val="none" w:sz="0" w:space="0" w:color="auto"/>
          </w:divBdr>
        </w:div>
        <w:div w:id="1113667713">
          <w:marLeft w:val="0"/>
          <w:marRight w:val="0"/>
          <w:marTop w:val="0"/>
          <w:marBottom w:val="0"/>
          <w:divBdr>
            <w:top w:val="none" w:sz="0" w:space="0" w:color="auto"/>
            <w:left w:val="none" w:sz="0" w:space="0" w:color="auto"/>
            <w:bottom w:val="none" w:sz="0" w:space="0" w:color="auto"/>
            <w:right w:val="none" w:sz="0" w:space="0" w:color="auto"/>
          </w:divBdr>
        </w:div>
      </w:divsChild>
    </w:div>
    <w:div w:id="948775931">
      <w:bodyDiv w:val="1"/>
      <w:marLeft w:val="0"/>
      <w:marRight w:val="0"/>
      <w:marTop w:val="0"/>
      <w:marBottom w:val="0"/>
      <w:divBdr>
        <w:top w:val="none" w:sz="0" w:space="0" w:color="auto"/>
        <w:left w:val="none" w:sz="0" w:space="0" w:color="auto"/>
        <w:bottom w:val="none" w:sz="0" w:space="0" w:color="auto"/>
        <w:right w:val="none" w:sz="0" w:space="0" w:color="auto"/>
      </w:divBdr>
      <w:divsChild>
        <w:div w:id="1972175073">
          <w:marLeft w:val="446"/>
          <w:marRight w:val="0"/>
          <w:marTop w:val="0"/>
          <w:marBottom w:val="0"/>
          <w:divBdr>
            <w:top w:val="none" w:sz="0" w:space="0" w:color="auto"/>
            <w:left w:val="none" w:sz="0" w:space="0" w:color="auto"/>
            <w:bottom w:val="none" w:sz="0" w:space="0" w:color="auto"/>
            <w:right w:val="none" w:sz="0" w:space="0" w:color="auto"/>
          </w:divBdr>
        </w:div>
      </w:divsChild>
    </w:div>
    <w:div w:id="985860496">
      <w:bodyDiv w:val="1"/>
      <w:marLeft w:val="0"/>
      <w:marRight w:val="0"/>
      <w:marTop w:val="0"/>
      <w:marBottom w:val="0"/>
      <w:divBdr>
        <w:top w:val="none" w:sz="0" w:space="0" w:color="auto"/>
        <w:left w:val="none" w:sz="0" w:space="0" w:color="auto"/>
        <w:bottom w:val="none" w:sz="0" w:space="0" w:color="auto"/>
        <w:right w:val="none" w:sz="0" w:space="0" w:color="auto"/>
      </w:divBdr>
    </w:div>
    <w:div w:id="1016691022">
      <w:bodyDiv w:val="1"/>
      <w:marLeft w:val="0"/>
      <w:marRight w:val="0"/>
      <w:marTop w:val="0"/>
      <w:marBottom w:val="0"/>
      <w:divBdr>
        <w:top w:val="none" w:sz="0" w:space="0" w:color="auto"/>
        <w:left w:val="none" w:sz="0" w:space="0" w:color="auto"/>
        <w:bottom w:val="none" w:sz="0" w:space="0" w:color="auto"/>
        <w:right w:val="none" w:sz="0" w:space="0" w:color="auto"/>
      </w:divBdr>
    </w:div>
    <w:div w:id="1023479710">
      <w:bodyDiv w:val="1"/>
      <w:marLeft w:val="0"/>
      <w:marRight w:val="0"/>
      <w:marTop w:val="0"/>
      <w:marBottom w:val="0"/>
      <w:divBdr>
        <w:top w:val="none" w:sz="0" w:space="0" w:color="auto"/>
        <w:left w:val="none" w:sz="0" w:space="0" w:color="auto"/>
        <w:bottom w:val="none" w:sz="0" w:space="0" w:color="auto"/>
        <w:right w:val="none" w:sz="0" w:space="0" w:color="auto"/>
      </w:divBdr>
      <w:divsChild>
        <w:div w:id="1020666788">
          <w:marLeft w:val="0"/>
          <w:marRight w:val="0"/>
          <w:marTop w:val="0"/>
          <w:marBottom w:val="240"/>
          <w:divBdr>
            <w:top w:val="none" w:sz="0" w:space="0" w:color="auto"/>
            <w:left w:val="none" w:sz="0" w:space="0" w:color="auto"/>
            <w:bottom w:val="none" w:sz="0" w:space="0" w:color="auto"/>
            <w:right w:val="none" w:sz="0" w:space="0" w:color="auto"/>
          </w:divBdr>
        </w:div>
        <w:div w:id="1440249727">
          <w:marLeft w:val="0"/>
          <w:marRight w:val="0"/>
          <w:marTop w:val="0"/>
          <w:marBottom w:val="240"/>
          <w:divBdr>
            <w:top w:val="none" w:sz="0" w:space="0" w:color="auto"/>
            <w:left w:val="none" w:sz="0" w:space="0" w:color="auto"/>
            <w:bottom w:val="none" w:sz="0" w:space="0" w:color="auto"/>
            <w:right w:val="none" w:sz="0" w:space="0" w:color="auto"/>
          </w:divBdr>
        </w:div>
        <w:div w:id="1616332329">
          <w:marLeft w:val="0"/>
          <w:marRight w:val="0"/>
          <w:marTop w:val="0"/>
          <w:marBottom w:val="0"/>
          <w:divBdr>
            <w:top w:val="none" w:sz="0" w:space="0" w:color="auto"/>
            <w:left w:val="none" w:sz="0" w:space="0" w:color="auto"/>
            <w:bottom w:val="none" w:sz="0" w:space="0" w:color="auto"/>
            <w:right w:val="none" w:sz="0" w:space="0" w:color="auto"/>
          </w:divBdr>
        </w:div>
      </w:divsChild>
    </w:div>
    <w:div w:id="1059019643">
      <w:bodyDiv w:val="1"/>
      <w:marLeft w:val="0"/>
      <w:marRight w:val="0"/>
      <w:marTop w:val="0"/>
      <w:marBottom w:val="0"/>
      <w:divBdr>
        <w:top w:val="none" w:sz="0" w:space="0" w:color="auto"/>
        <w:left w:val="none" w:sz="0" w:space="0" w:color="auto"/>
        <w:bottom w:val="none" w:sz="0" w:space="0" w:color="auto"/>
        <w:right w:val="none" w:sz="0" w:space="0" w:color="auto"/>
      </w:divBdr>
      <w:divsChild>
        <w:div w:id="1282609178">
          <w:marLeft w:val="0"/>
          <w:marRight w:val="0"/>
          <w:marTop w:val="0"/>
          <w:marBottom w:val="240"/>
          <w:divBdr>
            <w:top w:val="none" w:sz="0" w:space="0" w:color="auto"/>
            <w:left w:val="none" w:sz="0" w:space="0" w:color="auto"/>
            <w:bottom w:val="none" w:sz="0" w:space="0" w:color="auto"/>
            <w:right w:val="none" w:sz="0" w:space="0" w:color="auto"/>
          </w:divBdr>
        </w:div>
        <w:div w:id="1195121239">
          <w:marLeft w:val="0"/>
          <w:marRight w:val="0"/>
          <w:marTop w:val="0"/>
          <w:marBottom w:val="240"/>
          <w:divBdr>
            <w:top w:val="none" w:sz="0" w:space="0" w:color="auto"/>
            <w:left w:val="none" w:sz="0" w:space="0" w:color="auto"/>
            <w:bottom w:val="none" w:sz="0" w:space="0" w:color="auto"/>
            <w:right w:val="none" w:sz="0" w:space="0" w:color="auto"/>
          </w:divBdr>
        </w:div>
        <w:div w:id="458033137">
          <w:marLeft w:val="0"/>
          <w:marRight w:val="0"/>
          <w:marTop w:val="0"/>
          <w:marBottom w:val="0"/>
          <w:divBdr>
            <w:top w:val="none" w:sz="0" w:space="0" w:color="auto"/>
            <w:left w:val="none" w:sz="0" w:space="0" w:color="auto"/>
            <w:bottom w:val="none" w:sz="0" w:space="0" w:color="auto"/>
            <w:right w:val="none" w:sz="0" w:space="0" w:color="auto"/>
          </w:divBdr>
        </w:div>
      </w:divsChild>
    </w:div>
    <w:div w:id="1151798364">
      <w:bodyDiv w:val="1"/>
      <w:marLeft w:val="0"/>
      <w:marRight w:val="0"/>
      <w:marTop w:val="0"/>
      <w:marBottom w:val="0"/>
      <w:divBdr>
        <w:top w:val="none" w:sz="0" w:space="0" w:color="auto"/>
        <w:left w:val="none" w:sz="0" w:space="0" w:color="auto"/>
        <w:bottom w:val="none" w:sz="0" w:space="0" w:color="auto"/>
        <w:right w:val="none" w:sz="0" w:space="0" w:color="auto"/>
      </w:divBdr>
      <w:divsChild>
        <w:div w:id="1857648139">
          <w:marLeft w:val="0"/>
          <w:marRight w:val="0"/>
          <w:marTop w:val="0"/>
          <w:marBottom w:val="240"/>
          <w:divBdr>
            <w:top w:val="none" w:sz="0" w:space="0" w:color="auto"/>
            <w:left w:val="none" w:sz="0" w:space="0" w:color="auto"/>
            <w:bottom w:val="none" w:sz="0" w:space="0" w:color="auto"/>
            <w:right w:val="none" w:sz="0" w:space="0" w:color="auto"/>
          </w:divBdr>
        </w:div>
        <w:div w:id="795374001">
          <w:marLeft w:val="0"/>
          <w:marRight w:val="0"/>
          <w:marTop w:val="0"/>
          <w:marBottom w:val="240"/>
          <w:divBdr>
            <w:top w:val="none" w:sz="0" w:space="0" w:color="auto"/>
            <w:left w:val="none" w:sz="0" w:space="0" w:color="auto"/>
            <w:bottom w:val="none" w:sz="0" w:space="0" w:color="auto"/>
            <w:right w:val="none" w:sz="0" w:space="0" w:color="auto"/>
          </w:divBdr>
        </w:div>
      </w:divsChild>
    </w:div>
    <w:div w:id="1198618495">
      <w:bodyDiv w:val="1"/>
      <w:marLeft w:val="0"/>
      <w:marRight w:val="0"/>
      <w:marTop w:val="0"/>
      <w:marBottom w:val="0"/>
      <w:divBdr>
        <w:top w:val="none" w:sz="0" w:space="0" w:color="auto"/>
        <w:left w:val="none" w:sz="0" w:space="0" w:color="auto"/>
        <w:bottom w:val="none" w:sz="0" w:space="0" w:color="auto"/>
        <w:right w:val="none" w:sz="0" w:space="0" w:color="auto"/>
      </w:divBdr>
    </w:div>
    <w:div w:id="1349598580">
      <w:bodyDiv w:val="1"/>
      <w:marLeft w:val="0"/>
      <w:marRight w:val="0"/>
      <w:marTop w:val="0"/>
      <w:marBottom w:val="0"/>
      <w:divBdr>
        <w:top w:val="none" w:sz="0" w:space="0" w:color="auto"/>
        <w:left w:val="none" w:sz="0" w:space="0" w:color="auto"/>
        <w:bottom w:val="none" w:sz="0" w:space="0" w:color="auto"/>
        <w:right w:val="none" w:sz="0" w:space="0" w:color="auto"/>
      </w:divBdr>
    </w:div>
    <w:div w:id="1365404770">
      <w:bodyDiv w:val="1"/>
      <w:marLeft w:val="0"/>
      <w:marRight w:val="0"/>
      <w:marTop w:val="0"/>
      <w:marBottom w:val="0"/>
      <w:divBdr>
        <w:top w:val="none" w:sz="0" w:space="0" w:color="auto"/>
        <w:left w:val="none" w:sz="0" w:space="0" w:color="auto"/>
        <w:bottom w:val="none" w:sz="0" w:space="0" w:color="auto"/>
        <w:right w:val="none" w:sz="0" w:space="0" w:color="auto"/>
      </w:divBdr>
    </w:div>
    <w:div w:id="1408191198">
      <w:bodyDiv w:val="1"/>
      <w:marLeft w:val="0"/>
      <w:marRight w:val="0"/>
      <w:marTop w:val="0"/>
      <w:marBottom w:val="0"/>
      <w:divBdr>
        <w:top w:val="none" w:sz="0" w:space="0" w:color="auto"/>
        <w:left w:val="none" w:sz="0" w:space="0" w:color="auto"/>
        <w:bottom w:val="none" w:sz="0" w:space="0" w:color="auto"/>
        <w:right w:val="none" w:sz="0" w:space="0" w:color="auto"/>
      </w:divBdr>
    </w:div>
    <w:div w:id="1421372047">
      <w:bodyDiv w:val="1"/>
      <w:marLeft w:val="0"/>
      <w:marRight w:val="0"/>
      <w:marTop w:val="0"/>
      <w:marBottom w:val="0"/>
      <w:divBdr>
        <w:top w:val="none" w:sz="0" w:space="0" w:color="auto"/>
        <w:left w:val="none" w:sz="0" w:space="0" w:color="auto"/>
        <w:bottom w:val="none" w:sz="0" w:space="0" w:color="auto"/>
        <w:right w:val="none" w:sz="0" w:space="0" w:color="auto"/>
      </w:divBdr>
      <w:divsChild>
        <w:div w:id="2103408005">
          <w:marLeft w:val="0"/>
          <w:marRight w:val="0"/>
          <w:marTop w:val="0"/>
          <w:marBottom w:val="240"/>
          <w:divBdr>
            <w:top w:val="none" w:sz="0" w:space="0" w:color="auto"/>
            <w:left w:val="none" w:sz="0" w:space="0" w:color="auto"/>
            <w:bottom w:val="none" w:sz="0" w:space="0" w:color="auto"/>
            <w:right w:val="none" w:sz="0" w:space="0" w:color="auto"/>
          </w:divBdr>
        </w:div>
        <w:div w:id="551961136">
          <w:marLeft w:val="0"/>
          <w:marRight w:val="0"/>
          <w:marTop w:val="0"/>
          <w:marBottom w:val="0"/>
          <w:divBdr>
            <w:top w:val="none" w:sz="0" w:space="0" w:color="auto"/>
            <w:left w:val="none" w:sz="0" w:space="0" w:color="auto"/>
            <w:bottom w:val="none" w:sz="0" w:space="0" w:color="auto"/>
            <w:right w:val="none" w:sz="0" w:space="0" w:color="auto"/>
          </w:divBdr>
        </w:div>
      </w:divsChild>
    </w:div>
    <w:div w:id="1431973196">
      <w:bodyDiv w:val="1"/>
      <w:marLeft w:val="0"/>
      <w:marRight w:val="0"/>
      <w:marTop w:val="0"/>
      <w:marBottom w:val="0"/>
      <w:divBdr>
        <w:top w:val="none" w:sz="0" w:space="0" w:color="auto"/>
        <w:left w:val="none" w:sz="0" w:space="0" w:color="auto"/>
        <w:bottom w:val="none" w:sz="0" w:space="0" w:color="auto"/>
        <w:right w:val="none" w:sz="0" w:space="0" w:color="auto"/>
      </w:divBdr>
      <w:divsChild>
        <w:div w:id="1279946056">
          <w:marLeft w:val="0"/>
          <w:marRight w:val="0"/>
          <w:marTop w:val="0"/>
          <w:marBottom w:val="0"/>
          <w:divBdr>
            <w:top w:val="none" w:sz="0" w:space="0" w:color="auto"/>
            <w:left w:val="none" w:sz="0" w:space="0" w:color="auto"/>
            <w:bottom w:val="none" w:sz="0" w:space="0" w:color="auto"/>
            <w:right w:val="none" w:sz="0" w:space="0" w:color="auto"/>
          </w:divBdr>
          <w:divsChild>
            <w:div w:id="17846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66943">
      <w:bodyDiv w:val="1"/>
      <w:marLeft w:val="0"/>
      <w:marRight w:val="0"/>
      <w:marTop w:val="0"/>
      <w:marBottom w:val="0"/>
      <w:divBdr>
        <w:top w:val="none" w:sz="0" w:space="0" w:color="auto"/>
        <w:left w:val="none" w:sz="0" w:space="0" w:color="auto"/>
        <w:bottom w:val="none" w:sz="0" w:space="0" w:color="auto"/>
        <w:right w:val="none" w:sz="0" w:space="0" w:color="auto"/>
      </w:divBdr>
    </w:div>
    <w:div w:id="1468083664">
      <w:bodyDiv w:val="1"/>
      <w:marLeft w:val="0"/>
      <w:marRight w:val="0"/>
      <w:marTop w:val="0"/>
      <w:marBottom w:val="0"/>
      <w:divBdr>
        <w:top w:val="none" w:sz="0" w:space="0" w:color="auto"/>
        <w:left w:val="none" w:sz="0" w:space="0" w:color="auto"/>
        <w:bottom w:val="none" w:sz="0" w:space="0" w:color="auto"/>
        <w:right w:val="none" w:sz="0" w:space="0" w:color="auto"/>
      </w:divBdr>
      <w:divsChild>
        <w:div w:id="1632402724">
          <w:marLeft w:val="0"/>
          <w:marRight w:val="0"/>
          <w:marTop w:val="0"/>
          <w:marBottom w:val="240"/>
          <w:divBdr>
            <w:top w:val="none" w:sz="0" w:space="0" w:color="auto"/>
            <w:left w:val="none" w:sz="0" w:space="0" w:color="auto"/>
            <w:bottom w:val="none" w:sz="0" w:space="0" w:color="auto"/>
            <w:right w:val="none" w:sz="0" w:space="0" w:color="auto"/>
          </w:divBdr>
        </w:div>
        <w:div w:id="1933656848">
          <w:marLeft w:val="0"/>
          <w:marRight w:val="0"/>
          <w:marTop w:val="0"/>
          <w:marBottom w:val="240"/>
          <w:divBdr>
            <w:top w:val="none" w:sz="0" w:space="0" w:color="auto"/>
            <w:left w:val="none" w:sz="0" w:space="0" w:color="auto"/>
            <w:bottom w:val="none" w:sz="0" w:space="0" w:color="auto"/>
            <w:right w:val="none" w:sz="0" w:space="0" w:color="auto"/>
          </w:divBdr>
        </w:div>
      </w:divsChild>
    </w:div>
    <w:div w:id="1479954420">
      <w:bodyDiv w:val="1"/>
      <w:marLeft w:val="0"/>
      <w:marRight w:val="0"/>
      <w:marTop w:val="0"/>
      <w:marBottom w:val="0"/>
      <w:divBdr>
        <w:top w:val="none" w:sz="0" w:space="0" w:color="auto"/>
        <w:left w:val="none" w:sz="0" w:space="0" w:color="auto"/>
        <w:bottom w:val="none" w:sz="0" w:space="0" w:color="auto"/>
        <w:right w:val="none" w:sz="0" w:space="0" w:color="auto"/>
      </w:divBdr>
    </w:div>
    <w:div w:id="1494297280">
      <w:bodyDiv w:val="1"/>
      <w:marLeft w:val="0"/>
      <w:marRight w:val="0"/>
      <w:marTop w:val="0"/>
      <w:marBottom w:val="0"/>
      <w:divBdr>
        <w:top w:val="none" w:sz="0" w:space="0" w:color="auto"/>
        <w:left w:val="none" w:sz="0" w:space="0" w:color="auto"/>
        <w:bottom w:val="none" w:sz="0" w:space="0" w:color="auto"/>
        <w:right w:val="none" w:sz="0" w:space="0" w:color="auto"/>
      </w:divBdr>
    </w:div>
    <w:div w:id="1503930920">
      <w:bodyDiv w:val="1"/>
      <w:marLeft w:val="0"/>
      <w:marRight w:val="0"/>
      <w:marTop w:val="0"/>
      <w:marBottom w:val="0"/>
      <w:divBdr>
        <w:top w:val="none" w:sz="0" w:space="0" w:color="auto"/>
        <w:left w:val="none" w:sz="0" w:space="0" w:color="auto"/>
        <w:bottom w:val="none" w:sz="0" w:space="0" w:color="auto"/>
        <w:right w:val="none" w:sz="0" w:space="0" w:color="auto"/>
      </w:divBdr>
      <w:divsChild>
        <w:div w:id="1420365676">
          <w:marLeft w:val="0"/>
          <w:marRight w:val="0"/>
          <w:marTop w:val="0"/>
          <w:marBottom w:val="240"/>
          <w:divBdr>
            <w:top w:val="none" w:sz="0" w:space="0" w:color="auto"/>
            <w:left w:val="none" w:sz="0" w:space="0" w:color="auto"/>
            <w:bottom w:val="none" w:sz="0" w:space="0" w:color="auto"/>
            <w:right w:val="none" w:sz="0" w:space="0" w:color="auto"/>
          </w:divBdr>
        </w:div>
        <w:div w:id="567038490">
          <w:marLeft w:val="0"/>
          <w:marRight w:val="0"/>
          <w:marTop w:val="0"/>
          <w:marBottom w:val="240"/>
          <w:divBdr>
            <w:top w:val="none" w:sz="0" w:space="0" w:color="auto"/>
            <w:left w:val="none" w:sz="0" w:space="0" w:color="auto"/>
            <w:bottom w:val="none" w:sz="0" w:space="0" w:color="auto"/>
            <w:right w:val="none" w:sz="0" w:space="0" w:color="auto"/>
          </w:divBdr>
        </w:div>
      </w:divsChild>
    </w:div>
    <w:div w:id="1541891180">
      <w:bodyDiv w:val="1"/>
      <w:marLeft w:val="0"/>
      <w:marRight w:val="0"/>
      <w:marTop w:val="0"/>
      <w:marBottom w:val="0"/>
      <w:divBdr>
        <w:top w:val="none" w:sz="0" w:space="0" w:color="auto"/>
        <w:left w:val="none" w:sz="0" w:space="0" w:color="auto"/>
        <w:bottom w:val="none" w:sz="0" w:space="0" w:color="auto"/>
        <w:right w:val="none" w:sz="0" w:space="0" w:color="auto"/>
      </w:divBdr>
      <w:divsChild>
        <w:div w:id="1531214772">
          <w:marLeft w:val="0"/>
          <w:marRight w:val="0"/>
          <w:marTop w:val="0"/>
          <w:marBottom w:val="0"/>
          <w:divBdr>
            <w:top w:val="none" w:sz="0" w:space="0" w:color="auto"/>
            <w:left w:val="none" w:sz="0" w:space="0" w:color="auto"/>
            <w:bottom w:val="none" w:sz="0" w:space="0" w:color="auto"/>
            <w:right w:val="none" w:sz="0" w:space="0" w:color="auto"/>
          </w:divBdr>
          <w:divsChild>
            <w:div w:id="1383947963">
              <w:marLeft w:val="0"/>
              <w:marRight w:val="0"/>
              <w:marTop w:val="0"/>
              <w:marBottom w:val="0"/>
              <w:divBdr>
                <w:top w:val="none" w:sz="0" w:space="0" w:color="auto"/>
                <w:left w:val="none" w:sz="0" w:space="0" w:color="auto"/>
                <w:bottom w:val="none" w:sz="0" w:space="0" w:color="auto"/>
                <w:right w:val="none" w:sz="0" w:space="0" w:color="auto"/>
              </w:divBdr>
              <w:divsChild>
                <w:div w:id="1318076873">
                  <w:marLeft w:val="0"/>
                  <w:marRight w:val="0"/>
                  <w:marTop w:val="0"/>
                  <w:marBottom w:val="0"/>
                  <w:divBdr>
                    <w:top w:val="none" w:sz="0" w:space="0" w:color="auto"/>
                    <w:left w:val="none" w:sz="0" w:space="0" w:color="auto"/>
                    <w:bottom w:val="none" w:sz="0" w:space="0" w:color="auto"/>
                    <w:right w:val="none" w:sz="0" w:space="0" w:color="auto"/>
                  </w:divBdr>
                  <w:divsChild>
                    <w:div w:id="1286042684">
                      <w:marLeft w:val="0"/>
                      <w:marRight w:val="0"/>
                      <w:marTop w:val="0"/>
                      <w:marBottom w:val="0"/>
                      <w:divBdr>
                        <w:top w:val="none" w:sz="0" w:space="0" w:color="auto"/>
                        <w:left w:val="none" w:sz="0" w:space="0" w:color="auto"/>
                        <w:bottom w:val="none" w:sz="0" w:space="0" w:color="auto"/>
                        <w:right w:val="none" w:sz="0" w:space="0" w:color="auto"/>
                      </w:divBdr>
                      <w:divsChild>
                        <w:div w:id="1755929542">
                          <w:marLeft w:val="0"/>
                          <w:marRight w:val="0"/>
                          <w:marTop w:val="0"/>
                          <w:marBottom w:val="0"/>
                          <w:divBdr>
                            <w:top w:val="none" w:sz="0" w:space="0" w:color="auto"/>
                            <w:left w:val="none" w:sz="0" w:space="0" w:color="auto"/>
                            <w:bottom w:val="none" w:sz="0" w:space="0" w:color="auto"/>
                            <w:right w:val="none" w:sz="0" w:space="0" w:color="auto"/>
                          </w:divBdr>
                          <w:divsChild>
                            <w:div w:id="1095709892">
                              <w:marLeft w:val="0"/>
                              <w:marRight w:val="0"/>
                              <w:marTop w:val="0"/>
                              <w:marBottom w:val="0"/>
                              <w:divBdr>
                                <w:top w:val="none" w:sz="0" w:space="0" w:color="auto"/>
                                <w:left w:val="none" w:sz="0" w:space="0" w:color="auto"/>
                                <w:bottom w:val="none" w:sz="0" w:space="0" w:color="auto"/>
                                <w:right w:val="none" w:sz="0" w:space="0" w:color="auto"/>
                              </w:divBdr>
                              <w:divsChild>
                                <w:div w:id="516620963">
                                  <w:marLeft w:val="0"/>
                                  <w:marRight w:val="0"/>
                                  <w:marTop w:val="0"/>
                                  <w:marBottom w:val="0"/>
                                  <w:divBdr>
                                    <w:top w:val="none" w:sz="0" w:space="0" w:color="auto"/>
                                    <w:left w:val="none" w:sz="0" w:space="0" w:color="auto"/>
                                    <w:bottom w:val="none" w:sz="0" w:space="0" w:color="auto"/>
                                    <w:right w:val="none" w:sz="0" w:space="0" w:color="auto"/>
                                  </w:divBdr>
                                  <w:divsChild>
                                    <w:div w:id="566842258">
                                      <w:marLeft w:val="0"/>
                                      <w:marRight w:val="0"/>
                                      <w:marTop w:val="0"/>
                                      <w:marBottom w:val="0"/>
                                      <w:divBdr>
                                        <w:top w:val="none" w:sz="0" w:space="0" w:color="auto"/>
                                        <w:left w:val="none" w:sz="0" w:space="0" w:color="auto"/>
                                        <w:bottom w:val="none" w:sz="0" w:space="0" w:color="auto"/>
                                        <w:right w:val="none" w:sz="0" w:space="0" w:color="auto"/>
                                      </w:divBdr>
                                      <w:divsChild>
                                        <w:div w:id="512115961">
                                          <w:marLeft w:val="0"/>
                                          <w:marRight w:val="0"/>
                                          <w:marTop w:val="0"/>
                                          <w:marBottom w:val="0"/>
                                          <w:divBdr>
                                            <w:top w:val="none" w:sz="0" w:space="0" w:color="auto"/>
                                            <w:left w:val="none" w:sz="0" w:space="0" w:color="auto"/>
                                            <w:bottom w:val="none" w:sz="0" w:space="0" w:color="auto"/>
                                            <w:right w:val="none" w:sz="0" w:space="0" w:color="auto"/>
                                          </w:divBdr>
                                          <w:divsChild>
                                            <w:div w:id="466944361">
                                              <w:marLeft w:val="0"/>
                                              <w:marRight w:val="0"/>
                                              <w:marTop w:val="0"/>
                                              <w:marBottom w:val="0"/>
                                              <w:divBdr>
                                                <w:top w:val="none" w:sz="0" w:space="0" w:color="auto"/>
                                                <w:left w:val="none" w:sz="0" w:space="0" w:color="auto"/>
                                                <w:bottom w:val="none" w:sz="0" w:space="0" w:color="auto"/>
                                                <w:right w:val="none" w:sz="0" w:space="0" w:color="auto"/>
                                              </w:divBdr>
                                              <w:divsChild>
                                                <w:div w:id="400182762">
                                                  <w:marLeft w:val="0"/>
                                                  <w:marRight w:val="0"/>
                                                  <w:marTop w:val="0"/>
                                                  <w:marBottom w:val="0"/>
                                                  <w:divBdr>
                                                    <w:top w:val="none" w:sz="0" w:space="0" w:color="auto"/>
                                                    <w:left w:val="none" w:sz="0" w:space="0" w:color="auto"/>
                                                    <w:bottom w:val="none" w:sz="0" w:space="0" w:color="auto"/>
                                                    <w:right w:val="none" w:sz="0" w:space="0" w:color="auto"/>
                                                  </w:divBdr>
                                                  <w:divsChild>
                                                    <w:div w:id="36513812">
                                                      <w:marLeft w:val="0"/>
                                                      <w:marRight w:val="0"/>
                                                      <w:marTop w:val="0"/>
                                                      <w:marBottom w:val="0"/>
                                                      <w:divBdr>
                                                        <w:top w:val="none" w:sz="0" w:space="0" w:color="auto"/>
                                                        <w:left w:val="none" w:sz="0" w:space="0" w:color="auto"/>
                                                        <w:bottom w:val="none" w:sz="0" w:space="0" w:color="auto"/>
                                                        <w:right w:val="none" w:sz="0" w:space="0" w:color="auto"/>
                                                      </w:divBdr>
                                                      <w:divsChild>
                                                        <w:div w:id="1682321084">
                                                          <w:marLeft w:val="0"/>
                                                          <w:marRight w:val="0"/>
                                                          <w:marTop w:val="0"/>
                                                          <w:marBottom w:val="0"/>
                                                          <w:divBdr>
                                                            <w:top w:val="none" w:sz="0" w:space="0" w:color="auto"/>
                                                            <w:left w:val="none" w:sz="0" w:space="0" w:color="auto"/>
                                                            <w:bottom w:val="none" w:sz="0" w:space="0" w:color="auto"/>
                                                            <w:right w:val="none" w:sz="0" w:space="0" w:color="auto"/>
                                                          </w:divBdr>
                                                          <w:divsChild>
                                                            <w:div w:id="375396403">
                                                              <w:marLeft w:val="0"/>
                                                              <w:marRight w:val="0"/>
                                                              <w:marTop w:val="0"/>
                                                              <w:marBottom w:val="0"/>
                                                              <w:divBdr>
                                                                <w:top w:val="none" w:sz="0" w:space="0" w:color="auto"/>
                                                                <w:left w:val="none" w:sz="0" w:space="0" w:color="auto"/>
                                                                <w:bottom w:val="none" w:sz="0" w:space="0" w:color="auto"/>
                                                                <w:right w:val="none" w:sz="0" w:space="0" w:color="auto"/>
                                                              </w:divBdr>
                                                              <w:divsChild>
                                                                <w:div w:id="991713440">
                                                                  <w:marLeft w:val="0"/>
                                                                  <w:marRight w:val="0"/>
                                                                  <w:marTop w:val="0"/>
                                                                  <w:marBottom w:val="0"/>
                                                                  <w:divBdr>
                                                                    <w:top w:val="none" w:sz="0" w:space="0" w:color="auto"/>
                                                                    <w:left w:val="none" w:sz="0" w:space="0" w:color="auto"/>
                                                                    <w:bottom w:val="none" w:sz="0" w:space="0" w:color="auto"/>
                                                                    <w:right w:val="none" w:sz="0" w:space="0" w:color="auto"/>
                                                                  </w:divBdr>
                                                                  <w:divsChild>
                                                                    <w:div w:id="40392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0237474">
      <w:bodyDiv w:val="1"/>
      <w:marLeft w:val="0"/>
      <w:marRight w:val="0"/>
      <w:marTop w:val="0"/>
      <w:marBottom w:val="0"/>
      <w:divBdr>
        <w:top w:val="none" w:sz="0" w:space="0" w:color="auto"/>
        <w:left w:val="none" w:sz="0" w:space="0" w:color="auto"/>
        <w:bottom w:val="none" w:sz="0" w:space="0" w:color="auto"/>
        <w:right w:val="none" w:sz="0" w:space="0" w:color="auto"/>
      </w:divBdr>
      <w:divsChild>
        <w:div w:id="688527930">
          <w:marLeft w:val="0"/>
          <w:marRight w:val="0"/>
          <w:marTop w:val="0"/>
          <w:marBottom w:val="240"/>
          <w:divBdr>
            <w:top w:val="none" w:sz="0" w:space="0" w:color="auto"/>
            <w:left w:val="none" w:sz="0" w:space="0" w:color="auto"/>
            <w:bottom w:val="none" w:sz="0" w:space="0" w:color="auto"/>
            <w:right w:val="none" w:sz="0" w:space="0" w:color="auto"/>
          </w:divBdr>
        </w:div>
        <w:div w:id="596330970">
          <w:marLeft w:val="0"/>
          <w:marRight w:val="0"/>
          <w:marTop w:val="0"/>
          <w:marBottom w:val="240"/>
          <w:divBdr>
            <w:top w:val="none" w:sz="0" w:space="0" w:color="auto"/>
            <w:left w:val="none" w:sz="0" w:space="0" w:color="auto"/>
            <w:bottom w:val="none" w:sz="0" w:space="0" w:color="auto"/>
            <w:right w:val="none" w:sz="0" w:space="0" w:color="auto"/>
          </w:divBdr>
        </w:div>
      </w:divsChild>
    </w:div>
    <w:div w:id="1716809788">
      <w:bodyDiv w:val="1"/>
      <w:marLeft w:val="0"/>
      <w:marRight w:val="0"/>
      <w:marTop w:val="0"/>
      <w:marBottom w:val="0"/>
      <w:divBdr>
        <w:top w:val="none" w:sz="0" w:space="0" w:color="auto"/>
        <w:left w:val="none" w:sz="0" w:space="0" w:color="auto"/>
        <w:bottom w:val="none" w:sz="0" w:space="0" w:color="auto"/>
        <w:right w:val="none" w:sz="0" w:space="0" w:color="auto"/>
      </w:divBdr>
      <w:divsChild>
        <w:div w:id="168066563">
          <w:marLeft w:val="0"/>
          <w:marRight w:val="0"/>
          <w:marTop w:val="75"/>
          <w:marBottom w:val="75"/>
          <w:divBdr>
            <w:top w:val="none" w:sz="0" w:space="0" w:color="auto"/>
            <w:left w:val="none" w:sz="0" w:space="0" w:color="auto"/>
            <w:bottom w:val="single" w:sz="12" w:space="0" w:color="8D8D8D"/>
            <w:right w:val="none" w:sz="0" w:space="0" w:color="auto"/>
          </w:divBdr>
          <w:divsChild>
            <w:div w:id="136513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52101">
      <w:bodyDiv w:val="1"/>
      <w:marLeft w:val="0"/>
      <w:marRight w:val="0"/>
      <w:marTop w:val="0"/>
      <w:marBottom w:val="0"/>
      <w:divBdr>
        <w:top w:val="none" w:sz="0" w:space="0" w:color="auto"/>
        <w:left w:val="none" w:sz="0" w:space="0" w:color="auto"/>
        <w:bottom w:val="none" w:sz="0" w:space="0" w:color="auto"/>
        <w:right w:val="none" w:sz="0" w:space="0" w:color="auto"/>
      </w:divBdr>
      <w:divsChild>
        <w:div w:id="1136993372">
          <w:marLeft w:val="0"/>
          <w:marRight w:val="0"/>
          <w:marTop w:val="0"/>
          <w:marBottom w:val="240"/>
          <w:divBdr>
            <w:top w:val="none" w:sz="0" w:space="0" w:color="auto"/>
            <w:left w:val="none" w:sz="0" w:space="0" w:color="auto"/>
            <w:bottom w:val="none" w:sz="0" w:space="0" w:color="auto"/>
            <w:right w:val="none" w:sz="0" w:space="0" w:color="auto"/>
          </w:divBdr>
        </w:div>
        <w:div w:id="1889299363">
          <w:marLeft w:val="0"/>
          <w:marRight w:val="0"/>
          <w:marTop w:val="0"/>
          <w:marBottom w:val="0"/>
          <w:divBdr>
            <w:top w:val="none" w:sz="0" w:space="0" w:color="auto"/>
            <w:left w:val="none" w:sz="0" w:space="0" w:color="auto"/>
            <w:bottom w:val="none" w:sz="0" w:space="0" w:color="auto"/>
            <w:right w:val="none" w:sz="0" w:space="0" w:color="auto"/>
          </w:divBdr>
        </w:div>
      </w:divsChild>
    </w:div>
    <w:div w:id="1809662691">
      <w:bodyDiv w:val="1"/>
      <w:marLeft w:val="0"/>
      <w:marRight w:val="0"/>
      <w:marTop w:val="0"/>
      <w:marBottom w:val="0"/>
      <w:divBdr>
        <w:top w:val="none" w:sz="0" w:space="0" w:color="auto"/>
        <w:left w:val="none" w:sz="0" w:space="0" w:color="auto"/>
        <w:bottom w:val="none" w:sz="0" w:space="0" w:color="auto"/>
        <w:right w:val="none" w:sz="0" w:space="0" w:color="auto"/>
      </w:divBdr>
      <w:divsChild>
        <w:div w:id="424572856">
          <w:marLeft w:val="202"/>
          <w:marRight w:val="0"/>
          <w:marTop w:val="0"/>
          <w:marBottom w:val="0"/>
          <w:divBdr>
            <w:top w:val="none" w:sz="0" w:space="0" w:color="auto"/>
            <w:left w:val="none" w:sz="0" w:space="0" w:color="auto"/>
            <w:bottom w:val="none" w:sz="0" w:space="0" w:color="auto"/>
            <w:right w:val="none" w:sz="0" w:space="0" w:color="auto"/>
          </w:divBdr>
        </w:div>
      </w:divsChild>
    </w:div>
    <w:div w:id="1820419903">
      <w:bodyDiv w:val="1"/>
      <w:marLeft w:val="0"/>
      <w:marRight w:val="0"/>
      <w:marTop w:val="0"/>
      <w:marBottom w:val="0"/>
      <w:divBdr>
        <w:top w:val="none" w:sz="0" w:space="0" w:color="auto"/>
        <w:left w:val="none" w:sz="0" w:space="0" w:color="auto"/>
        <w:bottom w:val="none" w:sz="0" w:space="0" w:color="auto"/>
        <w:right w:val="none" w:sz="0" w:space="0" w:color="auto"/>
      </w:divBdr>
      <w:divsChild>
        <w:div w:id="129322546">
          <w:marLeft w:val="0"/>
          <w:marRight w:val="0"/>
          <w:marTop w:val="0"/>
          <w:marBottom w:val="0"/>
          <w:divBdr>
            <w:top w:val="none" w:sz="0" w:space="0" w:color="auto"/>
            <w:left w:val="none" w:sz="0" w:space="0" w:color="auto"/>
            <w:bottom w:val="none" w:sz="0" w:space="0" w:color="auto"/>
            <w:right w:val="none" w:sz="0" w:space="0" w:color="auto"/>
          </w:divBdr>
          <w:divsChild>
            <w:div w:id="171372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28113">
      <w:bodyDiv w:val="1"/>
      <w:marLeft w:val="0"/>
      <w:marRight w:val="0"/>
      <w:marTop w:val="0"/>
      <w:marBottom w:val="0"/>
      <w:divBdr>
        <w:top w:val="none" w:sz="0" w:space="0" w:color="auto"/>
        <w:left w:val="none" w:sz="0" w:space="0" w:color="auto"/>
        <w:bottom w:val="none" w:sz="0" w:space="0" w:color="auto"/>
        <w:right w:val="none" w:sz="0" w:space="0" w:color="auto"/>
      </w:divBdr>
      <w:divsChild>
        <w:div w:id="1277904410">
          <w:marLeft w:val="0"/>
          <w:marRight w:val="0"/>
          <w:marTop w:val="0"/>
          <w:marBottom w:val="240"/>
          <w:divBdr>
            <w:top w:val="none" w:sz="0" w:space="0" w:color="auto"/>
            <w:left w:val="none" w:sz="0" w:space="0" w:color="auto"/>
            <w:bottom w:val="none" w:sz="0" w:space="0" w:color="auto"/>
            <w:right w:val="none" w:sz="0" w:space="0" w:color="auto"/>
          </w:divBdr>
        </w:div>
        <w:div w:id="43066689">
          <w:marLeft w:val="0"/>
          <w:marRight w:val="0"/>
          <w:marTop w:val="0"/>
          <w:marBottom w:val="240"/>
          <w:divBdr>
            <w:top w:val="none" w:sz="0" w:space="0" w:color="auto"/>
            <w:left w:val="none" w:sz="0" w:space="0" w:color="auto"/>
            <w:bottom w:val="none" w:sz="0" w:space="0" w:color="auto"/>
            <w:right w:val="none" w:sz="0" w:space="0" w:color="auto"/>
          </w:divBdr>
        </w:div>
        <w:div w:id="981958267">
          <w:marLeft w:val="0"/>
          <w:marRight w:val="0"/>
          <w:marTop w:val="0"/>
          <w:marBottom w:val="240"/>
          <w:divBdr>
            <w:top w:val="none" w:sz="0" w:space="0" w:color="auto"/>
            <w:left w:val="none" w:sz="0" w:space="0" w:color="auto"/>
            <w:bottom w:val="none" w:sz="0" w:space="0" w:color="auto"/>
            <w:right w:val="none" w:sz="0" w:space="0" w:color="auto"/>
          </w:divBdr>
        </w:div>
      </w:divsChild>
    </w:div>
    <w:div w:id="1859464844">
      <w:bodyDiv w:val="1"/>
      <w:marLeft w:val="0"/>
      <w:marRight w:val="0"/>
      <w:marTop w:val="0"/>
      <w:marBottom w:val="0"/>
      <w:divBdr>
        <w:top w:val="none" w:sz="0" w:space="0" w:color="auto"/>
        <w:left w:val="none" w:sz="0" w:space="0" w:color="auto"/>
        <w:bottom w:val="none" w:sz="0" w:space="0" w:color="auto"/>
        <w:right w:val="none" w:sz="0" w:space="0" w:color="auto"/>
      </w:divBdr>
      <w:divsChild>
        <w:div w:id="2003658872">
          <w:marLeft w:val="0"/>
          <w:marRight w:val="0"/>
          <w:marTop w:val="0"/>
          <w:marBottom w:val="240"/>
          <w:divBdr>
            <w:top w:val="none" w:sz="0" w:space="0" w:color="auto"/>
            <w:left w:val="none" w:sz="0" w:space="0" w:color="auto"/>
            <w:bottom w:val="none" w:sz="0" w:space="0" w:color="auto"/>
            <w:right w:val="none" w:sz="0" w:space="0" w:color="auto"/>
          </w:divBdr>
        </w:div>
        <w:div w:id="2066172871">
          <w:marLeft w:val="0"/>
          <w:marRight w:val="0"/>
          <w:marTop w:val="0"/>
          <w:marBottom w:val="240"/>
          <w:divBdr>
            <w:top w:val="none" w:sz="0" w:space="0" w:color="auto"/>
            <w:left w:val="none" w:sz="0" w:space="0" w:color="auto"/>
            <w:bottom w:val="none" w:sz="0" w:space="0" w:color="auto"/>
            <w:right w:val="none" w:sz="0" w:space="0" w:color="auto"/>
          </w:divBdr>
        </w:div>
        <w:div w:id="1020200077">
          <w:marLeft w:val="0"/>
          <w:marRight w:val="0"/>
          <w:marTop w:val="0"/>
          <w:marBottom w:val="240"/>
          <w:divBdr>
            <w:top w:val="none" w:sz="0" w:space="0" w:color="auto"/>
            <w:left w:val="none" w:sz="0" w:space="0" w:color="auto"/>
            <w:bottom w:val="none" w:sz="0" w:space="0" w:color="auto"/>
            <w:right w:val="none" w:sz="0" w:space="0" w:color="auto"/>
          </w:divBdr>
        </w:div>
        <w:div w:id="777287484">
          <w:marLeft w:val="0"/>
          <w:marRight w:val="0"/>
          <w:marTop w:val="0"/>
          <w:marBottom w:val="0"/>
          <w:divBdr>
            <w:top w:val="none" w:sz="0" w:space="0" w:color="auto"/>
            <w:left w:val="none" w:sz="0" w:space="0" w:color="auto"/>
            <w:bottom w:val="none" w:sz="0" w:space="0" w:color="auto"/>
            <w:right w:val="none" w:sz="0" w:space="0" w:color="auto"/>
          </w:divBdr>
        </w:div>
      </w:divsChild>
    </w:div>
    <w:div w:id="1882479592">
      <w:bodyDiv w:val="1"/>
      <w:marLeft w:val="0"/>
      <w:marRight w:val="0"/>
      <w:marTop w:val="0"/>
      <w:marBottom w:val="0"/>
      <w:divBdr>
        <w:top w:val="none" w:sz="0" w:space="0" w:color="auto"/>
        <w:left w:val="none" w:sz="0" w:space="0" w:color="auto"/>
        <w:bottom w:val="none" w:sz="0" w:space="0" w:color="auto"/>
        <w:right w:val="none" w:sz="0" w:space="0" w:color="auto"/>
      </w:divBdr>
    </w:div>
    <w:div w:id="1896503052">
      <w:bodyDiv w:val="1"/>
      <w:marLeft w:val="0"/>
      <w:marRight w:val="0"/>
      <w:marTop w:val="0"/>
      <w:marBottom w:val="0"/>
      <w:divBdr>
        <w:top w:val="none" w:sz="0" w:space="0" w:color="auto"/>
        <w:left w:val="none" w:sz="0" w:space="0" w:color="auto"/>
        <w:bottom w:val="none" w:sz="0" w:space="0" w:color="auto"/>
        <w:right w:val="none" w:sz="0" w:space="0" w:color="auto"/>
      </w:divBdr>
    </w:div>
    <w:div w:id="2045861617">
      <w:bodyDiv w:val="1"/>
      <w:marLeft w:val="0"/>
      <w:marRight w:val="0"/>
      <w:marTop w:val="0"/>
      <w:marBottom w:val="0"/>
      <w:divBdr>
        <w:top w:val="none" w:sz="0" w:space="0" w:color="auto"/>
        <w:left w:val="none" w:sz="0" w:space="0" w:color="auto"/>
        <w:bottom w:val="none" w:sz="0" w:space="0" w:color="auto"/>
        <w:right w:val="none" w:sz="0" w:space="0" w:color="auto"/>
      </w:divBdr>
    </w:div>
    <w:div w:id="2065063188">
      <w:bodyDiv w:val="1"/>
      <w:marLeft w:val="0"/>
      <w:marRight w:val="0"/>
      <w:marTop w:val="0"/>
      <w:marBottom w:val="0"/>
      <w:divBdr>
        <w:top w:val="none" w:sz="0" w:space="0" w:color="auto"/>
        <w:left w:val="none" w:sz="0" w:space="0" w:color="auto"/>
        <w:bottom w:val="none" w:sz="0" w:space="0" w:color="auto"/>
        <w:right w:val="none" w:sz="0" w:space="0" w:color="auto"/>
      </w:divBdr>
      <w:divsChild>
        <w:div w:id="1868908923">
          <w:marLeft w:val="0"/>
          <w:marRight w:val="0"/>
          <w:marTop w:val="0"/>
          <w:marBottom w:val="240"/>
          <w:divBdr>
            <w:top w:val="none" w:sz="0" w:space="0" w:color="auto"/>
            <w:left w:val="none" w:sz="0" w:space="0" w:color="auto"/>
            <w:bottom w:val="none" w:sz="0" w:space="0" w:color="auto"/>
            <w:right w:val="none" w:sz="0" w:space="0" w:color="auto"/>
          </w:divBdr>
        </w:div>
        <w:div w:id="424957704">
          <w:marLeft w:val="0"/>
          <w:marRight w:val="0"/>
          <w:marTop w:val="0"/>
          <w:marBottom w:val="0"/>
          <w:divBdr>
            <w:top w:val="none" w:sz="0" w:space="0" w:color="auto"/>
            <w:left w:val="none" w:sz="0" w:space="0" w:color="auto"/>
            <w:bottom w:val="none" w:sz="0" w:space="0" w:color="auto"/>
            <w:right w:val="none" w:sz="0" w:space="0" w:color="auto"/>
          </w:divBdr>
        </w:div>
      </w:divsChild>
    </w:div>
    <w:div w:id="2084059834">
      <w:bodyDiv w:val="1"/>
      <w:marLeft w:val="0"/>
      <w:marRight w:val="0"/>
      <w:marTop w:val="0"/>
      <w:marBottom w:val="0"/>
      <w:divBdr>
        <w:top w:val="none" w:sz="0" w:space="0" w:color="auto"/>
        <w:left w:val="none" w:sz="0" w:space="0" w:color="auto"/>
        <w:bottom w:val="none" w:sz="0" w:space="0" w:color="auto"/>
        <w:right w:val="none" w:sz="0" w:space="0" w:color="auto"/>
      </w:divBdr>
      <w:divsChild>
        <w:div w:id="1282304409">
          <w:marLeft w:val="0"/>
          <w:marRight w:val="0"/>
          <w:marTop w:val="0"/>
          <w:marBottom w:val="240"/>
          <w:divBdr>
            <w:top w:val="none" w:sz="0" w:space="0" w:color="auto"/>
            <w:left w:val="none" w:sz="0" w:space="0" w:color="auto"/>
            <w:bottom w:val="none" w:sz="0" w:space="0" w:color="auto"/>
            <w:right w:val="none" w:sz="0" w:space="0" w:color="auto"/>
          </w:divBdr>
        </w:div>
        <w:div w:id="1285766543">
          <w:marLeft w:val="0"/>
          <w:marRight w:val="0"/>
          <w:marTop w:val="0"/>
          <w:marBottom w:val="240"/>
          <w:divBdr>
            <w:top w:val="none" w:sz="0" w:space="0" w:color="auto"/>
            <w:left w:val="none" w:sz="0" w:space="0" w:color="auto"/>
            <w:bottom w:val="none" w:sz="0" w:space="0" w:color="auto"/>
            <w:right w:val="none" w:sz="0" w:space="0" w:color="auto"/>
          </w:divBdr>
        </w:div>
        <w:div w:id="1080180788">
          <w:marLeft w:val="0"/>
          <w:marRight w:val="0"/>
          <w:marTop w:val="0"/>
          <w:marBottom w:val="240"/>
          <w:divBdr>
            <w:top w:val="none" w:sz="0" w:space="0" w:color="auto"/>
            <w:left w:val="none" w:sz="0" w:space="0" w:color="auto"/>
            <w:bottom w:val="none" w:sz="0" w:space="0" w:color="auto"/>
            <w:right w:val="none" w:sz="0" w:space="0" w:color="auto"/>
          </w:divBdr>
        </w:div>
        <w:div w:id="613250777">
          <w:marLeft w:val="0"/>
          <w:marRight w:val="0"/>
          <w:marTop w:val="0"/>
          <w:marBottom w:val="0"/>
          <w:divBdr>
            <w:top w:val="none" w:sz="0" w:space="0" w:color="auto"/>
            <w:left w:val="none" w:sz="0" w:space="0" w:color="auto"/>
            <w:bottom w:val="none" w:sz="0" w:space="0" w:color="auto"/>
            <w:right w:val="none" w:sz="0" w:space="0" w:color="auto"/>
          </w:divBdr>
        </w:div>
      </w:divsChild>
    </w:div>
    <w:div w:id="2084790257">
      <w:bodyDiv w:val="1"/>
      <w:marLeft w:val="0"/>
      <w:marRight w:val="0"/>
      <w:marTop w:val="0"/>
      <w:marBottom w:val="0"/>
      <w:divBdr>
        <w:top w:val="none" w:sz="0" w:space="0" w:color="auto"/>
        <w:left w:val="none" w:sz="0" w:space="0" w:color="auto"/>
        <w:bottom w:val="none" w:sz="0" w:space="0" w:color="auto"/>
        <w:right w:val="none" w:sz="0" w:space="0" w:color="auto"/>
      </w:divBdr>
      <w:divsChild>
        <w:div w:id="1747414513">
          <w:marLeft w:val="0"/>
          <w:marRight w:val="0"/>
          <w:marTop w:val="0"/>
          <w:marBottom w:val="240"/>
          <w:divBdr>
            <w:top w:val="none" w:sz="0" w:space="0" w:color="auto"/>
            <w:left w:val="none" w:sz="0" w:space="0" w:color="auto"/>
            <w:bottom w:val="none" w:sz="0" w:space="0" w:color="auto"/>
            <w:right w:val="none" w:sz="0" w:space="0" w:color="auto"/>
          </w:divBdr>
        </w:div>
        <w:div w:id="16072762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6D261-08CE-4149-80C0-3E94D3EBC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2048</TotalTime>
  <Pages>4</Pages>
  <Words>368</Words>
  <Characters>2098</Characters>
  <Application>Microsoft Office Word</Application>
  <DocSecurity>0</DocSecurity>
  <Lines>17</Lines>
  <Paragraphs>4</Paragraphs>
  <ScaleCrop>false</ScaleCrop>
  <Company>Microsoft</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QianFeng</dc:creator>
  <cp:lastModifiedBy>Becky ZHOU 周婷婷 (Anji)</cp:lastModifiedBy>
  <cp:revision>144</cp:revision>
  <cp:lastPrinted>2026-01-16T07:06:00Z</cp:lastPrinted>
  <dcterms:created xsi:type="dcterms:W3CDTF">2026-06-25T01:34:00Z</dcterms:created>
  <dcterms:modified xsi:type="dcterms:W3CDTF">2026-07-27T07:44:00Z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7E414A995FAA49C5A930D4C4DA467A8A</vt:lpwstr>
  </property>
</Properties>
</file>