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8B9DB" w14:textId="77777777" w:rsidR="001868B0" w:rsidRDefault="0013184A">
      <w:pPr>
        <w:ind w:leftChars="-405" w:left="1" w:rightChars="-297" w:right="-624" w:hangingChars="353" w:hanging="851"/>
        <w:rPr>
          <w:rFonts w:ascii="宋体" w:eastAsia="宋体" w:hAnsi="宋体" w:cs="Calibri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证券简称：</w:t>
      </w:r>
      <w:r>
        <w:rPr>
          <w:rFonts w:ascii="宋体" w:eastAsia="宋体" w:hAnsi="宋体" w:hint="eastAsia"/>
          <w:b/>
          <w:bCs/>
          <w:sz w:val="24"/>
          <w:szCs w:val="24"/>
        </w:rPr>
        <w:t>安必平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                                             </w:t>
      </w:r>
      <w:r>
        <w:rPr>
          <w:rFonts w:ascii="宋体" w:eastAsia="宋体" w:hAnsi="宋体"/>
          <w:b/>
          <w:bCs/>
          <w:sz w:val="24"/>
          <w:szCs w:val="24"/>
        </w:rPr>
        <w:t xml:space="preserve"> 证券代码：</w:t>
      </w:r>
      <w:r>
        <w:rPr>
          <w:rFonts w:ascii="宋体" w:eastAsia="宋体" w:hAnsi="宋体" w:cs="Calibri"/>
          <w:b/>
          <w:bCs/>
          <w:sz w:val="24"/>
          <w:szCs w:val="24"/>
        </w:rPr>
        <w:t>688</w:t>
      </w:r>
      <w:r>
        <w:rPr>
          <w:rFonts w:ascii="宋体" w:eastAsia="宋体" w:hAnsi="宋体" w:cs="Calibri" w:hint="eastAsia"/>
          <w:b/>
          <w:bCs/>
          <w:sz w:val="24"/>
          <w:szCs w:val="24"/>
        </w:rPr>
        <w:t>393</w:t>
      </w:r>
    </w:p>
    <w:p w14:paraId="008EB0E6" w14:textId="77777777" w:rsidR="001868B0" w:rsidRDefault="001868B0" w:rsidP="00285752">
      <w:pPr>
        <w:snapToGrid w:val="0"/>
        <w:jc w:val="center"/>
        <w:rPr>
          <w:rFonts w:ascii="黑体" w:eastAsia="黑体" w:hAnsi="黑体"/>
          <w:b/>
          <w:bCs/>
          <w:sz w:val="30"/>
          <w:szCs w:val="30"/>
        </w:rPr>
      </w:pPr>
    </w:p>
    <w:p w14:paraId="7D250CB7" w14:textId="77777777" w:rsidR="001868B0" w:rsidRDefault="0013184A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广州安必平医药科技股份有限公司</w:t>
      </w:r>
    </w:p>
    <w:p w14:paraId="1165CC49" w14:textId="77777777" w:rsidR="001868B0" w:rsidRDefault="0013184A">
      <w:pPr>
        <w:snapToGrid w:val="0"/>
        <w:spacing w:line="360" w:lineRule="auto"/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投资者关系活动记录表</w:t>
      </w:r>
    </w:p>
    <w:p w14:paraId="786AB7FB" w14:textId="4F457499" w:rsidR="001868B0" w:rsidRDefault="006F60A2" w:rsidP="006F60A2">
      <w:pPr>
        <w:jc w:val="right"/>
        <w:rPr>
          <w:rFonts w:ascii="宋体" w:eastAsia="宋体" w:hAnsi="宋体" w:cs="Calibri"/>
          <w:b/>
          <w:bCs/>
          <w:sz w:val="24"/>
          <w:szCs w:val="24"/>
        </w:rPr>
      </w:pPr>
      <w:r w:rsidRPr="00DF3F4F">
        <w:rPr>
          <w:rFonts w:ascii="黑体" w:eastAsia="黑体" w:hAnsi="黑体" w:hint="eastAsia"/>
          <w:sz w:val="24"/>
          <w:szCs w:val="24"/>
        </w:rPr>
        <w:t>编号</w:t>
      </w:r>
      <w:r w:rsidRPr="00FE0946">
        <w:rPr>
          <w:rFonts w:ascii="黑体" w:eastAsia="黑体" w:hAnsi="黑体" w:hint="eastAsia"/>
          <w:color w:val="000000" w:themeColor="text1"/>
          <w:sz w:val="24"/>
          <w:szCs w:val="24"/>
        </w:rPr>
        <w:t>：2</w:t>
      </w:r>
      <w:r w:rsidRPr="00FE0946">
        <w:rPr>
          <w:rFonts w:ascii="黑体" w:eastAsia="黑体" w:hAnsi="黑体"/>
          <w:color w:val="000000" w:themeColor="text1"/>
          <w:sz w:val="24"/>
          <w:szCs w:val="24"/>
        </w:rPr>
        <w:t>0</w:t>
      </w:r>
      <w:r w:rsidR="00FE0946" w:rsidRPr="00FE0946">
        <w:rPr>
          <w:rFonts w:ascii="黑体" w:eastAsia="黑体" w:hAnsi="黑体"/>
          <w:color w:val="000000" w:themeColor="text1"/>
          <w:sz w:val="24"/>
          <w:szCs w:val="24"/>
        </w:rPr>
        <w:t>26</w:t>
      </w:r>
      <w:r w:rsidRPr="00FE0946">
        <w:rPr>
          <w:rFonts w:ascii="黑体" w:eastAsia="黑体" w:hAnsi="黑体"/>
          <w:color w:val="000000" w:themeColor="text1"/>
          <w:sz w:val="24"/>
          <w:szCs w:val="24"/>
        </w:rPr>
        <w:t>-</w:t>
      </w:r>
      <w:r w:rsidR="00720EB6" w:rsidRPr="00FE0946">
        <w:rPr>
          <w:rFonts w:ascii="黑体" w:eastAsia="黑体" w:hAnsi="黑体"/>
          <w:color w:val="000000" w:themeColor="text1"/>
          <w:sz w:val="24"/>
          <w:szCs w:val="24"/>
        </w:rPr>
        <w:t>0</w:t>
      </w:r>
      <w:r w:rsidR="00FE0946" w:rsidRPr="00FE0946">
        <w:rPr>
          <w:rFonts w:ascii="黑体" w:eastAsia="黑体" w:hAnsi="黑体"/>
          <w:color w:val="000000" w:themeColor="text1"/>
          <w:sz w:val="24"/>
          <w:szCs w:val="24"/>
        </w:rPr>
        <w:t>0</w:t>
      </w:r>
      <w:r w:rsidR="00BD027E">
        <w:rPr>
          <w:rFonts w:ascii="黑体" w:eastAsia="黑体" w:hAnsi="黑体"/>
          <w:color w:val="000000" w:themeColor="text1"/>
          <w:sz w:val="24"/>
          <w:szCs w:val="24"/>
        </w:rPr>
        <w:t>3</w:t>
      </w:r>
    </w:p>
    <w:tbl>
      <w:tblPr>
        <w:tblStyle w:val="a7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7938"/>
      </w:tblGrid>
      <w:tr w:rsidR="001868B0" w:rsidRPr="00237235" w14:paraId="7799F683" w14:textId="77777777" w:rsidTr="00285752">
        <w:trPr>
          <w:trHeight w:val="1724"/>
        </w:trPr>
        <w:tc>
          <w:tcPr>
            <w:tcW w:w="1985" w:type="dxa"/>
            <w:vAlign w:val="center"/>
          </w:tcPr>
          <w:p w14:paraId="312105CE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5AE87FC8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7938" w:type="dxa"/>
          </w:tcPr>
          <w:p w14:paraId="247B1498" w14:textId="569A3400" w:rsidR="001868B0" w:rsidRDefault="00BD027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sym w:font="Wingdings 2" w:char="F052"/>
            </w:r>
            <w:r w:rsidR="0013184A">
              <w:rPr>
                <w:rFonts w:ascii="宋体" w:eastAsia="宋体" w:hAnsi="宋体" w:hint="eastAsia"/>
                <w:sz w:val="24"/>
                <w:szCs w:val="24"/>
              </w:rPr>
              <w:t xml:space="preserve">特定对象调研           </w:t>
            </w:r>
            <w:r w:rsidR="0013184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13184A">
              <w:rPr>
                <w:rFonts w:ascii="宋体" w:eastAsia="宋体" w:hAnsi="宋体"/>
                <w:sz w:val="24"/>
                <w:szCs w:val="24"/>
              </w:rPr>
              <w:t xml:space="preserve">分析师会议 </w:t>
            </w:r>
          </w:p>
          <w:p w14:paraId="20D1C524" w14:textId="72FBABFB" w:rsidR="001868B0" w:rsidRDefault="0013184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□媒体采访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</w:t>
            </w:r>
            <w:r w:rsidR="002E4432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业绩说明会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</w:p>
          <w:p w14:paraId="2A84B937" w14:textId="36D000C6" w:rsidR="001868B0" w:rsidRDefault="0013184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新闻</w:t>
            </w:r>
            <w:r>
              <w:rPr>
                <w:rFonts w:ascii="宋体" w:eastAsia="宋体" w:hAnsi="宋体"/>
                <w:sz w:val="24"/>
                <w:szCs w:val="24"/>
              </w:rPr>
              <w:t>发布会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  <w:r w:rsidR="004964DF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路演活动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</w:p>
          <w:p w14:paraId="40C2433B" w14:textId="04615E1C" w:rsidR="001868B0" w:rsidRDefault="00FC172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13184A">
              <w:rPr>
                <w:rFonts w:ascii="宋体" w:eastAsia="宋体" w:hAnsi="宋体" w:hint="eastAsia"/>
                <w:sz w:val="24"/>
                <w:szCs w:val="24"/>
              </w:rPr>
              <w:t xml:space="preserve">现场参观          </w:t>
            </w:r>
            <w:r w:rsidR="00B339B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13184A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3A12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13184A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bookmarkStart w:id="0" w:name="OLE_LINK3"/>
            <w:bookmarkStart w:id="1" w:name="OLE_LINK4"/>
            <w:r w:rsidR="00391EDF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bookmarkEnd w:id="0"/>
            <w:bookmarkEnd w:id="1"/>
            <w:r w:rsidR="0013184A"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</w:p>
        </w:tc>
      </w:tr>
      <w:tr w:rsidR="00BD027E" w:rsidRPr="00F65346" w14:paraId="0EB4B4C9" w14:textId="77777777" w:rsidTr="00285752">
        <w:trPr>
          <w:trHeight w:val="418"/>
        </w:trPr>
        <w:tc>
          <w:tcPr>
            <w:tcW w:w="1985" w:type="dxa"/>
            <w:vAlign w:val="center"/>
          </w:tcPr>
          <w:p w14:paraId="6892F5C0" w14:textId="77777777" w:rsidR="00BD027E" w:rsidRDefault="00BD027E" w:rsidP="00BD027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参与单位名称</w:t>
            </w:r>
          </w:p>
        </w:tc>
        <w:tc>
          <w:tcPr>
            <w:tcW w:w="7938" w:type="dxa"/>
          </w:tcPr>
          <w:p w14:paraId="68EAB1D2" w14:textId="0AA5FB01" w:rsidR="00BD027E" w:rsidRPr="00C63252" w:rsidRDefault="00BD027E" w:rsidP="00BD027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中信证券、</w:t>
            </w:r>
            <w:r w:rsidRPr="000E1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深圳坤酉基金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0E1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广州明博投资公司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0E1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中山证券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0E1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博士科技公司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0E1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国投证券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0E160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民生银行</w:t>
            </w:r>
          </w:p>
        </w:tc>
      </w:tr>
      <w:tr w:rsidR="00BD027E" w14:paraId="295FA9D9" w14:textId="77777777" w:rsidTr="00285752">
        <w:trPr>
          <w:trHeight w:val="416"/>
        </w:trPr>
        <w:tc>
          <w:tcPr>
            <w:tcW w:w="1985" w:type="dxa"/>
            <w:vAlign w:val="center"/>
          </w:tcPr>
          <w:p w14:paraId="45884149" w14:textId="77777777" w:rsidR="00BD027E" w:rsidRDefault="00BD027E" w:rsidP="00BD027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7938" w:type="dxa"/>
          </w:tcPr>
          <w:p w14:paraId="173D6530" w14:textId="78F28A4B" w:rsidR="00BD027E" w:rsidRDefault="00BD027E" w:rsidP="00661EE2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202</w:t>
            </w:r>
            <w:r>
              <w:rPr>
                <w:rFonts w:ascii="宋体" w:eastAsia="宋体" w:hAnsi="宋体"/>
                <w:sz w:val="24"/>
                <w:szCs w:val="24"/>
              </w:rPr>
              <w:t>6年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7月</w:t>
            </w:r>
            <w:r w:rsidR="002B17CF">
              <w:rPr>
                <w:rFonts w:ascii="宋体" w:eastAsia="宋体" w:hAnsi="宋体"/>
                <w:sz w:val="24"/>
                <w:szCs w:val="24"/>
              </w:rPr>
              <w:t>23</w:t>
            </w:r>
            <w:r>
              <w:rPr>
                <w:rFonts w:ascii="宋体" w:eastAsia="宋体" w:hAnsi="宋体"/>
                <w:sz w:val="24"/>
                <w:szCs w:val="24"/>
              </w:rPr>
              <w:t>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-2026年7月</w:t>
            </w:r>
            <w:r w:rsidR="00661EE2">
              <w:rPr>
                <w:rFonts w:ascii="宋体" w:eastAsia="宋体" w:hAnsi="宋体"/>
                <w:sz w:val="24"/>
                <w:szCs w:val="24"/>
              </w:rPr>
              <w:t>29</w:t>
            </w:r>
            <w:bookmarkStart w:id="2" w:name="_GoBack"/>
            <w:bookmarkEnd w:id="2"/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BD027E" w:rsidRPr="001838DA" w14:paraId="47534F1B" w14:textId="77777777" w:rsidTr="00285752">
        <w:trPr>
          <w:trHeight w:val="208"/>
        </w:trPr>
        <w:tc>
          <w:tcPr>
            <w:tcW w:w="1985" w:type="dxa"/>
            <w:vAlign w:val="center"/>
          </w:tcPr>
          <w:p w14:paraId="5603A147" w14:textId="77777777" w:rsidR="00BD027E" w:rsidRDefault="00BD027E" w:rsidP="00BD027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7938" w:type="dxa"/>
          </w:tcPr>
          <w:p w14:paraId="644F0A84" w14:textId="28A8275E" w:rsidR="00BD027E" w:rsidRDefault="00BD027E" w:rsidP="00BD027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安必平公司总部</w:t>
            </w:r>
          </w:p>
        </w:tc>
      </w:tr>
      <w:tr w:rsidR="00BD027E" w14:paraId="1E18752F" w14:textId="77777777" w:rsidTr="00285752">
        <w:trPr>
          <w:trHeight w:val="206"/>
        </w:trPr>
        <w:tc>
          <w:tcPr>
            <w:tcW w:w="1985" w:type="dxa"/>
            <w:vAlign w:val="center"/>
          </w:tcPr>
          <w:p w14:paraId="620EA0E3" w14:textId="77777777" w:rsidR="00BD027E" w:rsidRDefault="00BD027E" w:rsidP="00BD027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公司接待人员</w:t>
            </w:r>
          </w:p>
        </w:tc>
        <w:tc>
          <w:tcPr>
            <w:tcW w:w="7938" w:type="dxa"/>
          </w:tcPr>
          <w:p w14:paraId="663F1BC0" w14:textId="17E36BA9" w:rsidR="00BD027E" w:rsidRDefault="00BD027E" w:rsidP="00BD027E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投资者关系总监 杨洁</w:t>
            </w:r>
          </w:p>
        </w:tc>
      </w:tr>
      <w:tr w:rsidR="001868B0" w14:paraId="57E3094D" w14:textId="77777777" w:rsidTr="00285752">
        <w:trPr>
          <w:trHeight w:val="206"/>
        </w:trPr>
        <w:tc>
          <w:tcPr>
            <w:tcW w:w="1985" w:type="dxa"/>
            <w:vAlign w:val="center"/>
          </w:tcPr>
          <w:p w14:paraId="2B545D26" w14:textId="77777777" w:rsidR="001868B0" w:rsidRDefault="0013184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7938" w:type="dxa"/>
          </w:tcPr>
          <w:p w14:paraId="47F27832" w14:textId="71CEF0D0" w:rsidR="00FC172E" w:rsidRPr="00FC172E" w:rsidRDefault="00FC172E" w:rsidP="00FE0946">
            <w:pPr>
              <w:widowControl/>
              <w:spacing w:before="240"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FC172E">
              <w:rPr>
                <w:rFonts w:ascii="宋体" w:eastAsia="宋体" w:hAnsi="宋体" w:cs="Times New Roman"/>
                <w:b/>
                <w:sz w:val="24"/>
                <w:szCs w:val="24"/>
              </w:rPr>
              <w:t>2026</w:t>
            </w:r>
            <w:r w:rsidR="008D44C3">
              <w:rPr>
                <w:rFonts w:ascii="宋体" w:eastAsia="宋体" w:hAnsi="宋体" w:cs="Times New Roman"/>
                <w:b/>
                <w:sz w:val="24"/>
                <w:szCs w:val="24"/>
              </w:rPr>
              <w:t>年一季报介绍</w:t>
            </w:r>
            <w:r w:rsidR="00FE0946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:</w:t>
            </w:r>
          </w:p>
          <w:p w14:paraId="7EA57A96" w14:textId="78F0E80F" w:rsidR="00FC172E" w:rsidRPr="008D44C3" w:rsidRDefault="00FC172E" w:rsidP="008D44C3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2026年一季度实现营业收入7</w:t>
            </w:r>
            <w:r w:rsidR="001B2256">
              <w:rPr>
                <w:rFonts w:ascii="宋体" w:eastAsia="宋体" w:hAnsi="宋体" w:cs="Times New Roman"/>
                <w:sz w:val="24"/>
                <w:szCs w:val="24"/>
              </w:rPr>
              <w:t>,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95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5.08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万元，同比增长9.66%；实现归属于上市公司股东的净利润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-183.46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万元，同比增长83.42%；实现归属于上市公司股东的扣除非经常损益的净利润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-275.04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万元，同比增长78.79%；研发投入合计</w:t>
            </w:r>
            <w:r w:rsidR="00274B72">
              <w:rPr>
                <w:rFonts w:ascii="宋体" w:eastAsia="宋体" w:hAnsi="宋体" w:cs="Times New Roman"/>
                <w:sz w:val="24"/>
                <w:szCs w:val="24"/>
              </w:rPr>
              <w:t>900.32</w:t>
            </w:r>
            <w:r w:rsidRPr="00FC172E">
              <w:rPr>
                <w:rFonts w:ascii="宋体" w:eastAsia="宋体" w:hAnsi="宋体" w:cs="Times New Roman"/>
                <w:sz w:val="24"/>
                <w:szCs w:val="24"/>
              </w:rPr>
              <w:t>万元，占营业收入的比例为11.32%。</w:t>
            </w:r>
          </w:p>
          <w:p w14:paraId="14588E71" w14:textId="29959385" w:rsidR="001B2256" w:rsidRPr="001B2256" w:rsidRDefault="001B2256" w:rsidP="001B2256">
            <w:pPr>
              <w:widowControl/>
              <w:spacing w:before="240"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B2256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问答交流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</w:p>
          <w:p w14:paraId="19454D29" w14:textId="41F304F0" w:rsidR="00FC172E" w:rsidRPr="00830EEC" w:rsidRDefault="008D44C3" w:rsidP="00BD027E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firstLineChars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D44C3">
              <w:rPr>
                <w:rFonts w:ascii="宋体" w:eastAsia="宋体" w:hAnsi="宋体" w:cs="Times New Roman"/>
                <w:b/>
                <w:sz w:val="24"/>
                <w:szCs w:val="24"/>
              </w:rPr>
              <w:t>2025年《病理类医疗服务价格项目立项指南（试行）》出台之后，现在有多少个省市已经执行了新的指南？</w:t>
            </w:r>
            <w:r w:rsidR="00BD027E" w:rsidRPr="00BD027E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公布征求意见稿的省份有哪些？</w:t>
            </w:r>
          </w:p>
          <w:p w14:paraId="310C7DC5" w14:textId="4004D022" w:rsidR="00FC172E" w:rsidRDefault="002E4432" w:rsidP="00FE0946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FC172E" w:rsidRPr="00FC172E">
              <w:rPr>
                <w:rFonts w:ascii="宋体" w:eastAsia="宋体" w:hAnsi="宋体" w:cs="Times New Roman" w:hint="eastAsia"/>
                <w:sz w:val="24"/>
                <w:szCs w:val="24"/>
              </w:rPr>
              <w:t>截</w:t>
            </w:r>
            <w:r w:rsidR="008340B7">
              <w:rPr>
                <w:rFonts w:ascii="宋体" w:eastAsia="宋体" w:hAnsi="宋体" w:cs="Times New Roman" w:hint="eastAsia"/>
                <w:sz w:val="24"/>
                <w:szCs w:val="24"/>
              </w:rPr>
              <w:t>至</w:t>
            </w:r>
            <w:r w:rsidR="00FC172E" w:rsidRPr="00FC172E">
              <w:rPr>
                <w:rFonts w:ascii="宋体" w:eastAsia="宋体" w:hAnsi="宋体" w:cs="Times New Roman" w:hint="eastAsia"/>
                <w:sz w:val="24"/>
                <w:szCs w:val="24"/>
              </w:rPr>
              <w:t>目前，</w:t>
            </w:r>
            <w:r w:rsidR="00BD027E">
              <w:rPr>
                <w:rFonts w:ascii="宋体" w:eastAsia="宋体" w:hAnsi="宋体" w:cs="Times New Roman" w:hint="eastAsia"/>
                <w:sz w:val="24"/>
                <w:szCs w:val="24"/>
              </w:rPr>
              <w:t>全国</w:t>
            </w:r>
            <w:r w:rsidR="00BD027E" w:rsidRPr="00BD027E">
              <w:rPr>
                <w:rFonts w:ascii="宋体" w:eastAsia="宋体" w:hAnsi="宋体" w:cs="Times New Roman" w:hint="eastAsia"/>
                <w:sz w:val="24"/>
                <w:szCs w:val="24"/>
              </w:rPr>
              <w:t>已经有</w:t>
            </w:r>
            <w:r w:rsidR="00BD027E" w:rsidRPr="00BD027E">
              <w:rPr>
                <w:rFonts w:ascii="宋体" w:eastAsia="宋体" w:hAnsi="宋体" w:cs="Times New Roman"/>
                <w:sz w:val="24"/>
                <w:szCs w:val="24"/>
              </w:rPr>
              <w:t>23省市公布了立项指南的细则，</w:t>
            </w:r>
            <w:r w:rsidR="00BD027E">
              <w:rPr>
                <w:rFonts w:ascii="宋体" w:eastAsia="宋体" w:hAnsi="宋体" w:cs="Times New Roman"/>
                <w:sz w:val="24"/>
                <w:szCs w:val="24"/>
              </w:rPr>
              <w:t>其中</w:t>
            </w:r>
            <w:r w:rsidR="00BD027E" w:rsidRPr="00BD027E">
              <w:rPr>
                <w:rFonts w:ascii="宋体" w:eastAsia="宋体" w:hAnsi="宋体" w:cs="Times New Roman"/>
                <w:sz w:val="24"/>
                <w:szCs w:val="24"/>
              </w:rPr>
              <w:t>10省</w:t>
            </w:r>
            <w:r w:rsidR="00BD027E">
              <w:rPr>
                <w:rFonts w:ascii="宋体" w:eastAsia="宋体" w:hAnsi="宋体" w:cs="Times New Roman"/>
                <w:sz w:val="24"/>
                <w:szCs w:val="24"/>
              </w:rPr>
              <w:t>市（重庆、青海、上海、内蒙古、湖北、河北、甘肃、贵州、黑龙江、四川）</w:t>
            </w:r>
            <w:r w:rsidR="00BD027E" w:rsidRPr="00BD027E">
              <w:rPr>
                <w:rFonts w:ascii="宋体" w:eastAsia="宋体" w:hAnsi="宋体" w:cs="Times New Roman"/>
                <w:sz w:val="24"/>
                <w:szCs w:val="24"/>
              </w:rPr>
              <w:t>已经</w:t>
            </w:r>
            <w:r w:rsidR="00BD027E">
              <w:rPr>
                <w:rFonts w:ascii="宋体" w:eastAsia="宋体" w:hAnsi="宋体" w:cs="Times New Roman"/>
                <w:sz w:val="24"/>
                <w:szCs w:val="24"/>
              </w:rPr>
              <w:t>明确</w:t>
            </w:r>
            <w:r w:rsidR="00BD027E" w:rsidRPr="00BD027E">
              <w:rPr>
                <w:rFonts w:ascii="宋体" w:eastAsia="宋体" w:hAnsi="宋体" w:cs="Times New Roman"/>
                <w:sz w:val="24"/>
                <w:szCs w:val="24"/>
              </w:rPr>
              <w:t>或即将执行，有13省</w:t>
            </w:r>
            <w:r w:rsidR="00BD027E">
              <w:rPr>
                <w:rFonts w:ascii="宋体" w:eastAsia="宋体" w:hAnsi="宋体" w:cs="Times New Roman"/>
                <w:sz w:val="24"/>
                <w:szCs w:val="24"/>
              </w:rPr>
              <w:t>市（安徽、天津、新疆、河南、江西、</w:t>
            </w:r>
            <w:r w:rsidR="00F70D45">
              <w:rPr>
                <w:rFonts w:ascii="宋体" w:eastAsia="宋体" w:hAnsi="宋体" w:cs="Times New Roman"/>
                <w:sz w:val="24"/>
                <w:szCs w:val="24"/>
              </w:rPr>
              <w:t>江苏、</w:t>
            </w:r>
            <w:r w:rsidR="00BD027E">
              <w:rPr>
                <w:rFonts w:ascii="宋体" w:eastAsia="宋体" w:hAnsi="宋体" w:cs="Times New Roman"/>
                <w:sz w:val="24"/>
                <w:szCs w:val="24"/>
              </w:rPr>
              <w:t>广西、山东、浙江、广东、湖南、云南、山西）</w:t>
            </w:r>
            <w:r w:rsidR="00BD027E" w:rsidRPr="00BD027E">
              <w:rPr>
                <w:rFonts w:ascii="宋体" w:eastAsia="宋体" w:hAnsi="宋体" w:cs="Times New Roman"/>
                <w:sz w:val="24"/>
                <w:szCs w:val="24"/>
              </w:rPr>
              <w:t>公布了征求意见稿</w:t>
            </w:r>
            <w:r w:rsidR="00FC172E" w:rsidRPr="00FC172E">
              <w:rPr>
                <w:rFonts w:ascii="宋体" w:eastAsia="宋体" w:hAnsi="宋体" w:cs="Times New Roman"/>
                <w:sz w:val="24"/>
                <w:szCs w:val="24"/>
              </w:rPr>
              <w:t>。</w:t>
            </w:r>
          </w:p>
          <w:p w14:paraId="1B39BE97" w14:textId="74577081" w:rsidR="008D44C3" w:rsidRPr="008D44C3" w:rsidRDefault="00F70D45" w:rsidP="00F70D45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firstLineChars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lastRenderedPageBreak/>
              <w:t>公司</w:t>
            </w:r>
            <w:r w:rsidR="00F703A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数</w:t>
            </w:r>
            <w:r w:rsidR="003A6522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字</w:t>
            </w:r>
            <w:r w:rsidR="00F703A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化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核心产品与销售模式是什么？软硬件是否捆绑销售</w:t>
            </w:r>
            <w:r w:rsidR="008D44C3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？</w:t>
            </w:r>
          </w:p>
          <w:p w14:paraId="11515876" w14:textId="347C0046" w:rsidR="008D44C3" w:rsidRPr="008D44C3" w:rsidRDefault="008D44C3" w:rsidP="008D44C3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公司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数</w:t>
            </w:r>
            <w:r w:rsidR="003A6522">
              <w:rPr>
                <w:rFonts w:ascii="宋体" w:eastAsia="宋体" w:hAnsi="宋体" w:cs="Times New Roman" w:hint="eastAsia"/>
                <w:sz w:val="24"/>
                <w:szCs w:val="24"/>
              </w:rPr>
              <w:t>字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化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核心产品为数字病理扫描仪（硬件）</w:t>
            </w:r>
            <w:r w:rsidR="00F70D45" w:rsidRPr="00F70D45">
              <w:rPr>
                <w:rFonts w:ascii="宋体" w:eastAsia="宋体" w:hAnsi="宋体" w:cs="Times New Roman"/>
                <w:sz w:val="24"/>
                <w:szCs w:val="24"/>
              </w:rPr>
              <w:t>+ AI病理辅助诊断软件（软件），分属两家主体公司运作，销售模式灵活。硬件、软件支持独立销售，同时可根据医院科室建设需求，提供软硬件一体化打包入院方案。整体以标准化设备与AI系统为入口，带动试剂、服务持续落地，形成“设备+软件+试剂+服务”的完整病理数字化解决方案</w:t>
            </w:r>
            <w:r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  <w:p w14:paraId="78BB63C8" w14:textId="20FD3973" w:rsidR="008D44C3" w:rsidRDefault="00F70D45" w:rsidP="00F70D45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firstLineChars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病理价格立项指南是否带动扫描仪销售？今年进院、发货增速如何</w:t>
            </w:r>
            <w:r w:rsidR="008D44C3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？</w:t>
            </w:r>
          </w:p>
          <w:p w14:paraId="21E47DD1" w14:textId="517521E2" w:rsidR="00F70D45" w:rsidRPr="00F70D45" w:rsidRDefault="008D44C3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国家医保局《病理类医疗服务价格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项目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立项指南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（试行）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》对公司扫描仪销售形成极强的政策驱动。新政明确将数字切片扫描、云端存储纳入病理定价成本，并设置数字化缺项减收机制，倒逼医院完成病理数字化升级，采购合规扫描仪成为科室刚需。</w:t>
            </w:r>
          </w:p>
          <w:p w14:paraId="51F8609B" w14:textId="55BB7106" w:rsidR="008D44C3" w:rsidRPr="008D44C3" w:rsidRDefault="00F70D45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由于政策去年年底落地，医院年度预算已锁定，多数医院正在走专项补预算、追加采购流程，院内试用、设备报备需求非常旺盛。反映到经营端，今年上半年公司扫描仪</w:t>
            </w:r>
            <w:r w:rsidRPr="00F70D45">
              <w:rPr>
                <w:rFonts w:ascii="宋体" w:eastAsia="宋体" w:hAnsi="宋体" w:cs="Times New Roman"/>
                <w:sz w:val="24"/>
                <w:szCs w:val="24"/>
              </w:rPr>
              <w:t>+AI系统合作医院数量、入院医院层级均实现显著环比、同比提升，数字化入院渗透率持续加速</w:t>
            </w:r>
            <w:r w:rsidR="008D44C3" w:rsidRPr="008D44C3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  <w:p w14:paraId="4741CDA6" w14:textId="6C970667" w:rsidR="00FC172E" w:rsidRPr="00830EEC" w:rsidRDefault="00F70D45" w:rsidP="00F70D45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firstLineChars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病理试剂国产替代周期为什么长？整体替代节奏如何</w:t>
            </w:r>
            <w:r w:rsidR="00FC172E" w:rsidRPr="00830EEC">
              <w:rPr>
                <w:rFonts w:ascii="宋体" w:eastAsia="宋体" w:hAnsi="宋体" w:cs="Times New Roman"/>
                <w:b/>
                <w:sz w:val="24"/>
                <w:szCs w:val="24"/>
              </w:rPr>
              <w:t>？</w:t>
            </w:r>
          </w:p>
          <w:p w14:paraId="11426F30" w14:textId="31C1E38C" w:rsidR="00F70D45" w:rsidRPr="00F70D45" w:rsidRDefault="002E4432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国内三甲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医院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病理科长期由外资品牌垄断，试剂国产替代周期普遍在</w:t>
            </w:r>
            <w:r w:rsidR="00F70D45" w:rsidRPr="00F70D45"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—</w:t>
            </w:r>
            <w:r w:rsidR="00F70D45" w:rsidRPr="00F70D45">
              <w:rPr>
                <w:rFonts w:ascii="宋体" w:eastAsia="宋体" w:hAnsi="宋体" w:cs="Times New Roman"/>
                <w:sz w:val="24"/>
                <w:szCs w:val="24"/>
              </w:rPr>
              <w:t>12个月，核心壁垒不在设备，而在医生阅片习惯与临床安全性验证。各厂商试剂染色配方高度保密、染色色调与细胞形态存在差异，国内病理医师在校及临床长期使用进口试剂切片，形成固定判读经验。</w:t>
            </w:r>
          </w:p>
          <w:p w14:paraId="20170DDE" w14:textId="3CB04EFE" w:rsidR="00274B72" w:rsidRDefault="00F70D45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因此国产试剂入院必须经过入库试用、多批次临床比对、医生养成阅片习惯三个阶段，确认诊断无偏差、临床安全可控后，医院才会稳定批量采购，属于慢周期、高粘性的替代过程。目前公司软硬件已率先标准化入院，持续带动试剂逐步渗透</w:t>
            </w:r>
            <w:r w:rsidR="00274B72" w:rsidRPr="00274B72">
              <w:rPr>
                <w:rFonts w:ascii="宋体" w:eastAsia="宋体" w:hAnsi="宋体" w:cs="Times New Roman"/>
                <w:sz w:val="24"/>
                <w:szCs w:val="24"/>
              </w:rPr>
              <w:t>。</w:t>
            </w:r>
          </w:p>
          <w:p w14:paraId="15A38BED" w14:textId="7B3B9ECE" w:rsidR="00FC172E" w:rsidRPr="00830EEC" w:rsidRDefault="00F70D45" w:rsidP="00F70D45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firstLineChars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公司中长期核心增长逻辑与增量看点</w:t>
            </w:r>
            <w:r w:rsidR="00FC172E" w:rsidRPr="00830EEC">
              <w:rPr>
                <w:rFonts w:ascii="宋体" w:eastAsia="宋体" w:hAnsi="宋体" w:cs="Times New Roman"/>
                <w:b/>
                <w:sz w:val="24"/>
                <w:szCs w:val="24"/>
              </w:rPr>
              <w:t>？</w:t>
            </w:r>
          </w:p>
          <w:p w14:paraId="3AC5E8C5" w14:textId="13FF4385" w:rsidR="00F70D45" w:rsidRPr="00F70D45" w:rsidRDefault="002E4432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答：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公司增长分为基础盘稳健增长与第二曲线高增。基础盘依托</w:t>
            </w:r>
            <w:r w:rsidR="00F70D45" w:rsidRPr="00F70D45">
              <w:rPr>
                <w:rFonts w:ascii="宋体" w:eastAsia="宋体" w:hAnsi="宋体" w:cs="Times New Roman"/>
                <w:sz w:val="24"/>
                <w:szCs w:val="24"/>
              </w:rPr>
              <w:t>LBC、HPV等四条成熟产品线，持续受益</w:t>
            </w:r>
            <w:r w:rsidR="002B17CF">
              <w:rPr>
                <w:rFonts w:ascii="宋体" w:eastAsia="宋体" w:hAnsi="宋体" w:cs="Times New Roman"/>
                <w:sz w:val="24"/>
                <w:szCs w:val="24"/>
              </w:rPr>
              <w:t>于</w:t>
            </w:r>
            <w:r w:rsidR="00F70D45" w:rsidRPr="00F70D45">
              <w:rPr>
                <w:rFonts w:ascii="宋体" w:eastAsia="宋体" w:hAnsi="宋体" w:cs="Times New Roman"/>
                <w:sz w:val="24"/>
                <w:szCs w:val="24"/>
              </w:rPr>
              <w:t>国产替代与基层、三甲医院渗透实现稳健增长。</w:t>
            </w:r>
          </w:p>
          <w:p w14:paraId="1DA20E51" w14:textId="694B2CEE" w:rsidR="00F70D45" w:rsidRPr="00F70D45" w:rsidRDefault="00F70D45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中长期核心增量为创新药企伴随诊断业务、国际业务。伴随诊断业务是随着靶向、免疫创新药临床治疗有强制配套伴随诊断的刚性要求，医院采购不受病理医生阅片习惯制约、需求确定性强、付费属性更好，市场空间远大于常规病理试剂。目前公司已与多家头部药企达成合作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，</w:t>
            </w: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同步推进配套药物伴随</w:t>
            </w:r>
            <w:r w:rsidR="00F703AC">
              <w:rPr>
                <w:rFonts w:ascii="宋体" w:eastAsia="宋体" w:hAnsi="宋体" w:cs="Times New Roman" w:hint="eastAsia"/>
                <w:sz w:val="24"/>
                <w:szCs w:val="24"/>
              </w:rPr>
              <w:t>诊断</w:t>
            </w: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试</w:t>
            </w:r>
            <w:r w:rsidR="002B17CF">
              <w:rPr>
                <w:rFonts w:ascii="宋体" w:eastAsia="宋体" w:hAnsi="宋体" w:cs="Times New Roman" w:hint="eastAsia"/>
                <w:sz w:val="24"/>
                <w:szCs w:val="24"/>
              </w:rPr>
              <w:t>剂</w:t>
            </w: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及</w:t>
            </w:r>
            <w:r w:rsidRPr="00F70D45">
              <w:rPr>
                <w:rFonts w:ascii="宋体" w:eastAsia="宋体" w:hAnsi="宋体" w:cs="Times New Roman"/>
                <w:sz w:val="24"/>
                <w:szCs w:val="24"/>
              </w:rPr>
              <w:t>AI研发，是未来最确定的高增长曲线。</w:t>
            </w:r>
          </w:p>
          <w:p w14:paraId="080F166A" w14:textId="6D0C0207" w:rsidR="004F2C33" w:rsidRPr="004F2C33" w:rsidRDefault="00F70D45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国际业务是利用公司现有产品资源，将更有性价比的病理设备、试剂、</w:t>
            </w:r>
            <w:r w:rsidRPr="00F70D45">
              <w:rPr>
                <w:rFonts w:ascii="宋体" w:eastAsia="宋体" w:hAnsi="宋体" w:cs="Times New Roman"/>
                <w:sz w:val="24"/>
                <w:szCs w:val="24"/>
              </w:rPr>
              <w:t>AI等产品销售至全球。目前公司产品已进入日本、新加坡、欧洲等地区</w:t>
            </w:r>
            <w:r w:rsidR="0021425F" w:rsidRPr="0021425F">
              <w:rPr>
                <w:rFonts w:ascii="宋体" w:eastAsia="宋体" w:hAnsi="宋体" w:cs="Times New Roman"/>
                <w:sz w:val="24"/>
                <w:szCs w:val="24"/>
              </w:rPr>
              <w:t>。</w:t>
            </w:r>
          </w:p>
          <w:p w14:paraId="769CAF97" w14:textId="44EDA89F" w:rsidR="00FC172E" w:rsidRPr="00830EEC" w:rsidRDefault="00F70D45" w:rsidP="00F70D45">
            <w:pPr>
              <w:pStyle w:val="a9"/>
              <w:widowControl/>
              <w:numPr>
                <w:ilvl w:val="0"/>
                <w:numId w:val="25"/>
              </w:numPr>
              <w:spacing w:before="240" w:line="360" w:lineRule="auto"/>
              <w:ind w:firstLineChars="0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收购颂明荧光扫描仪的核心战略价值</w:t>
            </w:r>
            <w:r w:rsidR="008D44C3">
              <w:rPr>
                <w:rFonts w:ascii="宋体" w:eastAsia="宋体" w:hAnsi="宋体" w:cs="Times New Roman"/>
                <w:b/>
                <w:sz w:val="24"/>
                <w:szCs w:val="24"/>
              </w:rPr>
              <w:t>？</w:t>
            </w:r>
          </w:p>
          <w:p w14:paraId="6A4A3B1D" w14:textId="77777777" w:rsidR="00F70D45" w:rsidRPr="00F70D45" w:rsidRDefault="002E4432" w:rsidP="00F70D45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答：</w:t>
            </w:r>
            <w:r w:rsidR="00F70D45"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本次收购是公司精准补短板、完善全品类病理数字化布局的产业型并购。颂明荧光扫描仪已于今年</w:t>
            </w:r>
            <w:r w:rsidR="00F70D45" w:rsidRPr="00F70D45">
              <w:rPr>
                <w:rFonts w:ascii="宋体" w:eastAsia="宋体" w:hAnsi="宋体" w:cs="Times New Roman"/>
                <w:sz w:val="24"/>
                <w:szCs w:val="24"/>
              </w:rPr>
              <w:t>3月取得二类注册证，补齐了公司FISH荧光扫描硬件空白，完整支撑FISH检测、FISH-AI算法研发及商业化落地。</w:t>
            </w:r>
          </w:p>
          <w:p w14:paraId="033D0B31" w14:textId="04079ECD" w:rsidR="002E5E35" w:rsidRPr="00F70D45" w:rsidRDefault="00F70D45" w:rsidP="00F703AC">
            <w:pPr>
              <w:pStyle w:val="a9"/>
              <w:widowControl/>
              <w:spacing w:before="240" w:line="360" w:lineRule="auto"/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F70D45">
              <w:rPr>
                <w:rFonts w:ascii="宋体" w:eastAsia="宋体" w:hAnsi="宋体" w:cs="Times New Roman" w:hint="eastAsia"/>
                <w:sz w:val="24"/>
                <w:szCs w:val="24"/>
              </w:rPr>
              <w:t>项目可完全复用公司成熟的全国医院销售渠道，快速实现产品入院放量。收购后颂明全部知识产权统一纳入上市公司体系统筹管理，持续迭代布局，以较小投入完善高端分子病理软硬件产品线，整体产业协同价值突出</w:t>
            </w:r>
            <w:r w:rsidR="004F2C33" w:rsidRPr="004F2C33">
              <w:rPr>
                <w:rFonts w:ascii="宋体" w:eastAsia="宋体" w:hAnsi="宋体" w:cs="Times New Roman"/>
                <w:sz w:val="24"/>
                <w:szCs w:val="24"/>
              </w:rPr>
              <w:t>。</w:t>
            </w:r>
          </w:p>
        </w:tc>
      </w:tr>
    </w:tbl>
    <w:p w14:paraId="3BE8B926" w14:textId="7E85618F" w:rsidR="001868B0" w:rsidRDefault="001868B0" w:rsidP="00C63252">
      <w:pPr>
        <w:rPr>
          <w:rFonts w:ascii="宋体" w:eastAsia="宋体" w:hAnsi="宋体"/>
        </w:rPr>
      </w:pPr>
    </w:p>
    <w:sectPr w:rsidR="00186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7416B" w14:textId="77777777" w:rsidR="009D1426" w:rsidRDefault="009D1426" w:rsidP="001212BB">
      <w:r>
        <w:separator/>
      </w:r>
    </w:p>
  </w:endnote>
  <w:endnote w:type="continuationSeparator" w:id="0">
    <w:p w14:paraId="2F4F74C9" w14:textId="77777777" w:rsidR="009D1426" w:rsidRDefault="009D1426" w:rsidP="0012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C92AF" w14:textId="77777777" w:rsidR="009D1426" w:rsidRDefault="009D1426" w:rsidP="001212BB">
      <w:r>
        <w:separator/>
      </w:r>
    </w:p>
  </w:footnote>
  <w:footnote w:type="continuationSeparator" w:id="0">
    <w:p w14:paraId="26520E74" w14:textId="77777777" w:rsidR="009D1426" w:rsidRDefault="009D1426" w:rsidP="00121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2E90"/>
    <w:multiLevelType w:val="hybridMultilevel"/>
    <w:tmpl w:val="076C31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91AAA"/>
    <w:multiLevelType w:val="hybridMultilevel"/>
    <w:tmpl w:val="BE869946"/>
    <w:lvl w:ilvl="0" w:tplc="5E58AA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6164F9"/>
    <w:multiLevelType w:val="multilevel"/>
    <w:tmpl w:val="FFFA9E0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E67B88"/>
    <w:multiLevelType w:val="hybridMultilevel"/>
    <w:tmpl w:val="E4066C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07A46C6"/>
    <w:multiLevelType w:val="hybridMultilevel"/>
    <w:tmpl w:val="B9DE26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D75A89"/>
    <w:multiLevelType w:val="hybridMultilevel"/>
    <w:tmpl w:val="033A207E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3D22E4"/>
    <w:multiLevelType w:val="hybridMultilevel"/>
    <w:tmpl w:val="85FCBD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8F06156"/>
    <w:multiLevelType w:val="multilevel"/>
    <w:tmpl w:val="18F0615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CC14C86"/>
    <w:multiLevelType w:val="hybridMultilevel"/>
    <w:tmpl w:val="407C654A"/>
    <w:lvl w:ilvl="0" w:tplc="53C4E2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96072D"/>
    <w:multiLevelType w:val="hybridMultilevel"/>
    <w:tmpl w:val="18BE6E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F4477ED"/>
    <w:multiLevelType w:val="hybridMultilevel"/>
    <w:tmpl w:val="31ACE4B6"/>
    <w:lvl w:ilvl="0" w:tplc="0409000F">
      <w:start w:val="1"/>
      <w:numFmt w:val="decimal"/>
      <w:lvlText w:val="%1."/>
      <w:lvlJc w:val="left"/>
      <w:pPr>
        <w:ind w:left="1322" w:hanging="420"/>
      </w:pPr>
    </w:lvl>
    <w:lvl w:ilvl="1" w:tplc="04090019" w:tentative="1">
      <w:start w:val="1"/>
      <w:numFmt w:val="lowerLetter"/>
      <w:lvlText w:val="%2)"/>
      <w:lvlJc w:val="left"/>
      <w:pPr>
        <w:ind w:left="1742" w:hanging="420"/>
      </w:pPr>
    </w:lvl>
    <w:lvl w:ilvl="2" w:tplc="0409001B" w:tentative="1">
      <w:start w:val="1"/>
      <w:numFmt w:val="lowerRoman"/>
      <w:lvlText w:val="%3."/>
      <w:lvlJc w:val="righ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9" w:tentative="1">
      <w:start w:val="1"/>
      <w:numFmt w:val="lowerLetter"/>
      <w:lvlText w:val="%5)"/>
      <w:lvlJc w:val="left"/>
      <w:pPr>
        <w:ind w:left="3002" w:hanging="420"/>
      </w:pPr>
    </w:lvl>
    <w:lvl w:ilvl="5" w:tplc="0409001B" w:tentative="1">
      <w:start w:val="1"/>
      <w:numFmt w:val="lowerRoman"/>
      <w:lvlText w:val="%6."/>
      <w:lvlJc w:val="righ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9" w:tentative="1">
      <w:start w:val="1"/>
      <w:numFmt w:val="lowerLetter"/>
      <w:lvlText w:val="%8)"/>
      <w:lvlJc w:val="left"/>
      <w:pPr>
        <w:ind w:left="4262" w:hanging="420"/>
      </w:pPr>
    </w:lvl>
    <w:lvl w:ilvl="8" w:tplc="0409001B" w:tentative="1">
      <w:start w:val="1"/>
      <w:numFmt w:val="lowerRoman"/>
      <w:lvlText w:val="%9."/>
      <w:lvlJc w:val="right"/>
      <w:pPr>
        <w:ind w:left="4682" w:hanging="420"/>
      </w:pPr>
    </w:lvl>
  </w:abstractNum>
  <w:abstractNum w:abstractNumId="11">
    <w:nsid w:val="4A833F82"/>
    <w:multiLevelType w:val="hybridMultilevel"/>
    <w:tmpl w:val="4F248C88"/>
    <w:lvl w:ilvl="0" w:tplc="4DC60C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E803BA8"/>
    <w:multiLevelType w:val="hybridMultilevel"/>
    <w:tmpl w:val="B9FEF7B4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0C32177"/>
    <w:multiLevelType w:val="hybridMultilevel"/>
    <w:tmpl w:val="69A0A82A"/>
    <w:lvl w:ilvl="0" w:tplc="F25C3AE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1F6140D"/>
    <w:multiLevelType w:val="hybridMultilevel"/>
    <w:tmpl w:val="B13AAE34"/>
    <w:lvl w:ilvl="0" w:tplc="36721D7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30A0071"/>
    <w:multiLevelType w:val="hybridMultilevel"/>
    <w:tmpl w:val="2BF0FF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4481309"/>
    <w:multiLevelType w:val="hybridMultilevel"/>
    <w:tmpl w:val="FC4C792C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4EE7193"/>
    <w:multiLevelType w:val="hybridMultilevel"/>
    <w:tmpl w:val="E4A4ED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AFF2771"/>
    <w:multiLevelType w:val="hybridMultilevel"/>
    <w:tmpl w:val="85DE1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ED13703"/>
    <w:multiLevelType w:val="hybridMultilevel"/>
    <w:tmpl w:val="446EB6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2D66675"/>
    <w:multiLevelType w:val="hybridMultilevel"/>
    <w:tmpl w:val="F2F8C5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48F7C62"/>
    <w:multiLevelType w:val="hybridMultilevel"/>
    <w:tmpl w:val="420429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7B73404"/>
    <w:multiLevelType w:val="hybridMultilevel"/>
    <w:tmpl w:val="8BF6D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40B1231"/>
    <w:multiLevelType w:val="hybridMultilevel"/>
    <w:tmpl w:val="CDF846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4F65D93"/>
    <w:multiLevelType w:val="hybridMultilevel"/>
    <w:tmpl w:val="68E48192"/>
    <w:lvl w:ilvl="0" w:tplc="71C277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122815"/>
    <w:multiLevelType w:val="hybridMultilevel"/>
    <w:tmpl w:val="C93E0A22"/>
    <w:lvl w:ilvl="0" w:tplc="5754A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D2B354E"/>
    <w:multiLevelType w:val="hybridMultilevel"/>
    <w:tmpl w:val="11646C84"/>
    <w:lvl w:ilvl="0" w:tplc="760625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24"/>
  </w:num>
  <w:num w:numId="6">
    <w:abstractNumId w:val="5"/>
  </w:num>
  <w:num w:numId="7">
    <w:abstractNumId w:val="12"/>
  </w:num>
  <w:num w:numId="8">
    <w:abstractNumId w:val="16"/>
  </w:num>
  <w:num w:numId="9">
    <w:abstractNumId w:val="4"/>
  </w:num>
  <w:num w:numId="10">
    <w:abstractNumId w:val="25"/>
  </w:num>
  <w:num w:numId="11">
    <w:abstractNumId w:val="20"/>
  </w:num>
  <w:num w:numId="12">
    <w:abstractNumId w:val="15"/>
  </w:num>
  <w:num w:numId="13">
    <w:abstractNumId w:val="14"/>
  </w:num>
  <w:num w:numId="14">
    <w:abstractNumId w:val="13"/>
  </w:num>
  <w:num w:numId="15">
    <w:abstractNumId w:val="18"/>
  </w:num>
  <w:num w:numId="16">
    <w:abstractNumId w:val="23"/>
  </w:num>
  <w:num w:numId="17">
    <w:abstractNumId w:val="26"/>
  </w:num>
  <w:num w:numId="18">
    <w:abstractNumId w:val="0"/>
  </w:num>
  <w:num w:numId="19">
    <w:abstractNumId w:val="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0"/>
  </w:num>
  <w:num w:numId="23">
    <w:abstractNumId w:val="17"/>
  </w:num>
  <w:num w:numId="24">
    <w:abstractNumId w:val="22"/>
  </w:num>
  <w:num w:numId="25">
    <w:abstractNumId w:val="3"/>
  </w:num>
  <w:num w:numId="26">
    <w:abstractNumId w:val="21"/>
  </w:num>
  <w:num w:numId="27">
    <w:abstractNumId w:val="19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CE"/>
    <w:rsid w:val="B78E27A1"/>
    <w:rsid w:val="B9F97ACB"/>
    <w:rsid w:val="BA5678E8"/>
    <w:rsid w:val="BBB637E0"/>
    <w:rsid w:val="BE3D7A83"/>
    <w:rsid w:val="BF9B50D2"/>
    <w:rsid w:val="BFD9692F"/>
    <w:rsid w:val="C99FF81E"/>
    <w:rsid w:val="DA3DBD05"/>
    <w:rsid w:val="DF78698E"/>
    <w:rsid w:val="DFF71A51"/>
    <w:rsid w:val="F97571A0"/>
    <w:rsid w:val="F9AB4AD3"/>
    <w:rsid w:val="FA6F98EB"/>
    <w:rsid w:val="FD79E1B0"/>
    <w:rsid w:val="FE7A0CB3"/>
    <w:rsid w:val="FEFF96D2"/>
    <w:rsid w:val="FFF140B8"/>
    <w:rsid w:val="00000373"/>
    <w:rsid w:val="00002418"/>
    <w:rsid w:val="00002A43"/>
    <w:rsid w:val="00003652"/>
    <w:rsid w:val="00004CDD"/>
    <w:rsid w:val="0000549F"/>
    <w:rsid w:val="00005993"/>
    <w:rsid w:val="000062D1"/>
    <w:rsid w:val="00007266"/>
    <w:rsid w:val="00014129"/>
    <w:rsid w:val="000148DF"/>
    <w:rsid w:val="000148F3"/>
    <w:rsid w:val="00015916"/>
    <w:rsid w:val="00022900"/>
    <w:rsid w:val="00025F89"/>
    <w:rsid w:val="000318EC"/>
    <w:rsid w:val="000320B1"/>
    <w:rsid w:val="00034377"/>
    <w:rsid w:val="00037EA5"/>
    <w:rsid w:val="00040EA8"/>
    <w:rsid w:val="00043653"/>
    <w:rsid w:val="00044BFE"/>
    <w:rsid w:val="00045ADF"/>
    <w:rsid w:val="000576D0"/>
    <w:rsid w:val="000576EA"/>
    <w:rsid w:val="00062387"/>
    <w:rsid w:val="00066198"/>
    <w:rsid w:val="000756AF"/>
    <w:rsid w:val="00075D92"/>
    <w:rsid w:val="0008168F"/>
    <w:rsid w:val="0008233F"/>
    <w:rsid w:val="000836E3"/>
    <w:rsid w:val="00083B07"/>
    <w:rsid w:val="00083D9A"/>
    <w:rsid w:val="0008462D"/>
    <w:rsid w:val="00084C05"/>
    <w:rsid w:val="0008747C"/>
    <w:rsid w:val="00091294"/>
    <w:rsid w:val="000917CA"/>
    <w:rsid w:val="00091E2C"/>
    <w:rsid w:val="00093135"/>
    <w:rsid w:val="000932ED"/>
    <w:rsid w:val="00094C29"/>
    <w:rsid w:val="00095201"/>
    <w:rsid w:val="0009730D"/>
    <w:rsid w:val="000A1FAA"/>
    <w:rsid w:val="000A2E15"/>
    <w:rsid w:val="000A39A5"/>
    <w:rsid w:val="000A41BB"/>
    <w:rsid w:val="000A6821"/>
    <w:rsid w:val="000A70A8"/>
    <w:rsid w:val="000A70D7"/>
    <w:rsid w:val="000B01D7"/>
    <w:rsid w:val="000C0C08"/>
    <w:rsid w:val="000C6765"/>
    <w:rsid w:val="000C6903"/>
    <w:rsid w:val="000C693D"/>
    <w:rsid w:val="000C6D95"/>
    <w:rsid w:val="000C7EED"/>
    <w:rsid w:val="000D35B8"/>
    <w:rsid w:val="000D3A54"/>
    <w:rsid w:val="000D5060"/>
    <w:rsid w:val="000D5B26"/>
    <w:rsid w:val="000D665E"/>
    <w:rsid w:val="000D6D40"/>
    <w:rsid w:val="000E28E9"/>
    <w:rsid w:val="000E3825"/>
    <w:rsid w:val="000E637C"/>
    <w:rsid w:val="000E7BCD"/>
    <w:rsid w:val="000F1263"/>
    <w:rsid w:val="000F282A"/>
    <w:rsid w:val="000F2CF9"/>
    <w:rsid w:val="000F4257"/>
    <w:rsid w:val="000F67BE"/>
    <w:rsid w:val="00102431"/>
    <w:rsid w:val="001029BB"/>
    <w:rsid w:val="00104049"/>
    <w:rsid w:val="0010589B"/>
    <w:rsid w:val="001067EF"/>
    <w:rsid w:val="0010745A"/>
    <w:rsid w:val="00107691"/>
    <w:rsid w:val="001113A3"/>
    <w:rsid w:val="001119C3"/>
    <w:rsid w:val="001119F2"/>
    <w:rsid w:val="001128F3"/>
    <w:rsid w:val="001139F8"/>
    <w:rsid w:val="00116861"/>
    <w:rsid w:val="001207D0"/>
    <w:rsid w:val="001212BB"/>
    <w:rsid w:val="00125AA5"/>
    <w:rsid w:val="00126728"/>
    <w:rsid w:val="00131528"/>
    <w:rsid w:val="0013184A"/>
    <w:rsid w:val="001348A8"/>
    <w:rsid w:val="001349CB"/>
    <w:rsid w:val="001402B6"/>
    <w:rsid w:val="001434C7"/>
    <w:rsid w:val="00144C62"/>
    <w:rsid w:val="00145386"/>
    <w:rsid w:val="001455E9"/>
    <w:rsid w:val="00146684"/>
    <w:rsid w:val="00147B92"/>
    <w:rsid w:val="00150A86"/>
    <w:rsid w:val="001511C8"/>
    <w:rsid w:val="001511FC"/>
    <w:rsid w:val="00155B47"/>
    <w:rsid w:val="0015691A"/>
    <w:rsid w:val="00157301"/>
    <w:rsid w:val="001636A5"/>
    <w:rsid w:val="001638B6"/>
    <w:rsid w:val="00163AA8"/>
    <w:rsid w:val="0016479E"/>
    <w:rsid w:val="001710B2"/>
    <w:rsid w:val="0017163A"/>
    <w:rsid w:val="0017320C"/>
    <w:rsid w:val="00174B4A"/>
    <w:rsid w:val="001838DA"/>
    <w:rsid w:val="00184FED"/>
    <w:rsid w:val="001868B0"/>
    <w:rsid w:val="00186DA0"/>
    <w:rsid w:val="001927CF"/>
    <w:rsid w:val="00194745"/>
    <w:rsid w:val="00194A5A"/>
    <w:rsid w:val="00197FAD"/>
    <w:rsid w:val="001A2D87"/>
    <w:rsid w:val="001A5D03"/>
    <w:rsid w:val="001A6399"/>
    <w:rsid w:val="001A6F38"/>
    <w:rsid w:val="001A7427"/>
    <w:rsid w:val="001B0C81"/>
    <w:rsid w:val="001B0FDD"/>
    <w:rsid w:val="001B2256"/>
    <w:rsid w:val="001B3775"/>
    <w:rsid w:val="001B4D6A"/>
    <w:rsid w:val="001B59F2"/>
    <w:rsid w:val="001B794F"/>
    <w:rsid w:val="001C0249"/>
    <w:rsid w:val="001C0BF7"/>
    <w:rsid w:val="001C163E"/>
    <w:rsid w:val="001C185E"/>
    <w:rsid w:val="001C1A57"/>
    <w:rsid w:val="001C2095"/>
    <w:rsid w:val="001C281A"/>
    <w:rsid w:val="001C298F"/>
    <w:rsid w:val="001C4CCF"/>
    <w:rsid w:val="001C562C"/>
    <w:rsid w:val="001C77E9"/>
    <w:rsid w:val="001C7B58"/>
    <w:rsid w:val="001D0303"/>
    <w:rsid w:val="001D1969"/>
    <w:rsid w:val="001D457F"/>
    <w:rsid w:val="001D4C1E"/>
    <w:rsid w:val="001D7D59"/>
    <w:rsid w:val="001E350C"/>
    <w:rsid w:val="001E38B8"/>
    <w:rsid w:val="001E77D9"/>
    <w:rsid w:val="001F0D1D"/>
    <w:rsid w:val="001F323D"/>
    <w:rsid w:val="001F7354"/>
    <w:rsid w:val="001F754E"/>
    <w:rsid w:val="001F7D9A"/>
    <w:rsid w:val="00200428"/>
    <w:rsid w:val="00200E57"/>
    <w:rsid w:val="00200F3D"/>
    <w:rsid w:val="00202CAC"/>
    <w:rsid w:val="0020403F"/>
    <w:rsid w:val="00204875"/>
    <w:rsid w:val="002050CF"/>
    <w:rsid w:val="00207430"/>
    <w:rsid w:val="0021164F"/>
    <w:rsid w:val="0021425F"/>
    <w:rsid w:val="002163B2"/>
    <w:rsid w:val="002205A1"/>
    <w:rsid w:val="002211C0"/>
    <w:rsid w:val="002212CF"/>
    <w:rsid w:val="002212EE"/>
    <w:rsid w:val="00222599"/>
    <w:rsid w:val="00224908"/>
    <w:rsid w:val="00226C56"/>
    <w:rsid w:val="002309F4"/>
    <w:rsid w:val="00231F7E"/>
    <w:rsid w:val="00231FAB"/>
    <w:rsid w:val="00237235"/>
    <w:rsid w:val="00240AA9"/>
    <w:rsid w:val="00244A51"/>
    <w:rsid w:val="002505B7"/>
    <w:rsid w:val="002507BF"/>
    <w:rsid w:val="00250E56"/>
    <w:rsid w:val="002542EE"/>
    <w:rsid w:val="00254C57"/>
    <w:rsid w:val="00261E3E"/>
    <w:rsid w:val="002647BF"/>
    <w:rsid w:val="00264894"/>
    <w:rsid w:val="00266131"/>
    <w:rsid w:val="00266977"/>
    <w:rsid w:val="0026697B"/>
    <w:rsid w:val="00267A7A"/>
    <w:rsid w:val="00274B72"/>
    <w:rsid w:val="00274B80"/>
    <w:rsid w:val="002765EE"/>
    <w:rsid w:val="00280BC6"/>
    <w:rsid w:val="0028155C"/>
    <w:rsid w:val="00282BA9"/>
    <w:rsid w:val="002837DF"/>
    <w:rsid w:val="002854FF"/>
    <w:rsid w:val="00285752"/>
    <w:rsid w:val="002857B0"/>
    <w:rsid w:val="00291556"/>
    <w:rsid w:val="002947C6"/>
    <w:rsid w:val="00294981"/>
    <w:rsid w:val="00294D63"/>
    <w:rsid w:val="0029693C"/>
    <w:rsid w:val="00297C3E"/>
    <w:rsid w:val="002A1D0E"/>
    <w:rsid w:val="002A3AC0"/>
    <w:rsid w:val="002A4A8E"/>
    <w:rsid w:val="002A767E"/>
    <w:rsid w:val="002A77EF"/>
    <w:rsid w:val="002B0C3D"/>
    <w:rsid w:val="002B17CF"/>
    <w:rsid w:val="002B32DC"/>
    <w:rsid w:val="002B537E"/>
    <w:rsid w:val="002B6DA2"/>
    <w:rsid w:val="002C14A1"/>
    <w:rsid w:val="002C1873"/>
    <w:rsid w:val="002C4E0E"/>
    <w:rsid w:val="002C60CC"/>
    <w:rsid w:val="002C6610"/>
    <w:rsid w:val="002C75BE"/>
    <w:rsid w:val="002D23AB"/>
    <w:rsid w:val="002D336D"/>
    <w:rsid w:val="002D4E8F"/>
    <w:rsid w:val="002D500F"/>
    <w:rsid w:val="002D5351"/>
    <w:rsid w:val="002D7E3E"/>
    <w:rsid w:val="002E1936"/>
    <w:rsid w:val="002E365B"/>
    <w:rsid w:val="002E3A54"/>
    <w:rsid w:val="002E4432"/>
    <w:rsid w:val="002E5E35"/>
    <w:rsid w:val="002E7552"/>
    <w:rsid w:val="002F0892"/>
    <w:rsid w:val="002F2223"/>
    <w:rsid w:val="002F23B0"/>
    <w:rsid w:val="002F4130"/>
    <w:rsid w:val="002F48C2"/>
    <w:rsid w:val="002F5751"/>
    <w:rsid w:val="002F6B37"/>
    <w:rsid w:val="00300554"/>
    <w:rsid w:val="00305C51"/>
    <w:rsid w:val="00305CCF"/>
    <w:rsid w:val="00305F98"/>
    <w:rsid w:val="0030768A"/>
    <w:rsid w:val="00313BCA"/>
    <w:rsid w:val="00316316"/>
    <w:rsid w:val="003166F7"/>
    <w:rsid w:val="00323D67"/>
    <w:rsid w:val="00324141"/>
    <w:rsid w:val="00324FBE"/>
    <w:rsid w:val="003257A4"/>
    <w:rsid w:val="00334343"/>
    <w:rsid w:val="00334ED2"/>
    <w:rsid w:val="00341327"/>
    <w:rsid w:val="00341339"/>
    <w:rsid w:val="00341590"/>
    <w:rsid w:val="00344023"/>
    <w:rsid w:val="00345EC8"/>
    <w:rsid w:val="0035018B"/>
    <w:rsid w:val="00354087"/>
    <w:rsid w:val="00354C1D"/>
    <w:rsid w:val="00354D8A"/>
    <w:rsid w:val="003557F0"/>
    <w:rsid w:val="00355AFD"/>
    <w:rsid w:val="0035605B"/>
    <w:rsid w:val="0035662E"/>
    <w:rsid w:val="00357401"/>
    <w:rsid w:val="00357810"/>
    <w:rsid w:val="00357F42"/>
    <w:rsid w:val="00366CC2"/>
    <w:rsid w:val="003673D2"/>
    <w:rsid w:val="00372A87"/>
    <w:rsid w:val="003738CC"/>
    <w:rsid w:val="00375FA3"/>
    <w:rsid w:val="003767D7"/>
    <w:rsid w:val="00381B4A"/>
    <w:rsid w:val="00382913"/>
    <w:rsid w:val="0038339E"/>
    <w:rsid w:val="0038420F"/>
    <w:rsid w:val="00387397"/>
    <w:rsid w:val="003874F3"/>
    <w:rsid w:val="0039086F"/>
    <w:rsid w:val="00391392"/>
    <w:rsid w:val="00391DBA"/>
    <w:rsid w:val="00391EDF"/>
    <w:rsid w:val="003920C7"/>
    <w:rsid w:val="003934CB"/>
    <w:rsid w:val="0039622F"/>
    <w:rsid w:val="0039695B"/>
    <w:rsid w:val="00396B54"/>
    <w:rsid w:val="00396C14"/>
    <w:rsid w:val="003A0763"/>
    <w:rsid w:val="003A12CF"/>
    <w:rsid w:val="003A4089"/>
    <w:rsid w:val="003A6522"/>
    <w:rsid w:val="003A6E77"/>
    <w:rsid w:val="003B03B1"/>
    <w:rsid w:val="003B075D"/>
    <w:rsid w:val="003B58D8"/>
    <w:rsid w:val="003B726F"/>
    <w:rsid w:val="003C1505"/>
    <w:rsid w:val="003C276F"/>
    <w:rsid w:val="003C7394"/>
    <w:rsid w:val="003C761B"/>
    <w:rsid w:val="003C7815"/>
    <w:rsid w:val="003D4928"/>
    <w:rsid w:val="003D7B11"/>
    <w:rsid w:val="003E0EA8"/>
    <w:rsid w:val="003E3F3E"/>
    <w:rsid w:val="003F0E05"/>
    <w:rsid w:val="003F1B06"/>
    <w:rsid w:val="003F3599"/>
    <w:rsid w:val="003F4062"/>
    <w:rsid w:val="003F7374"/>
    <w:rsid w:val="00406F26"/>
    <w:rsid w:val="00412B75"/>
    <w:rsid w:val="00412F22"/>
    <w:rsid w:val="00415C07"/>
    <w:rsid w:val="004164CC"/>
    <w:rsid w:val="00417F38"/>
    <w:rsid w:val="00421710"/>
    <w:rsid w:val="004224BA"/>
    <w:rsid w:val="00423CF6"/>
    <w:rsid w:val="0042751F"/>
    <w:rsid w:val="00427925"/>
    <w:rsid w:val="00430A9D"/>
    <w:rsid w:val="00434625"/>
    <w:rsid w:val="00441E48"/>
    <w:rsid w:val="00443C0F"/>
    <w:rsid w:val="004451D6"/>
    <w:rsid w:val="004475E6"/>
    <w:rsid w:val="00456067"/>
    <w:rsid w:val="00461E2F"/>
    <w:rsid w:val="00464104"/>
    <w:rsid w:val="00464FA5"/>
    <w:rsid w:val="00465891"/>
    <w:rsid w:val="0046618E"/>
    <w:rsid w:val="004679BD"/>
    <w:rsid w:val="0047450C"/>
    <w:rsid w:val="00474D41"/>
    <w:rsid w:val="004803A5"/>
    <w:rsid w:val="00483E7E"/>
    <w:rsid w:val="00484213"/>
    <w:rsid w:val="004842FD"/>
    <w:rsid w:val="004844DB"/>
    <w:rsid w:val="004845EF"/>
    <w:rsid w:val="00490BC8"/>
    <w:rsid w:val="004960E3"/>
    <w:rsid w:val="004964DF"/>
    <w:rsid w:val="00497BB9"/>
    <w:rsid w:val="004A3466"/>
    <w:rsid w:val="004A5AC2"/>
    <w:rsid w:val="004B28F2"/>
    <w:rsid w:val="004B387F"/>
    <w:rsid w:val="004B5199"/>
    <w:rsid w:val="004B67E5"/>
    <w:rsid w:val="004C0292"/>
    <w:rsid w:val="004C0A29"/>
    <w:rsid w:val="004C15EF"/>
    <w:rsid w:val="004C28C3"/>
    <w:rsid w:val="004C4CBB"/>
    <w:rsid w:val="004D24DF"/>
    <w:rsid w:val="004D254D"/>
    <w:rsid w:val="004D3E22"/>
    <w:rsid w:val="004D44A0"/>
    <w:rsid w:val="004D6EF5"/>
    <w:rsid w:val="004D7F86"/>
    <w:rsid w:val="004E0087"/>
    <w:rsid w:val="004E1254"/>
    <w:rsid w:val="004E3530"/>
    <w:rsid w:val="004E38CE"/>
    <w:rsid w:val="004E3F86"/>
    <w:rsid w:val="004E48E5"/>
    <w:rsid w:val="004E5393"/>
    <w:rsid w:val="004E7683"/>
    <w:rsid w:val="004F114C"/>
    <w:rsid w:val="004F2753"/>
    <w:rsid w:val="004F2AB7"/>
    <w:rsid w:val="004F2C33"/>
    <w:rsid w:val="00502C1D"/>
    <w:rsid w:val="0050487B"/>
    <w:rsid w:val="00516607"/>
    <w:rsid w:val="0051661D"/>
    <w:rsid w:val="00520A16"/>
    <w:rsid w:val="0052241C"/>
    <w:rsid w:val="00522E88"/>
    <w:rsid w:val="005248DB"/>
    <w:rsid w:val="00527D0B"/>
    <w:rsid w:val="00533850"/>
    <w:rsid w:val="0053742C"/>
    <w:rsid w:val="0054242B"/>
    <w:rsid w:val="00542A34"/>
    <w:rsid w:val="005441D1"/>
    <w:rsid w:val="00544F3A"/>
    <w:rsid w:val="00546044"/>
    <w:rsid w:val="005505A4"/>
    <w:rsid w:val="005524F8"/>
    <w:rsid w:val="0055352D"/>
    <w:rsid w:val="005540E3"/>
    <w:rsid w:val="005606E2"/>
    <w:rsid w:val="00560A3B"/>
    <w:rsid w:val="00560AC0"/>
    <w:rsid w:val="0057516F"/>
    <w:rsid w:val="00575AA1"/>
    <w:rsid w:val="00580433"/>
    <w:rsid w:val="00583656"/>
    <w:rsid w:val="00583C6B"/>
    <w:rsid w:val="0058530A"/>
    <w:rsid w:val="0058563D"/>
    <w:rsid w:val="00587644"/>
    <w:rsid w:val="005876E3"/>
    <w:rsid w:val="0059512C"/>
    <w:rsid w:val="00596682"/>
    <w:rsid w:val="005A10C6"/>
    <w:rsid w:val="005A2B0A"/>
    <w:rsid w:val="005A35F2"/>
    <w:rsid w:val="005A48D3"/>
    <w:rsid w:val="005A597F"/>
    <w:rsid w:val="005A6E3B"/>
    <w:rsid w:val="005B261A"/>
    <w:rsid w:val="005B5F87"/>
    <w:rsid w:val="005B7339"/>
    <w:rsid w:val="005B749B"/>
    <w:rsid w:val="005C15F6"/>
    <w:rsid w:val="005C2911"/>
    <w:rsid w:val="005C57C7"/>
    <w:rsid w:val="005C7733"/>
    <w:rsid w:val="005C7C97"/>
    <w:rsid w:val="005D0DAE"/>
    <w:rsid w:val="005D12CF"/>
    <w:rsid w:val="005D1AF5"/>
    <w:rsid w:val="005D30D4"/>
    <w:rsid w:val="005D3520"/>
    <w:rsid w:val="005E0F1F"/>
    <w:rsid w:val="005E1296"/>
    <w:rsid w:val="005E201A"/>
    <w:rsid w:val="005E41C3"/>
    <w:rsid w:val="005E5A96"/>
    <w:rsid w:val="005E5F46"/>
    <w:rsid w:val="005F1692"/>
    <w:rsid w:val="005F31DB"/>
    <w:rsid w:val="005F3A08"/>
    <w:rsid w:val="005F44A8"/>
    <w:rsid w:val="005F4E51"/>
    <w:rsid w:val="005F7A4F"/>
    <w:rsid w:val="006012B9"/>
    <w:rsid w:val="00603B2C"/>
    <w:rsid w:val="00604FBE"/>
    <w:rsid w:val="0061003F"/>
    <w:rsid w:val="00615E82"/>
    <w:rsid w:val="00620037"/>
    <w:rsid w:val="0062233C"/>
    <w:rsid w:val="00630826"/>
    <w:rsid w:val="0063680E"/>
    <w:rsid w:val="006400DD"/>
    <w:rsid w:val="00644550"/>
    <w:rsid w:val="006458F7"/>
    <w:rsid w:val="00653C6F"/>
    <w:rsid w:val="00655EE9"/>
    <w:rsid w:val="00661EE2"/>
    <w:rsid w:val="00663F97"/>
    <w:rsid w:val="00665ADD"/>
    <w:rsid w:val="00670885"/>
    <w:rsid w:val="006734BF"/>
    <w:rsid w:val="006744F4"/>
    <w:rsid w:val="0067796B"/>
    <w:rsid w:val="0068136E"/>
    <w:rsid w:val="006833F0"/>
    <w:rsid w:val="00685149"/>
    <w:rsid w:val="0068640E"/>
    <w:rsid w:val="00686642"/>
    <w:rsid w:val="00686B7C"/>
    <w:rsid w:val="006909D9"/>
    <w:rsid w:val="00690DAD"/>
    <w:rsid w:val="006924FB"/>
    <w:rsid w:val="00692773"/>
    <w:rsid w:val="00697658"/>
    <w:rsid w:val="006A01BF"/>
    <w:rsid w:val="006A0909"/>
    <w:rsid w:val="006A1202"/>
    <w:rsid w:val="006A45ED"/>
    <w:rsid w:val="006A6BA2"/>
    <w:rsid w:val="006B220B"/>
    <w:rsid w:val="006B39AB"/>
    <w:rsid w:val="006B3B10"/>
    <w:rsid w:val="006B3CD3"/>
    <w:rsid w:val="006B4915"/>
    <w:rsid w:val="006B6AED"/>
    <w:rsid w:val="006B6FDC"/>
    <w:rsid w:val="006C031B"/>
    <w:rsid w:val="006C0F42"/>
    <w:rsid w:val="006C3890"/>
    <w:rsid w:val="006C41D3"/>
    <w:rsid w:val="006C5816"/>
    <w:rsid w:val="006D2AA5"/>
    <w:rsid w:val="006D76CE"/>
    <w:rsid w:val="006E071A"/>
    <w:rsid w:val="006E0A0A"/>
    <w:rsid w:val="006E16D6"/>
    <w:rsid w:val="006E3811"/>
    <w:rsid w:val="006E5705"/>
    <w:rsid w:val="006E7B3B"/>
    <w:rsid w:val="006F60A2"/>
    <w:rsid w:val="006F6C38"/>
    <w:rsid w:val="00700AC5"/>
    <w:rsid w:val="00702703"/>
    <w:rsid w:val="00702D2F"/>
    <w:rsid w:val="00702F63"/>
    <w:rsid w:val="00704DBB"/>
    <w:rsid w:val="00704FC7"/>
    <w:rsid w:val="00706B78"/>
    <w:rsid w:val="0071205F"/>
    <w:rsid w:val="007134D4"/>
    <w:rsid w:val="00716001"/>
    <w:rsid w:val="007174D5"/>
    <w:rsid w:val="00720EB6"/>
    <w:rsid w:val="00722974"/>
    <w:rsid w:val="007232FE"/>
    <w:rsid w:val="007265C8"/>
    <w:rsid w:val="00726C0B"/>
    <w:rsid w:val="007303B2"/>
    <w:rsid w:val="00734137"/>
    <w:rsid w:val="007373E1"/>
    <w:rsid w:val="00737EDE"/>
    <w:rsid w:val="00740086"/>
    <w:rsid w:val="00741CE0"/>
    <w:rsid w:val="00755000"/>
    <w:rsid w:val="00755749"/>
    <w:rsid w:val="007578C8"/>
    <w:rsid w:val="00760BDF"/>
    <w:rsid w:val="007613B3"/>
    <w:rsid w:val="00761B9D"/>
    <w:rsid w:val="00763D78"/>
    <w:rsid w:val="007645D5"/>
    <w:rsid w:val="0077069A"/>
    <w:rsid w:val="007738DF"/>
    <w:rsid w:val="00780DD3"/>
    <w:rsid w:val="00781156"/>
    <w:rsid w:val="007829C0"/>
    <w:rsid w:val="00782D91"/>
    <w:rsid w:val="00783EE6"/>
    <w:rsid w:val="00784615"/>
    <w:rsid w:val="00785422"/>
    <w:rsid w:val="007938D5"/>
    <w:rsid w:val="00795B45"/>
    <w:rsid w:val="00796A64"/>
    <w:rsid w:val="007A0218"/>
    <w:rsid w:val="007A3B67"/>
    <w:rsid w:val="007A64AE"/>
    <w:rsid w:val="007A7F24"/>
    <w:rsid w:val="007B0B3B"/>
    <w:rsid w:val="007B5977"/>
    <w:rsid w:val="007B7394"/>
    <w:rsid w:val="007C1350"/>
    <w:rsid w:val="007C14E3"/>
    <w:rsid w:val="007C1E1C"/>
    <w:rsid w:val="007C344C"/>
    <w:rsid w:val="007C3536"/>
    <w:rsid w:val="007C3A50"/>
    <w:rsid w:val="007C517C"/>
    <w:rsid w:val="007C7481"/>
    <w:rsid w:val="007D0BAB"/>
    <w:rsid w:val="007D23A6"/>
    <w:rsid w:val="007D2C73"/>
    <w:rsid w:val="007D5318"/>
    <w:rsid w:val="007D631B"/>
    <w:rsid w:val="007D6ECF"/>
    <w:rsid w:val="007E4AC5"/>
    <w:rsid w:val="007E5AB6"/>
    <w:rsid w:val="007E7231"/>
    <w:rsid w:val="007F0438"/>
    <w:rsid w:val="007F25F4"/>
    <w:rsid w:val="007F3FBB"/>
    <w:rsid w:val="00802CDC"/>
    <w:rsid w:val="00804DE7"/>
    <w:rsid w:val="00804EED"/>
    <w:rsid w:val="00806193"/>
    <w:rsid w:val="008064D9"/>
    <w:rsid w:val="008107AA"/>
    <w:rsid w:val="0081178E"/>
    <w:rsid w:val="00811943"/>
    <w:rsid w:val="008123AB"/>
    <w:rsid w:val="008130EF"/>
    <w:rsid w:val="00822025"/>
    <w:rsid w:val="00822D91"/>
    <w:rsid w:val="00830EEC"/>
    <w:rsid w:val="0083373B"/>
    <w:rsid w:val="008340B7"/>
    <w:rsid w:val="00841B9A"/>
    <w:rsid w:val="0084419F"/>
    <w:rsid w:val="00844EFE"/>
    <w:rsid w:val="00850685"/>
    <w:rsid w:val="008529B6"/>
    <w:rsid w:val="00853153"/>
    <w:rsid w:val="00853FCA"/>
    <w:rsid w:val="00857A3B"/>
    <w:rsid w:val="008730C9"/>
    <w:rsid w:val="0087351A"/>
    <w:rsid w:val="008866C1"/>
    <w:rsid w:val="00890D8F"/>
    <w:rsid w:val="00892955"/>
    <w:rsid w:val="00894916"/>
    <w:rsid w:val="008A187C"/>
    <w:rsid w:val="008A1908"/>
    <w:rsid w:val="008A238B"/>
    <w:rsid w:val="008A77FF"/>
    <w:rsid w:val="008B154A"/>
    <w:rsid w:val="008B39C6"/>
    <w:rsid w:val="008B3D80"/>
    <w:rsid w:val="008B4A86"/>
    <w:rsid w:val="008B7F0F"/>
    <w:rsid w:val="008C1900"/>
    <w:rsid w:val="008C232E"/>
    <w:rsid w:val="008C2A95"/>
    <w:rsid w:val="008C3FEA"/>
    <w:rsid w:val="008D1905"/>
    <w:rsid w:val="008D19E9"/>
    <w:rsid w:val="008D44C3"/>
    <w:rsid w:val="008D46E5"/>
    <w:rsid w:val="008D632B"/>
    <w:rsid w:val="008D784E"/>
    <w:rsid w:val="008E49CD"/>
    <w:rsid w:val="008E5E0A"/>
    <w:rsid w:val="008F2D34"/>
    <w:rsid w:val="008F33D5"/>
    <w:rsid w:val="008F6C61"/>
    <w:rsid w:val="0090030B"/>
    <w:rsid w:val="00900D76"/>
    <w:rsid w:val="0090151F"/>
    <w:rsid w:val="00901B96"/>
    <w:rsid w:val="009047F0"/>
    <w:rsid w:val="00904EC2"/>
    <w:rsid w:val="009056DF"/>
    <w:rsid w:val="00912466"/>
    <w:rsid w:val="009160F3"/>
    <w:rsid w:val="00922257"/>
    <w:rsid w:val="00925987"/>
    <w:rsid w:val="00926A00"/>
    <w:rsid w:val="00930D7D"/>
    <w:rsid w:val="00932687"/>
    <w:rsid w:val="00933E0B"/>
    <w:rsid w:val="009358BA"/>
    <w:rsid w:val="00937399"/>
    <w:rsid w:val="00945AE9"/>
    <w:rsid w:val="00953126"/>
    <w:rsid w:val="00953F1C"/>
    <w:rsid w:val="00956127"/>
    <w:rsid w:val="00957709"/>
    <w:rsid w:val="00962D69"/>
    <w:rsid w:val="009670D1"/>
    <w:rsid w:val="00971804"/>
    <w:rsid w:val="009720A0"/>
    <w:rsid w:val="00973A0D"/>
    <w:rsid w:val="00975615"/>
    <w:rsid w:val="00981FE3"/>
    <w:rsid w:val="009827CF"/>
    <w:rsid w:val="009844B5"/>
    <w:rsid w:val="00984C22"/>
    <w:rsid w:val="00984F49"/>
    <w:rsid w:val="00986F9F"/>
    <w:rsid w:val="00990322"/>
    <w:rsid w:val="00992597"/>
    <w:rsid w:val="009932CB"/>
    <w:rsid w:val="00993463"/>
    <w:rsid w:val="00994719"/>
    <w:rsid w:val="009A3CD7"/>
    <w:rsid w:val="009A67E4"/>
    <w:rsid w:val="009B0E19"/>
    <w:rsid w:val="009B269B"/>
    <w:rsid w:val="009B3F8F"/>
    <w:rsid w:val="009B5CB0"/>
    <w:rsid w:val="009B6C5C"/>
    <w:rsid w:val="009B7AE0"/>
    <w:rsid w:val="009C1151"/>
    <w:rsid w:val="009C3591"/>
    <w:rsid w:val="009C53BB"/>
    <w:rsid w:val="009C71AE"/>
    <w:rsid w:val="009D1168"/>
    <w:rsid w:val="009D1426"/>
    <w:rsid w:val="009D220A"/>
    <w:rsid w:val="009D3788"/>
    <w:rsid w:val="009D4B91"/>
    <w:rsid w:val="009E49F4"/>
    <w:rsid w:val="009E636F"/>
    <w:rsid w:val="009F005B"/>
    <w:rsid w:val="009F0979"/>
    <w:rsid w:val="009F0A5C"/>
    <w:rsid w:val="009F25EC"/>
    <w:rsid w:val="009F2ADE"/>
    <w:rsid w:val="009F380F"/>
    <w:rsid w:val="009F799B"/>
    <w:rsid w:val="00A002BF"/>
    <w:rsid w:val="00A0058A"/>
    <w:rsid w:val="00A008A9"/>
    <w:rsid w:val="00A0190E"/>
    <w:rsid w:val="00A03BD5"/>
    <w:rsid w:val="00A04C5E"/>
    <w:rsid w:val="00A118B5"/>
    <w:rsid w:val="00A12D00"/>
    <w:rsid w:val="00A15A69"/>
    <w:rsid w:val="00A1754E"/>
    <w:rsid w:val="00A20417"/>
    <w:rsid w:val="00A23C13"/>
    <w:rsid w:val="00A26918"/>
    <w:rsid w:val="00A341F0"/>
    <w:rsid w:val="00A3587F"/>
    <w:rsid w:val="00A4325E"/>
    <w:rsid w:val="00A43F5F"/>
    <w:rsid w:val="00A4651D"/>
    <w:rsid w:val="00A467BF"/>
    <w:rsid w:val="00A53069"/>
    <w:rsid w:val="00A55201"/>
    <w:rsid w:val="00A55EF2"/>
    <w:rsid w:val="00A56F7D"/>
    <w:rsid w:val="00A579D6"/>
    <w:rsid w:val="00A600B5"/>
    <w:rsid w:val="00A60F15"/>
    <w:rsid w:val="00A62EBC"/>
    <w:rsid w:val="00A64132"/>
    <w:rsid w:val="00A654A8"/>
    <w:rsid w:val="00A70E1C"/>
    <w:rsid w:val="00A71D37"/>
    <w:rsid w:val="00A73433"/>
    <w:rsid w:val="00A73592"/>
    <w:rsid w:val="00A74E28"/>
    <w:rsid w:val="00A7629B"/>
    <w:rsid w:val="00A77474"/>
    <w:rsid w:val="00A80FCB"/>
    <w:rsid w:val="00A813F3"/>
    <w:rsid w:val="00A81D9E"/>
    <w:rsid w:val="00A83DAA"/>
    <w:rsid w:val="00A86B43"/>
    <w:rsid w:val="00A908C9"/>
    <w:rsid w:val="00A9319F"/>
    <w:rsid w:val="00A93D4D"/>
    <w:rsid w:val="00A95B09"/>
    <w:rsid w:val="00A972DE"/>
    <w:rsid w:val="00A97308"/>
    <w:rsid w:val="00A97621"/>
    <w:rsid w:val="00A97662"/>
    <w:rsid w:val="00AA047C"/>
    <w:rsid w:val="00AA1F7A"/>
    <w:rsid w:val="00AA2D87"/>
    <w:rsid w:val="00AA6DB3"/>
    <w:rsid w:val="00AA7ECA"/>
    <w:rsid w:val="00AB2E34"/>
    <w:rsid w:val="00AB5A10"/>
    <w:rsid w:val="00AB7640"/>
    <w:rsid w:val="00AD3638"/>
    <w:rsid w:val="00AD6AAC"/>
    <w:rsid w:val="00AD6F8F"/>
    <w:rsid w:val="00AD6FE2"/>
    <w:rsid w:val="00AE59D6"/>
    <w:rsid w:val="00AE7F9F"/>
    <w:rsid w:val="00AF040C"/>
    <w:rsid w:val="00AF2DB8"/>
    <w:rsid w:val="00B03C6A"/>
    <w:rsid w:val="00B03FE5"/>
    <w:rsid w:val="00B0419D"/>
    <w:rsid w:val="00B046B6"/>
    <w:rsid w:val="00B04ADE"/>
    <w:rsid w:val="00B04E0F"/>
    <w:rsid w:val="00B11650"/>
    <w:rsid w:val="00B13043"/>
    <w:rsid w:val="00B13FCB"/>
    <w:rsid w:val="00B17B94"/>
    <w:rsid w:val="00B21055"/>
    <w:rsid w:val="00B232C7"/>
    <w:rsid w:val="00B241C8"/>
    <w:rsid w:val="00B24A38"/>
    <w:rsid w:val="00B25DB4"/>
    <w:rsid w:val="00B333AE"/>
    <w:rsid w:val="00B33787"/>
    <w:rsid w:val="00B339B7"/>
    <w:rsid w:val="00B3402A"/>
    <w:rsid w:val="00B35418"/>
    <w:rsid w:val="00B365EA"/>
    <w:rsid w:val="00B36CF4"/>
    <w:rsid w:val="00B4273A"/>
    <w:rsid w:val="00B43203"/>
    <w:rsid w:val="00B447E6"/>
    <w:rsid w:val="00B466CB"/>
    <w:rsid w:val="00B4681A"/>
    <w:rsid w:val="00B47D7B"/>
    <w:rsid w:val="00B519B8"/>
    <w:rsid w:val="00B51D48"/>
    <w:rsid w:val="00B559C5"/>
    <w:rsid w:val="00B61AC5"/>
    <w:rsid w:val="00B638D0"/>
    <w:rsid w:val="00B64B40"/>
    <w:rsid w:val="00B660D2"/>
    <w:rsid w:val="00B70DC3"/>
    <w:rsid w:val="00B710E4"/>
    <w:rsid w:val="00B717C6"/>
    <w:rsid w:val="00B72B6A"/>
    <w:rsid w:val="00B83FD6"/>
    <w:rsid w:val="00B84BF1"/>
    <w:rsid w:val="00B85CFA"/>
    <w:rsid w:val="00B869E1"/>
    <w:rsid w:val="00B90C30"/>
    <w:rsid w:val="00B9106D"/>
    <w:rsid w:val="00B93419"/>
    <w:rsid w:val="00B951F9"/>
    <w:rsid w:val="00B95423"/>
    <w:rsid w:val="00B97136"/>
    <w:rsid w:val="00BA005E"/>
    <w:rsid w:val="00BA2ECA"/>
    <w:rsid w:val="00BA353E"/>
    <w:rsid w:val="00BA3B7A"/>
    <w:rsid w:val="00BA6735"/>
    <w:rsid w:val="00BA6A7E"/>
    <w:rsid w:val="00BA7A9B"/>
    <w:rsid w:val="00BB20B9"/>
    <w:rsid w:val="00BB53EF"/>
    <w:rsid w:val="00BB6522"/>
    <w:rsid w:val="00BB695B"/>
    <w:rsid w:val="00BB7E6F"/>
    <w:rsid w:val="00BB7FF3"/>
    <w:rsid w:val="00BC5C37"/>
    <w:rsid w:val="00BC7465"/>
    <w:rsid w:val="00BD027E"/>
    <w:rsid w:val="00BD1105"/>
    <w:rsid w:val="00BD5413"/>
    <w:rsid w:val="00BE0E06"/>
    <w:rsid w:val="00BE2F5E"/>
    <w:rsid w:val="00BE30EA"/>
    <w:rsid w:val="00BE6CA3"/>
    <w:rsid w:val="00BF0099"/>
    <w:rsid w:val="00BF0662"/>
    <w:rsid w:val="00BF1994"/>
    <w:rsid w:val="00BF2DD9"/>
    <w:rsid w:val="00BF3549"/>
    <w:rsid w:val="00BF3CFA"/>
    <w:rsid w:val="00C00FC4"/>
    <w:rsid w:val="00C01405"/>
    <w:rsid w:val="00C0299A"/>
    <w:rsid w:val="00C02E82"/>
    <w:rsid w:val="00C05BBC"/>
    <w:rsid w:val="00C07F3F"/>
    <w:rsid w:val="00C11A1B"/>
    <w:rsid w:val="00C12B9A"/>
    <w:rsid w:val="00C160EA"/>
    <w:rsid w:val="00C20280"/>
    <w:rsid w:val="00C24449"/>
    <w:rsid w:val="00C30567"/>
    <w:rsid w:val="00C306C4"/>
    <w:rsid w:val="00C32766"/>
    <w:rsid w:val="00C337F0"/>
    <w:rsid w:val="00C33F44"/>
    <w:rsid w:val="00C35880"/>
    <w:rsid w:val="00C431FC"/>
    <w:rsid w:val="00C44E09"/>
    <w:rsid w:val="00C47813"/>
    <w:rsid w:val="00C5382A"/>
    <w:rsid w:val="00C54129"/>
    <w:rsid w:val="00C553A4"/>
    <w:rsid w:val="00C57893"/>
    <w:rsid w:val="00C579E4"/>
    <w:rsid w:val="00C6203A"/>
    <w:rsid w:val="00C62190"/>
    <w:rsid w:val="00C623E4"/>
    <w:rsid w:val="00C63252"/>
    <w:rsid w:val="00C63849"/>
    <w:rsid w:val="00C7052F"/>
    <w:rsid w:val="00C7246A"/>
    <w:rsid w:val="00C733D4"/>
    <w:rsid w:val="00C8150B"/>
    <w:rsid w:val="00C820DC"/>
    <w:rsid w:val="00C82413"/>
    <w:rsid w:val="00C83517"/>
    <w:rsid w:val="00C91C08"/>
    <w:rsid w:val="00C9367D"/>
    <w:rsid w:val="00C93E5F"/>
    <w:rsid w:val="00C9771F"/>
    <w:rsid w:val="00CA1657"/>
    <w:rsid w:val="00CA58B4"/>
    <w:rsid w:val="00CA7C35"/>
    <w:rsid w:val="00CB4E46"/>
    <w:rsid w:val="00CB5DA9"/>
    <w:rsid w:val="00CB74CF"/>
    <w:rsid w:val="00CB7C63"/>
    <w:rsid w:val="00CC632C"/>
    <w:rsid w:val="00CC6AAD"/>
    <w:rsid w:val="00CD1060"/>
    <w:rsid w:val="00CD2DA4"/>
    <w:rsid w:val="00CD525B"/>
    <w:rsid w:val="00CD62EF"/>
    <w:rsid w:val="00CE50D7"/>
    <w:rsid w:val="00CE60AF"/>
    <w:rsid w:val="00CE7C74"/>
    <w:rsid w:val="00CF0002"/>
    <w:rsid w:val="00CF04DF"/>
    <w:rsid w:val="00CF0942"/>
    <w:rsid w:val="00CF1967"/>
    <w:rsid w:val="00CF3E62"/>
    <w:rsid w:val="00CF6CDF"/>
    <w:rsid w:val="00CF73DB"/>
    <w:rsid w:val="00CF7A37"/>
    <w:rsid w:val="00D00E5C"/>
    <w:rsid w:val="00D04025"/>
    <w:rsid w:val="00D05EE2"/>
    <w:rsid w:val="00D07E39"/>
    <w:rsid w:val="00D11303"/>
    <w:rsid w:val="00D12AF5"/>
    <w:rsid w:val="00D12D78"/>
    <w:rsid w:val="00D170D6"/>
    <w:rsid w:val="00D2081D"/>
    <w:rsid w:val="00D24FC3"/>
    <w:rsid w:val="00D25F7B"/>
    <w:rsid w:val="00D268F9"/>
    <w:rsid w:val="00D2754D"/>
    <w:rsid w:val="00D27E53"/>
    <w:rsid w:val="00D30AE3"/>
    <w:rsid w:val="00D35383"/>
    <w:rsid w:val="00D37A66"/>
    <w:rsid w:val="00D417B6"/>
    <w:rsid w:val="00D41C63"/>
    <w:rsid w:val="00D42BE9"/>
    <w:rsid w:val="00D47334"/>
    <w:rsid w:val="00D51D8D"/>
    <w:rsid w:val="00D53A90"/>
    <w:rsid w:val="00D554EE"/>
    <w:rsid w:val="00D56E13"/>
    <w:rsid w:val="00D603FE"/>
    <w:rsid w:val="00D61E12"/>
    <w:rsid w:val="00D6496F"/>
    <w:rsid w:val="00D64B40"/>
    <w:rsid w:val="00D6580A"/>
    <w:rsid w:val="00D70184"/>
    <w:rsid w:val="00D7203F"/>
    <w:rsid w:val="00D7438F"/>
    <w:rsid w:val="00D75316"/>
    <w:rsid w:val="00D755E5"/>
    <w:rsid w:val="00D75BF4"/>
    <w:rsid w:val="00D77343"/>
    <w:rsid w:val="00D80783"/>
    <w:rsid w:val="00D80F34"/>
    <w:rsid w:val="00D8263D"/>
    <w:rsid w:val="00D82F13"/>
    <w:rsid w:val="00D86407"/>
    <w:rsid w:val="00D87543"/>
    <w:rsid w:val="00D96892"/>
    <w:rsid w:val="00D97BBA"/>
    <w:rsid w:val="00D97E2D"/>
    <w:rsid w:val="00DA4F0C"/>
    <w:rsid w:val="00DA579D"/>
    <w:rsid w:val="00DA619E"/>
    <w:rsid w:val="00DB0740"/>
    <w:rsid w:val="00DB548F"/>
    <w:rsid w:val="00DB5FE1"/>
    <w:rsid w:val="00DB6C85"/>
    <w:rsid w:val="00DC1001"/>
    <w:rsid w:val="00DC26F6"/>
    <w:rsid w:val="00DC6872"/>
    <w:rsid w:val="00DC6CF9"/>
    <w:rsid w:val="00DC7381"/>
    <w:rsid w:val="00DD280C"/>
    <w:rsid w:val="00DD3BBB"/>
    <w:rsid w:val="00DD73E5"/>
    <w:rsid w:val="00DE0007"/>
    <w:rsid w:val="00DE2DB6"/>
    <w:rsid w:val="00DF11E1"/>
    <w:rsid w:val="00DF16D0"/>
    <w:rsid w:val="00DF40B5"/>
    <w:rsid w:val="00E0212A"/>
    <w:rsid w:val="00E02F39"/>
    <w:rsid w:val="00E107C3"/>
    <w:rsid w:val="00E12792"/>
    <w:rsid w:val="00E15F11"/>
    <w:rsid w:val="00E24222"/>
    <w:rsid w:val="00E2759D"/>
    <w:rsid w:val="00E309FD"/>
    <w:rsid w:val="00E31518"/>
    <w:rsid w:val="00E36042"/>
    <w:rsid w:val="00E42B7F"/>
    <w:rsid w:val="00E45C1F"/>
    <w:rsid w:val="00E509EF"/>
    <w:rsid w:val="00E51238"/>
    <w:rsid w:val="00E51383"/>
    <w:rsid w:val="00E5434E"/>
    <w:rsid w:val="00E55AD8"/>
    <w:rsid w:val="00E603FA"/>
    <w:rsid w:val="00E636FA"/>
    <w:rsid w:val="00E6404A"/>
    <w:rsid w:val="00E6499F"/>
    <w:rsid w:val="00E65A6C"/>
    <w:rsid w:val="00E71BC5"/>
    <w:rsid w:val="00E754E1"/>
    <w:rsid w:val="00E75D21"/>
    <w:rsid w:val="00E77D0B"/>
    <w:rsid w:val="00E82964"/>
    <w:rsid w:val="00E836EB"/>
    <w:rsid w:val="00E84655"/>
    <w:rsid w:val="00E8709A"/>
    <w:rsid w:val="00E87F37"/>
    <w:rsid w:val="00E9099E"/>
    <w:rsid w:val="00E966B0"/>
    <w:rsid w:val="00EA241D"/>
    <w:rsid w:val="00EA4C51"/>
    <w:rsid w:val="00EA4C52"/>
    <w:rsid w:val="00EA726A"/>
    <w:rsid w:val="00EA75E8"/>
    <w:rsid w:val="00EB0F16"/>
    <w:rsid w:val="00EB507A"/>
    <w:rsid w:val="00EB5157"/>
    <w:rsid w:val="00EB5ADF"/>
    <w:rsid w:val="00EB5F2D"/>
    <w:rsid w:val="00EC0C92"/>
    <w:rsid w:val="00EC1BAC"/>
    <w:rsid w:val="00EC3883"/>
    <w:rsid w:val="00EC3A94"/>
    <w:rsid w:val="00EC50C0"/>
    <w:rsid w:val="00EC5529"/>
    <w:rsid w:val="00EC7113"/>
    <w:rsid w:val="00ED1DE0"/>
    <w:rsid w:val="00ED2C5A"/>
    <w:rsid w:val="00ED5458"/>
    <w:rsid w:val="00ED6D68"/>
    <w:rsid w:val="00EE08AB"/>
    <w:rsid w:val="00EE0BD6"/>
    <w:rsid w:val="00EE440E"/>
    <w:rsid w:val="00EE4726"/>
    <w:rsid w:val="00EF37EC"/>
    <w:rsid w:val="00EF6BE3"/>
    <w:rsid w:val="00EF6DFE"/>
    <w:rsid w:val="00F0466C"/>
    <w:rsid w:val="00F0478E"/>
    <w:rsid w:val="00F071FF"/>
    <w:rsid w:val="00F07CBC"/>
    <w:rsid w:val="00F10DD5"/>
    <w:rsid w:val="00F132B9"/>
    <w:rsid w:val="00F166FC"/>
    <w:rsid w:val="00F22678"/>
    <w:rsid w:val="00F31C7B"/>
    <w:rsid w:val="00F37FAC"/>
    <w:rsid w:val="00F40053"/>
    <w:rsid w:val="00F40CFE"/>
    <w:rsid w:val="00F44B7C"/>
    <w:rsid w:val="00F46DD3"/>
    <w:rsid w:val="00F500CD"/>
    <w:rsid w:val="00F509E6"/>
    <w:rsid w:val="00F5519B"/>
    <w:rsid w:val="00F55B0A"/>
    <w:rsid w:val="00F603FE"/>
    <w:rsid w:val="00F6044A"/>
    <w:rsid w:val="00F60780"/>
    <w:rsid w:val="00F60D6F"/>
    <w:rsid w:val="00F65346"/>
    <w:rsid w:val="00F702EC"/>
    <w:rsid w:val="00F703AC"/>
    <w:rsid w:val="00F70D45"/>
    <w:rsid w:val="00F76DE1"/>
    <w:rsid w:val="00F80F9E"/>
    <w:rsid w:val="00F85794"/>
    <w:rsid w:val="00F871A8"/>
    <w:rsid w:val="00F91D7D"/>
    <w:rsid w:val="00F92622"/>
    <w:rsid w:val="00F954FB"/>
    <w:rsid w:val="00FA03A0"/>
    <w:rsid w:val="00FA2CE6"/>
    <w:rsid w:val="00FA32A0"/>
    <w:rsid w:val="00FA4681"/>
    <w:rsid w:val="00FA631F"/>
    <w:rsid w:val="00FB1A33"/>
    <w:rsid w:val="00FC0A86"/>
    <w:rsid w:val="00FC0E65"/>
    <w:rsid w:val="00FC168B"/>
    <w:rsid w:val="00FC172E"/>
    <w:rsid w:val="00FC7558"/>
    <w:rsid w:val="00FD04D7"/>
    <w:rsid w:val="00FD2D42"/>
    <w:rsid w:val="00FD4A14"/>
    <w:rsid w:val="00FE0946"/>
    <w:rsid w:val="00FE1FA7"/>
    <w:rsid w:val="00FE2E57"/>
    <w:rsid w:val="00FE4BF5"/>
    <w:rsid w:val="00FF0CF3"/>
    <w:rsid w:val="00FF2F33"/>
    <w:rsid w:val="00FF41BF"/>
    <w:rsid w:val="00FF7103"/>
    <w:rsid w:val="3ABA8FD5"/>
    <w:rsid w:val="3EA36C29"/>
    <w:rsid w:val="4DBFE08F"/>
    <w:rsid w:val="51EB12B0"/>
    <w:rsid w:val="5CDC269A"/>
    <w:rsid w:val="66E187FD"/>
    <w:rsid w:val="6F9E1608"/>
    <w:rsid w:val="6FAFD994"/>
    <w:rsid w:val="7258FCEA"/>
    <w:rsid w:val="775ED2D4"/>
    <w:rsid w:val="7BF20230"/>
    <w:rsid w:val="7BFBBD67"/>
    <w:rsid w:val="7BFDB883"/>
    <w:rsid w:val="7D6BAAFA"/>
    <w:rsid w:val="7E798F71"/>
    <w:rsid w:val="7EEA95E9"/>
    <w:rsid w:val="7F4B2353"/>
    <w:rsid w:val="7FDA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C42A2A"/>
  <w15:docId w15:val="{6B779F7F-8A43-4C57-8CD1-A757898E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5">
    <w:name w:val="heading 5"/>
    <w:basedOn w:val="a"/>
    <w:next w:val="a"/>
    <w:link w:val="5Char"/>
    <w:qFormat/>
    <w:rsid w:val="00DC1001"/>
    <w:pPr>
      <w:spacing w:before="160" w:after="160"/>
      <w:ind w:leftChars="64" w:left="64"/>
      <w:jc w:val="left"/>
      <w:outlineLvl w:val="4"/>
    </w:pPr>
    <w:rPr>
      <w:rFonts w:ascii="微软雅黑" w:eastAsia="微软雅黑" w:hAnsi="微软雅黑" w:cs="Times New Roman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等线" w:eastAsia="等线" w:hAnsi="等线" w:cs="Times New Roman"/>
    </w:rPr>
  </w:style>
  <w:style w:type="character" w:customStyle="1" w:styleId="Char1">
    <w:name w:val="页眉 Char"/>
    <w:basedOn w:val="a0"/>
    <w:link w:val="a6"/>
    <w:uiPriority w:val="9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styleId="aa">
    <w:name w:val="Emphasis"/>
    <w:basedOn w:val="a0"/>
    <w:uiPriority w:val="20"/>
    <w:qFormat/>
    <w:rsid w:val="00737EDE"/>
    <w:rPr>
      <w:i/>
      <w:iCs/>
    </w:rPr>
  </w:style>
  <w:style w:type="paragraph" w:styleId="ab">
    <w:name w:val="Revision"/>
    <w:hidden/>
    <w:uiPriority w:val="99"/>
    <w:semiHidden/>
    <w:rsid w:val="00022900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text-only">
    <w:name w:val="text-only"/>
    <w:basedOn w:val="a0"/>
    <w:rsid w:val="00A1754E"/>
  </w:style>
  <w:style w:type="character" w:customStyle="1" w:styleId="5Char">
    <w:name w:val="标题 5 Char"/>
    <w:basedOn w:val="a0"/>
    <w:link w:val="5"/>
    <w:rsid w:val="00DC1001"/>
    <w:rPr>
      <w:rFonts w:ascii="微软雅黑" w:eastAsia="微软雅黑" w:hAnsi="微软雅黑"/>
      <w:b/>
      <w:bCs/>
      <w:sz w:val="26"/>
      <w:szCs w:val="26"/>
    </w:rPr>
  </w:style>
  <w:style w:type="paragraph" w:customStyle="1" w:styleId="ac">
    <w:name w:val="一级目录"/>
    <w:basedOn w:val="a"/>
    <w:rsid w:val="003738CC"/>
    <w:pPr>
      <w:adjustRightInd w:val="0"/>
      <w:snapToGrid w:val="0"/>
      <w:spacing w:beforeLines="50" w:after="100" w:afterAutospacing="1" w:line="360" w:lineRule="auto"/>
      <w:ind w:left="360" w:hanging="360"/>
      <w:jc w:val="left"/>
      <w:outlineLvl w:val="1"/>
    </w:pPr>
    <w:rPr>
      <w:rFonts w:ascii="宋体" w:eastAsia="宋体" w:hAnsi="宋体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6D82BC-582C-4A47-A480-263AA07F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290</Words>
  <Characters>1656</Characters>
  <Application>Microsoft Office Word</Application>
  <DocSecurity>0</DocSecurity>
  <Lines>13</Lines>
  <Paragraphs>3</Paragraphs>
  <ScaleCrop>false</ScaleCrop>
  <Company>P R C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楚天舒</dc:creator>
  <cp:lastModifiedBy>杜坤</cp:lastModifiedBy>
  <cp:revision>10</cp:revision>
  <dcterms:created xsi:type="dcterms:W3CDTF">2026-04-29T09:08:00Z</dcterms:created>
  <dcterms:modified xsi:type="dcterms:W3CDTF">2026-07-31T01:32:00Z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