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19068" w14:textId="77777777" w:rsidR="00595242" w:rsidRDefault="00C203F0">
      <w:pPr>
        <w:spacing w:line="360" w:lineRule="auto"/>
        <w:rPr>
          <w:bCs/>
          <w:iCs/>
          <w:color w:val="000000"/>
          <w:sz w:val="24"/>
        </w:rPr>
      </w:pPr>
      <w:r>
        <w:rPr>
          <w:rFonts w:hAnsi="宋体"/>
          <w:bCs/>
          <w:iCs/>
          <w:color w:val="000000"/>
          <w:sz w:val="24"/>
        </w:rPr>
        <w:t>证券代码：</w:t>
      </w:r>
      <w:r>
        <w:rPr>
          <w:rFonts w:hAnsi="宋体" w:hint="eastAsia"/>
          <w:bCs/>
          <w:iCs/>
          <w:color w:val="000000"/>
          <w:sz w:val="24"/>
        </w:rPr>
        <w:t>6</w:t>
      </w:r>
      <w:r>
        <w:rPr>
          <w:rFonts w:hAnsi="宋体"/>
          <w:bCs/>
          <w:iCs/>
          <w:color w:val="000000"/>
          <w:sz w:val="24"/>
        </w:rPr>
        <w:t xml:space="preserve">88655     </w:t>
      </w:r>
      <w:r>
        <w:rPr>
          <w:bCs/>
          <w:iCs/>
          <w:color w:val="000000"/>
          <w:sz w:val="24"/>
        </w:rPr>
        <w:t xml:space="preserve">                                 </w:t>
      </w:r>
      <w:r>
        <w:rPr>
          <w:rFonts w:hint="eastAsia"/>
          <w:bCs/>
          <w:iCs/>
          <w:color w:val="000000"/>
          <w:sz w:val="24"/>
        </w:rPr>
        <w:t xml:space="preserve">  </w:t>
      </w:r>
      <w:r>
        <w:rPr>
          <w:rFonts w:hAnsi="宋体"/>
          <w:bCs/>
          <w:iCs/>
          <w:color w:val="000000"/>
          <w:sz w:val="24"/>
        </w:rPr>
        <w:t>证券简称：</w:t>
      </w:r>
      <w:r>
        <w:rPr>
          <w:rFonts w:hAnsi="宋体" w:hint="eastAsia"/>
          <w:bCs/>
          <w:iCs/>
          <w:color w:val="000000"/>
          <w:sz w:val="24"/>
        </w:rPr>
        <w:t>迅捷兴</w:t>
      </w:r>
    </w:p>
    <w:p w14:paraId="228DC205" w14:textId="77777777" w:rsidR="00595242" w:rsidRDefault="00C203F0" w:rsidP="00FD31DF">
      <w:pPr>
        <w:jc w:val="center"/>
        <w:rPr>
          <w:rFonts w:hAnsi="宋体"/>
          <w:b/>
          <w:bCs/>
          <w:iCs/>
          <w:color w:val="000000"/>
          <w:sz w:val="32"/>
          <w:szCs w:val="32"/>
        </w:rPr>
      </w:pPr>
      <w:r>
        <w:rPr>
          <w:rFonts w:hAnsi="宋体" w:hint="eastAsia"/>
          <w:b/>
          <w:bCs/>
          <w:iCs/>
          <w:color w:val="000000"/>
          <w:sz w:val="32"/>
          <w:szCs w:val="32"/>
        </w:rPr>
        <w:t>深圳市迅捷兴科技股份有限公司</w:t>
      </w:r>
    </w:p>
    <w:p w14:paraId="3359044C" w14:textId="09D6B208" w:rsidR="00595242" w:rsidRDefault="007C58E1" w:rsidP="00FD31DF">
      <w:pPr>
        <w:spacing w:afterLines="50" w:after="156"/>
        <w:jc w:val="center"/>
        <w:rPr>
          <w:bCs/>
          <w:iCs/>
          <w:color w:val="000000"/>
          <w:sz w:val="24"/>
          <w:szCs w:val="32"/>
        </w:rPr>
      </w:pPr>
      <w:r>
        <w:rPr>
          <w:rFonts w:hAnsi="宋体" w:hint="eastAsia"/>
          <w:b/>
          <w:bCs/>
          <w:iCs/>
          <w:color w:val="000000"/>
          <w:sz w:val="32"/>
          <w:szCs w:val="32"/>
        </w:rPr>
        <w:t>202</w:t>
      </w:r>
      <w:r w:rsidR="005C2146">
        <w:rPr>
          <w:rFonts w:hAnsi="宋体" w:hint="eastAsia"/>
          <w:b/>
          <w:bCs/>
          <w:iCs/>
          <w:color w:val="000000"/>
          <w:sz w:val="32"/>
          <w:szCs w:val="32"/>
        </w:rPr>
        <w:t>6</w:t>
      </w:r>
      <w:r>
        <w:rPr>
          <w:rFonts w:hAnsi="宋体" w:hint="eastAsia"/>
          <w:b/>
          <w:bCs/>
          <w:iCs/>
          <w:color w:val="000000"/>
          <w:sz w:val="32"/>
          <w:szCs w:val="32"/>
        </w:rPr>
        <w:t>年</w:t>
      </w:r>
      <w:r w:rsidR="003644C8">
        <w:rPr>
          <w:rFonts w:hAnsi="宋体" w:hint="eastAsia"/>
          <w:b/>
          <w:bCs/>
          <w:iCs/>
          <w:color w:val="000000"/>
          <w:sz w:val="32"/>
          <w:szCs w:val="32"/>
        </w:rPr>
        <w:t>7</w:t>
      </w:r>
      <w:r>
        <w:rPr>
          <w:rFonts w:hAnsi="宋体" w:hint="eastAsia"/>
          <w:b/>
          <w:bCs/>
          <w:iCs/>
          <w:color w:val="000000"/>
          <w:sz w:val="32"/>
          <w:szCs w:val="32"/>
        </w:rPr>
        <w:t>月</w:t>
      </w:r>
      <w:r w:rsidR="00C203F0">
        <w:rPr>
          <w:rFonts w:hAnsi="宋体" w:hint="eastAsia"/>
          <w:b/>
          <w:bCs/>
          <w:iCs/>
          <w:color w:val="000000"/>
          <w:sz w:val="32"/>
          <w:szCs w:val="32"/>
        </w:rPr>
        <w:t>投资者关系活动记录表</w:t>
      </w:r>
      <w:r w:rsidR="00C203F0">
        <w:rPr>
          <w:rFonts w:hAnsi="宋体" w:hint="eastAsia"/>
          <w:b/>
          <w:bCs/>
          <w:iCs/>
          <w:color w:val="000000"/>
          <w:sz w:val="32"/>
          <w:szCs w:val="32"/>
        </w:rPr>
        <w:t xml:space="preserve"> </w:t>
      </w:r>
      <w:r w:rsidR="00C203F0">
        <w:rPr>
          <w:rFonts w:hAnsi="宋体"/>
          <w:b/>
          <w:bCs/>
          <w:iCs/>
          <w:color w:val="000000"/>
          <w:sz w:val="32"/>
          <w:szCs w:val="32"/>
        </w:rPr>
        <w:t xml:space="preserve">                                          </w:t>
      </w:r>
      <w:r w:rsidR="00C203F0">
        <w:rPr>
          <w:rFonts w:hAnsi="宋体"/>
          <w:bCs/>
          <w:iCs/>
          <w:color w:val="000000"/>
          <w:sz w:val="24"/>
          <w:szCs w:val="32"/>
        </w:rPr>
        <w:t xml:space="preserve"> </w:t>
      </w:r>
      <w:r w:rsidR="00C203F0" w:rsidRPr="000E4283">
        <w:rPr>
          <w:rFonts w:hAnsi="宋体" w:hint="eastAsia"/>
          <w:bCs/>
          <w:iCs/>
          <w:color w:val="000000"/>
          <w:sz w:val="24"/>
          <w:szCs w:val="32"/>
        </w:rPr>
        <w:t>编号：</w:t>
      </w:r>
      <w:r w:rsidR="00C203F0" w:rsidRPr="000E4283">
        <w:rPr>
          <w:rFonts w:hAnsi="宋体"/>
          <w:bCs/>
          <w:iCs/>
          <w:color w:val="000000"/>
          <w:sz w:val="24"/>
          <w:szCs w:val="32"/>
        </w:rPr>
        <w:t>202</w:t>
      </w:r>
      <w:r w:rsidR="005C2146" w:rsidRPr="000E4283">
        <w:rPr>
          <w:rFonts w:hAnsi="宋体" w:hint="eastAsia"/>
          <w:bCs/>
          <w:iCs/>
          <w:color w:val="000000"/>
          <w:sz w:val="24"/>
          <w:szCs w:val="32"/>
        </w:rPr>
        <w:t>60</w:t>
      </w:r>
      <w:r w:rsidR="003644C8">
        <w:rPr>
          <w:rFonts w:hAnsi="宋体" w:hint="eastAsia"/>
          <w:bCs/>
          <w:iCs/>
          <w:color w:val="000000"/>
          <w:sz w:val="24"/>
          <w:szCs w:val="32"/>
        </w:rPr>
        <w:t>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376"/>
      </w:tblGrid>
      <w:tr w:rsidR="00595242" w14:paraId="162893FE" w14:textId="77777777" w:rsidTr="00FD31DF">
        <w:trPr>
          <w:trHeight w:val="20"/>
          <w:jc w:val="center"/>
        </w:trPr>
        <w:tc>
          <w:tcPr>
            <w:tcW w:w="1696" w:type="dxa"/>
            <w:vAlign w:val="center"/>
          </w:tcPr>
          <w:p w14:paraId="7906A036" w14:textId="77777777" w:rsidR="00595242" w:rsidRDefault="00C203F0">
            <w:pPr>
              <w:spacing w:line="360" w:lineRule="auto"/>
              <w:jc w:val="center"/>
              <w:rPr>
                <w:b/>
                <w:bCs/>
                <w:iCs/>
                <w:color w:val="000000"/>
                <w:sz w:val="24"/>
              </w:rPr>
            </w:pPr>
            <w:r>
              <w:rPr>
                <w:rFonts w:hAnsi="宋体"/>
                <w:b/>
                <w:bCs/>
                <w:iCs/>
                <w:color w:val="000000"/>
                <w:sz w:val="24"/>
              </w:rPr>
              <w:t>投资者关系活动类别</w:t>
            </w:r>
          </w:p>
        </w:tc>
        <w:tc>
          <w:tcPr>
            <w:tcW w:w="7376" w:type="dxa"/>
          </w:tcPr>
          <w:p w14:paraId="0E3D3833" w14:textId="48AC256B" w:rsidR="00595242" w:rsidRDefault="00D823BC">
            <w:pPr>
              <w:spacing w:line="360" w:lineRule="auto"/>
              <w:rPr>
                <w:bCs/>
                <w:iCs/>
                <w:color w:val="000000"/>
                <w:sz w:val="24"/>
                <w:szCs w:val="24"/>
              </w:rPr>
            </w:pPr>
            <w:r>
              <w:rPr>
                <w:rFonts w:ascii="Segoe UI Symbol" w:hAnsi="Segoe UI Symbol" w:cs="Segoe UI Symbol" w:hint="eastAsia"/>
                <w:bCs/>
                <w:iCs/>
                <w:color w:val="000000"/>
                <w:sz w:val="24"/>
                <w:szCs w:val="24"/>
              </w:rPr>
              <w:sym w:font="Wingdings 2" w:char="0052"/>
            </w:r>
            <w:r w:rsidR="00C203F0">
              <w:rPr>
                <w:rFonts w:hAnsi="宋体"/>
                <w:bCs/>
                <w:iCs/>
                <w:color w:val="000000"/>
                <w:sz w:val="24"/>
                <w:szCs w:val="24"/>
              </w:rPr>
              <w:t>特定对象调研</w:t>
            </w:r>
            <w:r w:rsidR="00C203F0">
              <w:rPr>
                <w:bCs/>
                <w:iCs/>
                <w:color w:val="000000"/>
                <w:sz w:val="24"/>
                <w:szCs w:val="24"/>
              </w:rPr>
              <w:t xml:space="preserve">       </w:t>
            </w:r>
            <w:r w:rsidR="00C203F0">
              <w:rPr>
                <w:rFonts w:ascii="宋体" w:hAnsi="宋体" w:hint="eastAsia"/>
                <w:bCs/>
                <w:iCs/>
                <w:color w:val="000000"/>
                <w:sz w:val="24"/>
                <w:szCs w:val="24"/>
              </w:rPr>
              <w:t>□</w:t>
            </w:r>
            <w:r w:rsidR="00C203F0">
              <w:rPr>
                <w:rFonts w:hAnsi="宋体"/>
                <w:bCs/>
                <w:iCs/>
                <w:color w:val="000000"/>
                <w:sz w:val="24"/>
                <w:szCs w:val="24"/>
              </w:rPr>
              <w:t>分析师会议</w:t>
            </w:r>
          </w:p>
          <w:p w14:paraId="5DA1A450" w14:textId="26B67D67" w:rsidR="00595242" w:rsidRDefault="00C203F0">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媒体采访</w:t>
            </w:r>
            <w:r>
              <w:rPr>
                <w:bCs/>
                <w:iCs/>
                <w:color w:val="000000"/>
                <w:sz w:val="24"/>
                <w:szCs w:val="24"/>
              </w:rPr>
              <w:t xml:space="preserve">            </w:t>
            </w:r>
            <w:r w:rsidR="00136AA8">
              <w:rPr>
                <w:rFonts w:ascii="宋体" w:hAnsi="宋体" w:hint="eastAsia"/>
                <w:bCs/>
                <w:iCs/>
                <w:color w:val="000000"/>
                <w:sz w:val="24"/>
                <w:szCs w:val="24"/>
              </w:rPr>
              <w:t>□</w:t>
            </w:r>
            <w:r>
              <w:rPr>
                <w:rFonts w:hAnsi="宋体"/>
                <w:bCs/>
                <w:iCs/>
                <w:color w:val="000000"/>
                <w:sz w:val="24"/>
                <w:szCs w:val="24"/>
              </w:rPr>
              <w:t>业绩说明会</w:t>
            </w:r>
          </w:p>
          <w:p w14:paraId="1D297C36" w14:textId="6B9DE97C" w:rsidR="00595242" w:rsidRDefault="00C203F0">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新闻发布会</w:t>
            </w:r>
            <w:r>
              <w:rPr>
                <w:bCs/>
                <w:iCs/>
                <w:color w:val="000000"/>
                <w:sz w:val="24"/>
                <w:szCs w:val="24"/>
              </w:rPr>
              <w:t xml:space="preserve">         </w:t>
            </w:r>
            <w:r w:rsidR="003271E7">
              <w:rPr>
                <w:rFonts w:hint="eastAsia"/>
                <w:bCs/>
                <w:iCs/>
                <w:color w:val="000000"/>
                <w:sz w:val="24"/>
                <w:szCs w:val="24"/>
              </w:rPr>
              <w:t xml:space="preserve"> </w:t>
            </w:r>
            <w:r w:rsidR="003644C8">
              <w:rPr>
                <w:rFonts w:ascii="宋体" w:hAnsi="宋体" w:hint="eastAsia"/>
                <w:bCs/>
                <w:iCs/>
                <w:color w:val="000000"/>
                <w:sz w:val="24"/>
                <w:szCs w:val="24"/>
              </w:rPr>
              <w:t>□</w:t>
            </w:r>
            <w:r>
              <w:rPr>
                <w:rFonts w:hAnsi="宋体"/>
                <w:bCs/>
                <w:iCs/>
                <w:color w:val="000000"/>
                <w:sz w:val="24"/>
                <w:szCs w:val="24"/>
              </w:rPr>
              <w:t>路演活动</w:t>
            </w:r>
          </w:p>
          <w:p w14:paraId="5B8EF3B7" w14:textId="34DF10A4" w:rsidR="00595242" w:rsidRPr="00D823BC" w:rsidRDefault="002C6628" w:rsidP="002C6628">
            <w:pPr>
              <w:spacing w:line="360" w:lineRule="auto"/>
              <w:rPr>
                <w:rFonts w:hAnsi="宋体"/>
                <w:bCs/>
                <w:iCs/>
                <w:color w:val="000000"/>
                <w:sz w:val="24"/>
                <w:szCs w:val="24"/>
              </w:rPr>
            </w:pPr>
            <w:r>
              <w:rPr>
                <w:rFonts w:ascii="Segoe UI Symbol" w:hAnsi="Segoe UI Symbol" w:cs="Segoe UI Symbol" w:hint="eastAsia"/>
                <w:bCs/>
                <w:iCs/>
                <w:color w:val="000000"/>
                <w:sz w:val="24"/>
                <w:szCs w:val="24"/>
              </w:rPr>
              <w:sym w:font="Wingdings 2" w:char="0052"/>
            </w:r>
            <w:r w:rsidR="00C203F0">
              <w:rPr>
                <w:rFonts w:hAnsi="宋体"/>
                <w:bCs/>
                <w:iCs/>
                <w:color w:val="000000"/>
                <w:sz w:val="24"/>
                <w:szCs w:val="24"/>
              </w:rPr>
              <w:t>现场参观</w:t>
            </w:r>
            <w:r w:rsidR="00C203F0">
              <w:rPr>
                <w:rFonts w:hAnsi="宋体" w:hint="eastAsia"/>
                <w:bCs/>
                <w:iCs/>
                <w:color w:val="000000"/>
                <w:sz w:val="24"/>
                <w:szCs w:val="24"/>
              </w:rPr>
              <w:t xml:space="preserve">           </w:t>
            </w:r>
            <w:r>
              <w:rPr>
                <w:rFonts w:ascii="宋体" w:hAnsi="宋体" w:hint="eastAsia"/>
                <w:bCs/>
                <w:iCs/>
                <w:color w:val="000000"/>
                <w:sz w:val="24"/>
                <w:szCs w:val="24"/>
              </w:rPr>
              <w:t>□</w:t>
            </w:r>
            <w:r w:rsidR="00C203F0">
              <w:rPr>
                <w:rFonts w:hAnsi="宋体"/>
                <w:bCs/>
                <w:iCs/>
                <w:color w:val="000000"/>
                <w:sz w:val="24"/>
                <w:szCs w:val="24"/>
              </w:rPr>
              <w:t>其他</w:t>
            </w:r>
            <w:r w:rsidRPr="00D823BC">
              <w:rPr>
                <w:rFonts w:hAnsi="宋体"/>
                <w:bCs/>
                <w:iCs/>
                <w:color w:val="000000"/>
                <w:sz w:val="24"/>
                <w:szCs w:val="24"/>
              </w:rPr>
              <w:t xml:space="preserve"> </w:t>
            </w:r>
          </w:p>
        </w:tc>
      </w:tr>
      <w:tr w:rsidR="00595242" w14:paraId="6B7DF03F" w14:textId="77777777" w:rsidTr="00FD31DF">
        <w:trPr>
          <w:trHeight w:val="20"/>
          <w:jc w:val="center"/>
        </w:trPr>
        <w:tc>
          <w:tcPr>
            <w:tcW w:w="1696" w:type="dxa"/>
            <w:vAlign w:val="center"/>
          </w:tcPr>
          <w:p w14:paraId="2DC228F4" w14:textId="3F957EE6" w:rsidR="00595242" w:rsidRDefault="00C203F0">
            <w:pPr>
              <w:spacing w:line="360" w:lineRule="auto"/>
              <w:jc w:val="center"/>
              <w:rPr>
                <w:b/>
                <w:bCs/>
                <w:iCs/>
                <w:color w:val="000000"/>
                <w:sz w:val="24"/>
              </w:rPr>
            </w:pPr>
            <w:r>
              <w:rPr>
                <w:rFonts w:hAnsi="宋体"/>
                <w:b/>
                <w:bCs/>
                <w:iCs/>
                <w:color w:val="000000"/>
                <w:sz w:val="24"/>
              </w:rPr>
              <w:t>参与单位名称</w:t>
            </w:r>
          </w:p>
        </w:tc>
        <w:tc>
          <w:tcPr>
            <w:tcW w:w="7376" w:type="dxa"/>
            <w:vAlign w:val="center"/>
          </w:tcPr>
          <w:p w14:paraId="0CA9DC87" w14:textId="22D1AE2D" w:rsidR="00642E45" w:rsidRPr="00642E45" w:rsidRDefault="000E4283" w:rsidP="00FD325D">
            <w:pPr>
              <w:widowControl/>
              <w:tabs>
                <w:tab w:val="left" w:pos="2940"/>
              </w:tabs>
              <w:spacing w:line="360" w:lineRule="auto"/>
              <w:rPr>
                <w:sz w:val="24"/>
                <w:szCs w:val="24"/>
                <w:highlight w:val="yellow"/>
              </w:rPr>
            </w:pPr>
            <w:r w:rsidRPr="000E4283">
              <w:rPr>
                <w:rFonts w:hint="eastAsia"/>
                <w:sz w:val="24"/>
                <w:szCs w:val="24"/>
              </w:rPr>
              <w:t>见附件清单</w:t>
            </w:r>
          </w:p>
        </w:tc>
      </w:tr>
      <w:tr w:rsidR="00595242" w14:paraId="566C4300" w14:textId="77777777" w:rsidTr="00FD31DF">
        <w:trPr>
          <w:trHeight w:val="20"/>
          <w:jc w:val="center"/>
        </w:trPr>
        <w:tc>
          <w:tcPr>
            <w:tcW w:w="1696" w:type="dxa"/>
            <w:vAlign w:val="center"/>
          </w:tcPr>
          <w:p w14:paraId="59768C7C" w14:textId="77777777" w:rsidR="00595242" w:rsidRDefault="00C203F0">
            <w:pPr>
              <w:spacing w:line="360" w:lineRule="auto"/>
              <w:jc w:val="center"/>
              <w:rPr>
                <w:b/>
                <w:bCs/>
                <w:iCs/>
                <w:color w:val="000000"/>
                <w:sz w:val="24"/>
              </w:rPr>
            </w:pPr>
            <w:r>
              <w:rPr>
                <w:rFonts w:hAnsi="宋体"/>
                <w:b/>
                <w:bCs/>
                <w:iCs/>
                <w:color w:val="000000"/>
                <w:sz w:val="24"/>
              </w:rPr>
              <w:t>时</w:t>
            </w:r>
            <w:r>
              <w:rPr>
                <w:b/>
                <w:bCs/>
                <w:iCs/>
                <w:color w:val="000000"/>
                <w:sz w:val="24"/>
              </w:rPr>
              <w:t xml:space="preserve">  </w:t>
            </w:r>
            <w:r>
              <w:rPr>
                <w:rFonts w:hAnsi="宋体"/>
                <w:b/>
                <w:bCs/>
                <w:iCs/>
                <w:color w:val="000000"/>
                <w:sz w:val="24"/>
              </w:rPr>
              <w:t>间</w:t>
            </w:r>
          </w:p>
        </w:tc>
        <w:tc>
          <w:tcPr>
            <w:tcW w:w="7376" w:type="dxa"/>
          </w:tcPr>
          <w:p w14:paraId="33F84498" w14:textId="79E91197" w:rsidR="00595242" w:rsidRDefault="00A20ECE" w:rsidP="00F645FF">
            <w:pPr>
              <w:spacing w:line="360" w:lineRule="auto"/>
              <w:rPr>
                <w:bCs/>
                <w:iCs/>
                <w:color w:val="000000"/>
                <w:sz w:val="24"/>
                <w:szCs w:val="24"/>
              </w:rPr>
            </w:pPr>
            <w:r w:rsidRPr="002E1E3C">
              <w:rPr>
                <w:rFonts w:hint="eastAsia"/>
                <w:bCs/>
                <w:iCs/>
                <w:color w:val="000000"/>
                <w:sz w:val="24"/>
                <w:szCs w:val="24"/>
              </w:rPr>
              <w:t>202</w:t>
            </w:r>
            <w:r w:rsidR="002040BF" w:rsidRPr="002E1E3C">
              <w:rPr>
                <w:rFonts w:hint="eastAsia"/>
                <w:bCs/>
                <w:iCs/>
                <w:color w:val="000000"/>
                <w:sz w:val="24"/>
                <w:szCs w:val="24"/>
              </w:rPr>
              <w:t>6</w:t>
            </w:r>
            <w:r w:rsidRPr="002E1E3C">
              <w:rPr>
                <w:rFonts w:hint="eastAsia"/>
                <w:bCs/>
                <w:iCs/>
                <w:color w:val="000000"/>
                <w:sz w:val="24"/>
                <w:szCs w:val="24"/>
              </w:rPr>
              <w:t>年</w:t>
            </w:r>
            <w:r w:rsidR="003644C8">
              <w:rPr>
                <w:rFonts w:hint="eastAsia"/>
                <w:bCs/>
                <w:iCs/>
                <w:color w:val="000000"/>
                <w:sz w:val="24"/>
                <w:szCs w:val="24"/>
              </w:rPr>
              <w:t>7</w:t>
            </w:r>
            <w:r w:rsidRPr="002E1E3C">
              <w:rPr>
                <w:rFonts w:hint="eastAsia"/>
                <w:bCs/>
                <w:iCs/>
                <w:color w:val="000000"/>
                <w:sz w:val="24"/>
                <w:szCs w:val="24"/>
              </w:rPr>
              <w:t>月</w:t>
            </w:r>
            <w:r w:rsidR="003644C8">
              <w:rPr>
                <w:rFonts w:hint="eastAsia"/>
                <w:bCs/>
                <w:iCs/>
                <w:color w:val="000000"/>
                <w:sz w:val="24"/>
                <w:szCs w:val="24"/>
              </w:rPr>
              <w:t>8</w:t>
            </w:r>
            <w:r w:rsidRPr="002E1E3C">
              <w:rPr>
                <w:rFonts w:hint="eastAsia"/>
                <w:bCs/>
                <w:iCs/>
                <w:color w:val="000000"/>
                <w:sz w:val="24"/>
                <w:szCs w:val="24"/>
              </w:rPr>
              <w:t>日</w:t>
            </w:r>
            <w:r w:rsidR="00642E45">
              <w:rPr>
                <w:rFonts w:hint="eastAsia"/>
                <w:bCs/>
                <w:iCs/>
                <w:color w:val="000000"/>
                <w:sz w:val="24"/>
                <w:szCs w:val="24"/>
              </w:rPr>
              <w:t>至</w:t>
            </w:r>
            <w:r w:rsidR="002E1E3C" w:rsidRPr="002E1E3C">
              <w:rPr>
                <w:rFonts w:hint="eastAsia"/>
                <w:bCs/>
                <w:iCs/>
                <w:color w:val="000000"/>
                <w:sz w:val="24"/>
                <w:szCs w:val="24"/>
              </w:rPr>
              <w:t>2026</w:t>
            </w:r>
            <w:r w:rsidR="002E1E3C" w:rsidRPr="002E1E3C">
              <w:rPr>
                <w:rFonts w:hint="eastAsia"/>
                <w:bCs/>
                <w:iCs/>
                <w:color w:val="000000"/>
                <w:sz w:val="24"/>
                <w:szCs w:val="24"/>
              </w:rPr>
              <w:t>年</w:t>
            </w:r>
            <w:r w:rsidR="003644C8">
              <w:rPr>
                <w:rFonts w:hint="eastAsia"/>
                <w:bCs/>
                <w:iCs/>
                <w:color w:val="000000"/>
                <w:sz w:val="24"/>
                <w:szCs w:val="24"/>
              </w:rPr>
              <w:t>7</w:t>
            </w:r>
            <w:r w:rsidR="002E1E3C" w:rsidRPr="002E1E3C">
              <w:rPr>
                <w:rFonts w:hint="eastAsia"/>
                <w:bCs/>
                <w:iCs/>
                <w:color w:val="000000"/>
                <w:sz w:val="24"/>
                <w:szCs w:val="24"/>
              </w:rPr>
              <w:t>月</w:t>
            </w:r>
            <w:r w:rsidR="003644C8">
              <w:rPr>
                <w:rFonts w:hint="eastAsia"/>
                <w:bCs/>
                <w:iCs/>
                <w:color w:val="000000"/>
                <w:sz w:val="24"/>
                <w:szCs w:val="24"/>
              </w:rPr>
              <w:t>27</w:t>
            </w:r>
            <w:r w:rsidR="002E1E3C" w:rsidRPr="002E1E3C">
              <w:rPr>
                <w:rFonts w:hint="eastAsia"/>
                <w:bCs/>
                <w:iCs/>
                <w:color w:val="000000"/>
                <w:sz w:val="24"/>
                <w:szCs w:val="24"/>
              </w:rPr>
              <w:t>日</w:t>
            </w:r>
          </w:p>
        </w:tc>
      </w:tr>
      <w:tr w:rsidR="00595242" w14:paraId="5D441C06" w14:textId="77777777" w:rsidTr="00FD31DF">
        <w:trPr>
          <w:trHeight w:val="20"/>
          <w:jc w:val="center"/>
        </w:trPr>
        <w:tc>
          <w:tcPr>
            <w:tcW w:w="1696" w:type="dxa"/>
            <w:vAlign w:val="center"/>
          </w:tcPr>
          <w:p w14:paraId="1253314B" w14:textId="77777777" w:rsidR="00595242" w:rsidRDefault="00C203F0">
            <w:pPr>
              <w:spacing w:line="360" w:lineRule="auto"/>
              <w:jc w:val="center"/>
              <w:rPr>
                <w:b/>
                <w:bCs/>
                <w:iCs/>
                <w:color w:val="000000"/>
                <w:sz w:val="24"/>
              </w:rPr>
            </w:pPr>
            <w:r>
              <w:rPr>
                <w:rFonts w:hAnsi="宋体"/>
                <w:b/>
                <w:bCs/>
                <w:iCs/>
                <w:color w:val="000000"/>
                <w:sz w:val="24"/>
              </w:rPr>
              <w:t>地</w:t>
            </w:r>
            <w:r>
              <w:rPr>
                <w:b/>
                <w:bCs/>
                <w:iCs/>
                <w:color w:val="000000"/>
                <w:sz w:val="24"/>
              </w:rPr>
              <w:t xml:space="preserve">  </w:t>
            </w:r>
            <w:r>
              <w:rPr>
                <w:rFonts w:hAnsi="宋体"/>
                <w:b/>
                <w:bCs/>
                <w:iCs/>
                <w:color w:val="000000"/>
                <w:sz w:val="24"/>
              </w:rPr>
              <w:t>点</w:t>
            </w:r>
          </w:p>
        </w:tc>
        <w:tc>
          <w:tcPr>
            <w:tcW w:w="7376" w:type="dxa"/>
          </w:tcPr>
          <w:p w14:paraId="1C96B901" w14:textId="56A77189" w:rsidR="00595242" w:rsidRDefault="006421FD">
            <w:pPr>
              <w:spacing w:line="360" w:lineRule="auto"/>
              <w:rPr>
                <w:bCs/>
                <w:iCs/>
                <w:color w:val="000000"/>
                <w:sz w:val="24"/>
                <w:szCs w:val="24"/>
              </w:rPr>
            </w:pPr>
            <w:r>
              <w:rPr>
                <w:rFonts w:hint="eastAsia"/>
                <w:bCs/>
                <w:iCs/>
                <w:color w:val="000000"/>
                <w:sz w:val="24"/>
                <w:szCs w:val="24"/>
              </w:rPr>
              <w:t>公司</w:t>
            </w:r>
            <w:r w:rsidR="00642E45">
              <w:rPr>
                <w:rFonts w:hint="eastAsia"/>
                <w:bCs/>
                <w:iCs/>
                <w:color w:val="000000"/>
                <w:sz w:val="24"/>
                <w:szCs w:val="24"/>
              </w:rPr>
              <w:t>会议室</w:t>
            </w:r>
            <w:r w:rsidR="00947CB9">
              <w:rPr>
                <w:rFonts w:hint="eastAsia"/>
                <w:bCs/>
                <w:iCs/>
                <w:color w:val="000000"/>
                <w:sz w:val="24"/>
                <w:szCs w:val="24"/>
              </w:rPr>
              <w:t>、</w:t>
            </w:r>
            <w:r w:rsidR="003644C8">
              <w:rPr>
                <w:rFonts w:hint="eastAsia"/>
                <w:bCs/>
                <w:iCs/>
                <w:color w:val="000000"/>
                <w:sz w:val="24"/>
                <w:szCs w:val="24"/>
              </w:rPr>
              <w:t>珠海工厂、深圳</w:t>
            </w:r>
          </w:p>
        </w:tc>
      </w:tr>
      <w:tr w:rsidR="00595242" w14:paraId="67C5A17C" w14:textId="77777777" w:rsidTr="00FD31DF">
        <w:trPr>
          <w:trHeight w:val="20"/>
          <w:jc w:val="center"/>
        </w:trPr>
        <w:tc>
          <w:tcPr>
            <w:tcW w:w="1696" w:type="dxa"/>
            <w:vAlign w:val="center"/>
          </w:tcPr>
          <w:p w14:paraId="18F40905" w14:textId="77777777" w:rsidR="00595242" w:rsidRDefault="00C203F0">
            <w:pPr>
              <w:spacing w:line="360" w:lineRule="auto"/>
              <w:jc w:val="center"/>
              <w:rPr>
                <w:b/>
                <w:bCs/>
                <w:iCs/>
                <w:color w:val="000000"/>
                <w:sz w:val="24"/>
              </w:rPr>
            </w:pPr>
            <w:r>
              <w:rPr>
                <w:rFonts w:hAnsi="宋体"/>
                <w:b/>
                <w:bCs/>
                <w:iCs/>
                <w:color w:val="000000"/>
                <w:sz w:val="24"/>
              </w:rPr>
              <w:t>上市公司接待人员姓名</w:t>
            </w:r>
          </w:p>
        </w:tc>
        <w:tc>
          <w:tcPr>
            <w:tcW w:w="7376" w:type="dxa"/>
            <w:vAlign w:val="center"/>
          </w:tcPr>
          <w:p w14:paraId="650ABB70" w14:textId="40F9D3A3" w:rsidR="00595242" w:rsidRDefault="001E4203">
            <w:pPr>
              <w:widowControl/>
              <w:tabs>
                <w:tab w:val="left" w:pos="2940"/>
              </w:tabs>
              <w:spacing w:line="360" w:lineRule="auto"/>
              <w:rPr>
                <w:bCs/>
                <w:iCs/>
                <w:color w:val="000000"/>
                <w:sz w:val="24"/>
                <w:szCs w:val="24"/>
              </w:rPr>
            </w:pPr>
            <w:r w:rsidRPr="001E4203">
              <w:rPr>
                <w:rFonts w:hint="eastAsia"/>
                <w:sz w:val="24"/>
                <w:szCs w:val="24"/>
              </w:rPr>
              <w:t>董事长：马卓、董事会秘书：吴玉梅</w:t>
            </w:r>
          </w:p>
        </w:tc>
      </w:tr>
      <w:tr w:rsidR="00595242" w14:paraId="6D7AFB34" w14:textId="77777777" w:rsidTr="00FD31DF">
        <w:trPr>
          <w:trHeight w:val="20"/>
          <w:jc w:val="center"/>
        </w:trPr>
        <w:tc>
          <w:tcPr>
            <w:tcW w:w="1696" w:type="dxa"/>
            <w:vAlign w:val="center"/>
          </w:tcPr>
          <w:p w14:paraId="23D0FE2C" w14:textId="77777777" w:rsidR="00595242" w:rsidRDefault="00C203F0" w:rsidP="000E4283">
            <w:pPr>
              <w:spacing w:line="360" w:lineRule="auto"/>
              <w:jc w:val="center"/>
              <w:rPr>
                <w:b/>
                <w:bCs/>
                <w:iCs/>
                <w:color w:val="000000"/>
                <w:sz w:val="24"/>
              </w:rPr>
            </w:pPr>
            <w:r>
              <w:rPr>
                <w:rFonts w:hAnsi="宋体"/>
                <w:b/>
                <w:bCs/>
                <w:iCs/>
                <w:color w:val="000000"/>
                <w:sz w:val="24"/>
              </w:rPr>
              <w:t>投资者关系活动主要内容介绍</w:t>
            </w:r>
          </w:p>
        </w:tc>
        <w:tc>
          <w:tcPr>
            <w:tcW w:w="7376" w:type="dxa"/>
          </w:tcPr>
          <w:p w14:paraId="23B39595" w14:textId="210BDB6B" w:rsidR="00595242" w:rsidRDefault="00C203F0" w:rsidP="00FD31DF">
            <w:pPr>
              <w:autoSpaceDE w:val="0"/>
              <w:autoSpaceDN w:val="0"/>
              <w:spacing w:line="360" w:lineRule="auto"/>
              <w:outlineLvl w:val="0"/>
              <w:rPr>
                <w:kern w:val="0"/>
                <w:sz w:val="24"/>
                <w:szCs w:val="24"/>
              </w:rPr>
            </w:pPr>
            <w:r w:rsidRPr="00550FED">
              <w:rPr>
                <w:kern w:val="0"/>
                <w:sz w:val="24"/>
                <w:szCs w:val="24"/>
              </w:rPr>
              <w:t>主要内容整理如下：</w:t>
            </w:r>
          </w:p>
          <w:p w14:paraId="6E7FB8DD" w14:textId="2813C1AA" w:rsidR="00F83182" w:rsidRPr="00E61FD0" w:rsidRDefault="00EB3EA3" w:rsidP="00FA6BE9">
            <w:pPr>
              <w:autoSpaceDE w:val="0"/>
              <w:autoSpaceDN w:val="0"/>
              <w:spacing w:line="360" w:lineRule="auto"/>
              <w:outlineLvl w:val="0"/>
              <w:rPr>
                <w:b/>
                <w:kern w:val="0"/>
                <w:sz w:val="24"/>
                <w:szCs w:val="24"/>
              </w:rPr>
            </w:pPr>
            <w:r w:rsidRPr="00E61FD0">
              <w:rPr>
                <w:b/>
                <w:kern w:val="0"/>
                <w:sz w:val="24"/>
                <w:szCs w:val="24"/>
              </w:rPr>
              <w:t>1</w:t>
            </w:r>
            <w:r w:rsidR="00F83182" w:rsidRPr="00E61FD0">
              <w:rPr>
                <w:rFonts w:hint="eastAsia"/>
                <w:b/>
                <w:kern w:val="0"/>
                <w:sz w:val="24"/>
                <w:szCs w:val="24"/>
              </w:rPr>
              <w:t>、公司变更募投项目原因？</w:t>
            </w:r>
          </w:p>
          <w:p w14:paraId="10574270" w14:textId="74063AE4" w:rsidR="00F83182" w:rsidRDefault="00F83182" w:rsidP="00FA6BE9">
            <w:pPr>
              <w:autoSpaceDE w:val="0"/>
              <w:autoSpaceDN w:val="0"/>
              <w:spacing w:line="360" w:lineRule="auto"/>
              <w:outlineLvl w:val="0"/>
              <w:rPr>
                <w:kern w:val="0"/>
                <w:sz w:val="24"/>
                <w:szCs w:val="24"/>
              </w:rPr>
            </w:pPr>
            <w:r>
              <w:rPr>
                <w:rFonts w:hint="eastAsia"/>
                <w:kern w:val="0"/>
                <w:sz w:val="24"/>
                <w:szCs w:val="24"/>
              </w:rPr>
              <w:t>答；尊敬的投资者，您好！公司于</w:t>
            </w:r>
            <w:r>
              <w:rPr>
                <w:rFonts w:hint="eastAsia"/>
                <w:kern w:val="0"/>
                <w:sz w:val="24"/>
                <w:szCs w:val="24"/>
              </w:rPr>
              <w:t>2</w:t>
            </w:r>
            <w:r>
              <w:rPr>
                <w:kern w:val="0"/>
                <w:sz w:val="24"/>
                <w:szCs w:val="24"/>
              </w:rPr>
              <w:t>026</w:t>
            </w:r>
            <w:r>
              <w:rPr>
                <w:rFonts w:hint="eastAsia"/>
                <w:kern w:val="0"/>
                <w:sz w:val="24"/>
                <w:szCs w:val="24"/>
              </w:rPr>
              <w:t>年</w:t>
            </w:r>
            <w:r>
              <w:rPr>
                <w:rFonts w:hint="eastAsia"/>
                <w:kern w:val="0"/>
                <w:sz w:val="24"/>
                <w:szCs w:val="24"/>
              </w:rPr>
              <w:t>6</w:t>
            </w:r>
            <w:r>
              <w:rPr>
                <w:rFonts w:hint="eastAsia"/>
                <w:kern w:val="0"/>
                <w:sz w:val="24"/>
                <w:szCs w:val="24"/>
              </w:rPr>
              <w:t>月</w:t>
            </w:r>
            <w:r>
              <w:rPr>
                <w:rFonts w:hint="eastAsia"/>
                <w:kern w:val="0"/>
                <w:sz w:val="24"/>
                <w:szCs w:val="24"/>
              </w:rPr>
              <w:t>2</w:t>
            </w:r>
            <w:r>
              <w:rPr>
                <w:kern w:val="0"/>
                <w:sz w:val="24"/>
                <w:szCs w:val="24"/>
              </w:rPr>
              <w:t>9</w:t>
            </w:r>
            <w:r>
              <w:rPr>
                <w:rFonts w:hint="eastAsia"/>
                <w:kern w:val="0"/>
                <w:sz w:val="24"/>
                <w:szCs w:val="24"/>
              </w:rPr>
              <w:t>日召开董事会审议通过了将</w:t>
            </w:r>
            <w:r w:rsidRPr="00F83182">
              <w:rPr>
                <w:rFonts w:hint="eastAsia"/>
                <w:kern w:val="0"/>
                <w:sz w:val="24"/>
                <w:szCs w:val="24"/>
              </w:rPr>
              <w:t>2026</w:t>
            </w:r>
            <w:r w:rsidRPr="00F83182">
              <w:rPr>
                <w:rFonts w:hint="eastAsia"/>
                <w:kern w:val="0"/>
                <w:sz w:val="24"/>
                <w:szCs w:val="24"/>
              </w:rPr>
              <w:t>年度以简易程序向特定对象发行股票</w:t>
            </w:r>
            <w:r>
              <w:rPr>
                <w:rFonts w:hint="eastAsia"/>
                <w:kern w:val="0"/>
                <w:sz w:val="24"/>
                <w:szCs w:val="24"/>
              </w:rPr>
              <w:t>（简称“本次发行”）</w:t>
            </w:r>
            <w:r w:rsidRPr="00F83182">
              <w:rPr>
                <w:rFonts w:hint="eastAsia"/>
                <w:kern w:val="0"/>
                <w:sz w:val="24"/>
                <w:szCs w:val="24"/>
              </w:rPr>
              <w:t>募集资金投资项目之一信丰高多层、</w:t>
            </w:r>
            <w:r w:rsidRPr="00F83182">
              <w:rPr>
                <w:rFonts w:hint="eastAsia"/>
                <w:kern w:val="0"/>
                <w:sz w:val="24"/>
                <w:szCs w:val="24"/>
              </w:rPr>
              <w:t>HDI</w:t>
            </w:r>
            <w:r w:rsidRPr="00F83182">
              <w:rPr>
                <w:rFonts w:hint="eastAsia"/>
                <w:kern w:val="0"/>
                <w:sz w:val="24"/>
                <w:szCs w:val="24"/>
              </w:rPr>
              <w:t>产线技改与升级项目调整为珠海迅捷兴</w:t>
            </w:r>
            <w:r w:rsidRPr="00F83182">
              <w:rPr>
                <w:rFonts w:hint="eastAsia"/>
                <w:kern w:val="0"/>
                <w:sz w:val="24"/>
                <w:szCs w:val="24"/>
              </w:rPr>
              <w:t>HDI</w:t>
            </w:r>
            <w:r w:rsidRPr="00F83182">
              <w:rPr>
                <w:rFonts w:hint="eastAsia"/>
                <w:kern w:val="0"/>
                <w:sz w:val="24"/>
                <w:szCs w:val="24"/>
              </w:rPr>
              <w:t>产线建设项目</w:t>
            </w:r>
            <w:r>
              <w:rPr>
                <w:rFonts w:hint="eastAsia"/>
                <w:kern w:val="0"/>
                <w:sz w:val="24"/>
                <w:szCs w:val="24"/>
              </w:rPr>
              <w:t>，主要是为了把握行业发展机遇，根据</w:t>
            </w:r>
            <w:r w:rsidR="00E61FD0">
              <w:rPr>
                <w:rFonts w:hint="eastAsia"/>
                <w:kern w:val="0"/>
                <w:sz w:val="24"/>
                <w:szCs w:val="24"/>
              </w:rPr>
              <w:t>对</w:t>
            </w:r>
            <w:r>
              <w:rPr>
                <w:rFonts w:hint="eastAsia"/>
                <w:kern w:val="0"/>
                <w:sz w:val="24"/>
                <w:szCs w:val="24"/>
              </w:rPr>
              <w:t>下游客户需求</w:t>
            </w:r>
            <w:r w:rsidR="00E61FD0">
              <w:rPr>
                <w:rFonts w:hint="eastAsia"/>
                <w:kern w:val="0"/>
                <w:sz w:val="24"/>
                <w:szCs w:val="24"/>
              </w:rPr>
              <w:t>判断</w:t>
            </w:r>
            <w:r>
              <w:rPr>
                <w:rFonts w:hint="eastAsia"/>
                <w:kern w:val="0"/>
                <w:sz w:val="24"/>
                <w:szCs w:val="24"/>
              </w:rPr>
              <w:t>做的调整。</w:t>
            </w:r>
          </w:p>
          <w:p w14:paraId="7BD47976" w14:textId="1C5B7FA6" w:rsidR="00F83182" w:rsidRPr="00E61FD0" w:rsidRDefault="00EB3EA3" w:rsidP="00FA6BE9">
            <w:pPr>
              <w:autoSpaceDE w:val="0"/>
              <w:autoSpaceDN w:val="0"/>
              <w:spacing w:line="360" w:lineRule="auto"/>
              <w:outlineLvl w:val="0"/>
              <w:rPr>
                <w:b/>
                <w:kern w:val="0"/>
                <w:sz w:val="24"/>
                <w:szCs w:val="24"/>
              </w:rPr>
            </w:pPr>
            <w:r w:rsidRPr="00E61FD0">
              <w:rPr>
                <w:b/>
                <w:kern w:val="0"/>
                <w:sz w:val="24"/>
                <w:szCs w:val="24"/>
              </w:rPr>
              <w:t>2</w:t>
            </w:r>
            <w:r w:rsidR="00F83182" w:rsidRPr="00E61FD0">
              <w:rPr>
                <w:rFonts w:hint="eastAsia"/>
                <w:b/>
                <w:kern w:val="0"/>
                <w:sz w:val="24"/>
                <w:szCs w:val="24"/>
              </w:rPr>
              <w:t>、公司定增进展如何？预计什么时候发行？</w:t>
            </w:r>
          </w:p>
          <w:p w14:paraId="625B28DC" w14:textId="5AFC5175" w:rsidR="00F83182" w:rsidRPr="00FA6BE9" w:rsidRDefault="00F83182" w:rsidP="00FA6BE9">
            <w:pPr>
              <w:autoSpaceDE w:val="0"/>
              <w:autoSpaceDN w:val="0"/>
              <w:spacing w:line="360" w:lineRule="auto"/>
              <w:outlineLvl w:val="0"/>
              <w:rPr>
                <w:kern w:val="0"/>
                <w:sz w:val="24"/>
                <w:szCs w:val="24"/>
              </w:rPr>
            </w:pPr>
            <w:r>
              <w:rPr>
                <w:rFonts w:hint="eastAsia"/>
                <w:kern w:val="0"/>
                <w:sz w:val="24"/>
                <w:szCs w:val="24"/>
              </w:rPr>
              <w:t>答：尊敬的投资者，您好！目前该事项</w:t>
            </w:r>
            <w:r w:rsidR="00EB3EA3">
              <w:rPr>
                <w:rFonts w:hint="eastAsia"/>
                <w:kern w:val="0"/>
                <w:sz w:val="24"/>
                <w:szCs w:val="24"/>
              </w:rPr>
              <w:t>正在推进中，请持续关注公司进展，</w:t>
            </w:r>
            <w:r w:rsidRPr="001E4203">
              <w:rPr>
                <w:rFonts w:hint="eastAsia"/>
                <w:kern w:val="0"/>
                <w:sz w:val="24"/>
                <w:szCs w:val="24"/>
              </w:rPr>
              <w:t>感谢您的关注！</w:t>
            </w:r>
          </w:p>
          <w:p w14:paraId="700FF1D4" w14:textId="0434955F" w:rsidR="002E1E3C" w:rsidRDefault="00E61FD0" w:rsidP="001E4203">
            <w:pPr>
              <w:spacing w:beforeLines="50" w:before="156" w:line="360" w:lineRule="auto"/>
              <w:rPr>
                <w:b/>
                <w:bCs/>
                <w:kern w:val="0"/>
                <w:sz w:val="24"/>
                <w:szCs w:val="24"/>
              </w:rPr>
            </w:pPr>
            <w:r>
              <w:rPr>
                <w:b/>
                <w:bCs/>
                <w:kern w:val="0"/>
                <w:sz w:val="24"/>
                <w:szCs w:val="24"/>
              </w:rPr>
              <w:t>3</w:t>
            </w:r>
            <w:r w:rsidR="001E4203" w:rsidRPr="001E4203">
              <w:rPr>
                <w:rFonts w:hint="eastAsia"/>
                <w:b/>
                <w:bCs/>
                <w:kern w:val="0"/>
                <w:sz w:val="24"/>
                <w:szCs w:val="24"/>
              </w:rPr>
              <w:t>、</w:t>
            </w:r>
            <w:r w:rsidR="002E1E3C">
              <w:rPr>
                <w:rFonts w:hint="eastAsia"/>
                <w:b/>
                <w:bCs/>
                <w:kern w:val="0"/>
                <w:sz w:val="24"/>
                <w:szCs w:val="24"/>
              </w:rPr>
              <w:t>请问公司目前产能布局情况。</w:t>
            </w:r>
          </w:p>
          <w:p w14:paraId="18E93F28" w14:textId="72F51941" w:rsidR="002E1E3C" w:rsidRPr="002E1E3C" w:rsidRDefault="002E1E3C" w:rsidP="00FD31DF">
            <w:pPr>
              <w:spacing w:beforeLines="40" w:before="124" w:line="360" w:lineRule="auto"/>
              <w:rPr>
                <w:kern w:val="0"/>
                <w:sz w:val="24"/>
                <w:szCs w:val="24"/>
              </w:rPr>
            </w:pPr>
            <w:r w:rsidRPr="002E1E3C">
              <w:rPr>
                <w:rFonts w:hint="eastAsia"/>
                <w:kern w:val="0"/>
                <w:sz w:val="24"/>
                <w:szCs w:val="24"/>
              </w:rPr>
              <w:t>答：尊敬的投资者，您好！公司目前有三个生产基地，其中深圳基地定位于快件样板，是一家小而美的量身定制样板厂；赣州信丰基地有两个工厂，信丰一厂则定位于高多层、</w:t>
            </w:r>
            <w:r w:rsidRPr="002E1E3C">
              <w:rPr>
                <w:rFonts w:hint="eastAsia"/>
                <w:kern w:val="0"/>
                <w:sz w:val="24"/>
                <w:szCs w:val="24"/>
              </w:rPr>
              <w:t>HDI</w:t>
            </w:r>
            <w:r w:rsidRPr="002E1E3C">
              <w:rPr>
                <w:rFonts w:hint="eastAsia"/>
                <w:kern w:val="0"/>
                <w:sz w:val="24"/>
                <w:szCs w:val="24"/>
              </w:rPr>
              <w:t>的高端</w:t>
            </w:r>
            <w:r w:rsidRPr="002E1E3C">
              <w:rPr>
                <w:rFonts w:hint="eastAsia"/>
                <w:kern w:val="0"/>
                <w:sz w:val="24"/>
                <w:szCs w:val="24"/>
              </w:rPr>
              <w:t>PCB</w:t>
            </w:r>
            <w:r w:rsidRPr="002E1E3C">
              <w:rPr>
                <w:rFonts w:hint="eastAsia"/>
                <w:kern w:val="0"/>
                <w:sz w:val="24"/>
                <w:szCs w:val="24"/>
              </w:rPr>
              <w:t>，信丰二厂则定位于智能化的批量工厂，</w:t>
            </w:r>
            <w:r w:rsidRPr="002E1E3C">
              <w:rPr>
                <w:rFonts w:hint="eastAsia"/>
                <w:kern w:val="0"/>
                <w:sz w:val="24"/>
                <w:szCs w:val="24"/>
              </w:rPr>
              <w:t>2023</w:t>
            </w:r>
            <w:r w:rsidRPr="002E1E3C">
              <w:rPr>
                <w:rFonts w:hint="eastAsia"/>
                <w:kern w:val="0"/>
                <w:sz w:val="24"/>
                <w:szCs w:val="24"/>
              </w:rPr>
              <w:t>年</w:t>
            </w:r>
            <w:r w:rsidRPr="002E1E3C">
              <w:rPr>
                <w:rFonts w:hint="eastAsia"/>
                <w:kern w:val="0"/>
                <w:sz w:val="24"/>
                <w:szCs w:val="24"/>
              </w:rPr>
              <w:t>10</w:t>
            </w:r>
            <w:r w:rsidRPr="002E1E3C">
              <w:rPr>
                <w:rFonts w:hint="eastAsia"/>
                <w:kern w:val="0"/>
                <w:sz w:val="24"/>
                <w:szCs w:val="24"/>
              </w:rPr>
              <w:t>月释放了</w:t>
            </w:r>
            <w:r w:rsidRPr="002E1E3C">
              <w:rPr>
                <w:rFonts w:hint="eastAsia"/>
                <w:kern w:val="0"/>
                <w:sz w:val="24"/>
                <w:szCs w:val="24"/>
              </w:rPr>
              <w:t>60</w:t>
            </w:r>
            <w:r w:rsidRPr="002E1E3C">
              <w:rPr>
                <w:rFonts w:hint="eastAsia"/>
                <w:kern w:val="0"/>
                <w:sz w:val="24"/>
                <w:szCs w:val="24"/>
              </w:rPr>
              <w:t>万㎡</w:t>
            </w:r>
            <w:r w:rsidRPr="002E1E3C">
              <w:rPr>
                <w:rFonts w:hint="eastAsia"/>
                <w:kern w:val="0"/>
                <w:sz w:val="24"/>
                <w:szCs w:val="24"/>
              </w:rPr>
              <w:t>/</w:t>
            </w:r>
            <w:r w:rsidRPr="002E1E3C">
              <w:rPr>
                <w:rFonts w:hint="eastAsia"/>
                <w:kern w:val="0"/>
                <w:sz w:val="24"/>
                <w:szCs w:val="24"/>
              </w:rPr>
              <w:t>年大批量产</w:t>
            </w:r>
            <w:r w:rsidRPr="002E1E3C">
              <w:rPr>
                <w:rFonts w:hint="eastAsia"/>
                <w:kern w:val="0"/>
                <w:sz w:val="24"/>
                <w:szCs w:val="24"/>
              </w:rPr>
              <w:lastRenderedPageBreak/>
              <w:t>能，信丰产能已跨过产能磨合期；珠海基地致力于打造互联网</w:t>
            </w:r>
            <w:r w:rsidRPr="002E1E3C">
              <w:rPr>
                <w:rFonts w:hint="eastAsia"/>
                <w:kern w:val="0"/>
                <w:sz w:val="24"/>
                <w:szCs w:val="24"/>
              </w:rPr>
              <w:t>+</w:t>
            </w:r>
            <w:r w:rsidRPr="002E1E3C">
              <w:rPr>
                <w:rFonts w:hint="eastAsia"/>
                <w:kern w:val="0"/>
                <w:sz w:val="24"/>
                <w:szCs w:val="24"/>
              </w:rPr>
              <w:t>智慧型项目，</w:t>
            </w:r>
            <w:r w:rsidRPr="002E1E3C">
              <w:rPr>
                <w:rFonts w:hint="eastAsia"/>
                <w:kern w:val="0"/>
                <w:sz w:val="24"/>
                <w:szCs w:val="24"/>
              </w:rPr>
              <w:t>2025</w:t>
            </w:r>
            <w:r w:rsidRPr="002E1E3C">
              <w:rPr>
                <w:rFonts w:hint="eastAsia"/>
                <w:kern w:val="0"/>
                <w:sz w:val="24"/>
                <w:szCs w:val="24"/>
              </w:rPr>
              <w:t>年上半年珠海一期智慧型样板厂投产，</w:t>
            </w:r>
            <w:r w:rsidR="004F7B18" w:rsidRPr="004F7B18">
              <w:rPr>
                <w:rFonts w:hint="eastAsia"/>
                <w:kern w:val="0"/>
                <w:sz w:val="24"/>
                <w:szCs w:val="24"/>
              </w:rPr>
              <w:t>未来将陆续释放样板产能至</w:t>
            </w:r>
            <w:r w:rsidR="004F7B18" w:rsidRPr="004F7B18">
              <w:rPr>
                <w:rFonts w:hint="eastAsia"/>
                <w:kern w:val="0"/>
                <w:sz w:val="24"/>
                <w:szCs w:val="24"/>
              </w:rPr>
              <w:t>72</w:t>
            </w:r>
            <w:r w:rsidR="004F7B18" w:rsidRPr="004F7B18">
              <w:rPr>
                <w:rFonts w:hint="eastAsia"/>
                <w:kern w:val="0"/>
                <w:sz w:val="24"/>
                <w:szCs w:val="24"/>
              </w:rPr>
              <w:t>万㎡</w:t>
            </w:r>
            <w:r w:rsidR="004F7B18" w:rsidRPr="004F7B18">
              <w:rPr>
                <w:rFonts w:hint="eastAsia"/>
                <w:kern w:val="0"/>
                <w:sz w:val="24"/>
                <w:szCs w:val="24"/>
              </w:rPr>
              <w:t>/</w:t>
            </w:r>
            <w:r w:rsidR="004F7B18" w:rsidRPr="004F7B18">
              <w:rPr>
                <w:rFonts w:hint="eastAsia"/>
                <w:kern w:val="0"/>
                <w:sz w:val="24"/>
                <w:szCs w:val="24"/>
              </w:rPr>
              <w:t>年，</w:t>
            </w:r>
            <w:r w:rsidRPr="002E1E3C">
              <w:rPr>
                <w:rFonts w:hint="eastAsia"/>
                <w:kern w:val="0"/>
                <w:sz w:val="24"/>
                <w:szCs w:val="24"/>
              </w:rPr>
              <w:t>大大提升了公司样板能力。感谢您的关注！</w:t>
            </w:r>
          </w:p>
          <w:p w14:paraId="2C12FBAB" w14:textId="7CEC306E" w:rsidR="001E4203" w:rsidRPr="001E4203" w:rsidRDefault="00E61FD0" w:rsidP="00FD31DF">
            <w:pPr>
              <w:spacing w:beforeLines="40" w:before="124" w:line="360" w:lineRule="auto"/>
              <w:rPr>
                <w:b/>
                <w:bCs/>
                <w:kern w:val="0"/>
                <w:sz w:val="24"/>
                <w:szCs w:val="24"/>
              </w:rPr>
            </w:pPr>
            <w:r>
              <w:rPr>
                <w:b/>
                <w:bCs/>
                <w:kern w:val="0"/>
                <w:sz w:val="24"/>
                <w:szCs w:val="24"/>
              </w:rPr>
              <w:t>4</w:t>
            </w:r>
            <w:r w:rsidR="002E1E3C">
              <w:rPr>
                <w:rFonts w:hint="eastAsia"/>
                <w:b/>
                <w:bCs/>
                <w:kern w:val="0"/>
                <w:sz w:val="24"/>
                <w:szCs w:val="24"/>
              </w:rPr>
              <w:t>、</w:t>
            </w:r>
            <w:r w:rsidR="00667D70">
              <w:rPr>
                <w:rFonts w:hint="eastAsia"/>
                <w:b/>
                <w:bCs/>
                <w:kern w:val="0"/>
                <w:sz w:val="24"/>
                <w:szCs w:val="24"/>
              </w:rPr>
              <w:t>如何看待公司</w:t>
            </w:r>
            <w:r w:rsidR="00667D70">
              <w:rPr>
                <w:rFonts w:hint="eastAsia"/>
                <w:b/>
                <w:bCs/>
                <w:kern w:val="0"/>
                <w:sz w:val="24"/>
                <w:szCs w:val="24"/>
              </w:rPr>
              <w:t>2026</w:t>
            </w:r>
            <w:r w:rsidR="00667D70">
              <w:rPr>
                <w:rFonts w:hint="eastAsia"/>
                <w:b/>
                <w:bCs/>
                <w:kern w:val="0"/>
                <w:sz w:val="24"/>
                <w:szCs w:val="24"/>
              </w:rPr>
              <w:t>年上半年度的业绩表现？</w:t>
            </w:r>
          </w:p>
          <w:p w14:paraId="6F4D87FD" w14:textId="55E0CCA1" w:rsidR="001E4203" w:rsidRPr="001E4203" w:rsidRDefault="001E4203" w:rsidP="00FD31DF">
            <w:pPr>
              <w:spacing w:beforeLines="40" w:before="124" w:line="360" w:lineRule="auto"/>
              <w:rPr>
                <w:kern w:val="0"/>
                <w:sz w:val="24"/>
                <w:szCs w:val="24"/>
              </w:rPr>
            </w:pPr>
            <w:r w:rsidRPr="001E4203">
              <w:rPr>
                <w:rFonts w:hint="eastAsia"/>
                <w:kern w:val="0"/>
                <w:sz w:val="24"/>
                <w:szCs w:val="24"/>
              </w:rPr>
              <w:t>答</w:t>
            </w:r>
            <w:r w:rsidRPr="001E4203">
              <w:rPr>
                <w:rFonts w:hint="eastAsia"/>
                <w:kern w:val="0"/>
                <w:sz w:val="24"/>
                <w:szCs w:val="24"/>
              </w:rPr>
              <w:t>:</w:t>
            </w:r>
            <w:r w:rsidRPr="001E4203">
              <w:rPr>
                <w:rFonts w:hint="eastAsia"/>
                <w:kern w:val="0"/>
                <w:sz w:val="24"/>
                <w:szCs w:val="24"/>
              </w:rPr>
              <w:t>尊敬的投资者，您好！</w:t>
            </w:r>
            <w:r w:rsidR="00667D70" w:rsidRPr="00667D70">
              <w:rPr>
                <w:rFonts w:hint="eastAsia"/>
                <w:kern w:val="0"/>
                <w:sz w:val="24"/>
                <w:szCs w:val="24"/>
              </w:rPr>
              <w:t>得益于</w:t>
            </w:r>
            <w:r w:rsidR="00667D70" w:rsidRPr="00667D70">
              <w:rPr>
                <w:rFonts w:hint="eastAsia"/>
                <w:kern w:val="0"/>
                <w:sz w:val="24"/>
                <w:szCs w:val="24"/>
              </w:rPr>
              <w:t>AI</w:t>
            </w:r>
            <w:r w:rsidR="00667D70" w:rsidRPr="00667D70">
              <w:rPr>
                <w:rFonts w:hint="eastAsia"/>
                <w:kern w:val="0"/>
                <w:sz w:val="24"/>
                <w:szCs w:val="24"/>
              </w:rPr>
              <w:t>算力赛道行业高景气发展，下游市场需求持续旺盛，带动公司产能利用率大幅提升，推动公司营业收入稳步增长；依托营收规模扩张释放的规模效应，部分抵消了去年珠海工厂投产带来的本期折旧摊销同比增加及原材料价格上涨带来的成本上行压力，公司整体盈利水平逐步改善，顺利实现扭亏。</w:t>
            </w:r>
            <w:r w:rsidRPr="001E4203">
              <w:rPr>
                <w:rFonts w:hint="eastAsia"/>
                <w:kern w:val="0"/>
                <w:sz w:val="24"/>
                <w:szCs w:val="24"/>
              </w:rPr>
              <w:t>感谢您的关注！</w:t>
            </w:r>
          </w:p>
          <w:p w14:paraId="179AF9CF" w14:textId="70C41571" w:rsidR="003C266A" w:rsidRDefault="00E61FD0" w:rsidP="00FD31DF">
            <w:pPr>
              <w:spacing w:beforeLines="40" w:before="124" w:line="360" w:lineRule="auto"/>
              <w:rPr>
                <w:b/>
                <w:bCs/>
                <w:kern w:val="0"/>
                <w:sz w:val="24"/>
                <w:szCs w:val="24"/>
              </w:rPr>
            </w:pPr>
            <w:r>
              <w:rPr>
                <w:b/>
                <w:bCs/>
                <w:kern w:val="0"/>
                <w:sz w:val="24"/>
                <w:szCs w:val="24"/>
              </w:rPr>
              <w:t>5</w:t>
            </w:r>
            <w:r w:rsidR="001E4203" w:rsidRPr="001E4203">
              <w:rPr>
                <w:rFonts w:hint="eastAsia"/>
                <w:b/>
                <w:bCs/>
                <w:kern w:val="0"/>
                <w:sz w:val="24"/>
                <w:szCs w:val="24"/>
              </w:rPr>
              <w:t>、</w:t>
            </w:r>
            <w:r w:rsidR="003C266A" w:rsidRPr="003C266A">
              <w:rPr>
                <w:rFonts w:hint="eastAsia"/>
                <w:b/>
                <w:bCs/>
                <w:kern w:val="0"/>
                <w:sz w:val="24"/>
                <w:szCs w:val="24"/>
              </w:rPr>
              <w:t>各类主要原材料价格涨幅明显，对贵司产品毛利率影响如何？</w:t>
            </w:r>
          </w:p>
          <w:p w14:paraId="7E89A0D4" w14:textId="372520E0" w:rsidR="003C266A" w:rsidRPr="003C266A" w:rsidRDefault="003C266A" w:rsidP="003C266A">
            <w:pPr>
              <w:spacing w:beforeLines="40" w:before="124" w:line="360" w:lineRule="auto"/>
              <w:rPr>
                <w:kern w:val="0"/>
                <w:sz w:val="24"/>
                <w:szCs w:val="24"/>
              </w:rPr>
            </w:pPr>
            <w:r w:rsidRPr="001E4203">
              <w:rPr>
                <w:rFonts w:hint="eastAsia"/>
                <w:kern w:val="0"/>
                <w:sz w:val="24"/>
                <w:szCs w:val="24"/>
              </w:rPr>
              <w:t>答</w:t>
            </w:r>
            <w:r w:rsidRPr="001E4203">
              <w:rPr>
                <w:rFonts w:hint="eastAsia"/>
                <w:kern w:val="0"/>
                <w:sz w:val="24"/>
                <w:szCs w:val="24"/>
              </w:rPr>
              <w:t>:</w:t>
            </w:r>
            <w:r w:rsidRPr="003C266A">
              <w:rPr>
                <w:rFonts w:hint="eastAsia"/>
                <w:kern w:val="0"/>
                <w:sz w:val="24"/>
                <w:szCs w:val="24"/>
              </w:rPr>
              <w:t>尊敬的投资者，您好！自</w:t>
            </w:r>
            <w:r w:rsidRPr="003C266A">
              <w:rPr>
                <w:rFonts w:hint="eastAsia"/>
                <w:kern w:val="0"/>
                <w:sz w:val="24"/>
                <w:szCs w:val="24"/>
              </w:rPr>
              <w:t>2025</w:t>
            </w:r>
            <w:r w:rsidRPr="003C266A">
              <w:rPr>
                <w:rFonts w:hint="eastAsia"/>
                <w:kern w:val="0"/>
                <w:sz w:val="24"/>
                <w:szCs w:val="24"/>
              </w:rPr>
              <w:t>年下半年起，受铜价等外部因素以及上游供应商产能受限等影响，原材料价格出现上涨，本轮原材料涨价属于行业共同面对的现状，原材料的涨价将带动产业链各个环节价值传导。公司通过价格机制与订单策略应对，同时持续强化内控管理，进一步优化产品结构及提升质量管理水平，促进了公司业绩增长。感谢您的关注！</w:t>
            </w:r>
          </w:p>
          <w:p w14:paraId="422F7364" w14:textId="48BD923F" w:rsidR="001E4203" w:rsidRPr="001E4203" w:rsidRDefault="00E61FD0" w:rsidP="00FD31DF">
            <w:pPr>
              <w:spacing w:beforeLines="40" w:before="124" w:line="360" w:lineRule="auto"/>
              <w:rPr>
                <w:b/>
                <w:bCs/>
                <w:kern w:val="0"/>
                <w:sz w:val="24"/>
                <w:szCs w:val="24"/>
              </w:rPr>
            </w:pPr>
            <w:r>
              <w:rPr>
                <w:b/>
                <w:bCs/>
                <w:kern w:val="0"/>
                <w:sz w:val="24"/>
                <w:szCs w:val="24"/>
              </w:rPr>
              <w:t>6</w:t>
            </w:r>
            <w:r w:rsidR="003C266A">
              <w:rPr>
                <w:rFonts w:hint="eastAsia"/>
                <w:b/>
                <w:bCs/>
                <w:kern w:val="0"/>
                <w:sz w:val="24"/>
                <w:szCs w:val="24"/>
              </w:rPr>
              <w:t>、</w:t>
            </w:r>
            <w:r w:rsidR="00E573BF">
              <w:rPr>
                <w:rFonts w:hint="eastAsia"/>
                <w:b/>
                <w:bCs/>
                <w:kern w:val="0"/>
                <w:sz w:val="24"/>
                <w:szCs w:val="24"/>
              </w:rPr>
              <w:t>请问公司对未来</w:t>
            </w:r>
            <w:r w:rsidR="00E573BF">
              <w:rPr>
                <w:rFonts w:hint="eastAsia"/>
                <w:b/>
                <w:bCs/>
                <w:kern w:val="0"/>
                <w:sz w:val="24"/>
                <w:szCs w:val="24"/>
              </w:rPr>
              <w:t>PCB</w:t>
            </w:r>
            <w:r w:rsidR="00E573BF">
              <w:rPr>
                <w:rFonts w:hint="eastAsia"/>
                <w:b/>
                <w:bCs/>
                <w:kern w:val="0"/>
                <w:sz w:val="24"/>
                <w:szCs w:val="24"/>
              </w:rPr>
              <w:t>市场规模以及行业发展前景预测？</w:t>
            </w:r>
          </w:p>
          <w:p w14:paraId="316AA99B" w14:textId="2FF8F27B" w:rsidR="001E4203" w:rsidRDefault="001E4203" w:rsidP="00FD31DF">
            <w:pPr>
              <w:spacing w:beforeLines="40" w:before="124" w:line="360" w:lineRule="auto"/>
              <w:rPr>
                <w:kern w:val="0"/>
                <w:sz w:val="24"/>
                <w:szCs w:val="24"/>
              </w:rPr>
            </w:pPr>
            <w:r w:rsidRPr="001E4203">
              <w:rPr>
                <w:rFonts w:hint="eastAsia"/>
                <w:kern w:val="0"/>
                <w:sz w:val="24"/>
                <w:szCs w:val="24"/>
              </w:rPr>
              <w:t>答</w:t>
            </w:r>
            <w:r w:rsidRPr="001E4203">
              <w:rPr>
                <w:rFonts w:hint="eastAsia"/>
                <w:kern w:val="0"/>
                <w:sz w:val="24"/>
                <w:szCs w:val="24"/>
              </w:rPr>
              <w:t>:</w:t>
            </w:r>
            <w:r w:rsidRPr="001E4203">
              <w:rPr>
                <w:rFonts w:hint="eastAsia"/>
                <w:kern w:val="0"/>
                <w:sz w:val="24"/>
                <w:szCs w:val="24"/>
              </w:rPr>
              <w:t>尊敬的投资者，</w:t>
            </w:r>
            <w:r w:rsidR="00E573BF">
              <w:rPr>
                <w:rFonts w:hint="eastAsia"/>
                <w:kern w:val="0"/>
                <w:sz w:val="24"/>
                <w:szCs w:val="24"/>
              </w:rPr>
              <w:t>您好！</w:t>
            </w:r>
            <w:r w:rsidR="00E573BF" w:rsidRPr="00E573BF">
              <w:rPr>
                <w:rFonts w:hint="eastAsia"/>
                <w:kern w:val="0"/>
                <w:sz w:val="24"/>
                <w:szCs w:val="24"/>
              </w:rPr>
              <w:t>从行业数据来看，高端</w:t>
            </w:r>
            <w:r w:rsidR="00E573BF" w:rsidRPr="00E573BF">
              <w:rPr>
                <w:rFonts w:hint="eastAsia"/>
                <w:kern w:val="0"/>
                <w:sz w:val="24"/>
                <w:szCs w:val="24"/>
              </w:rPr>
              <w:t>PCB</w:t>
            </w:r>
            <w:r w:rsidR="00E573BF" w:rsidRPr="00E573BF">
              <w:rPr>
                <w:rFonts w:hint="eastAsia"/>
                <w:kern w:val="0"/>
                <w:sz w:val="24"/>
                <w:szCs w:val="24"/>
              </w:rPr>
              <w:t>赛道景气度显著。据</w:t>
            </w:r>
            <w:r w:rsidR="00E573BF" w:rsidRPr="00E573BF">
              <w:rPr>
                <w:rFonts w:hint="eastAsia"/>
                <w:kern w:val="0"/>
                <w:sz w:val="24"/>
                <w:szCs w:val="24"/>
              </w:rPr>
              <w:t>Prismark</w:t>
            </w:r>
            <w:r w:rsidR="00E573BF" w:rsidRPr="00E573BF">
              <w:rPr>
                <w:rFonts w:hint="eastAsia"/>
                <w:kern w:val="0"/>
                <w:sz w:val="24"/>
                <w:szCs w:val="24"/>
              </w:rPr>
              <w:t>统计，</w:t>
            </w:r>
            <w:r w:rsidR="00E573BF" w:rsidRPr="00E573BF">
              <w:rPr>
                <w:rFonts w:hint="eastAsia"/>
                <w:kern w:val="0"/>
                <w:sz w:val="24"/>
                <w:szCs w:val="24"/>
              </w:rPr>
              <w:t>2025</w:t>
            </w:r>
            <w:r w:rsidR="00E573BF" w:rsidRPr="00E573BF">
              <w:rPr>
                <w:rFonts w:hint="eastAsia"/>
                <w:kern w:val="0"/>
                <w:sz w:val="24"/>
                <w:szCs w:val="24"/>
              </w:rPr>
              <w:t>年</w:t>
            </w:r>
            <w:r w:rsidR="00E573BF" w:rsidRPr="00E573BF">
              <w:rPr>
                <w:rFonts w:hint="eastAsia"/>
                <w:kern w:val="0"/>
                <w:sz w:val="24"/>
                <w:szCs w:val="24"/>
              </w:rPr>
              <w:t>HDI</w:t>
            </w:r>
            <w:r w:rsidR="00E573BF" w:rsidRPr="00E573BF">
              <w:rPr>
                <w:rFonts w:hint="eastAsia"/>
                <w:kern w:val="0"/>
                <w:sz w:val="24"/>
                <w:szCs w:val="24"/>
              </w:rPr>
              <w:t>板产值同比增幅为</w:t>
            </w:r>
            <w:r w:rsidR="00E573BF" w:rsidRPr="00E573BF">
              <w:rPr>
                <w:rFonts w:hint="eastAsia"/>
                <w:kern w:val="0"/>
                <w:sz w:val="24"/>
                <w:szCs w:val="24"/>
              </w:rPr>
              <w:t>25.6%</w:t>
            </w:r>
            <w:r w:rsidR="00E573BF" w:rsidRPr="00E573BF">
              <w:rPr>
                <w:rFonts w:hint="eastAsia"/>
                <w:kern w:val="0"/>
                <w:sz w:val="24"/>
                <w:szCs w:val="24"/>
              </w:rPr>
              <w:t>，为</w:t>
            </w:r>
            <w:r w:rsidR="00E573BF" w:rsidRPr="00E573BF">
              <w:rPr>
                <w:rFonts w:hint="eastAsia"/>
                <w:kern w:val="0"/>
                <w:sz w:val="24"/>
                <w:szCs w:val="24"/>
              </w:rPr>
              <w:t>PCB</w:t>
            </w:r>
            <w:r w:rsidR="00E573BF" w:rsidRPr="00E573BF">
              <w:rPr>
                <w:rFonts w:hint="eastAsia"/>
                <w:kern w:val="0"/>
                <w:sz w:val="24"/>
                <w:szCs w:val="24"/>
              </w:rPr>
              <w:t>细分领域中增速领先品类；中长期看，</w:t>
            </w:r>
            <w:r w:rsidR="00E573BF" w:rsidRPr="00E573BF">
              <w:rPr>
                <w:rFonts w:hint="eastAsia"/>
                <w:kern w:val="0"/>
                <w:sz w:val="24"/>
                <w:szCs w:val="24"/>
              </w:rPr>
              <w:t>2024-2029</w:t>
            </w:r>
            <w:r w:rsidR="00E573BF" w:rsidRPr="00E573BF">
              <w:rPr>
                <w:rFonts w:hint="eastAsia"/>
                <w:kern w:val="0"/>
                <w:sz w:val="24"/>
                <w:szCs w:val="24"/>
              </w:rPr>
              <w:t>年其复合增长率预计达</w:t>
            </w:r>
            <w:r w:rsidR="00E573BF" w:rsidRPr="00E573BF">
              <w:rPr>
                <w:rFonts w:hint="eastAsia"/>
                <w:kern w:val="0"/>
                <w:sz w:val="24"/>
                <w:szCs w:val="24"/>
              </w:rPr>
              <w:t>11.2%</w:t>
            </w:r>
            <w:r w:rsidR="00E573BF" w:rsidRPr="00E573BF">
              <w:rPr>
                <w:rFonts w:hint="eastAsia"/>
                <w:kern w:val="0"/>
                <w:sz w:val="24"/>
                <w:szCs w:val="24"/>
              </w:rPr>
              <w:t>，高端化发展趋势明确。从需求端看，高端</w:t>
            </w:r>
            <w:r w:rsidR="00E573BF" w:rsidRPr="00E573BF">
              <w:rPr>
                <w:rFonts w:hint="eastAsia"/>
                <w:kern w:val="0"/>
                <w:sz w:val="24"/>
                <w:szCs w:val="24"/>
              </w:rPr>
              <w:t>PCB</w:t>
            </w:r>
            <w:r w:rsidR="00E573BF" w:rsidRPr="00E573BF">
              <w:rPr>
                <w:rFonts w:hint="eastAsia"/>
                <w:kern w:val="0"/>
                <w:sz w:val="24"/>
                <w:szCs w:val="24"/>
              </w:rPr>
              <w:t>的增长逻辑清晰、动能充足。</w:t>
            </w:r>
            <w:r w:rsidR="00E573BF" w:rsidRPr="00E573BF">
              <w:rPr>
                <w:rFonts w:hint="eastAsia"/>
                <w:kern w:val="0"/>
                <w:sz w:val="24"/>
                <w:szCs w:val="24"/>
              </w:rPr>
              <w:t>AI</w:t>
            </w:r>
            <w:r w:rsidR="00E573BF" w:rsidRPr="00E573BF">
              <w:rPr>
                <w:rFonts w:hint="eastAsia"/>
                <w:kern w:val="0"/>
                <w:sz w:val="24"/>
                <w:szCs w:val="24"/>
              </w:rPr>
              <w:t>算力基础设施、高速网络通信等新质生产力领域持续放量，构成高端</w:t>
            </w:r>
            <w:r w:rsidR="00E573BF" w:rsidRPr="00E573BF">
              <w:rPr>
                <w:rFonts w:hint="eastAsia"/>
                <w:kern w:val="0"/>
                <w:sz w:val="24"/>
                <w:szCs w:val="24"/>
              </w:rPr>
              <w:t>PCB</w:t>
            </w:r>
            <w:r w:rsidR="00E573BF" w:rsidRPr="00E573BF">
              <w:rPr>
                <w:rFonts w:hint="eastAsia"/>
                <w:kern w:val="0"/>
                <w:sz w:val="24"/>
                <w:szCs w:val="24"/>
              </w:rPr>
              <w:t>需求扩张的关键支撑。</w:t>
            </w:r>
            <w:r w:rsidR="00E573BF" w:rsidRPr="00E573BF">
              <w:rPr>
                <w:rFonts w:hint="eastAsia"/>
                <w:kern w:val="0"/>
                <w:sz w:val="24"/>
                <w:szCs w:val="24"/>
              </w:rPr>
              <w:t>AI</w:t>
            </w:r>
            <w:r w:rsidR="00E573BF" w:rsidRPr="00E573BF">
              <w:rPr>
                <w:rFonts w:hint="eastAsia"/>
                <w:kern w:val="0"/>
                <w:sz w:val="24"/>
                <w:szCs w:val="24"/>
              </w:rPr>
              <w:t>服务器及配套</w:t>
            </w:r>
            <w:r w:rsidR="00E573BF" w:rsidRPr="00E573BF">
              <w:rPr>
                <w:rFonts w:hint="eastAsia"/>
                <w:kern w:val="0"/>
                <w:sz w:val="24"/>
                <w:szCs w:val="24"/>
              </w:rPr>
              <w:t>EDSFF</w:t>
            </w:r>
            <w:r w:rsidR="00E573BF" w:rsidRPr="00E573BF">
              <w:rPr>
                <w:rFonts w:hint="eastAsia"/>
                <w:kern w:val="0"/>
                <w:sz w:val="24"/>
                <w:szCs w:val="24"/>
              </w:rPr>
              <w:t>存储设备的规模化部署需要高密度、高功率、高可靠的硬件架构升级，对</w:t>
            </w:r>
            <w:r w:rsidR="00E573BF" w:rsidRPr="00E573BF">
              <w:rPr>
                <w:rFonts w:hint="eastAsia"/>
                <w:kern w:val="0"/>
                <w:sz w:val="24"/>
                <w:szCs w:val="24"/>
              </w:rPr>
              <w:t>PCB</w:t>
            </w:r>
            <w:r w:rsidR="00E573BF" w:rsidRPr="00E573BF">
              <w:rPr>
                <w:rFonts w:hint="eastAsia"/>
                <w:kern w:val="0"/>
                <w:sz w:val="24"/>
                <w:szCs w:val="24"/>
              </w:rPr>
              <w:t>的层数、材料及精密加工工艺提出更高要求，直接推动行业向高密度化、高集成化演进；以</w:t>
            </w:r>
            <w:r w:rsidR="00E573BF" w:rsidRPr="00E573BF">
              <w:rPr>
                <w:rFonts w:hint="eastAsia"/>
                <w:kern w:val="0"/>
                <w:sz w:val="24"/>
                <w:szCs w:val="24"/>
              </w:rPr>
              <w:t>800G/1.6T</w:t>
            </w:r>
            <w:r w:rsidR="00E573BF" w:rsidRPr="00E573BF">
              <w:rPr>
                <w:rFonts w:hint="eastAsia"/>
                <w:kern w:val="0"/>
                <w:sz w:val="24"/>
                <w:szCs w:val="24"/>
              </w:rPr>
              <w:t>高速光模块为代表的超高速光通信设备，对</w:t>
            </w:r>
            <w:r w:rsidR="00E573BF" w:rsidRPr="00E573BF">
              <w:rPr>
                <w:rFonts w:hint="eastAsia"/>
                <w:kern w:val="0"/>
                <w:sz w:val="24"/>
                <w:szCs w:val="24"/>
              </w:rPr>
              <w:t>PCB</w:t>
            </w:r>
            <w:r w:rsidR="00E573BF" w:rsidRPr="00E573BF">
              <w:rPr>
                <w:rFonts w:hint="eastAsia"/>
                <w:kern w:val="0"/>
                <w:sz w:val="24"/>
                <w:szCs w:val="24"/>
              </w:rPr>
              <w:t>的线宽线距、阻抗控制及信号完整性提</w:t>
            </w:r>
            <w:r w:rsidR="00E573BF" w:rsidRPr="00E573BF">
              <w:rPr>
                <w:rFonts w:hint="eastAsia"/>
                <w:kern w:val="0"/>
                <w:sz w:val="24"/>
                <w:szCs w:val="24"/>
              </w:rPr>
              <w:lastRenderedPageBreak/>
              <w:t>出严苛要求，驱动</w:t>
            </w:r>
            <w:r w:rsidR="00E573BF" w:rsidRPr="00E573BF">
              <w:rPr>
                <w:rFonts w:hint="eastAsia"/>
                <w:kern w:val="0"/>
                <w:sz w:val="24"/>
                <w:szCs w:val="24"/>
              </w:rPr>
              <w:t>PCB</w:t>
            </w:r>
            <w:r w:rsidR="00E573BF" w:rsidRPr="00E573BF">
              <w:rPr>
                <w:rFonts w:hint="eastAsia"/>
                <w:kern w:val="0"/>
                <w:sz w:val="24"/>
                <w:szCs w:val="24"/>
              </w:rPr>
              <w:t>制造向超高密度互连、高频高速方向升级。</w:t>
            </w:r>
            <w:r w:rsidRPr="001E4203">
              <w:rPr>
                <w:rFonts w:hint="eastAsia"/>
                <w:kern w:val="0"/>
                <w:sz w:val="24"/>
                <w:szCs w:val="24"/>
              </w:rPr>
              <w:t>感谢您的关注！</w:t>
            </w:r>
          </w:p>
          <w:p w14:paraId="5C6D2D41" w14:textId="23F6DE55" w:rsidR="00EE2013" w:rsidRDefault="00E61FD0" w:rsidP="00FD31DF">
            <w:pPr>
              <w:spacing w:beforeLines="40" w:before="124" w:line="360" w:lineRule="auto"/>
              <w:rPr>
                <w:b/>
                <w:kern w:val="0"/>
                <w:sz w:val="24"/>
                <w:szCs w:val="24"/>
              </w:rPr>
            </w:pPr>
            <w:r>
              <w:rPr>
                <w:b/>
                <w:kern w:val="0"/>
                <w:sz w:val="24"/>
                <w:szCs w:val="24"/>
              </w:rPr>
              <w:t>7</w:t>
            </w:r>
            <w:r w:rsidR="00EE2013" w:rsidRPr="00EE2013">
              <w:rPr>
                <w:rFonts w:hint="eastAsia"/>
                <w:b/>
                <w:kern w:val="0"/>
                <w:sz w:val="24"/>
                <w:szCs w:val="24"/>
              </w:rPr>
              <w:t>、请公司介绍什么是</w:t>
            </w:r>
            <w:r w:rsidR="00EE2013" w:rsidRPr="00EE2013">
              <w:rPr>
                <w:rFonts w:hint="eastAsia"/>
                <w:b/>
                <w:kern w:val="0"/>
                <w:sz w:val="24"/>
                <w:szCs w:val="24"/>
              </w:rPr>
              <w:t>RCC</w:t>
            </w:r>
            <w:r w:rsidR="00EE2013" w:rsidRPr="00EE2013">
              <w:rPr>
                <w:rFonts w:hint="eastAsia"/>
                <w:b/>
                <w:kern w:val="0"/>
                <w:sz w:val="24"/>
                <w:szCs w:val="24"/>
              </w:rPr>
              <w:t>技术，从技术原理说明其优势，以及对应的应用场景？</w:t>
            </w:r>
          </w:p>
          <w:p w14:paraId="5CD05CEA" w14:textId="7CCD3EF6" w:rsidR="004F073D" w:rsidRDefault="00EE2013" w:rsidP="00FD31DF">
            <w:pPr>
              <w:spacing w:beforeLines="40" w:before="124" w:line="360" w:lineRule="auto"/>
              <w:rPr>
                <w:kern w:val="0"/>
                <w:sz w:val="24"/>
                <w:szCs w:val="24"/>
              </w:rPr>
            </w:pPr>
            <w:r w:rsidRPr="00EE2013">
              <w:rPr>
                <w:rFonts w:hint="eastAsia"/>
                <w:kern w:val="0"/>
                <w:sz w:val="24"/>
                <w:szCs w:val="24"/>
              </w:rPr>
              <w:t>答：尊敬的投资者，您好！</w:t>
            </w:r>
            <w:r w:rsidRPr="00EE2013">
              <w:rPr>
                <w:rFonts w:hint="eastAsia"/>
                <w:kern w:val="0"/>
                <w:sz w:val="24"/>
                <w:szCs w:val="24"/>
              </w:rPr>
              <w:t>RCC</w:t>
            </w:r>
            <w:r w:rsidRPr="00EE2013">
              <w:rPr>
                <w:rFonts w:hint="eastAsia"/>
                <w:kern w:val="0"/>
                <w:sz w:val="24"/>
                <w:szCs w:val="24"/>
              </w:rPr>
              <w:t>是附树脂的铜箔，属于</w:t>
            </w:r>
            <w:r w:rsidRPr="00EE2013">
              <w:rPr>
                <w:rFonts w:hint="eastAsia"/>
                <w:kern w:val="0"/>
                <w:sz w:val="24"/>
                <w:szCs w:val="24"/>
              </w:rPr>
              <w:t>PCB</w:t>
            </w:r>
            <w:r w:rsidRPr="00EE2013">
              <w:rPr>
                <w:rFonts w:hint="eastAsia"/>
                <w:kern w:val="0"/>
                <w:sz w:val="24"/>
                <w:szCs w:val="24"/>
              </w:rPr>
              <w:t>增层材料应用，寻求从材料根源上解决传统方案在超细线路工艺上的制程短板，目前还在前期技术交流阶段。感谢您的关注！</w:t>
            </w:r>
          </w:p>
          <w:p w14:paraId="06338F59" w14:textId="4ADF37C9" w:rsidR="00EB3EA3" w:rsidRPr="00E61FD0" w:rsidRDefault="00E61FD0" w:rsidP="00FD31DF">
            <w:pPr>
              <w:spacing w:beforeLines="40" w:before="124" w:line="360" w:lineRule="auto"/>
              <w:rPr>
                <w:b/>
                <w:kern w:val="0"/>
                <w:sz w:val="24"/>
                <w:szCs w:val="24"/>
              </w:rPr>
            </w:pPr>
            <w:r w:rsidRPr="00E61FD0">
              <w:rPr>
                <w:b/>
                <w:kern w:val="0"/>
                <w:sz w:val="24"/>
                <w:szCs w:val="24"/>
              </w:rPr>
              <w:t>8</w:t>
            </w:r>
            <w:r w:rsidR="00EB3EA3" w:rsidRPr="00E61FD0">
              <w:rPr>
                <w:rFonts w:hint="eastAsia"/>
                <w:b/>
                <w:kern w:val="0"/>
                <w:sz w:val="24"/>
                <w:szCs w:val="24"/>
              </w:rPr>
              <w:t>、请简单介绍下公司推行新技术路径？</w:t>
            </w:r>
          </w:p>
          <w:p w14:paraId="386DF5C9" w14:textId="4C996C5D" w:rsidR="004F073D" w:rsidRPr="00EB3EA3" w:rsidRDefault="00EB3EA3" w:rsidP="00D17182">
            <w:pPr>
              <w:spacing w:beforeLines="40" w:before="124" w:line="360" w:lineRule="auto"/>
              <w:rPr>
                <w:rFonts w:hint="eastAsia"/>
                <w:kern w:val="0"/>
                <w:sz w:val="24"/>
                <w:szCs w:val="24"/>
              </w:rPr>
            </w:pPr>
            <w:r>
              <w:rPr>
                <w:rFonts w:hint="eastAsia"/>
                <w:kern w:val="0"/>
                <w:sz w:val="24"/>
                <w:szCs w:val="24"/>
              </w:rPr>
              <w:t>答，尊敬的投资者，您好！</w:t>
            </w:r>
            <w:r w:rsidR="00E61FD0" w:rsidRPr="00E61FD0">
              <w:rPr>
                <w:rFonts w:hint="eastAsia"/>
                <w:kern w:val="0"/>
                <w:sz w:val="24"/>
                <w:szCs w:val="24"/>
              </w:rPr>
              <w:t>当下</w:t>
            </w:r>
            <w:r w:rsidR="00E61FD0" w:rsidRPr="00E61FD0">
              <w:rPr>
                <w:rFonts w:hint="eastAsia"/>
                <w:kern w:val="0"/>
                <w:sz w:val="24"/>
                <w:szCs w:val="24"/>
              </w:rPr>
              <w:t xml:space="preserve"> AI </w:t>
            </w:r>
            <w:r w:rsidR="00E61FD0" w:rsidRPr="00E61FD0">
              <w:rPr>
                <w:rFonts w:hint="eastAsia"/>
                <w:kern w:val="0"/>
                <w:sz w:val="24"/>
                <w:szCs w:val="24"/>
              </w:rPr>
              <w:t>算力、高速光模块、先进封装产业飞速迭代，倒逼</w:t>
            </w:r>
            <w:r w:rsidR="00E61FD0" w:rsidRPr="00E61FD0">
              <w:rPr>
                <w:rFonts w:hint="eastAsia"/>
                <w:kern w:val="0"/>
                <w:sz w:val="24"/>
                <w:szCs w:val="24"/>
              </w:rPr>
              <w:t>PCB</w:t>
            </w:r>
            <w:r w:rsidR="00E61FD0" w:rsidRPr="00E61FD0">
              <w:rPr>
                <w:rFonts w:hint="eastAsia"/>
                <w:kern w:val="0"/>
                <w:sz w:val="24"/>
                <w:szCs w:val="24"/>
              </w:rPr>
              <w:t>制程能力向微型化、高密度线路持续升级，</w:t>
            </w:r>
            <w:r w:rsidR="00E61FD0">
              <w:rPr>
                <w:rFonts w:hint="eastAsia"/>
                <w:kern w:val="0"/>
                <w:sz w:val="24"/>
                <w:szCs w:val="24"/>
              </w:rPr>
              <w:t>我们认为</w:t>
            </w:r>
            <w:r w:rsidR="00E61FD0" w:rsidRPr="00E61FD0">
              <w:rPr>
                <w:rFonts w:hint="eastAsia"/>
                <w:kern w:val="0"/>
                <w:sz w:val="24"/>
                <w:szCs w:val="24"/>
              </w:rPr>
              <w:t>UHDI</w:t>
            </w:r>
            <w:r w:rsidR="00E61FD0">
              <w:rPr>
                <w:rFonts w:hint="eastAsia"/>
                <w:kern w:val="0"/>
                <w:sz w:val="24"/>
                <w:szCs w:val="24"/>
              </w:rPr>
              <w:t>将</w:t>
            </w:r>
            <w:r w:rsidR="00E61FD0" w:rsidRPr="00E61FD0">
              <w:rPr>
                <w:rFonts w:hint="eastAsia"/>
                <w:kern w:val="0"/>
                <w:sz w:val="24"/>
                <w:szCs w:val="24"/>
              </w:rPr>
              <w:t>成为行业发展必然趋势。</w:t>
            </w:r>
            <w:r>
              <w:rPr>
                <w:rFonts w:hint="eastAsia"/>
                <w:kern w:val="0"/>
                <w:sz w:val="24"/>
                <w:szCs w:val="24"/>
              </w:rPr>
              <w:t>公司</w:t>
            </w:r>
            <w:r w:rsidRPr="00EB3EA3">
              <w:rPr>
                <w:rFonts w:hint="eastAsia"/>
                <w:kern w:val="0"/>
                <w:sz w:val="24"/>
                <w:szCs w:val="24"/>
              </w:rPr>
              <w:t>推行</w:t>
            </w:r>
            <w:r w:rsidRPr="00EB3EA3">
              <w:rPr>
                <w:rFonts w:hint="eastAsia"/>
                <w:kern w:val="0"/>
                <w:sz w:val="24"/>
                <w:szCs w:val="24"/>
              </w:rPr>
              <w:t>NPCF RCC</w:t>
            </w:r>
            <w:r w:rsidRPr="00EB3EA3">
              <w:rPr>
                <w:rFonts w:hint="eastAsia"/>
                <w:kern w:val="0"/>
                <w:sz w:val="24"/>
                <w:szCs w:val="24"/>
              </w:rPr>
              <w:t>新材料</w:t>
            </w:r>
            <w:r w:rsidRPr="00EB3EA3">
              <w:rPr>
                <w:rFonts w:hint="eastAsia"/>
                <w:kern w:val="0"/>
                <w:sz w:val="24"/>
                <w:szCs w:val="24"/>
              </w:rPr>
              <w:t>+FPS</w:t>
            </w:r>
            <w:r w:rsidRPr="00EB3EA3">
              <w:rPr>
                <w:rFonts w:hint="eastAsia"/>
                <w:kern w:val="0"/>
                <w:sz w:val="24"/>
                <w:szCs w:val="24"/>
              </w:rPr>
              <w:t>细线路减成法等新工艺技术路径解决超细线路难题</w:t>
            </w:r>
            <w:r w:rsidR="00E61FD0">
              <w:rPr>
                <w:rFonts w:hint="eastAsia"/>
                <w:kern w:val="0"/>
                <w:sz w:val="24"/>
                <w:szCs w:val="24"/>
              </w:rPr>
              <w:t>，为</w:t>
            </w:r>
            <w:r w:rsidR="00E61FD0" w:rsidRPr="00E61FD0">
              <w:rPr>
                <w:rFonts w:hint="eastAsia"/>
                <w:kern w:val="0"/>
                <w:sz w:val="24"/>
                <w:szCs w:val="24"/>
              </w:rPr>
              <w:t>UHDI</w:t>
            </w:r>
            <w:r w:rsidR="00E61FD0" w:rsidRPr="00E61FD0">
              <w:rPr>
                <w:rFonts w:hint="eastAsia"/>
                <w:kern w:val="0"/>
                <w:sz w:val="24"/>
                <w:szCs w:val="24"/>
              </w:rPr>
              <w:t>规模化量产提供</w:t>
            </w:r>
            <w:r w:rsidR="00E61FD0">
              <w:rPr>
                <w:rFonts w:hint="eastAsia"/>
                <w:kern w:val="0"/>
                <w:sz w:val="24"/>
                <w:szCs w:val="24"/>
              </w:rPr>
              <w:t>新的路径选择，目前新技术还在技术交流和送样阶段。</w:t>
            </w:r>
          </w:p>
        </w:tc>
      </w:tr>
      <w:tr w:rsidR="00595242" w14:paraId="4E6B89FE" w14:textId="77777777" w:rsidTr="00FD31DF">
        <w:trPr>
          <w:trHeight w:val="20"/>
          <w:jc w:val="center"/>
        </w:trPr>
        <w:tc>
          <w:tcPr>
            <w:tcW w:w="1696" w:type="dxa"/>
            <w:vAlign w:val="center"/>
          </w:tcPr>
          <w:p w14:paraId="2203FC45" w14:textId="77777777" w:rsidR="00595242" w:rsidRPr="000E4283" w:rsidRDefault="00C203F0">
            <w:pPr>
              <w:spacing w:line="360" w:lineRule="auto"/>
              <w:rPr>
                <w:b/>
                <w:bCs/>
                <w:iCs/>
                <w:color w:val="000000"/>
                <w:sz w:val="24"/>
              </w:rPr>
            </w:pPr>
            <w:r w:rsidRPr="000E4283">
              <w:rPr>
                <w:rFonts w:hAnsi="宋体"/>
                <w:b/>
                <w:bCs/>
                <w:iCs/>
                <w:color w:val="000000"/>
                <w:sz w:val="24"/>
              </w:rPr>
              <w:lastRenderedPageBreak/>
              <w:t>附件清单（如有）</w:t>
            </w:r>
          </w:p>
        </w:tc>
        <w:tc>
          <w:tcPr>
            <w:tcW w:w="7376" w:type="dxa"/>
          </w:tcPr>
          <w:p w14:paraId="3D10F3F3" w14:textId="6E625B57" w:rsidR="00595242" w:rsidRPr="00735880" w:rsidRDefault="00E61FD0" w:rsidP="00E61FD0">
            <w:pPr>
              <w:spacing w:line="360" w:lineRule="auto"/>
              <w:rPr>
                <w:bCs/>
                <w:iCs/>
                <w:color w:val="000000"/>
                <w:sz w:val="24"/>
                <w:szCs w:val="24"/>
              </w:rPr>
            </w:pPr>
            <w:r w:rsidRPr="007F0F39">
              <w:rPr>
                <w:rFonts w:hint="eastAsia"/>
                <w:bCs/>
                <w:iCs/>
                <w:color w:val="000000"/>
                <w:sz w:val="24"/>
                <w:szCs w:val="24"/>
              </w:rPr>
              <w:t>天弘基金</w:t>
            </w:r>
            <w:r>
              <w:rPr>
                <w:rFonts w:hint="eastAsia"/>
                <w:bCs/>
                <w:iCs/>
                <w:color w:val="000000"/>
                <w:sz w:val="24"/>
                <w:szCs w:val="24"/>
              </w:rPr>
              <w:t>、</w:t>
            </w:r>
            <w:r w:rsidRPr="007F0F39">
              <w:rPr>
                <w:rFonts w:hint="eastAsia"/>
                <w:bCs/>
                <w:iCs/>
                <w:color w:val="000000"/>
                <w:sz w:val="24"/>
                <w:szCs w:val="24"/>
              </w:rPr>
              <w:t>金鹰基金</w:t>
            </w:r>
            <w:r>
              <w:rPr>
                <w:rFonts w:hint="eastAsia"/>
                <w:bCs/>
                <w:iCs/>
                <w:color w:val="000000"/>
                <w:sz w:val="24"/>
                <w:szCs w:val="24"/>
              </w:rPr>
              <w:t>、</w:t>
            </w:r>
            <w:r w:rsidRPr="007F0F39">
              <w:rPr>
                <w:rFonts w:hint="eastAsia"/>
                <w:bCs/>
                <w:iCs/>
                <w:color w:val="000000"/>
                <w:sz w:val="24"/>
                <w:szCs w:val="24"/>
              </w:rPr>
              <w:t>珠海科技集团</w:t>
            </w:r>
            <w:r>
              <w:rPr>
                <w:rFonts w:hint="eastAsia"/>
                <w:bCs/>
                <w:iCs/>
                <w:color w:val="000000"/>
                <w:sz w:val="24"/>
                <w:szCs w:val="24"/>
              </w:rPr>
              <w:t>、</w:t>
            </w:r>
            <w:r w:rsidR="007F0F39" w:rsidRPr="007F0F39">
              <w:rPr>
                <w:rFonts w:hint="eastAsia"/>
                <w:bCs/>
                <w:iCs/>
                <w:color w:val="000000"/>
                <w:sz w:val="24"/>
                <w:szCs w:val="24"/>
              </w:rPr>
              <w:t>时代伯乐</w:t>
            </w:r>
            <w:r w:rsidR="007F0F39">
              <w:rPr>
                <w:rFonts w:hint="eastAsia"/>
                <w:bCs/>
                <w:iCs/>
                <w:color w:val="000000"/>
                <w:sz w:val="24"/>
                <w:szCs w:val="24"/>
              </w:rPr>
              <w:t>、</w:t>
            </w:r>
            <w:r w:rsidR="007F0F39" w:rsidRPr="007F0F39">
              <w:rPr>
                <w:rFonts w:hint="eastAsia"/>
                <w:bCs/>
                <w:iCs/>
                <w:color w:val="000000"/>
                <w:sz w:val="24"/>
                <w:szCs w:val="24"/>
              </w:rPr>
              <w:t>善思投资</w:t>
            </w:r>
            <w:r w:rsidR="007F0F39">
              <w:rPr>
                <w:rFonts w:hint="eastAsia"/>
                <w:bCs/>
                <w:iCs/>
                <w:color w:val="000000"/>
                <w:sz w:val="24"/>
                <w:szCs w:val="24"/>
              </w:rPr>
              <w:t>、</w:t>
            </w:r>
            <w:r w:rsidR="007F0F39" w:rsidRPr="007F0F39">
              <w:rPr>
                <w:rFonts w:hint="eastAsia"/>
                <w:bCs/>
                <w:iCs/>
                <w:color w:val="000000"/>
                <w:sz w:val="24"/>
                <w:szCs w:val="24"/>
              </w:rPr>
              <w:t>公资集团</w:t>
            </w:r>
            <w:r w:rsidR="007F0F39">
              <w:rPr>
                <w:rFonts w:hint="eastAsia"/>
                <w:bCs/>
                <w:iCs/>
                <w:color w:val="000000"/>
                <w:sz w:val="24"/>
                <w:szCs w:val="24"/>
              </w:rPr>
              <w:t>、</w:t>
            </w:r>
            <w:r w:rsidR="007F0F39" w:rsidRPr="007F0F39">
              <w:rPr>
                <w:rFonts w:hint="eastAsia"/>
                <w:bCs/>
                <w:iCs/>
                <w:color w:val="000000"/>
                <w:sz w:val="24"/>
                <w:szCs w:val="24"/>
              </w:rPr>
              <w:t>方正证券</w:t>
            </w:r>
            <w:r w:rsidR="007F0F39">
              <w:rPr>
                <w:rFonts w:hint="eastAsia"/>
                <w:bCs/>
                <w:iCs/>
                <w:color w:val="000000"/>
                <w:sz w:val="24"/>
                <w:szCs w:val="24"/>
              </w:rPr>
              <w:t>、</w:t>
            </w:r>
            <w:r w:rsidR="007F0F39" w:rsidRPr="007F0F39">
              <w:rPr>
                <w:rFonts w:hint="eastAsia"/>
                <w:bCs/>
                <w:iCs/>
                <w:color w:val="000000"/>
                <w:sz w:val="24"/>
                <w:szCs w:val="24"/>
              </w:rPr>
              <w:t>芯导传能</w:t>
            </w:r>
            <w:r w:rsidR="007F0F39">
              <w:rPr>
                <w:rFonts w:hint="eastAsia"/>
                <w:bCs/>
                <w:iCs/>
                <w:color w:val="000000"/>
                <w:sz w:val="24"/>
                <w:szCs w:val="24"/>
              </w:rPr>
              <w:t>、</w:t>
            </w:r>
            <w:r w:rsidR="007F0F39" w:rsidRPr="007F0F39">
              <w:rPr>
                <w:rFonts w:hint="eastAsia"/>
                <w:bCs/>
                <w:iCs/>
                <w:color w:val="000000"/>
                <w:sz w:val="24"/>
                <w:szCs w:val="24"/>
              </w:rPr>
              <w:t>君泽君</w:t>
            </w:r>
            <w:r w:rsidR="007F0F39">
              <w:rPr>
                <w:rFonts w:hint="eastAsia"/>
                <w:bCs/>
                <w:iCs/>
                <w:color w:val="000000"/>
                <w:sz w:val="24"/>
                <w:szCs w:val="24"/>
              </w:rPr>
              <w:t>、</w:t>
            </w:r>
            <w:r w:rsidR="007F0F39" w:rsidRPr="007F0F39">
              <w:rPr>
                <w:rFonts w:hint="eastAsia"/>
                <w:bCs/>
                <w:iCs/>
                <w:color w:val="000000"/>
                <w:sz w:val="24"/>
                <w:szCs w:val="24"/>
              </w:rPr>
              <w:t>北京阳光天泓</w:t>
            </w:r>
            <w:r w:rsidR="007F0F39">
              <w:rPr>
                <w:rFonts w:hint="eastAsia"/>
                <w:bCs/>
                <w:iCs/>
                <w:color w:val="000000"/>
                <w:sz w:val="24"/>
                <w:szCs w:val="24"/>
              </w:rPr>
              <w:t>、</w:t>
            </w:r>
            <w:r w:rsidR="007F0F39" w:rsidRPr="007F0F39">
              <w:rPr>
                <w:rFonts w:hint="eastAsia"/>
                <w:bCs/>
                <w:iCs/>
                <w:color w:val="000000"/>
                <w:sz w:val="24"/>
                <w:szCs w:val="24"/>
              </w:rPr>
              <w:t>君子乾乾</w:t>
            </w:r>
            <w:r w:rsidR="007F0F39">
              <w:rPr>
                <w:rFonts w:hint="eastAsia"/>
                <w:bCs/>
                <w:iCs/>
                <w:color w:val="000000"/>
                <w:sz w:val="24"/>
                <w:szCs w:val="24"/>
              </w:rPr>
              <w:t>、</w:t>
            </w:r>
            <w:r w:rsidR="007F0F39" w:rsidRPr="007F0F39">
              <w:rPr>
                <w:rFonts w:hint="eastAsia"/>
                <w:bCs/>
                <w:iCs/>
                <w:color w:val="000000"/>
                <w:sz w:val="24"/>
                <w:szCs w:val="24"/>
              </w:rPr>
              <w:t>浙江圣熙资产</w:t>
            </w:r>
            <w:r w:rsidR="007F0F39">
              <w:rPr>
                <w:rFonts w:hint="eastAsia"/>
                <w:bCs/>
                <w:iCs/>
                <w:color w:val="000000"/>
                <w:sz w:val="24"/>
                <w:szCs w:val="24"/>
              </w:rPr>
              <w:t>、</w:t>
            </w:r>
            <w:r w:rsidR="007F0F39" w:rsidRPr="007F0F39">
              <w:rPr>
                <w:rFonts w:hint="eastAsia"/>
                <w:bCs/>
                <w:iCs/>
                <w:color w:val="000000"/>
                <w:sz w:val="24"/>
                <w:szCs w:val="24"/>
              </w:rPr>
              <w:t>格力金投</w:t>
            </w:r>
            <w:r w:rsidR="007F0F39">
              <w:rPr>
                <w:rFonts w:hint="eastAsia"/>
                <w:bCs/>
                <w:iCs/>
                <w:color w:val="000000"/>
                <w:sz w:val="24"/>
                <w:szCs w:val="24"/>
              </w:rPr>
              <w:t>、</w:t>
            </w:r>
            <w:r w:rsidR="007F0F39" w:rsidRPr="007F0F39">
              <w:rPr>
                <w:rFonts w:hint="eastAsia"/>
                <w:bCs/>
                <w:iCs/>
                <w:color w:val="000000"/>
                <w:sz w:val="24"/>
                <w:szCs w:val="24"/>
              </w:rPr>
              <w:t>西安瑞鹏资产</w:t>
            </w:r>
            <w:r w:rsidR="007F0F39">
              <w:rPr>
                <w:rFonts w:hint="eastAsia"/>
                <w:bCs/>
                <w:iCs/>
                <w:color w:val="000000"/>
                <w:sz w:val="24"/>
                <w:szCs w:val="24"/>
              </w:rPr>
              <w:t>、</w:t>
            </w:r>
            <w:r w:rsidR="007F0F39" w:rsidRPr="007F0F39">
              <w:rPr>
                <w:rFonts w:hint="eastAsia"/>
                <w:bCs/>
                <w:iCs/>
                <w:color w:val="000000"/>
                <w:sz w:val="24"/>
                <w:szCs w:val="24"/>
              </w:rPr>
              <w:t>大兴华旗</w:t>
            </w:r>
            <w:r w:rsidR="007F0F39">
              <w:rPr>
                <w:rFonts w:hint="eastAsia"/>
                <w:bCs/>
                <w:iCs/>
                <w:color w:val="000000"/>
                <w:sz w:val="24"/>
                <w:szCs w:val="24"/>
              </w:rPr>
              <w:t>、</w:t>
            </w:r>
            <w:r w:rsidR="007F0F39" w:rsidRPr="007F0F39">
              <w:rPr>
                <w:rFonts w:hint="eastAsia"/>
                <w:bCs/>
                <w:iCs/>
                <w:color w:val="000000"/>
                <w:sz w:val="24"/>
                <w:szCs w:val="24"/>
              </w:rPr>
              <w:t>聚鸣投资</w:t>
            </w:r>
            <w:r w:rsidR="007F0F39">
              <w:rPr>
                <w:rFonts w:hint="eastAsia"/>
                <w:bCs/>
                <w:iCs/>
                <w:color w:val="000000"/>
                <w:sz w:val="24"/>
                <w:szCs w:val="24"/>
              </w:rPr>
              <w:t>、</w:t>
            </w:r>
            <w:r w:rsidR="007F0F39" w:rsidRPr="007F0F39">
              <w:rPr>
                <w:rFonts w:hint="eastAsia"/>
                <w:bCs/>
                <w:iCs/>
                <w:color w:val="000000"/>
                <w:sz w:val="24"/>
                <w:szCs w:val="24"/>
              </w:rPr>
              <w:t>天风证券</w:t>
            </w:r>
            <w:r w:rsidR="007F0F39">
              <w:rPr>
                <w:rFonts w:hint="eastAsia"/>
                <w:bCs/>
                <w:iCs/>
                <w:color w:val="000000"/>
                <w:sz w:val="24"/>
                <w:szCs w:val="24"/>
              </w:rPr>
              <w:t>、</w:t>
            </w:r>
            <w:r w:rsidR="007F0F39" w:rsidRPr="007F0F39">
              <w:rPr>
                <w:rFonts w:hint="eastAsia"/>
                <w:bCs/>
                <w:iCs/>
                <w:color w:val="000000"/>
                <w:sz w:val="24"/>
                <w:szCs w:val="24"/>
              </w:rPr>
              <w:t>华福</w:t>
            </w:r>
            <w:r w:rsidR="007F0F39">
              <w:rPr>
                <w:rFonts w:hint="eastAsia"/>
                <w:bCs/>
                <w:iCs/>
                <w:color w:val="000000"/>
                <w:sz w:val="24"/>
                <w:szCs w:val="24"/>
              </w:rPr>
              <w:t>、</w:t>
            </w:r>
            <w:r w:rsidR="007F0F39" w:rsidRPr="007F0F39">
              <w:rPr>
                <w:rFonts w:hint="eastAsia"/>
                <w:bCs/>
                <w:iCs/>
                <w:color w:val="000000"/>
                <w:sz w:val="24"/>
                <w:szCs w:val="24"/>
              </w:rPr>
              <w:t>南土资产</w:t>
            </w:r>
            <w:r w:rsidR="007F0F39">
              <w:rPr>
                <w:rFonts w:hint="eastAsia"/>
                <w:bCs/>
                <w:iCs/>
                <w:color w:val="000000"/>
                <w:sz w:val="24"/>
                <w:szCs w:val="24"/>
              </w:rPr>
              <w:t>、</w:t>
            </w:r>
            <w:r w:rsidR="007F0F39" w:rsidRPr="007F0F39">
              <w:rPr>
                <w:rFonts w:hint="eastAsia"/>
                <w:bCs/>
                <w:iCs/>
                <w:color w:val="000000"/>
                <w:sz w:val="24"/>
                <w:szCs w:val="24"/>
              </w:rPr>
              <w:t>深圳嘉信天时</w:t>
            </w:r>
            <w:r w:rsidR="007F0F39">
              <w:rPr>
                <w:rFonts w:hint="eastAsia"/>
                <w:bCs/>
                <w:iCs/>
                <w:color w:val="000000"/>
                <w:sz w:val="24"/>
                <w:szCs w:val="24"/>
              </w:rPr>
              <w:t>、</w:t>
            </w:r>
            <w:r w:rsidR="007F0F39" w:rsidRPr="007F0F39">
              <w:rPr>
                <w:rFonts w:hint="eastAsia"/>
                <w:bCs/>
                <w:iCs/>
                <w:color w:val="000000"/>
                <w:sz w:val="24"/>
                <w:szCs w:val="24"/>
              </w:rPr>
              <w:t>湖南轻盐</w:t>
            </w:r>
            <w:r w:rsidR="007F0F39">
              <w:rPr>
                <w:rFonts w:hint="eastAsia"/>
                <w:bCs/>
                <w:iCs/>
                <w:color w:val="000000"/>
                <w:sz w:val="24"/>
                <w:szCs w:val="24"/>
              </w:rPr>
              <w:t>、</w:t>
            </w:r>
            <w:r w:rsidR="007F0F39" w:rsidRPr="007F0F39">
              <w:rPr>
                <w:rFonts w:hint="eastAsia"/>
                <w:bCs/>
                <w:iCs/>
                <w:color w:val="000000"/>
                <w:sz w:val="24"/>
                <w:szCs w:val="24"/>
              </w:rPr>
              <w:t>东方证券</w:t>
            </w:r>
            <w:r w:rsidR="007F0F39">
              <w:rPr>
                <w:rFonts w:hint="eastAsia"/>
                <w:bCs/>
                <w:iCs/>
                <w:color w:val="000000"/>
                <w:sz w:val="24"/>
                <w:szCs w:val="24"/>
              </w:rPr>
              <w:t>、</w:t>
            </w:r>
            <w:r w:rsidR="007F0F39" w:rsidRPr="007F0F39">
              <w:rPr>
                <w:rFonts w:hint="eastAsia"/>
                <w:bCs/>
                <w:iCs/>
                <w:color w:val="000000"/>
                <w:sz w:val="24"/>
                <w:szCs w:val="24"/>
              </w:rPr>
              <w:t>信达证券</w:t>
            </w:r>
            <w:r w:rsidR="007F0F39">
              <w:rPr>
                <w:rFonts w:hint="eastAsia"/>
                <w:bCs/>
                <w:iCs/>
                <w:color w:val="000000"/>
                <w:sz w:val="24"/>
                <w:szCs w:val="24"/>
              </w:rPr>
              <w:t>、</w:t>
            </w:r>
            <w:r w:rsidR="007F0F39" w:rsidRPr="007F0F39">
              <w:rPr>
                <w:rFonts w:hint="eastAsia"/>
                <w:bCs/>
                <w:iCs/>
                <w:color w:val="000000"/>
                <w:sz w:val="24"/>
                <w:szCs w:val="24"/>
              </w:rPr>
              <w:t>中信证券</w:t>
            </w:r>
            <w:r w:rsidR="007F0F39">
              <w:rPr>
                <w:rFonts w:hint="eastAsia"/>
                <w:bCs/>
                <w:iCs/>
                <w:color w:val="000000"/>
                <w:sz w:val="24"/>
                <w:szCs w:val="24"/>
              </w:rPr>
              <w:t>、</w:t>
            </w:r>
            <w:r w:rsidR="007F0F39" w:rsidRPr="007F0F39">
              <w:rPr>
                <w:rFonts w:hint="eastAsia"/>
                <w:bCs/>
                <w:iCs/>
                <w:color w:val="000000"/>
                <w:sz w:val="24"/>
                <w:szCs w:val="24"/>
              </w:rPr>
              <w:t>华安资管</w:t>
            </w:r>
            <w:r w:rsidR="007F0F39">
              <w:rPr>
                <w:rFonts w:hint="eastAsia"/>
                <w:bCs/>
                <w:iCs/>
                <w:color w:val="000000"/>
                <w:sz w:val="24"/>
                <w:szCs w:val="24"/>
              </w:rPr>
              <w:t>、</w:t>
            </w:r>
            <w:r w:rsidR="007F0F39" w:rsidRPr="007F0F39">
              <w:rPr>
                <w:rFonts w:hint="eastAsia"/>
                <w:bCs/>
                <w:iCs/>
                <w:color w:val="000000"/>
                <w:sz w:val="24"/>
                <w:szCs w:val="24"/>
              </w:rPr>
              <w:t>财通基金</w:t>
            </w:r>
            <w:r w:rsidR="007F0F39">
              <w:rPr>
                <w:rFonts w:hint="eastAsia"/>
                <w:bCs/>
                <w:iCs/>
                <w:color w:val="000000"/>
                <w:sz w:val="24"/>
                <w:szCs w:val="24"/>
              </w:rPr>
              <w:t>、</w:t>
            </w:r>
            <w:r w:rsidR="007F0F39" w:rsidRPr="007F0F39">
              <w:rPr>
                <w:rFonts w:hint="eastAsia"/>
                <w:bCs/>
                <w:iCs/>
                <w:color w:val="000000"/>
                <w:sz w:val="24"/>
                <w:szCs w:val="24"/>
              </w:rPr>
              <w:t>康瑞通</w:t>
            </w:r>
            <w:r w:rsidR="007F0F39">
              <w:rPr>
                <w:rFonts w:hint="eastAsia"/>
                <w:bCs/>
                <w:iCs/>
                <w:color w:val="000000"/>
                <w:sz w:val="24"/>
                <w:szCs w:val="24"/>
              </w:rPr>
              <w:t>、</w:t>
            </w:r>
            <w:r w:rsidR="007F0F39" w:rsidRPr="007F0F39">
              <w:rPr>
                <w:rFonts w:hint="eastAsia"/>
                <w:bCs/>
                <w:iCs/>
                <w:color w:val="000000"/>
                <w:sz w:val="24"/>
                <w:szCs w:val="24"/>
              </w:rPr>
              <w:t>国泰</w:t>
            </w:r>
            <w:r w:rsidR="007F0F39">
              <w:rPr>
                <w:rFonts w:hint="eastAsia"/>
                <w:bCs/>
                <w:iCs/>
                <w:color w:val="000000"/>
                <w:sz w:val="24"/>
                <w:szCs w:val="24"/>
              </w:rPr>
              <w:t>、</w:t>
            </w:r>
            <w:r w:rsidR="007F0F39" w:rsidRPr="007F0F39">
              <w:rPr>
                <w:rFonts w:hint="eastAsia"/>
                <w:bCs/>
                <w:iCs/>
                <w:color w:val="000000"/>
                <w:sz w:val="24"/>
                <w:szCs w:val="24"/>
              </w:rPr>
              <w:t>江西农发资本</w:t>
            </w:r>
            <w:r w:rsidR="007F0F39">
              <w:rPr>
                <w:rFonts w:hint="eastAsia"/>
                <w:bCs/>
                <w:iCs/>
                <w:color w:val="000000"/>
                <w:sz w:val="24"/>
                <w:szCs w:val="24"/>
              </w:rPr>
              <w:t>、</w:t>
            </w:r>
            <w:r w:rsidR="007F0F39" w:rsidRPr="007F0F39">
              <w:rPr>
                <w:rFonts w:hint="eastAsia"/>
                <w:bCs/>
                <w:iCs/>
                <w:color w:val="000000"/>
                <w:sz w:val="24"/>
                <w:szCs w:val="24"/>
              </w:rPr>
              <w:t>旌安投资</w:t>
            </w:r>
            <w:r w:rsidR="007F0F39">
              <w:rPr>
                <w:rFonts w:hint="eastAsia"/>
                <w:bCs/>
                <w:iCs/>
                <w:color w:val="000000"/>
                <w:sz w:val="24"/>
                <w:szCs w:val="24"/>
              </w:rPr>
              <w:t>、</w:t>
            </w:r>
            <w:r w:rsidR="007F0F39" w:rsidRPr="007F0F39">
              <w:rPr>
                <w:rFonts w:hint="eastAsia"/>
                <w:bCs/>
                <w:iCs/>
                <w:color w:val="000000"/>
                <w:sz w:val="24"/>
                <w:szCs w:val="24"/>
              </w:rPr>
              <w:t>星熹元私募</w:t>
            </w:r>
            <w:r w:rsidR="007F0F39">
              <w:rPr>
                <w:rFonts w:hint="eastAsia"/>
                <w:bCs/>
                <w:iCs/>
                <w:color w:val="000000"/>
                <w:sz w:val="24"/>
                <w:szCs w:val="24"/>
              </w:rPr>
              <w:t>、</w:t>
            </w:r>
            <w:r w:rsidR="007F0F39" w:rsidRPr="007F0F39">
              <w:rPr>
                <w:rFonts w:hint="eastAsia"/>
                <w:bCs/>
                <w:iCs/>
                <w:color w:val="000000"/>
                <w:sz w:val="24"/>
                <w:szCs w:val="24"/>
              </w:rPr>
              <w:t>世传国际</w:t>
            </w:r>
            <w:r w:rsidR="007F0F39">
              <w:rPr>
                <w:rFonts w:hint="eastAsia"/>
                <w:bCs/>
                <w:iCs/>
                <w:color w:val="000000"/>
                <w:sz w:val="24"/>
                <w:szCs w:val="24"/>
              </w:rPr>
              <w:t>、</w:t>
            </w:r>
            <w:r w:rsidR="007F0F39" w:rsidRPr="007F0F39">
              <w:rPr>
                <w:rFonts w:hint="eastAsia"/>
                <w:bCs/>
                <w:iCs/>
                <w:color w:val="000000"/>
                <w:sz w:val="24"/>
                <w:szCs w:val="24"/>
              </w:rPr>
              <w:t>汇添富</w:t>
            </w:r>
            <w:r w:rsidR="007F0F39">
              <w:rPr>
                <w:rFonts w:hint="eastAsia"/>
                <w:bCs/>
                <w:iCs/>
                <w:color w:val="000000"/>
                <w:sz w:val="24"/>
                <w:szCs w:val="24"/>
              </w:rPr>
              <w:t>、</w:t>
            </w:r>
            <w:r w:rsidR="007F0F39" w:rsidRPr="007F0F39">
              <w:rPr>
                <w:rFonts w:hint="eastAsia"/>
                <w:bCs/>
                <w:iCs/>
                <w:color w:val="000000"/>
                <w:sz w:val="24"/>
                <w:szCs w:val="24"/>
              </w:rPr>
              <w:t>海珠城发</w:t>
            </w:r>
            <w:r w:rsidR="007F0F39">
              <w:rPr>
                <w:rFonts w:hint="eastAsia"/>
                <w:bCs/>
                <w:iCs/>
                <w:color w:val="000000"/>
                <w:sz w:val="24"/>
                <w:szCs w:val="24"/>
              </w:rPr>
              <w:t>、</w:t>
            </w:r>
            <w:r w:rsidR="007F0F39" w:rsidRPr="007F0F39">
              <w:rPr>
                <w:rFonts w:hint="eastAsia"/>
                <w:bCs/>
                <w:iCs/>
                <w:color w:val="000000"/>
                <w:sz w:val="24"/>
                <w:szCs w:val="24"/>
              </w:rPr>
              <w:t>国联民生</w:t>
            </w:r>
            <w:r w:rsidR="007F0F39">
              <w:rPr>
                <w:rFonts w:hint="eastAsia"/>
                <w:bCs/>
                <w:iCs/>
                <w:color w:val="000000"/>
                <w:sz w:val="24"/>
                <w:szCs w:val="24"/>
              </w:rPr>
              <w:t>、</w:t>
            </w:r>
            <w:r w:rsidR="007F0F39" w:rsidRPr="007F0F39">
              <w:rPr>
                <w:rFonts w:hint="eastAsia"/>
                <w:bCs/>
                <w:iCs/>
                <w:color w:val="000000"/>
                <w:sz w:val="24"/>
                <w:szCs w:val="24"/>
              </w:rPr>
              <w:t>广东天辰元信</w:t>
            </w:r>
            <w:r w:rsidR="007F0F39">
              <w:rPr>
                <w:rFonts w:hint="eastAsia"/>
                <w:bCs/>
                <w:iCs/>
                <w:color w:val="000000"/>
                <w:sz w:val="24"/>
                <w:szCs w:val="24"/>
              </w:rPr>
              <w:t>、</w:t>
            </w:r>
            <w:r w:rsidR="007F0F39" w:rsidRPr="007F0F39">
              <w:rPr>
                <w:rFonts w:hint="eastAsia"/>
                <w:bCs/>
                <w:iCs/>
                <w:color w:val="000000"/>
                <w:sz w:val="24"/>
                <w:szCs w:val="24"/>
              </w:rPr>
              <w:t>联投资本</w:t>
            </w:r>
            <w:r w:rsidR="007F0F39">
              <w:rPr>
                <w:rFonts w:hint="eastAsia"/>
                <w:bCs/>
                <w:iCs/>
                <w:color w:val="000000"/>
                <w:sz w:val="24"/>
                <w:szCs w:val="24"/>
              </w:rPr>
              <w:t>、</w:t>
            </w:r>
            <w:r w:rsidR="007F0F39" w:rsidRPr="007F0F39">
              <w:rPr>
                <w:rFonts w:hint="eastAsia"/>
                <w:bCs/>
                <w:iCs/>
                <w:color w:val="000000"/>
                <w:sz w:val="24"/>
                <w:szCs w:val="24"/>
              </w:rPr>
              <w:t>石泉投资</w:t>
            </w:r>
            <w:r w:rsidR="007F0F39">
              <w:rPr>
                <w:rFonts w:hint="eastAsia"/>
                <w:bCs/>
                <w:iCs/>
                <w:color w:val="000000"/>
                <w:sz w:val="24"/>
                <w:szCs w:val="24"/>
              </w:rPr>
              <w:t>等</w:t>
            </w:r>
          </w:p>
        </w:tc>
      </w:tr>
    </w:tbl>
    <w:p w14:paraId="0E99B183" w14:textId="77777777" w:rsidR="00595242" w:rsidRDefault="00595242" w:rsidP="00FD31DF"/>
    <w:sectPr w:rsidR="00595242">
      <w:footerReference w:type="default" r:id="rId7"/>
      <w:pgSz w:w="11906" w:h="16838"/>
      <w:pgMar w:top="1276"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DAF00" w14:textId="77777777" w:rsidR="009A0301" w:rsidRDefault="009A0301">
      <w:r>
        <w:separator/>
      </w:r>
    </w:p>
  </w:endnote>
  <w:endnote w:type="continuationSeparator" w:id="0">
    <w:p w14:paraId="577B2895" w14:textId="77777777" w:rsidR="009A0301" w:rsidRDefault="009A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A9D0C" w14:textId="0AB689B0" w:rsidR="00595242" w:rsidRDefault="00C203F0">
    <w:pPr>
      <w:pStyle w:val="a7"/>
      <w:jc w:val="center"/>
    </w:pPr>
    <w:r>
      <w:rPr>
        <w:rStyle w:val="aa"/>
      </w:rPr>
      <w:fldChar w:fldCharType="begin"/>
    </w:r>
    <w:r>
      <w:rPr>
        <w:rStyle w:val="aa"/>
      </w:rPr>
      <w:instrText xml:space="preserve"> PAGE </w:instrText>
    </w:r>
    <w:r>
      <w:rPr>
        <w:rStyle w:val="aa"/>
      </w:rPr>
      <w:fldChar w:fldCharType="separate"/>
    </w:r>
    <w:r w:rsidR="002C6628">
      <w:rPr>
        <w:rStyle w:val="aa"/>
        <w:noProof/>
      </w:rPr>
      <w:t>3</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99CD5" w14:textId="77777777" w:rsidR="009A0301" w:rsidRDefault="009A0301">
      <w:r>
        <w:separator/>
      </w:r>
    </w:p>
  </w:footnote>
  <w:footnote w:type="continuationSeparator" w:id="0">
    <w:p w14:paraId="68F31AD9" w14:textId="77777777" w:rsidR="009A0301" w:rsidRDefault="009A03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I2MjVlZTAyOGY1OTk3MTc2YjJmNmQ4NzAzMWQ1ZmMifQ=="/>
  </w:docVars>
  <w:rsids>
    <w:rsidRoot w:val="00871698"/>
    <w:rsid w:val="00004FEE"/>
    <w:rsid w:val="00005F89"/>
    <w:rsid w:val="00006857"/>
    <w:rsid w:val="00006AD1"/>
    <w:rsid w:val="00006EA6"/>
    <w:rsid w:val="000107CB"/>
    <w:rsid w:val="00011612"/>
    <w:rsid w:val="00011794"/>
    <w:rsid w:val="00012BC9"/>
    <w:rsid w:val="0001387F"/>
    <w:rsid w:val="00013FA5"/>
    <w:rsid w:val="00016B31"/>
    <w:rsid w:val="00017C87"/>
    <w:rsid w:val="000239C7"/>
    <w:rsid w:val="00023F4E"/>
    <w:rsid w:val="000240A7"/>
    <w:rsid w:val="0002497F"/>
    <w:rsid w:val="00024B19"/>
    <w:rsid w:val="0003072B"/>
    <w:rsid w:val="00030A8F"/>
    <w:rsid w:val="00032B0C"/>
    <w:rsid w:val="00034D3A"/>
    <w:rsid w:val="0003738B"/>
    <w:rsid w:val="00037F88"/>
    <w:rsid w:val="00041A1D"/>
    <w:rsid w:val="000504E6"/>
    <w:rsid w:val="00052611"/>
    <w:rsid w:val="00052C6F"/>
    <w:rsid w:val="00053498"/>
    <w:rsid w:val="000539F9"/>
    <w:rsid w:val="00056EF7"/>
    <w:rsid w:val="0005798B"/>
    <w:rsid w:val="000616FB"/>
    <w:rsid w:val="00062E78"/>
    <w:rsid w:val="00062F4D"/>
    <w:rsid w:val="000633CE"/>
    <w:rsid w:val="000648BA"/>
    <w:rsid w:val="0006749C"/>
    <w:rsid w:val="00067F8F"/>
    <w:rsid w:val="00072FBC"/>
    <w:rsid w:val="00073120"/>
    <w:rsid w:val="0007321A"/>
    <w:rsid w:val="00073755"/>
    <w:rsid w:val="00076191"/>
    <w:rsid w:val="000778DD"/>
    <w:rsid w:val="000800D2"/>
    <w:rsid w:val="00080545"/>
    <w:rsid w:val="0008496E"/>
    <w:rsid w:val="0008582C"/>
    <w:rsid w:val="00086443"/>
    <w:rsid w:val="0009254C"/>
    <w:rsid w:val="0009789D"/>
    <w:rsid w:val="000A064C"/>
    <w:rsid w:val="000A13AA"/>
    <w:rsid w:val="000A1D56"/>
    <w:rsid w:val="000A253D"/>
    <w:rsid w:val="000A3F1F"/>
    <w:rsid w:val="000A5634"/>
    <w:rsid w:val="000A6778"/>
    <w:rsid w:val="000B46A8"/>
    <w:rsid w:val="000B4A14"/>
    <w:rsid w:val="000B5985"/>
    <w:rsid w:val="000B5BDC"/>
    <w:rsid w:val="000B63B2"/>
    <w:rsid w:val="000C0BE3"/>
    <w:rsid w:val="000C1DAE"/>
    <w:rsid w:val="000C1E5B"/>
    <w:rsid w:val="000C629F"/>
    <w:rsid w:val="000C6F1D"/>
    <w:rsid w:val="000C7786"/>
    <w:rsid w:val="000D1350"/>
    <w:rsid w:val="000D1605"/>
    <w:rsid w:val="000D2A25"/>
    <w:rsid w:val="000D72D5"/>
    <w:rsid w:val="000E4283"/>
    <w:rsid w:val="000F3C28"/>
    <w:rsid w:val="000F4EC0"/>
    <w:rsid w:val="000F61F5"/>
    <w:rsid w:val="000F63EC"/>
    <w:rsid w:val="000F6C3F"/>
    <w:rsid w:val="0010441F"/>
    <w:rsid w:val="001056E9"/>
    <w:rsid w:val="00111867"/>
    <w:rsid w:val="001164FC"/>
    <w:rsid w:val="0011739B"/>
    <w:rsid w:val="00117A68"/>
    <w:rsid w:val="0012087A"/>
    <w:rsid w:val="00125905"/>
    <w:rsid w:val="001259F8"/>
    <w:rsid w:val="001262DE"/>
    <w:rsid w:val="001333F6"/>
    <w:rsid w:val="00134BD2"/>
    <w:rsid w:val="00135BE2"/>
    <w:rsid w:val="00136AA8"/>
    <w:rsid w:val="00140FB2"/>
    <w:rsid w:val="001426B8"/>
    <w:rsid w:val="00143FC6"/>
    <w:rsid w:val="0014513A"/>
    <w:rsid w:val="00150A17"/>
    <w:rsid w:val="001513CE"/>
    <w:rsid w:val="00152939"/>
    <w:rsid w:val="001570B1"/>
    <w:rsid w:val="00157688"/>
    <w:rsid w:val="00157769"/>
    <w:rsid w:val="00157C77"/>
    <w:rsid w:val="001615A3"/>
    <w:rsid w:val="0016485A"/>
    <w:rsid w:val="0016535B"/>
    <w:rsid w:val="00165A9F"/>
    <w:rsid w:val="00166454"/>
    <w:rsid w:val="00167625"/>
    <w:rsid w:val="001705B6"/>
    <w:rsid w:val="00171EF3"/>
    <w:rsid w:val="001744AF"/>
    <w:rsid w:val="00180373"/>
    <w:rsid w:val="00182564"/>
    <w:rsid w:val="00182619"/>
    <w:rsid w:val="00182F04"/>
    <w:rsid w:val="001836C9"/>
    <w:rsid w:val="00185524"/>
    <w:rsid w:val="00193BF7"/>
    <w:rsid w:val="00193DEE"/>
    <w:rsid w:val="0019515C"/>
    <w:rsid w:val="0019579B"/>
    <w:rsid w:val="00196388"/>
    <w:rsid w:val="001A3197"/>
    <w:rsid w:val="001A3C5B"/>
    <w:rsid w:val="001B2803"/>
    <w:rsid w:val="001C03D3"/>
    <w:rsid w:val="001C0A54"/>
    <w:rsid w:val="001C241E"/>
    <w:rsid w:val="001C44D8"/>
    <w:rsid w:val="001C4891"/>
    <w:rsid w:val="001C54FA"/>
    <w:rsid w:val="001C5E51"/>
    <w:rsid w:val="001C765B"/>
    <w:rsid w:val="001D1627"/>
    <w:rsid w:val="001D34D7"/>
    <w:rsid w:val="001E16CF"/>
    <w:rsid w:val="001E305A"/>
    <w:rsid w:val="001E4203"/>
    <w:rsid w:val="001F1334"/>
    <w:rsid w:val="001F4525"/>
    <w:rsid w:val="001F66AA"/>
    <w:rsid w:val="00200465"/>
    <w:rsid w:val="002012E1"/>
    <w:rsid w:val="00203987"/>
    <w:rsid w:val="002040BF"/>
    <w:rsid w:val="00207EE7"/>
    <w:rsid w:val="00210740"/>
    <w:rsid w:val="00213F1F"/>
    <w:rsid w:val="002142E0"/>
    <w:rsid w:val="002147C4"/>
    <w:rsid w:val="002168D3"/>
    <w:rsid w:val="00217345"/>
    <w:rsid w:val="00220683"/>
    <w:rsid w:val="002226F7"/>
    <w:rsid w:val="00222CB0"/>
    <w:rsid w:val="00224BF5"/>
    <w:rsid w:val="00230F76"/>
    <w:rsid w:val="00231306"/>
    <w:rsid w:val="00235B92"/>
    <w:rsid w:val="002368DC"/>
    <w:rsid w:val="00236D48"/>
    <w:rsid w:val="00236D93"/>
    <w:rsid w:val="00240325"/>
    <w:rsid w:val="00240C58"/>
    <w:rsid w:val="0024137F"/>
    <w:rsid w:val="00241B3E"/>
    <w:rsid w:val="00245B97"/>
    <w:rsid w:val="00246050"/>
    <w:rsid w:val="00250BF4"/>
    <w:rsid w:val="00253038"/>
    <w:rsid w:val="00253B0E"/>
    <w:rsid w:val="00261B1D"/>
    <w:rsid w:val="00262309"/>
    <w:rsid w:val="002626CC"/>
    <w:rsid w:val="002632E0"/>
    <w:rsid w:val="0027286A"/>
    <w:rsid w:val="00273464"/>
    <w:rsid w:val="00274C7F"/>
    <w:rsid w:val="00275497"/>
    <w:rsid w:val="00280D92"/>
    <w:rsid w:val="00281D81"/>
    <w:rsid w:val="00282924"/>
    <w:rsid w:val="00282FB7"/>
    <w:rsid w:val="00283F5E"/>
    <w:rsid w:val="00285033"/>
    <w:rsid w:val="002856BF"/>
    <w:rsid w:val="0029297E"/>
    <w:rsid w:val="00293685"/>
    <w:rsid w:val="00295A45"/>
    <w:rsid w:val="00295BED"/>
    <w:rsid w:val="00295F91"/>
    <w:rsid w:val="002A03A6"/>
    <w:rsid w:val="002A152D"/>
    <w:rsid w:val="002A2257"/>
    <w:rsid w:val="002A2761"/>
    <w:rsid w:val="002A64DE"/>
    <w:rsid w:val="002A6B19"/>
    <w:rsid w:val="002B0995"/>
    <w:rsid w:val="002B15A1"/>
    <w:rsid w:val="002B19D3"/>
    <w:rsid w:val="002B3F39"/>
    <w:rsid w:val="002C176B"/>
    <w:rsid w:val="002C2A4E"/>
    <w:rsid w:val="002C4A4C"/>
    <w:rsid w:val="002C58DE"/>
    <w:rsid w:val="002C6628"/>
    <w:rsid w:val="002C767D"/>
    <w:rsid w:val="002D391E"/>
    <w:rsid w:val="002D570A"/>
    <w:rsid w:val="002D6E39"/>
    <w:rsid w:val="002E1E3C"/>
    <w:rsid w:val="002E23B4"/>
    <w:rsid w:val="002E3BC6"/>
    <w:rsid w:val="002E5518"/>
    <w:rsid w:val="002F1B2C"/>
    <w:rsid w:val="002F3F69"/>
    <w:rsid w:val="002F4D7D"/>
    <w:rsid w:val="002F56C2"/>
    <w:rsid w:val="002F7859"/>
    <w:rsid w:val="003003C7"/>
    <w:rsid w:val="00302887"/>
    <w:rsid w:val="003044B8"/>
    <w:rsid w:val="003071FF"/>
    <w:rsid w:val="00307723"/>
    <w:rsid w:val="00310AA5"/>
    <w:rsid w:val="00311026"/>
    <w:rsid w:val="00312B1B"/>
    <w:rsid w:val="00316781"/>
    <w:rsid w:val="0031709D"/>
    <w:rsid w:val="0032048C"/>
    <w:rsid w:val="0032227F"/>
    <w:rsid w:val="003225D0"/>
    <w:rsid w:val="003249F4"/>
    <w:rsid w:val="00326570"/>
    <w:rsid w:val="00326669"/>
    <w:rsid w:val="003271E7"/>
    <w:rsid w:val="003305C0"/>
    <w:rsid w:val="00333AE8"/>
    <w:rsid w:val="003342E6"/>
    <w:rsid w:val="00341E6A"/>
    <w:rsid w:val="003446D4"/>
    <w:rsid w:val="003447B0"/>
    <w:rsid w:val="00344D1B"/>
    <w:rsid w:val="003519F2"/>
    <w:rsid w:val="00352D87"/>
    <w:rsid w:val="00355C4F"/>
    <w:rsid w:val="00355DEE"/>
    <w:rsid w:val="00356F08"/>
    <w:rsid w:val="003579E1"/>
    <w:rsid w:val="0036208C"/>
    <w:rsid w:val="003644C8"/>
    <w:rsid w:val="00371ED2"/>
    <w:rsid w:val="00372002"/>
    <w:rsid w:val="003738FB"/>
    <w:rsid w:val="0037399E"/>
    <w:rsid w:val="0038095E"/>
    <w:rsid w:val="00383454"/>
    <w:rsid w:val="0038775A"/>
    <w:rsid w:val="003923AA"/>
    <w:rsid w:val="00392BFC"/>
    <w:rsid w:val="0039676D"/>
    <w:rsid w:val="00396C52"/>
    <w:rsid w:val="003A3127"/>
    <w:rsid w:val="003B1398"/>
    <w:rsid w:val="003B4127"/>
    <w:rsid w:val="003C0372"/>
    <w:rsid w:val="003C0F8F"/>
    <w:rsid w:val="003C1FBA"/>
    <w:rsid w:val="003C266A"/>
    <w:rsid w:val="003C4060"/>
    <w:rsid w:val="003C5143"/>
    <w:rsid w:val="003C5F23"/>
    <w:rsid w:val="003C665D"/>
    <w:rsid w:val="003D18DB"/>
    <w:rsid w:val="003D284C"/>
    <w:rsid w:val="003D2A45"/>
    <w:rsid w:val="003D2D46"/>
    <w:rsid w:val="003D5FC4"/>
    <w:rsid w:val="003D7CF9"/>
    <w:rsid w:val="003E02A4"/>
    <w:rsid w:val="003E0CC0"/>
    <w:rsid w:val="003E3C6A"/>
    <w:rsid w:val="003E47DF"/>
    <w:rsid w:val="003E7013"/>
    <w:rsid w:val="003F50F8"/>
    <w:rsid w:val="003F59AF"/>
    <w:rsid w:val="00400BB8"/>
    <w:rsid w:val="00403B30"/>
    <w:rsid w:val="0040444A"/>
    <w:rsid w:val="00406D18"/>
    <w:rsid w:val="00410C9F"/>
    <w:rsid w:val="00416199"/>
    <w:rsid w:val="004172A2"/>
    <w:rsid w:val="004238EB"/>
    <w:rsid w:val="00425F4F"/>
    <w:rsid w:val="00430273"/>
    <w:rsid w:val="00430A5B"/>
    <w:rsid w:val="004343BE"/>
    <w:rsid w:val="00434E09"/>
    <w:rsid w:val="00436649"/>
    <w:rsid w:val="00440DDE"/>
    <w:rsid w:val="00447F77"/>
    <w:rsid w:val="004512BA"/>
    <w:rsid w:val="00452387"/>
    <w:rsid w:val="0045267E"/>
    <w:rsid w:val="004526C8"/>
    <w:rsid w:val="0046254F"/>
    <w:rsid w:val="00465B7C"/>
    <w:rsid w:val="00466A29"/>
    <w:rsid w:val="004710E9"/>
    <w:rsid w:val="00471CE2"/>
    <w:rsid w:val="00473EC2"/>
    <w:rsid w:val="00475FBF"/>
    <w:rsid w:val="00484DFB"/>
    <w:rsid w:val="004902E8"/>
    <w:rsid w:val="004912A4"/>
    <w:rsid w:val="0049283E"/>
    <w:rsid w:val="004963EE"/>
    <w:rsid w:val="004A11FB"/>
    <w:rsid w:val="004A345F"/>
    <w:rsid w:val="004A58EA"/>
    <w:rsid w:val="004A796A"/>
    <w:rsid w:val="004A7CD3"/>
    <w:rsid w:val="004B1501"/>
    <w:rsid w:val="004B32C0"/>
    <w:rsid w:val="004B42CF"/>
    <w:rsid w:val="004B5AB9"/>
    <w:rsid w:val="004B5BE7"/>
    <w:rsid w:val="004B64BE"/>
    <w:rsid w:val="004C0B8F"/>
    <w:rsid w:val="004C1776"/>
    <w:rsid w:val="004C46E3"/>
    <w:rsid w:val="004C57C7"/>
    <w:rsid w:val="004C7054"/>
    <w:rsid w:val="004C795E"/>
    <w:rsid w:val="004D0827"/>
    <w:rsid w:val="004D25C7"/>
    <w:rsid w:val="004D3142"/>
    <w:rsid w:val="004D47C8"/>
    <w:rsid w:val="004D53F3"/>
    <w:rsid w:val="004D7CC5"/>
    <w:rsid w:val="004D7F19"/>
    <w:rsid w:val="004E02BC"/>
    <w:rsid w:val="004E0A98"/>
    <w:rsid w:val="004E3F13"/>
    <w:rsid w:val="004E537D"/>
    <w:rsid w:val="004E65FF"/>
    <w:rsid w:val="004E7CD6"/>
    <w:rsid w:val="004F073D"/>
    <w:rsid w:val="004F095D"/>
    <w:rsid w:val="004F1984"/>
    <w:rsid w:val="004F2B1B"/>
    <w:rsid w:val="004F600D"/>
    <w:rsid w:val="004F7B18"/>
    <w:rsid w:val="00501D93"/>
    <w:rsid w:val="00503378"/>
    <w:rsid w:val="00505D58"/>
    <w:rsid w:val="0050732A"/>
    <w:rsid w:val="00510BF4"/>
    <w:rsid w:val="00511A51"/>
    <w:rsid w:val="00513376"/>
    <w:rsid w:val="00514F62"/>
    <w:rsid w:val="00515A28"/>
    <w:rsid w:val="005174D2"/>
    <w:rsid w:val="005216ED"/>
    <w:rsid w:val="00522EF9"/>
    <w:rsid w:val="005231E3"/>
    <w:rsid w:val="00527544"/>
    <w:rsid w:val="00531060"/>
    <w:rsid w:val="005312C0"/>
    <w:rsid w:val="00532F04"/>
    <w:rsid w:val="0053432D"/>
    <w:rsid w:val="005367C0"/>
    <w:rsid w:val="005402C2"/>
    <w:rsid w:val="005424DE"/>
    <w:rsid w:val="005433CE"/>
    <w:rsid w:val="0054365C"/>
    <w:rsid w:val="00543947"/>
    <w:rsid w:val="005451C4"/>
    <w:rsid w:val="0054573B"/>
    <w:rsid w:val="00550FED"/>
    <w:rsid w:val="00551768"/>
    <w:rsid w:val="005534A2"/>
    <w:rsid w:val="00553A11"/>
    <w:rsid w:val="00554181"/>
    <w:rsid w:val="00554884"/>
    <w:rsid w:val="00561690"/>
    <w:rsid w:val="00563608"/>
    <w:rsid w:val="0056518C"/>
    <w:rsid w:val="0056595B"/>
    <w:rsid w:val="00566AA5"/>
    <w:rsid w:val="005702F4"/>
    <w:rsid w:val="0057491E"/>
    <w:rsid w:val="00577959"/>
    <w:rsid w:val="00577E90"/>
    <w:rsid w:val="00587FB2"/>
    <w:rsid w:val="00590467"/>
    <w:rsid w:val="00592401"/>
    <w:rsid w:val="00592A16"/>
    <w:rsid w:val="00593522"/>
    <w:rsid w:val="0059427E"/>
    <w:rsid w:val="00595242"/>
    <w:rsid w:val="005960B0"/>
    <w:rsid w:val="00596CDB"/>
    <w:rsid w:val="00597BA4"/>
    <w:rsid w:val="005A0DBA"/>
    <w:rsid w:val="005A169B"/>
    <w:rsid w:val="005A318C"/>
    <w:rsid w:val="005A3A6A"/>
    <w:rsid w:val="005A6C95"/>
    <w:rsid w:val="005B56DE"/>
    <w:rsid w:val="005C2146"/>
    <w:rsid w:val="005C272B"/>
    <w:rsid w:val="005C4EFB"/>
    <w:rsid w:val="005D460B"/>
    <w:rsid w:val="005D6DAF"/>
    <w:rsid w:val="005D7C2B"/>
    <w:rsid w:val="005E06AB"/>
    <w:rsid w:val="005E1A14"/>
    <w:rsid w:val="005E300F"/>
    <w:rsid w:val="005E3587"/>
    <w:rsid w:val="005E41C1"/>
    <w:rsid w:val="005E5A05"/>
    <w:rsid w:val="005E641E"/>
    <w:rsid w:val="005F15B7"/>
    <w:rsid w:val="005F1BB0"/>
    <w:rsid w:val="005F23DC"/>
    <w:rsid w:val="005F4927"/>
    <w:rsid w:val="005F54F9"/>
    <w:rsid w:val="005F645A"/>
    <w:rsid w:val="00601357"/>
    <w:rsid w:val="0060163F"/>
    <w:rsid w:val="00604FD6"/>
    <w:rsid w:val="0061035F"/>
    <w:rsid w:val="00611C3A"/>
    <w:rsid w:val="006130F1"/>
    <w:rsid w:val="00616C67"/>
    <w:rsid w:val="00617019"/>
    <w:rsid w:val="00620BCC"/>
    <w:rsid w:val="00620F6C"/>
    <w:rsid w:val="006223A7"/>
    <w:rsid w:val="00625AF4"/>
    <w:rsid w:val="0062668A"/>
    <w:rsid w:val="00627C44"/>
    <w:rsid w:val="006301D9"/>
    <w:rsid w:val="006315F3"/>
    <w:rsid w:val="00634980"/>
    <w:rsid w:val="00635625"/>
    <w:rsid w:val="0063730A"/>
    <w:rsid w:val="00637426"/>
    <w:rsid w:val="006401C6"/>
    <w:rsid w:val="006413AE"/>
    <w:rsid w:val="006421FD"/>
    <w:rsid w:val="006428ED"/>
    <w:rsid w:val="00642E45"/>
    <w:rsid w:val="0064697F"/>
    <w:rsid w:val="006517B8"/>
    <w:rsid w:val="00651B0D"/>
    <w:rsid w:val="006548F8"/>
    <w:rsid w:val="006573E2"/>
    <w:rsid w:val="00660866"/>
    <w:rsid w:val="0066204C"/>
    <w:rsid w:val="00663EFA"/>
    <w:rsid w:val="00664D37"/>
    <w:rsid w:val="00664EB9"/>
    <w:rsid w:val="0066552F"/>
    <w:rsid w:val="00665E06"/>
    <w:rsid w:val="00666B25"/>
    <w:rsid w:val="00667D70"/>
    <w:rsid w:val="00667DEA"/>
    <w:rsid w:val="00673E96"/>
    <w:rsid w:val="0067475F"/>
    <w:rsid w:val="00677213"/>
    <w:rsid w:val="00681449"/>
    <w:rsid w:val="00684B8A"/>
    <w:rsid w:val="006875B0"/>
    <w:rsid w:val="0069011D"/>
    <w:rsid w:val="00690CDE"/>
    <w:rsid w:val="00690DB9"/>
    <w:rsid w:val="0069134C"/>
    <w:rsid w:val="00693328"/>
    <w:rsid w:val="006945AE"/>
    <w:rsid w:val="006A076E"/>
    <w:rsid w:val="006A2437"/>
    <w:rsid w:val="006A277F"/>
    <w:rsid w:val="006A3063"/>
    <w:rsid w:val="006A37E3"/>
    <w:rsid w:val="006A4772"/>
    <w:rsid w:val="006A4A92"/>
    <w:rsid w:val="006A5781"/>
    <w:rsid w:val="006A6209"/>
    <w:rsid w:val="006A6385"/>
    <w:rsid w:val="006B139F"/>
    <w:rsid w:val="006B5979"/>
    <w:rsid w:val="006C0FE3"/>
    <w:rsid w:val="006C15C3"/>
    <w:rsid w:val="006C1A26"/>
    <w:rsid w:val="006C3C14"/>
    <w:rsid w:val="006D086D"/>
    <w:rsid w:val="006D1B92"/>
    <w:rsid w:val="006D383F"/>
    <w:rsid w:val="006D725B"/>
    <w:rsid w:val="006D7B92"/>
    <w:rsid w:val="006E060B"/>
    <w:rsid w:val="006E0F9F"/>
    <w:rsid w:val="006E21C1"/>
    <w:rsid w:val="006E3EDD"/>
    <w:rsid w:val="006E6384"/>
    <w:rsid w:val="006E6A94"/>
    <w:rsid w:val="006E76D5"/>
    <w:rsid w:val="006E77BA"/>
    <w:rsid w:val="006F0497"/>
    <w:rsid w:val="006F4890"/>
    <w:rsid w:val="006F6E6C"/>
    <w:rsid w:val="006F7442"/>
    <w:rsid w:val="006F7548"/>
    <w:rsid w:val="0070363F"/>
    <w:rsid w:val="0070488B"/>
    <w:rsid w:val="00712018"/>
    <w:rsid w:val="00714639"/>
    <w:rsid w:val="00714AEF"/>
    <w:rsid w:val="007151F5"/>
    <w:rsid w:val="007163BF"/>
    <w:rsid w:val="00722D82"/>
    <w:rsid w:val="00724B29"/>
    <w:rsid w:val="00724BB4"/>
    <w:rsid w:val="00724E53"/>
    <w:rsid w:val="007277AF"/>
    <w:rsid w:val="00727EDF"/>
    <w:rsid w:val="0073128B"/>
    <w:rsid w:val="00731EB8"/>
    <w:rsid w:val="0073265D"/>
    <w:rsid w:val="007344DF"/>
    <w:rsid w:val="00735880"/>
    <w:rsid w:val="00736666"/>
    <w:rsid w:val="00736E13"/>
    <w:rsid w:val="00737CE0"/>
    <w:rsid w:val="0074001A"/>
    <w:rsid w:val="0074305B"/>
    <w:rsid w:val="0074313B"/>
    <w:rsid w:val="007448E8"/>
    <w:rsid w:val="007478A3"/>
    <w:rsid w:val="007530B8"/>
    <w:rsid w:val="00753B47"/>
    <w:rsid w:val="00753E8A"/>
    <w:rsid w:val="007574D8"/>
    <w:rsid w:val="007659FF"/>
    <w:rsid w:val="00767336"/>
    <w:rsid w:val="007755CA"/>
    <w:rsid w:val="00781934"/>
    <w:rsid w:val="00790F36"/>
    <w:rsid w:val="00792163"/>
    <w:rsid w:val="00792B9F"/>
    <w:rsid w:val="007948C8"/>
    <w:rsid w:val="0079525D"/>
    <w:rsid w:val="007A0800"/>
    <w:rsid w:val="007A0F7A"/>
    <w:rsid w:val="007A12A4"/>
    <w:rsid w:val="007B0230"/>
    <w:rsid w:val="007B08AB"/>
    <w:rsid w:val="007B28BC"/>
    <w:rsid w:val="007B47AA"/>
    <w:rsid w:val="007C3479"/>
    <w:rsid w:val="007C4564"/>
    <w:rsid w:val="007C58E1"/>
    <w:rsid w:val="007C6E19"/>
    <w:rsid w:val="007D0305"/>
    <w:rsid w:val="007D114E"/>
    <w:rsid w:val="007D4CC6"/>
    <w:rsid w:val="007D6837"/>
    <w:rsid w:val="007E3F5C"/>
    <w:rsid w:val="007E6186"/>
    <w:rsid w:val="007E7E36"/>
    <w:rsid w:val="007F0F39"/>
    <w:rsid w:val="007F45C5"/>
    <w:rsid w:val="007F7E77"/>
    <w:rsid w:val="008009FA"/>
    <w:rsid w:val="00801F0E"/>
    <w:rsid w:val="008029DE"/>
    <w:rsid w:val="0080355A"/>
    <w:rsid w:val="00803C0C"/>
    <w:rsid w:val="0080456F"/>
    <w:rsid w:val="00804C67"/>
    <w:rsid w:val="008067DA"/>
    <w:rsid w:val="00807501"/>
    <w:rsid w:val="00807D39"/>
    <w:rsid w:val="00810B49"/>
    <w:rsid w:val="008176CF"/>
    <w:rsid w:val="00820947"/>
    <w:rsid w:val="00821E7B"/>
    <w:rsid w:val="00822CBB"/>
    <w:rsid w:val="00822CC3"/>
    <w:rsid w:val="008246D5"/>
    <w:rsid w:val="008252A9"/>
    <w:rsid w:val="0082543B"/>
    <w:rsid w:val="00825B56"/>
    <w:rsid w:val="00825FE9"/>
    <w:rsid w:val="0083162D"/>
    <w:rsid w:val="00833CFD"/>
    <w:rsid w:val="00834E52"/>
    <w:rsid w:val="008357C9"/>
    <w:rsid w:val="008373E0"/>
    <w:rsid w:val="00841410"/>
    <w:rsid w:val="00845634"/>
    <w:rsid w:val="00845B39"/>
    <w:rsid w:val="00847CA9"/>
    <w:rsid w:val="00850703"/>
    <w:rsid w:val="00855234"/>
    <w:rsid w:val="00856168"/>
    <w:rsid w:val="0085623A"/>
    <w:rsid w:val="008569C4"/>
    <w:rsid w:val="00856B23"/>
    <w:rsid w:val="00860804"/>
    <w:rsid w:val="00862C49"/>
    <w:rsid w:val="008631D3"/>
    <w:rsid w:val="008666E0"/>
    <w:rsid w:val="00870278"/>
    <w:rsid w:val="00871698"/>
    <w:rsid w:val="00872E91"/>
    <w:rsid w:val="00872EB9"/>
    <w:rsid w:val="00874787"/>
    <w:rsid w:val="00874A00"/>
    <w:rsid w:val="0087567C"/>
    <w:rsid w:val="00876268"/>
    <w:rsid w:val="00877D75"/>
    <w:rsid w:val="0088196C"/>
    <w:rsid w:val="00881CFD"/>
    <w:rsid w:val="00884361"/>
    <w:rsid w:val="0088509F"/>
    <w:rsid w:val="00887F75"/>
    <w:rsid w:val="00891B7A"/>
    <w:rsid w:val="008A048A"/>
    <w:rsid w:val="008A1A75"/>
    <w:rsid w:val="008A5968"/>
    <w:rsid w:val="008A66EA"/>
    <w:rsid w:val="008B1380"/>
    <w:rsid w:val="008B200B"/>
    <w:rsid w:val="008B2034"/>
    <w:rsid w:val="008B46EC"/>
    <w:rsid w:val="008C2498"/>
    <w:rsid w:val="008C2EFA"/>
    <w:rsid w:val="008C5428"/>
    <w:rsid w:val="008D02D9"/>
    <w:rsid w:val="008D07CB"/>
    <w:rsid w:val="008D0933"/>
    <w:rsid w:val="008D1B7D"/>
    <w:rsid w:val="008D5C9E"/>
    <w:rsid w:val="008E14DE"/>
    <w:rsid w:val="008E1AF4"/>
    <w:rsid w:val="008E234F"/>
    <w:rsid w:val="008E58FD"/>
    <w:rsid w:val="008E7DAD"/>
    <w:rsid w:val="008F5C8C"/>
    <w:rsid w:val="008F6AE1"/>
    <w:rsid w:val="008F7A3A"/>
    <w:rsid w:val="00901739"/>
    <w:rsid w:val="009018B5"/>
    <w:rsid w:val="00901C0C"/>
    <w:rsid w:val="0090473B"/>
    <w:rsid w:val="009055C1"/>
    <w:rsid w:val="00905F98"/>
    <w:rsid w:val="009071AB"/>
    <w:rsid w:val="00910A52"/>
    <w:rsid w:val="009110EB"/>
    <w:rsid w:val="00914CC7"/>
    <w:rsid w:val="00920207"/>
    <w:rsid w:val="009204AF"/>
    <w:rsid w:val="00920AB7"/>
    <w:rsid w:val="00920FB9"/>
    <w:rsid w:val="00921AA3"/>
    <w:rsid w:val="00933CAC"/>
    <w:rsid w:val="00935CD3"/>
    <w:rsid w:val="009369FF"/>
    <w:rsid w:val="00937240"/>
    <w:rsid w:val="00940AAE"/>
    <w:rsid w:val="0094173C"/>
    <w:rsid w:val="00942F96"/>
    <w:rsid w:val="00943598"/>
    <w:rsid w:val="00944DCE"/>
    <w:rsid w:val="009455CB"/>
    <w:rsid w:val="00947CB9"/>
    <w:rsid w:val="00951095"/>
    <w:rsid w:val="00955AF2"/>
    <w:rsid w:val="00957D21"/>
    <w:rsid w:val="0096260B"/>
    <w:rsid w:val="00964104"/>
    <w:rsid w:val="0096502A"/>
    <w:rsid w:val="009678A8"/>
    <w:rsid w:val="009723BE"/>
    <w:rsid w:val="00972D69"/>
    <w:rsid w:val="00975416"/>
    <w:rsid w:val="00977BAB"/>
    <w:rsid w:val="00981C62"/>
    <w:rsid w:val="00983B1E"/>
    <w:rsid w:val="00985982"/>
    <w:rsid w:val="0099002D"/>
    <w:rsid w:val="009928E2"/>
    <w:rsid w:val="00993848"/>
    <w:rsid w:val="00994E5B"/>
    <w:rsid w:val="00995008"/>
    <w:rsid w:val="009A0301"/>
    <w:rsid w:val="009A042E"/>
    <w:rsid w:val="009A0604"/>
    <w:rsid w:val="009A14DA"/>
    <w:rsid w:val="009A26D4"/>
    <w:rsid w:val="009A43F3"/>
    <w:rsid w:val="009A7093"/>
    <w:rsid w:val="009B3ABB"/>
    <w:rsid w:val="009C01F2"/>
    <w:rsid w:val="009C3431"/>
    <w:rsid w:val="009C4EDB"/>
    <w:rsid w:val="009C555A"/>
    <w:rsid w:val="009C6C52"/>
    <w:rsid w:val="009D05C8"/>
    <w:rsid w:val="009D2747"/>
    <w:rsid w:val="009D34DB"/>
    <w:rsid w:val="009D6096"/>
    <w:rsid w:val="009D614D"/>
    <w:rsid w:val="009D6E04"/>
    <w:rsid w:val="009D7A11"/>
    <w:rsid w:val="009E11AF"/>
    <w:rsid w:val="009E6453"/>
    <w:rsid w:val="009E76A0"/>
    <w:rsid w:val="009F111B"/>
    <w:rsid w:val="009F46C7"/>
    <w:rsid w:val="009F62C8"/>
    <w:rsid w:val="009F6DE8"/>
    <w:rsid w:val="00A0049B"/>
    <w:rsid w:val="00A01AEB"/>
    <w:rsid w:val="00A04F06"/>
    <w:rsid w:val="00A06481"/>
    <w:rsid w:val="00A07751"/>
    <w:rsid w:val="00A10703"/>
    <w:rsid w:val="00A10EF8"/>
    <w:rsid w:val="00A117B9"/>
    <w:rsid w:val="00A1398C"/>
    <w:rsid w:val="00A13D94"/>
    <w:rsid w:val="00A17ABC"/>
    <w:rsid w:val="00A20ECE"/>
    <w:rsid w:val="00A23E4D"/>
    <w:rsid w:val="00A24CC9"/>
    <w:rsid w:val="00A256B6"/>
    <w:rsid w:val="00A26B25"/>
    <w:rsid w:val="00A3123D"/>
    <w:rsid w:val="00A322EA"/>
    <w:rsid w:val="00A329E5"/>
    <w:rsid w:val="00A3395B"/>
    <w:rsid w:val="00A33F57"/>
    <w:rsid w:val="00A34310"/>
    <w:rsid w:val="00A36869"/>
    <w:rsid w:val="00A40CF3"/>
    <w:rsid w:val="00A41042"/>
    <w:rsid w:val="00A42F49"/>
    <w:rsid w:val="00A43A61"/>
    <w:rsid w:val="00A45810"/>
    <w:rsid w:val="00A53F07"/>
    <w:rsid w:val="00A55434"/>
    <w:rsid w:val="00A5577D"/>
    <w:rsid w:val="00A55B67"/>
    <w:rsid w:val="00A61179"/>
    <w:rsid w:val="00A6194D"/>
    <w:rsid w:val="00A70652"/>
    <w:rsid w:val="00A70A1A"/>
    <w:rsid w:val="00A713BC"/>
    <w:rsid w:val="00A7502F"/>
    <w:rsid w:val="00A75E9B"/>
    <w:rsid w:val="00A76746"/>
    <w:rsid w:val="00A77A13"/>
    <w:rsid w:val="00A8037D"/>
    <w:rsid w:val="00A810A2"/>
    <w:rsid w:val="00A81AD3"/>
    <w:rsid w:val="00A81F39"/>
    <w:rsid w:val="00A83023"/>
    <w:rsid w:val="00A83E1B"/>
    <w:rsid w:val="00A86BA7"/>
    <w:rsid w:val="00A91D2E"/>
    <w:rsid w:val="00A91E29"/>
    <w:rsid w:val="00AA2201"/>
    <w:rsid w:val="00AA6C85"/>
    <w:rsid w:val="00AB15BD"/>
    <w:rsid w:val="00AB2DCF"/>
    <w:rsid w:val="00AB4A85"/>
    <w:rsid w:val="00AB51A4"/>
    <w:rsid w:val="00AC7546"/>
    <w:rsid w:val="00AD0DB5"/>
    <w:rsid w:val="00AD50B4"/>
    <w:rsid w:val="00AD7218"/>
    <w:rsid w:val="00AE1341"/>
    <w:rsid w:val="00AE2F5E"/>
    <w:rsid w:val="00AE3B25"/>
    <w:rsid w:val="00AE50E5"/>
    <w:rsid w:val="00AE5144"/>
    <w:rsid w:val="00AE71AC"/>
    <w:rsid w:val="00AE79E5"/>
    <w:rsid w:val="00AF2810"/>
    <w:rsid w:val="00AF38E5"/>
    <w:rsid w:val="00AF4663"/>
    <w:rsid w:val="00AF676B"/>
    <w:rsid w:val="00AF7BC8"/>
    <w:rsid w:val="00AF7BF6"/>
    <w:rsid w:val="00AF7F70"/>
    <w:rsid w:val="00B010B9"/>
    <w:rsid w:val="00B01F0F"/>
    <w:rsid w:val="00B027A2"/>
    <w:rsid w:val="00B04AFB"/>
    <w:rsid w:val="00B0591E"/>
    <w:rsid w:val="00B0780D"/>
    <w:rsid w:val="00B11A83"/>
    <w:rsid w:val="00B12651"/>
    <w:rsid w:val="00B13D83"/>
    <w:rsid w:val="00B200F7"/>
    <w:rsid w:val="00B2032B"/>
    <w:rsid w:val="00B207D5"/>
    <w:rsid w:val="00B20A05"/>
    <w:rsid w:val="00B20C34"/>
    <w:rsid w:val="00B21EA4"/>
    <w:rsid w:val="00B23027"/>
    <w:rsid w:val="00B308DD"/>
    <w:rsid w:val="00B31F4F"/>
    <w:rsid w:val="00B377AD"/>
    <w:rsid w:val="00B37E54"/>
    <w:rsid w:val="00B41B86"/>
    <w:rsid w:val="00B43980"/>
    <w:rsid w:val="00B45358"/>
    <w:rsid w:val="00B45F22"/>
    <w:rsid w:val="00B46B59"/>
    <w:rsid w:val="00B4749F"/>
    <w:rsid w:val="00B47B74"/>
    <w:rsid w:val="00B5343C"/>
    <w:rsid w:val="00B544CB"/>
    <w:rsid w:val="00B54D78"/>
    <w:rsid w:val="00B564AE"/>
    <w:rsid w:val="00B57B2A"/>
    <w:rsid w:val="00B57CEF"/>
    <w:rsid w:val="00B57FA1"/>
    <w:rsid w:val="00B60B9A"/>
    <w:rsid w:val="00B62066"/>
    <w:rsid w:val="00B63A80"/>
    <w:rsid w:val="00B65DB5"/>
    <w:rsid w:val="00B65FFE"/>
    <w:rsid w:val="00B713A9"/>
    <w:rsid w:val="00B7188F"/>
    <w:rsid w:val="00B72E95"/>
    <w:rsid w:val="00B777B9"/>
    <w:rsid w:val="00B77926"/>
    <w:rsid w:val="00B8020B"/>
    <w:rsid w:val="00B8303C"/>
    <w:rsid w:val="00B832A5"/>
    <w:rsid w:val="00B8365B"/>
    <w:rsid w:val="00B8430C"/>
    <w:rsid w:val="00B84946"/>
    <w:rsid w:val="00B8547A"/>
    <w:rsid w:val="00B8661B"/>
    <w:rsid w:val="00B9063F"/>
    <w:rsid w:val="00B915AC"/>
    <w:rsid w:val="00B9292E"/>
    <w:rsid w:val="00B93151"/>
    <w:rsid w:val="00B96C0B"/>
    <w:rsid w:val="00BA0F48"/>
    <w:rsid w:val="00BA168D"/>
    <w:rsid w:val="00BA1AA3"/>
    <w:rsid w:val="00BA3DD6"/>
    <w:rsid w:val="00BA469F"/>
    <w:rsid w:val="00BA4C4B"/>
    <w:rsid w:val="00BA5F08"/>
    <w:rsid w:val="00BA5FFE"/>
    <w:rsid w:val="00BA7B9E"/>
    <w:rsid w:val="00BB1A01"/>
    <w:rsid w:val="00BC425C"/>
    <w:rsid w:val="00BC68A7"/>
    <w:rsid w:val="00BD1218"/>
    <w:rsid w:val="00BD2705"/>
    <w:rsid w:val="00BD4D14"/>
    <w:rsid w:val="00BE06C8"/>
    <w:rsid w:val="00BE30F6"/>
    <w:rsid w:val="00BE52E2"/>
    <w:rsid w:val="00BE61FE"/>
    <w:rsid w:val="00BE6424"/>
    <w:rsid w:val="00BF0C76"/>
    <w:rsid w:val="00BF16B8"/>
    <w:rsid w:val="00BF3763"/>
    <w:rsid w:val="00BF4028"/>
    <w:rsid w:val="00BF690D"/>
    <w:rsid w:val="00C073F9"/>
    <w:rsid w:val="00C119A0"/>
    <w:rsid w:val="00C12579"/>
    <w:rsid w:val="00C155E5"/>
    <w:rsid w:val="00C16EB3"/>
    <w:rsid w:val="00C203F0"/>
    <w:rsid w:val="00C22029"/>
    <w:rsid w:val="00C22195"/>
    <w:rsid w:val="00C22D46"/>
    <w:rsid w:val="00C31A08"/>
    <w:rsid w:val="00C35A9D"/>
    <w:rsid w:val="00C40D5A"/>
    <w:rsid w:val="00C41DD2"/>
    <w:rsid w:val="00C44DCA"/>
    <w:rsid w:val="00C44F25"/>
    <w:rsid w:val="00C46FA6"/>
    <w:rsid w:val="00C479BD"/>
    <w:rsid w:val="00C501D8"/>
    <w:rsid w:val="00C50C45"/>
    <w:rsid w:val="00C526F2"/>
    <w:rsid w:val="00C53E90"/>
    <w:rsid w:val="00C544DD"/>
    <w:rsid w:val="00C55E4B"/>
    <w:rsid w:val="00C5613D"/>
    <w:rsid w:val="00C61597"/>
    <w:rsid w:val="00C63239"/>
    <w:rsid w:val="00C639D6"/>
    <w:rsid w:val="00C63DDA"/>
    <w:rsid w:val="00C6567C"/>
    <w:rsid w:val="00C65BE8"/>
    <w:rsid w:val="00C6616E"/>
    <w:rsid w:val="00C670F5"/>
    <w:rsid w:val="00C712E6"/>
    <w:rsid w:val="00C71DD1"/>
    <w:rsid w:val="00C7444D"/>
    <w:rsid w:val="00C75829"/>
    <w:rsid w:val="00C77571"/>
    <w:rsid w:val="00C77810"/>
    <w:rsid w:val="00C81375"/>
    <w:rsid w:val="00C814D6"/>
    <w:rsid w:val="00C82FA6"/>
    <w:rsid w:val="00C84563"/>
    <w:rsid w:val="00C96BA7"/>
    <w:rsid w:val="00CA01AA"/>
    <w:rsid w:val="00CA4E46"/>
    <w:rsid w:val="00CB0349"/>
    <w:rsid w:val="00CB1D43"/>
    <w:rsid w:val="00CC519C"/>
    <w:rsid w:val="00CC6F4A"/>
    <w:rsid w:val="00CD2839"/>
    <w:rsid w:val="00CD36F5"/>
    <w:rsid w:val="00CD3DF7"/>
    <w:rsid w:val="00CD4D99"/>
    <w:rsid w:val="00CD556A"/>
    <w:rsid w:val="00CD6B66"/>
    <w:rsid w:val="00CE02C4"/>
    <w:rsid w:val="00CE1202"/>
    <w:rsid w:val="00CE4404"/>
    <w:rsid w:val="00CF106F"/>
    <w:rsid w:val="00D000D4"/>
    <w:rsid w:val="00D01B57"/>
    <w:rsid w:val="00D02616"/>
    <w:rsid w:val="00D055ED"/>
    <w:rsid w:val="00D07DC3"/>
    <w:rsid w:val="00D10A5E"/>
    <w:rsid w:val="00D12FB4"/>
    <w:rsid w:val="00D164E1"/>
    <w:rsid w:val="00D166AA"/>
    <w:rsid w:val="00D16ED2"/>
    <w:rsid w:val="00D17182"/>
    <w:rsid w:val="00D176F8"/>
    <w:rsid w:val="00D17B31"/>
    <w:rsid w:val="00D26979"/>
    <w:rsid w:val="00D26BC5"/>
    <w:rsid w:val="00D27467"/>
    <w:rsid w:val="00D307EE"/>
    <w:rsid w:val="00D32FFC"/>
    <w:rsid w:val="00D357D8"/>
    <w:rsid w:val="00D35856"/>
    <w:rsid w:val="00D35EFF"/>
    <w:rsid w:val="00D36131"/>
    <w:rsid w:val="00D369F3"/>
    <w:rsid w:val="00D36C8E"/>
    <w:rsid w:val="00D4027B"/>
    <w:rsid w:val="00D4074E"/>
    <w:rsid w:val="00D4467B"/>
    <w:rsid w:val="00D4572C"/>
    <w:rsid w:val="00D45907"/>
    <w:rsid w:val="00D4733C"/>
    <w:rsid w:val="00D47B5C"/>
    <w:rsid w:val="00D51C06"/>
    <w:rsid w:val="00D541E2"/>
    <w:rsid w:val="00D5645B"/>
    <w:rsid w:val="00D57F68"/>
    <w:rsid w:val="00D57F75"/>
    <w:rsid w:val="00D6186A"/>
    <w:rsid w:val="00D619E4"/>
    <w:rsid w:val="00D62C2D"/>
    <w:rsid w:val="00D644E8"/>
    <w:rsid w:val="00D676E9"/>
    <w:rsid w:val="00D67CCA"/>
    <w:rsid w:val="00D80381"/>
    <w:rsid w:val="00D80853"/>
    <w:rsid w:val="00D80D58"/>
    <w:rsid w:val="00D823BC"/>
    <w:rsid w:val="00D83D31"/>
    <w:rsid w:val="00D87F40"/>
    <w:rsid w:val="00D95A18"/>
    <w:rsid w:val="00D9627F"/>
    <w:rsid w:val="00DA5DF9"/>
    <w:rsid w:val="00DB01B4"/>
    <w:rsid w:val="00DB1E19"/>
    <w:rsid w:val="00DB5144"/>
    <w:rsid w:val="00DB5A13"/>
    <w:rsid w:val="00DB7EDA"/>
    <w:rsid w:val="00DC102F"/>
    <w:rsid w:val="00DC453A"/>
    <w:rsid w:val="00DC700E"/>
    <w:rsid w:val="00DC7620"/>
    <w:rsid w:val="00DD18B0"/>
    <w:rsid w:val="00DD23A0"/>
    <w:rsid w:val="00DD2415"/>
    <w:rsid w:val="00DD3227"/>
    <w:rsid w:val="00DD5621"/>
    <w:rsid w:val="00DD5FC6"/>
    <w:rsid w:val="00DE44C0"/>
    <w:rsid w:val="00DE52FC"/>
    <w:rsid w:val="00DE744C"/>
    <w:rsid w:val="00DF0F3C"/>
    <w:rsid w:val="00DF19F8"/>
    <w:rsid w:val="00DF2C21"/>
    <w:rsid w:val="00DF2D82"/>
    <w:rsid w:val="00DF4FF8"/>
    <w:rsid w:val="00DF65CC"/>
    <w:rsid w:val="00E01CDA"/>
    <w:rsid w:val="00E01E8C"/>
    <w:rsid w:val="00E02C13"/>
    <w:rsid w:val="00E14C76"/>
    <w:rsid w:val="00E15342"/>
    <w:rsid w:val="00E202F7"/>
    <w:rsid w:val="00E27745"/>
    <w:rsid w:val="00E27BC3"/>
    <w:rsid w:val="00E27D9F"/>
    <w:rsid w:val="00E302CB"/>
    <w:rsid w:val="00E31338"/>
    <w:rsid w:val="00E374E0"/>
    <w:rsid w:val="00E42F12"/>
    <w:rsid w:val="00E43822"/>
    <w:rsid w:val="00E438F8"/>
    <w:rsid w:val="00E44D84"/>
    <w:rsid w:val="00E46862"/>
    <w:rsid w:val="00E46B47"/>
    <w:rsid w:val="00E5194A"/>
    <w:rsid w:val="00E5207B"/>
    <w:rsid w:val="00E52549"/>
    <w:rsid w:val="00E5281F"/>
    <w:rsid w:val="00E528E6"/>
    <w:rsid w:val="00E569D3"/>
    <w:rsid w:val="00E573BF"/>
    <w:rsid w:val="00E60156"/>
    <w:rsid w:val="00E61FD0"/>
    <w:rsid w:val="00E63B1E"/>
    <w:rsid w:val="00E671BE"/>
    <w:rsid w:val="00E72D5B"/>
    <w:rsid w:val="00E75BD2"/>
    <w:rsid w:val="00E75EEA"/>
    <w:rsid w:val="00E76AC4"/>
    <w:rsid w:val="00E77D14"/>
    <w:rsid w:val="00E80E41"/>
    <w:rsid w:val="00E814E2"/>
    <w:rsid w:val="00E817CB"/>
    <w:rsid w:val="00E829C2"/>
    <w:rsid w:val="00E8603D"/>
    <w:rsid w:val="00E90D60"/>
    <w:rsid w:val="00E9191C"/>
    <w:rsid w:val="00E92790"/>
    <w:rsid w:val="00E92827"/>
    <w:rsid w:val="00E9295D"/>
    <w:rsid w:val="00E94472"/>
    <w:rsid w:val="00E94F4E"/>
    <w:rsid w:val="00E95EEB"/>
    <w:rsid w:val="00EA0F0E"/>
    <w:rsid w:val="00EA2FC5"/>
    <w:rsid w:val="00EA57F4"/>
    <w:rsid w:val="00EB0D9A"/>
    <w:rsid w:val="00EB3941"/>
    <w:rsid w:val="00EB3EA3"/>
    <w:rsid w:val="00EB411B"/>
    <w:rsid w:val="00EC215E"/>
    <w:rsid w:val="00EC4740"/>
    <w:rsid w:val="00EC4D14"/>
    <w:rsid w:val="00EC66CD"/>
    <w:rsid w:val="00ED0267"/>
    <w:rsid w:val="00ED0FA9"/>
    <w:rsid w:val="00ED149A"/>
    <w:rsid w:val="00ED1E69"/>
    <w:rsid w:val="00ED3709"/>
    <w:rsid w:val="00ED4885"/>
    <w:rsid w:val="00ED48A6"/>
    <w:rsid w:val="00EE2013"/>
    <w:rsid w:val="00EE3F13"/>
    <w:rsid w:val="00EF08DB"/>
    <w:rsid w:val="00EF0F6A"/>
    <w:rsid w:val="00EF1832"/>
    <w:rsid w:val="00EF1B93"/>
    <w:rsid w:val="00EF27DF"/>
    <w:rsid w:val="00EF5D82"/>
    <w:rsid w:val="00EF6862"/>
    <w:rsid w:val="00EF6A51"/>
    <w:rsid w:val="00F02944"/>
    <w:rsid w:val="00F03667"/>
    <w:rsid w:val="00F04337"/>
    <w:rsid w:val="00F049F0"/>
    <w:rsid w:val="00F06EFE"/>
    <w:rsid w:val="00F07885"/>
    <w:rsid w:val="00F11262"/>
    <w:rsid w:val="00F11867"/>
    <w:rsid w:val="00F12A5C"/>
    <w:rsid w:val="00F134D3"/>
    <w:rsid w:val="00F146F9"/>
    <w:rsid w:val="00F14E8C"/>
    <w:rsid w:val="00F168B9"/>
    <w:rsid w:val="00F21971"/>
    <w:rsid w:val="00F22C02"/>
    <w:rsid w:val="00F27CC9"/>
    <w:rsid w:val="00F33D35"/>
    <w:rsid w:val="00F34A16"/>
    <w:rsid w:val="00F43580"/>
    <w:rsid w:val="00F43D53"/>
    <w:rsid w:val="00F46660"/>
    <w:rsid w:val="00F50B0E"/>
    <w:rsid w:val="00F526D5"/>
    <w:rsid w:val="00F5370B"/>
    <w:rsid w:val="00F53B4B"/>
    <w:rsid w:val="00F5699C"/>
    <w:rsid w:val="00F56A8F"/>
    <w:rsid w:val="00F60531"/>
    <w:rsid w:val="00F645FF"/>
    <w:rsid w:val="00F6576E"/>
    <w:rsid w:val="00F66AAC"/>
    <w:rsid w:val="00F70229"/>
    <w:rsid w:val="00F70339"/>
    <w:rsid w:val="00F704B2"/>
    <w:rsid w:val="00F70A36"/>
    <w:rsid w:val="00F71A72"/>
    <w:rsid w:val="00F73548"/>
    <w:rsid w:val="00F80080"/>
    <w:rsid w:val="00F81970"/>
    <w:rsid w:val="00F81C31"/>
    <w:rsid w:val="00F83182"/>
    <w:rsid w:val="00F84C98"/>
    <w:rsid w:val="00F85415"/>
    <w:rsid w:val="00F85E5E"/>
    <w:rsid w:val="00F8631D"/>
    <w:rsid w:val="00F86C93"/>
    <w:rsid w:val="00F93A53"/>
    <w:rsid w:val="00F94BAA"/>
    <w:rsid w:val="00F94C10"/>
    <w:rsid w:val="00F95191"/>
    <w:rsid w:val="00FA04AE"/>
    <w:rsid w:val="00FA1ACF"/>
    <w:rsid w:val="00FA6BE9"/>
    <w:rsid w:val="00FB0200"/>
    <w:rsid w:val="00FB0536"/>
    <w:rsid w:val="00FB1DD7"/>
    <w:rsid w:val="00FB43F3"/>
    <w:rsid w:val="00FB474E"/>
    <w:rsid w:val="00FB7F68"/>
    <w:rsid w:val="00FC224C"/>
    <w:rsid w:val="00FC2E32"/>
    <w:rsid w:val="00FD08E8"/>
    <w:rsid w:val="00FD122B"/>
    <w:rsid w:val="00FD2939"/>
    <w:rsid w:val="00FD31DF"/>
    <w:rsid w:val="00FD325D"/>
    <w:rsid w:val="00FD3C96"/>
    <w:rsid w:val="00FD4F23"/>
    <w:rsid w:val="00FD6694"/>
    <w:rsid w:val="00FD6DD3"/>
    <w:rsid w:val="00FD7855"/>
    <w:rsid w:val="00FE166C"/>
    <w:rsid w:val="00FE689B"/>
    <w:rsid w:val="00FE6BB7"/>
    <w:rsid w:val="00FE6F66"/>
    <w:rsid w:val="00FF1670"/>
    <w:rsid w:val="00FF35D1"/>
    <w:rsid w:val="00FF4238"/>
    <w:rsid w:val="08CB2148"/>
    <w:rsid w:val="0F730DB8"/>
    <w:rsid w:val="100532AB"/>
    <w:rsid w:val="16757B72"/>
    <w:rsid w:val="18AD3F21"/>
    <w:rsid w:val="1BED7449"/>
    <w:rsid w:val="1CAB3E49"/>
    <w:rsid w:val="1EB4438E"/>
    <w:rsid w:val="215238B8"/>
    <w:rsid w:val="2336753D"/>
    <w:rsid w:val="252E63EA"/>
    <w:rsid w:val="2A6D23A3"/>
    <w:rsid w:val="2A7765CD"/>
    <w:rsid w:val="2B993C69"/>
    <w:rsid w:val="32A37E25"/>
    <w:rsid w:val="34AE7C4F"/>
    <w:rsid w:val="3E6135F4"/>
    <w:rsid w:val="44315E8B"/>
    <w:rsid w:val="4EFA36B2"/>
    <w:rsid w:val="52B570AC"/>
    <w:rsid w:val="572A56C8"/>
    <w:rsid w:val="62C132DC"/>
    <w:rsid w:val="68B946CD"/>
    <w:rsid w:val="711A7880"/>
    <w:rsid w:val="72D9587E"/>
    <w:rsid w:val="7685318D"/>
    <w:rsid w:val="78590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2F5A67"/>
  <w15:docId w15:val="{E078B2A8-47D2-48F7-B88D-26A72CB5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rsid w:val="00F168B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kern w:val="0"/>
      <w:sz w:val="24"/>
    </w:rPr>
  </w:style>
  <w:style w:type="character" w:styleId="aa">
    <w:name w:val="page number"/>
    <w:basedOn w:val="a0"/>
    <w:qFormat/>
  </w:style>
  <w:style w:type="character" w:styleId="ab">
    <w:name w:val="Emphasis"/>
    <w:uiPriority w:val="20"/>
    <w:qFormat/>
    <w:rPr>
      <w:color w:val="CC0000"/>
    </w:rPr>
  </w:style>
  <w:style w:type="character" w:styleId="ac">
    <w:name w:val="Hyperlink"/>
    <w:uiPriority w:val="99"/>
    <w:unhideWhenUsed/>
    <w:qFormat/>
    <w:rPr>
      <w:color w:val="0000FF"/>
      <w:u w:val="single"/>
    </w:rPr>
  </w:style>
  <w:style w:type="paragraph" w:customStyle="1" w:styleId="p0">
    <w:name w:val="p0"/>
    <w:basedOn w:val="a"/>
    <w:qFormat/>
    <w:pPr>
      <w:widowControl/>
    </w:pPr>
    <w:rPr>
      <w:kern w:val="0"/>
      <w:szCs w:val="21"/>
    </w:rPr>
  </w:style>
  <w:style w:type="character" w:customStyle="1" w:styleId="Char">
    <w:name w:val="西矿招股书正文 Char"/>
    <w:link w:val="ad"/>
    <w:qFormat/>
    <w:rPr>
      <w:rFonts w:eastAsia="宋体"/>
      <w:kern w:val="2"/>
      <w:sz w:val="24"/>
      <w:szCs w:val="24"/>
      <w:lang w:val="en-US" w:eastAsia="zh-CN" w:bidi="ar-SA"/>
    </w:rPr>
  </w:style>
  <w:style w:type="paragraph" w:customStyle="1" w:styleId="ad">
    <w:name w:val="西矿招股书正文"/>
    <w:basedOn w:val="a"/>
    <w:link w:val="Char"/>
    <w:qFormat/>
    <w:pPr>
      <w:overflowPunct w:val="0"/>
      <w:autoSpaceDE w:val="0"/>
      <w:autoSpaceDN w:val="0"/>
      <w:adjustRightInd w:val="0"/>
      <w:snapToGrid w:val="0"/>
      <w:spacing w:before="120" w:line="360" w:lineRule="auto"/>
      <w:ind w:firstLineChars="200" w:firstLine="200"/>
      <w:jc w:val="left"/>
    </w:pPr>
    <w:rPr>
      <w:sz w:val="24"/>
      <w:szCs w:val="24"/>
    </w:rPr>
  </w:style>
  <w:style w:type="paragraph" w:customStyle="1" w:styleId="Char0">
    <w:name w:val="Char"/>
    <w:basedOn w:val="a"/>
    <w:qFormat/>
    <w:pPr>
      <w:tabs>
        <w:tab w:val="left" w:pos="360"/>
      </w:tabs>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e">
    <w:name w:val="List Paragraph"/>
    <w:basedOn w:val="a"/>
    <w:uiPriority w:val="34"/>
    <w:qFormat/>
    <w:pPr>
      <w:ind w:firstLineChars="200" w:firstLine="420"/>
    </w:pPr>
    <w:rPr>
      <w:rFonts w:ascii="Calibri" w:hAnsi="Calibri"/>
      <w:szCs w:val="22"/>
    </w:rPr>
  </w:style>
  <w:style w:type="character" w:customStyle="1" w:styleId="a6">
    <w:name w:val="批注框文本 字符"/>
    <w:basedOn w:val="a0"/>
    <w:link w:val="a5"/>
    <w:qFormat/>
    <w:rPr>
      <w:kern w:val="2"/>
      <w:sz w:val="18"/>
      <w:szCs w:val="18"/>
    </w:rPr>
  </w:style>
  <w:style w:type="character" w:styleId="af">
    <w:name w:val="annotation reference"/>
    <w:basedOn w:val="a0"/>
    <w:rsid w:val="00804C67"/>
    <w:rPr>
      <w:sz w:val="21"/>
      <w:szCs w:val="21"/>
    </w:rPr>
  </w:style>
  <w:style w:type="paragraph" w:styleId="af0">
    <w:name w:val="annotation subject"/>
    <w:basedOn w:val="a3"/>
    <w:next w:val="a3"/>
    <w:link w:val="af1"/>
    <w:rsid w:val="00804C67"/>
    <w:rPr>
      <w:b/>
      <w:bCs/>
    </w:rPr>
  </w:style>
  <w:style w:type="character" w:customStyle="1" w:styleId="a4">
    <w:name w:val="批注文字 字符"/>
    <w:basedOn w:val="a0"/>
    <w:link w:val="a3"/>
    <w:rsid w:val="00804C67"/>
    <w:rPr>
      <w:kern w:val="2"/>
      <w:sz w:val="21"/>
    </w:rPr>
  </w:style>
  <w:style w:type="character" w:customStyle="1" w:styleId="af1">
    <w:name w:val="批注主题 字符"/>
    <w:basedOn w:val="a4"/>
    <w:link w:val="af0"/>
    <w:rsid w:val="00804C67"/>
    <w:rPr>
      <w:b/>
      <w:bCs/>
      <w:kern w:val="2"/>
      <w:sz w:val="21"/>
    </w:rPr>
  </w:style>
  <w:style w:type="character" w:customStyle="1" w:styleId="10">
    <w:name w:val="标题 1 字符"/>
    <w:basedOn w:val="a0"/>
    <w:link w:val="1"/>
    <w:rsid w:val="00F168B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139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A9F32-5102-4C2B-A2A1-60C95522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1781</Words>
  <Characters>308</Characters>
  <Application>Microsoft Office Word</Application>
  <DocSecurity>0</DocSecurity>
  <Lines>2</Lines>
  <Paragraphs>4</Paragraphs>
  <ScaleCrop>false</ScaleCrop>
  <Company>微软中国</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证券代码：002540                            证券简称：亚太科技</dc:title>
  <dc:creator>User</dc:creator>
  <cp:lastModifiedBy>1 1</cp:lastModifiedBy>
  <cp:revision>9</cp:revision>
  <cp:lastPrinted>2017-11-27T00:20:00Z</cp:lastPrinted>
  <dcterms:created xsi:type="dcterms:W3CDTF">2026-07-31T09:49:00Z</dcterms:created>
  <dcterms:modified xsi:type="dcterms:W3CDTF">2026-08-01T10:05:00Z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35D86B63C7614CDC943CCC96C899661E_13</vt:lpwstr>
  </property>
</Properties>
</file>