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6E3E4" w14:textId="77777777" w:rsidR="00BF631C" w:rsidRDefault="00A8579A">
      <w:pPr>
        <w:spacing w:line="360" w:lineRule="auto"/>
        <w:rPr>
          <w:b/>
          <w:kern w:val="0"/>
          <w:sz w:val="30"/>
          <w:szCs w:val="30"/>
          <w:lang w:val="zh-CN" w:bidi="zh-CN"/>
        </w:rPr>
      </w:pPr>
      <w:r>
        <w:rPr>
          <w:b/>
          <w:kern w:val="0"/>
          <w:sz w:val="24"/>
          <w:szCs w:val="24"/>
          <w:lang w:val="zh-CN" w:bidi="zh-CN"/>
        </w:rPr>
        <w:t>证券代码：</w:t>
      </w:r>
      <w:r>
        <w:rPr>
          <w:b/>
          <w:kern w:val="0"/>
          <w:sz w:val="24"/>
          <w:szCs w:val="24"/>
          <w:lang w:val="zh-CN" w:bidi="zh-CN"/>
        </w:rPr>
        <w:t xml:space="preserve">688037                       </w:t>
      </w:r>
      <w:r>
        <w:rPr>
          <w:b/>
          <w:kern w:val="0"/>
          <w:sz w:val="24"/>
          <w:szCs w:val="24"/>
          <w:lang w:bidi="zh-CN"/>
        </w:rPr>
        <w:t xml:space="preserve">             </w:t>
      </w:r>
      <w:r>
        <w:rPr>
          <w:b/>
          <w:kern w:val="0"/>
          <w:sz w:val="24"/>
          <w:szCs w:val="24"/>
          <w:lang w:val="zh-CN" w:bidi="zh-CN"/>
        </w:rPr>
        <w:t>证券简称：</w:t>
      </w:r>
      <w:proofErr w:type="gramStart"/>
      <w:r>
        <w:rPr>
          <w:b/>
          <w:kern w:val="0"/>
          <w:sz w:val="24"/>
          <w:szCs w:val="24"/>
          <w:lang w:val="zh-CN" w:bidi="zh-CN"/>
        </w:rPr>
        <w:t>芯源微</w:t>
      </w:r>
      <w:proofErr w:type="gramEnd"/>
    </w:p>
    <w:p w14:paraId="4A218974" w14:textId="77777777" w:rsidR="00BF631C" w:rsidRDefault="00A8579A">
      <w:pPr>
        <w:spacing w:beforeLines="100" w:before="312" w:afterLines="50" w:after="156" w:line="360" w:lineRule="auto"/>
        <w:ind w:firstLineChars="200" w:firstLine="602"/>
        <w:jc w:val="center"/>
        <w:rPr>
          <w:b/>
          <w:kern w:val="0"/>
          <w:sz w:val="30"/>
          <w:szCs w:val="30"/>
          <w:lang w:val="zh-CN" w:bidi="zh-CN"/>
        </w:rPr>
      </w:pPr>
      <w:proofErr w:type="gramStart"/>
      <w:r>
        <w:rPr>
          <w:b/>
          <w:kern w:val="0"/>
          <w:sz w:val="30"/>
          <w:szCs w:val="30"/>
          <w:lang w:val="zh-CN" w:bidi="zh-CN"/>
        </w:rPr>
        <w:t>沈阳芯源微电子</w:t>
      </w:r>
      <w:proofErr w:type="gramEnd"/>
      <w:r>
        <w:rPr>
          <w:b/>
          <w:kern w:val="0"/>
          <w:sz w:val="30"/>
          <w:szCs w:val="30"/>
          <w:lang w:val="zh-CN" w:bidi="zh-CN"/>
        </w:rPr>
        <w:t>设备股份有限公司投资者关系活动记录表</w:t>
      </w:r>
    </w:p>
    <w:p w14:paraId="03A30900" w14:textId="77777777" w:rsidR="00BF631C" w:rsidRDefault="00A8579A">
      <w:pPr>
        <w:wordWrap w:val="0"/>
        <w:spacing w:line="360" w:lineRule="auto"/>
        <w:ind w:firstLineChars="50" w:firstLine="120"/>
        <w:jc w:val="right"/>
        <w:rPr>
          <w:kern w:val="0"/>
          <w:sz w:val="24"/>
          <w:szCs w:val="24"/>
          <w:lang w:bidi="zh-CN"/>
        </w:rPr>
      </w:pPr>
      <w:r>
        <w:rPr>
          <w:kern w:val="0"/>
          <w:sz w:val="24"/>
          <w:szCs w:val="24"/>
          <w:lang w:val="zh-CN" w:bidi="zh-CN"/>
        </w:rPr>
        <w:t>编号：</w:t>
      </w:r>
      <w:r>
        <w:rPr>
          <w:rFonts w:hint="eastAsia"/>
          <w:kern w:val="0"/>
          <w:sz w:val="24"/>
          <w:szCs w:val="24"/>
          <w:lang w:bidi="zh-CN"/>
        </w:rPr>
        <w:t>202</w:t>
      </w:r>
      <w:r>
        <w:rPr>
          <w:kern w:val="0"/>
          <w:sz w:val="24"/>
          <w:szCs w:val="24"/>
          <w:lang w:bidi="zh-CN"/>
        </w:rPr>
        <w:t>6</w:t>
      </w:r>
      <w:r>
        <w:rPr>
          <w:rFonts w:hint="eastAsia"/>
          <w:kern w:val="0"/>
          <w:sz w:val="24"/>
          <w:szCs w:val="24"/>
          <w:lang w:bidi="zh-CN"/>
        </w:rPr>
        <w:t>-0</w:t>
      </w:r>
      <w:r>
        <w:rPr>
          <w:kern w:val="0"/>
          <w:sz w:val="24"/>
          <w:szCs w:val="24"/>
          <w:lang w:bidi="zh-CN"/>
        </w:rPr>
        <w:t>3</w:t>
      </w:r>
    </w:p>
    <w:tbl>
      <w:tblPr>
        <w:tblW w:w="8276" w:type="dxa"/>
        <w:tblInd w:w="98"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28"/>
        <w:gridCol w:w="6448"/>
      </w:tblGrid>
      <w:tr w:rsidR="00BF631C" w14:paraId="6F9D6148" w14:textId="77777777">
        <w:trPr>
          <w:trHeight w:val="1396"/>
        </w:trPr>
        <w:tc>
          <w:tcPr>
            <w:tcW w:w="1828" w:type="dxa"/>
            <w:vAlign w:val="center"/>
          </w:tcPr>
          <w:p w14:paraId="209D0105" w14:textId="77777777" w:rsidR="00BF631C" w:rsidRDefault="00A8579A">
            <w:pPr>
              <w:autoSpaceDE w:val="0"/>
              <w:autoSpaceDN w:val="0"/>
              <w:spacing w:line="360" w:lineRule="auto"/>
              <w:jc w:val="center"/>
              <w:rPr>
                <w:b/>
                <w:bCs/>
                <w:kern w:val="0"/>
                <w:sz w:val="24"/>
                <w:szCs w:val="24"/>
                <w:lang w:val="zh-CN" w:eastAsia="en-US" w:bidi="zh-CN"/>
              </w:rPr>
            </w:pPr>
            <w:proofErr w:type="spellStart"/>
            <w:r>
              <w:rPr>
                <w:b/>
                <w:bCs/>
                <w:kern w:val="0"/>
                <w:sz w:val="24"/>
                <w:szCs w:val="24"/>
                <w:lang w:val="zh-CN" w:eastAsia="en-US" w:bidi="zh-CN"/>
              </w:rPr>
              <w:t>投资者关系活动类别</w:t>
            </w:r>
            <w:proofErr w:type="spellEnd"/>
          </w:p>
        </w:tc>
        <w:tc>
          <w:tcPr>
            <w:tcW w:w="6448" w:type="dxa"/>
            <w:vAlign w:val="center"/>
          </w:tcPr>
          <w:p w14:paraId="423CE340" w14:textId="77777777" w:rsidR="00BF631C" w:rsidRDefault="00A8579A">
            <w:pPr>
              <w:autoSpaceDE w:val="0"/>
              <w:autoSpaceDN w:val="0"/>
              <w:spacing w:line="360" w:lineRule="auto"/>
              <w:rPr>
                <w:kern w:val="0"/>
                <w:sz w:val="24"/>
                <w:szCs w:val="24"/>
                <w:lang w:bidi="zh-CN"/>
              </w:rPr>
            </w:pPr>
            <w:r>
              <w:rPr>
                <w:iCs/>
                <w:color w:val="000000"/>
                <w:kern w:val="0"/>
                <w:sz w:val="24"/>
                <w:szCs w:val="24"/>
                <w:lang w:val="zh-CN" w:eastAsia="en-US" w:bidi="zh-CN"/>
              </w:rPr>
              <w:sym w:font="Wingdings 2" w:char="00A3"/>
            </w:r>
            <w:r>
              <w:rPr>
                <w:kern w:val="0"/>
                <w:sz w:val="24"/>
                <w:szCs w:val="24"/>
                <w:lang w:val="zh-CN" w:bidi="zh-CN"/>
              </w:rPr>
              <w:t>特定对象调研</w:t>
            </w:r>
            <w:r>
              <w:rPr>
                <w:kern w:val="0"/>
                <w:sz w:val="24"/>
                <w:szCs w:val="24"/>
                <w:lang w:bidi="zh-CN"/>
              </w:rPr>
              <w:t xml:space="preserve">       </w:t>
            </w:r>
            <w:r>
              <w:rPr>
                <w:iCs/>
                <w:color w:val="000000"/>
                <w:kern w:val="0"/>
                <w:sz w:val="24"/>
                <w:szCs w:val="24"/>
                <w:lang w:val="zh-CN" w:eastAsia="en-US" w:bidi="zh-CN"/>
              </w:rPr>
              <w:sym w:font="Wingdings 2" w:char="00A3"/>
            </w:r>
            <w:r>
              <w:rPr>
                <w:kern w:val="0"/>
                <w:sz w:val="24"/>
                <w:szCs w:val="24"/>
                <w:lang w:val="zh-CN" w:bidi="zh-CN"/>
              </w:rPr>
              <w:t>分析师会议</w:t>
            </w:r>
            <w:r>
              <w:rPr>
                <w:kern w:val="0"/>
                <w:sz w:val="24"/>
                <w:szCs w:val="24"/>
                <w:lang w:bidi="zh-CN"/>
              </w:rPr>
              <w:t xml:space="preserve"> </w:t>
            </w:r>
          </w:p>
          <w:p w14:paraId="34E6DE33" w14:textId="77777777" w:rsidR="00BF631C" w:rsidRDefault="00A8579A">
            <w:pPr>
              <w:autoSpaceDE w:val="0"/>
              <w:autoSpaceDN w:val="0"/>
              <w:spacing w:line="360" w:lineRule="auto"/>
              <w:rPr>
                <w:kern w:val="0"/>
                <w:sz w:val="24"/>
                <w:szCs w:val="24"/>
                <w:lang w:val="zh-CN" w:bidi="zh-CN"/>
              </w:rPr>
            </w:pPr>
            <w:r>
              <w:rPr>
                <w:iCs/>
                <w:color w:val="000000"/>
                <w:kern w:val="0"/>
                <w:sz w:val="24"/>
                <w:szCs w:val="24"/>
                <w:lang w:val="zh-CN" w:eastAsia="en-US" w:bidi="zh-CN"/>
              </w:rPr>
              <w:sym w:font="Wingdings 2" w:char="00A3"/>
            </w:r>
            <w:r>
              <w:rPr>
                <w:kern w:val="0"/>
                <w:sz w:val="24"/>
                <w:szCs w:val="24"/>
                <w:lang w:val="zh-CN" w:bidi="zh-CN"/>
              </w:rPr>
              <w:t>媒体采访</w:t>
            </w:r>
            <w:r>
              <w:rPr>
                <w:kern w:val="0"/>
                <w:sz w:val="24"/>
                <w:szCs w:val="24"/>
                <w:lang w:val="zh-CN" w:bidi="zh-CN"/>
              </w:rPr>
              <w:t xml:space="preserve">           </w:t>
            </w:r>
            <w:r>
              <w:rPr>
                <w:iCs/>
                <w:color w:val="000000"/>
                <w:kern w:val="0"/>
                <w:sz w:val="24"/>
                <w:szCs w:val="24"/>
                <w:lang w:val="zh-CN" w:eastAsia="en-US" w:bidi="zh-CN"/>
              </w:rPr>
              <w:sym w:font="Wingdings 2" w:char="00A3"/>
            </w:r>
            <w:r>
              <w:rPr>
                <w:kern w:val="0"/>
                <w:sz w:val="24"/>
                <w:szCs w:val="24"/>
                <w:lang w:val="zh-CN" w:bidi="zh-CN"/>
              </w:rPr>
              <w:t>业绩说明会</w:t>
            </w:r>
            <w:r>
              <w:rPr>
                <w:kern w:val="0"/>
                <w:sz w:val="24"/>
                <w:szCs w:val="24"/>
                <w:lang w:val="zh-CN" w:bidi="zh-CN"/>
              </w:rPr>
              <w:t xml:space="preserve"> </w:t>
            </w:r>
          </w:p>
          <w:p w14:paraId="17E71D1A" w14:textId="77777777" w:rsidR="00BF631C" w:rsidRDefault="00A8579A">
            <w:pPr>
              <w:autoSpaceDE w:val="0"/>
              <w:autoSpaceDN w:val="0"/>
              <w:spacing w:line="360" w:lineRule="auto"/>
              <w:rPr>
                <w:kern w:val="0"/>
                <w:sz w:val="24"/>
                <w:szCs w:val="24"/>
                <w:lang w:val="zh-CN" w:bidi="zh-CN"/>
              </w:rPr>
            </w:pPr>
            <w:r>
              <w:rPr>
                <w:iCs/>
                <w:color w:val="000000"/>
                <w:kern w:val="0"/>
                <w:sz w:val="24"/>
                <w:szCs w:val="24"/>
                <w:lang w:val="zh-CN" w:eastAsia="en-US" w:bidi="zh-CN"/>
              </w:rPr>
              <w:sym w:font="Wingdings 2" w:char="00A3"/>
            </w:r>
            <w:r>
              <w:rPr>
                <w:kern w:val="0"/>
                <w:sz w:val="24"/>
                <w:szCs w:val="24"/>
                <w:lang w:val="zh-CN" w:bidi="zh-CN"/>
              </w:rPr>
              <w:t>新闻发布会</w:t>
            </w:r>
            <w:r>
              <w:rPr>
                <w:kern w:val="0"/>
                <w:sz w:val="24"/>
                <w:szCs w:val="24"/>
                <w:lang w:bidi="zh-CN"/>
              </w:rPr>
              <w:t xml:space="preserve">         </w:t>
            </w:r>
            <w:r>
              <w:rPr>
                <w:iCs/>
                <w:color w:val="000000"/>
                <w:kern w:val="0"/>
                <w:sz w:val="24"/>
                <w:szCs w:val="24"/>
                <w:lang w:val="zh-CN" w:eastAsia="en-US" w:bidi="zh-CN"/>
              </w:rPr>
              <w:sym w:font="Wingdings 2" w:char="00A3"/>
            </w:r>
            <w:r>
              <w:rPr>
                <w:kern w:val="0"/>
                <w:sz w:val="24"/>
                <w:szCs w:val="24"/>
                <w:lang w:val="zh-CN" w:bidi="zh-CN"/>
              </w:rPr>
              <w:t>路演活动</w:t>
            </w:r>
          </w:p>
          <w:p w14:paraId="1854285E" w14:textId="77777777" w:rsidR="00BF631C" w:rsidRDefault="00A8579A">
            <w:pPr>
              <w:autoSpaceDE w:val="0"/>
              <w:autoSpaceDN w:val="0"/>
              <w:spacing w:line="360" w:lineRule="auto"/>
              <w:rPr>
                <w:b/>
                <w:bCs/>
                <w:kern w:val="0"/>
                <w:sz w:val="24"/>
                <w:szCs w:val="24"/>
                <w:lang w:val="zh-CN" w:bidi="zh-CN"/>
              </w:rPr>
            </w:pPr>
            <w:r>
              <w:rPr>
                <w:iCs/>
                <w:color w:val="000000"/>
                <w:kern w:val="0"/>
                <w:sz w:val="24"/>
                <w:szCs w:val="24"/>
                <w:lang w:val="zh-CN" w:eastAsia="en-US" w:bidi="zh-CN"/>
              </w:rPr>
              <w:sym w:font="Wingdings 2" w:char="00A3"/>
            </w:r>
            <w:r>
              <w:rPr>
                <w:kern w:val="0"/>
                <w:sz w:val="24"/>
                <w:szCs w:val="24"/>
                <w:lang w:val="zh-CN" w:bidi="zh-CN"/>
              </w:rPr>
              <w:t>现场参观</w:t>
            </w:r>
            <w:r>
              <w:rPr>
                <w:kern w:val="0"/>
                <w:sz w:val="24"/>
                <w:szCs w:val="24"/>
                <w:lang w:val="zh-CN" w:bidi="zh-CN"/>
              </w:rPr>
              <w:t xml:space="preserve">           </w:t>
            </w:r>
            <w:r>
              <w:rPr>
                <w:iCs/>
                <w:color w:val="000000"/>
                <w:kern w:val="0"/>
                <w:sz w:val="24"/>
                <w:szCs w:val="24"/>
                <w:lang w:val="zh-CN" w:eastAsia="en-US" w:bidi="zh-CN"/>
              </w:rPr>
              <w:sym w:font="Wingdings 2" w:char="0052"/>
            </w:r>
            <w:r>
              <w:rPr>
                <w:kern w:val="0"/>
                <w:sz w:val="24"/>
                <w:szCs w:val="24"/>
                <w:lang w:val="zh-CN" w:bidi="zh-CN"/>
              </w:rPr>
              <w:t>其他</w:t>
            </w:r>
          </w:p>
        </w:tc>
      </w:tr>
      <w:tr w:rsidR="00BF631C" w14:paraId="3A3634C9" w14:textId="77777777">
        <w:trPr>
          <w:trHeight w:val="90"/>
        </w:trPr>
        <w:tc>
          <w:tcPr>
            <w:tcW w:w="1828" w:type="dxa"/>
            <w:vAlign w:val="center"/>
          </w:tcPr>
          <w:p w14:paraId="03A9FDC6" w14:textId="77777777" w:rsidR="00BF631C" w:rsidRDefault="00A8579A">
            <w:pPr>
              <w:autoSpaceDE w:val="0"/>
              <w:autoSpaceDN w:val="0"/>
              <w:spacing w:line="360" w:lineRule="auto"/>
              <w:jc w:val="center"/>
              <w:rPr>
                <w:b/>
                <w:bCs/>
                <w:kern w:val="0"/>
                <w:sz w:val="24"/>
                <w:szCs w:val="24"/>
                <w:lang w:val="zh-CN" w:eastAsia="en-US" w:bidi="zh-CN"/>
              </w:rPr>
            </w:pPr>
            <w:proofErr w:type="spellStart"/>
            <w:r>
              <w:rPr>
                <w:b/>
                <w:bCs/>
                <w:kern w:val="0"/>
                <w:sz w:val="24"/>
                <w:szCs w:val="24"/>
                <w:lang w:val="zh-CN" w:eastAsia="en-US" w:bidi="zh-CN"/>
              </w:rPr>
              <w:t>参与单位名称</w:t>
            </w:r>
            <w:proofErr w:type="spellEnd"/>
          </w:p>
        </w:tc>
        <w:tc>
          <w:tcPr>
            <w:tcW w:w="6448" w:type="dxa"/>
            <w:vAlign w:val="center"/>
          </w:tcPr>
          <w:p w14:paraId="4D907F64" w14:textId="77777777" w:rsidR="00BF631C" w:rsidRDefault="00A8579A">
            <w:pPr>
              <w:autoSpaceDE w:val="0"/>
              <w:autoSpaceDN w:val="0"/>
              <w:jc w:val="left"/>
              <w:rPr>
                <w:kern w:val="0"/>
                <w:sz w:val="24"/>
                <w:szCs w:val="24"/>
                <w:lang w:bidi="zh-CN"/>
              </w:rPr>
            </w:pPr>
            <w:r>
              <w:rPr>
                <w:rFonts w:hint="eastAsia"/>
                <w:kern w:val="0"/>
                <w:sz w:val="24"/>
                <w:szCs w:val="24"/>
                <w:lang w:bidi="zh-CN"/>
              </w:rPr>
              <w:t>爱建证券有限责任公司</w:t>
            </w:r>
          </w:p>
          <w:p w14:paraId="3B73FC3D" w14:textId="77777777" w:rsidR="00BF631C" w:rsidRDefault="00A8579A">
            <w:pPr>
              <w:autoSpaceDE w:val="0"/>
              <w:autoSpaceDN w:val="0"/>
              <w:jc w:val="left"/>
              <w:rPr>
                <w:kern w:val="0"/>
                <w:sz w:val="24"/>
                <w:szCs w:val="24"/>
                <w:lang w:bidi="zh-CN"/>
              </w:rPr>
            </w:pPr>
            <w:r>
              <w:rPr>
                <w:rFonts w:hint="eastAsia"/>
                <w:kern w:val="0"/>
                <w:sz w:val="24"/>
                <w:szCs w:val="24"/>
                <w:lang w:bidi="zh-CN"/>
              </w:rPr>
              <w:t>安信基金管理有限责任公司</w:t>
            </w:r>
          </w:p>
          <w:p w14:paraId="6BA092FD" w14:textId="77777777" w:rsidR="00BF631C" w:rsidRDefault="00A8579A">
            <w:pPr>
              <w:autoSpaceDE w:val="0"/>
              <w:autoSpaceDN w:val="0"/>
              <w:jc w:val="left"/>
              <w:rPr>
                <w:kern w:val="0"/>
                <w:sz w:val="24"/>
                <w:szCs w:val="24"/>
                <w:lang w:bidi="zh-CN"/>
              </w:rPr>
            </w:pPr>
            <w:r>
              <w:rPr>
                <w:rFonts w:hint="eastAsia"/>
                <w:kern w:val="0"/>
                <w:sz w:val="24"/>
                <w:szCs w:val="24"/>
                <w:lang w:bidi="zh-CN"/>
              </w:rPr>
              <w:t>北京诚盛投资管理有限公司</w:t>
            </w:r>
          </w:p>
          <w:p w14:paraId="0A33E428" w14:textId="77777777" w:rsidR="00BF631C" w:rsidRDefault="00A8579A">
            <w:pPr>
              <w:autoSpaceDE w:val="0"/>
              <w:autoSpaceDN w:val="0"/>
              <w:jc w:val="left"/>
              <w:rPr>
                <w:kern w:val="0"/>
                <w:sz w:val="24"/>
                <w:szCs w:val="24"/>
                <w:lang w:bidi="zh-CN"/>
              </w:rPr>
            </w:pPr>
            <w:r>
              <w:rPr>
                <w:rFonts w:hint="eastAsia"/>
                <w:kern w:val="0"/>
                <w:sz w:val="24"/>
                <w:szCs w:val="24"/>
                <w:lang w:bidi="zh-CN"/>
              </w:rPr>
              <w:t>北京东方睿石投资管理有限公司</w:t>
            </w:r>
          </w:p>
          <w:p w14:paraId="03C489E8" w14:textId="77777777" w:rsidR="00BF631C" w:rsidRDefault="00A8579A">
            <w:pPr>
              <w:autoSpaceDE w:val="0"/>
              <w:autoSpaceDN w:val="0"/>
              <w:jc w:val="left"/>
              <w:rPr>
                <w:kern w:val="0"/>
                <w:sz w:val="24"/>
                <w:szCs w:val="24"/>
                <w:lang w:bidi="zh-CN"/>
              </w:rPr>
            </w:pPr>
            <w:r>
              <w:rPr>
                <w:rFonts w:hint="eastAsia"/>
                <w:kern w:val="0"/>
                <w:sz w:val="24"/>
                <w:szCs w:val="24"/>
                <w:lang w:bidi="zh-CN"/>
              </w:rPr>
              <w:t>北京嘉沃资产管理有限公司</w:t>
            </w:r>
          </w:p>
          <w:p w14:paraId="25EB45AD" w14:textId="77777777" w:rsidR="00BF631C" w:rsidRDefault="00A8579A">
            <w:pPr>
              <w:autoSpaceDE w:val="0"/>
              <w:autoSpaceDN w:val="0"/>
              <w:jc w:val="left"/>
              <w:rPr>
                <w:kern w:val="0"/>
                <w:sz w:val="24"/>
                <w:szCs w:val="24"/>
                <w:lang w:bidi="zh-CN"/>
              </w:rPr>
            </w:pPr>
            <w:r>
              <w:rPr>
                <w:rFonts w:hint="eastAsia"/>
                <w:kern w:val="0"/>
                <w:sz w:val="24"/>
                <w:szCs w:val="24"/>
                <w:lang w:bidi="zh-CN"/>
              </w:rPr>
              <w:t>北京京管泰富基金管理有限责任公司</w:t>
            </w:r>
          </w:p>
          <w:p w14:paraId="4DDCC0C2" w14:textId="77777777" w:rsidR="00BF631C" w:rsidRDefault="00A8579A">
            <w:pPr>
              <w:autoSpaceDE w:val="0"/>
              <w:autoSpaceDN w:val="0"/>
              <w:jc w:val="left"/>
              <w:rPr>
                <w:kern w:val="0"/>
                <w:sz w:val="24"/>
                <w:szCs w:val="24"/>
                <w:lang w:bidi="zh-CN"/>
              </w:rPr>
            </w:pPr>
            <w:r>
              <w:rPr>
                <w:rFonts w:hint="eastAsia"/>
                <w:kern w:val="0"/>
                <w:sz w:val="24"/>
                <w:szCs w:val="24"/>
                <w:lang w:bidi="zh-CN"/>
              </w:rPr>
              <w:t>北京景合投资有限公司</w:t>
            </w:r>
          </w:p>
          <w:p w14:paraId="28DBB42F" w14:textId="77777777" w:rsidR="00BF631C" w:rsidRDefault="00A8579A">
            <w:pPr>
              <w:autoSpaceDE w:val="0"/>
              <w:autoSpaceDN w:val="0"/>
              <w:jc w:val="left"/>
              <w:rPr>
                <w:kern w:val="0"/>
                <w:sz w:val="24"/>
                <w:szCs w:val="24"/>
                <w:lang w:bidi="zh-CN"/>
              </w:rPr>
            </w:pPr>
            <w:r>
              <w:rPr>
                <w:rFonts w:hint="eastAsia"/>
                <w:kern w:val="0"/>
                <w:sz w:val="24"/>
                <w:szCs w:val="24"/>
                <w:lang w:bidi="zh-CN"/>
              </w:rPr>
              <w:t>北京磐泽资产管理有限公司</w:t>
            </w:r>
          </w:p>
          <w:p w14:paraId="0F9C4386" w14:textId="77777777" w:rsidR="00BF631C" w:rsidRDefault="00A8579A">
            <w:pPr>
              <w:autoSpaceDE w:val="0"/>
              <w:autoSpaceDN w:val="0"/>
              <w:jc w:val="left"/>
              <w:rPr>
                <w:kern w:val="0"/>
                <w:sz w:val="24"/>
                <w:szCs w:val="24"/>
                <w:lang w:bidi="zh-CN"/>
              </w:rPr>
            </w:pPr>
            <w:r>
              <w:rPr>
                <w:rFonts w:hint="eastAsia"/>
                <w:kern w:val="0"/>
                <w:sz w:val="24"/>
                <w:szCs w:val="24"/>
                <w:lang w:bidi="zh-CN"/>
              </w:rPr>
              <w:t>北京</w:t>
            </w:r>
            <w:proofErr w:type="gramStart"/>
            <w:r>
              <w:rPr>
                <w:rFonts w:hint="eastAsia"/>
                <w:kern w:val="0"/>
                <w:sz w:val="24"/>
                <w:szCs w:val="24"/>
                <w:lang w:bidi="zh-CN"/>
              </w:rPr>
              <w:t>赛伯乐绿科投资</w:t>
            </w:r>
            <w:proofErr w:type="gramEnd"/>
            <w:r>
              <w:rPr>
                <w:rFonts w:hint="eastAsia"/>
                <w:kern w:val="0"/>
                <w:sz w:val="24"/>
                <w:szCs w:val="24"/>
                <w:lang w:bidi="zh-CN"/>
              </w:rPr>
              <w:t>管理有限公司</w:t>
            </w:r>
          </w:p>
          <w:p w14:paraId="78D713FD" w14:textId="77777777" w:rsidR="00BF631C" w:rsidRDefault="00A8579A">
            <w:pPr>
              <w:autoSpaceDE w:val="0"/>
              <w:autoSpaceDN w:val="0"/>
              <w:jc w:val="left"/>
              <w:rPr>
                <w:kern w:val="0"/>
                <w:sz w:val="24"/>
                <w:szCs w:val="24"/>
                <w:lang w:bidi="zh-CN"/>
              </w:rPr>
            </w:pPr>
            <w:r>
              <w:rPr>
                <w:rFonts w:hint="eastAsia"/>
                <w:kern w:val="0"/>
                <w:sz w:val="24"/>
                <w:szCs w:val="24"/>
                <w:lang w:bidi="zh-CN"/>
              </w:rPr>
              <w:t>北京鑫翰资本管理有限公司</w:t>
            </w:r>
          </w:p>
          <w:p w14:paraId="6E26C678" w14:textId="77777777" w:rsidR="00BF631C" w:rsidRDefault="00A8579A">
            <w:pPr>
              <w:autoSpaceDE w:val="0"/>
              <w:autoSpaceDN w:val="0"/>
              <w:jc w:val="left"/>
              <w:rPr>
                <w:kern w:val="0"/>
                <w:sz w:val="24"/>
                <w:szCs w:val="24"/>
                <w:lang w:bidi="zh-CN"/>
              </w:rPr>
            </w:pPr>
            <w:r>
              <w:rPr>
                <w:rFonts w:hint="eastAsia"/>
                <w:kern w:val="0"/>
                <w:sz w:val="24"/>
                <w:szCs w:val="24"/>
                <w:lang w:bidi="zh-CN"/>
              </w:rPr>
              <w:t>北京泽铭投资有限公司</w:t>
            </w:r>
          </w:p>
          <w:p w14:paraId="6098E9A5" w14:textId="77777777" w:rsidR="00BF631C" w:rsidRDefault="00A8579A">
            <w:pPr>
              <w:autoSpaceDE w:val="0"/>
              <w:autoSpaceDN w:val="0"/>
              <w:jc w:val="left"/>
              <w:rPr>
                <w:kern w:val="0"/>
                <w:sz w:val="24"/>
                <w:szCs w:val="24"/>
                <w:lang w:bidi="zh-CN"/>
              </w:rPr>
            </w:pPr>
            <w:r>
              <w:rPr>
                <w:rFonts w:hint="eastAsia"/>
                <w:kern w:val="0"/>
                <w:sz w:val="24"/>
                <w:szCs w:val="24"/>
                <w:lang w:bidi="zh-CN"/>
              </w:rPr>
              <w:t>北京证券有限责任公司</w:t>
            </w:r>
          </w:p>
          <w:p w14:paraId="6548491D" w14:textId="77777777" w:rsidR="00BF631C" w:rsidRDefault="00A8579A">
            <w:pPr>
              <w:autoSpaceDE w:val="0"/>
              <w:autoSpaceDN w:val="0"/>
              <w:jc w:val="left"/>
              <w:rPr>
                <w:kern w:val="0"/>
                <w:sz w:val="24"/>
                <w:szCs w:val="24"/>
                <w:lang w:bidi="zh-CN"/>
              </w:rPr>
            </w:pPr>
            <w:r>
              <w:rPr>
                <w:rFonts w:hint="eastAsia"/>
                <w:kern w:val="0"/>
                <w:sz w:val="24"/>
                <w:szCs w:val="24"/>
                <w:lang w:bidi="zh-CN"/>
              </w:rPr>
              <w:t>北京中泽控股集团有限公司</w:t>
            </w:r>
          </w:p>
          <w:p w14:paraId="2129C623" w14:textId="77777777" w:rsidR="00BF631C" w:rsidRDefault="00A8579A">
            <w:pPr>
              <w:autoSpaceDE w:val="0"/>
              <w:autoSpaceDN w:val="0"/>
              <w:jc w:val="left"/>
              <w:rPr>
                <w:kern w:val="0"/>
                <w:sz w:val="24"/>
                <w:szCs w:val="24"/>
                <w:lang w:bidi="zh-CN"/>
              </w:rPr>
            </w:pPr>
            <w:r>
              <w:rPr>
                <w:rFonts w:hint="eastAsia"/>
                <w:kern w:val="0"/>
                <w:sz w:val="24"/>
                <w:szCs w:val="24"/>
                <w:lang w:bidi="zh-CN"/>
              </w:rPr>
              <w:t>博时基金管理有限公司</w:t>
            </w:r>
          </w:p>
          <w:p w14:paraId="5AA2F611"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财达证券</w:t>
            </w:r>
            <w:proofErr w:type="gramEnd"/>
            <w:r>
              <w:rPr>
                <w:rFonts w:hint="eastAsia"/>
                <w:kern w:val="0"/>
                <w:sz w:val="24"/>
                <w:szCs w:val="24"/>
                <w:lang w:bidi="zh-CN"/>
              </w:rPr>
              <w:t>股份有限公司</w:t>
            </w:r>
          </w:p>
          <w:p w14:paraId="38C6E3B6" w14:textId="77777777" w:rsidR="00BF631C" w:rsidRDefault="00A8579A">
            <w:pPr>
              <w:autoSpaceDE w:val="0"/>
              <w:autoSpaceDN w:val="0"/>
              <w:jc w:val="left"/>
              <w:rPr>
                <w:kern w:val="0"/>
                <w:sz w:val="24"/>
                <w:szCs w:val="24"/>
                <w:lang w:bidi="zh-CN"/>
              </w:rPr>
            </w:pPr>
            <w:r>
              <w:rPr>
                <w:rFonts w:hint="eastAsia"/>
                <w:kern w:val="0"/>
                <w:sz w:val="24"/>
                <w:szCs w:val="24"/>
                <w:lang w:bidi="zh-CN"/>
              </w:rPr>
              <w:t>财通证券股份有限公司</w:t>
            </w:r>
          </w:p>
          <w:p w14:paraId="411A886C"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大和日</w:t>
            </w:r>
            <w:proofErr w:type="gramEnd"/>
            <w:r>
              <w:rPr>
                <w:rFonts w:hint="eastAsia"/>
                <w:kern w:val="0"/>
                <w:sz w:val="24"/>
                <w:szCs w:val="24"/>
                <w:lang w:bidi="zh-CN"/>
              </w:rPr>
              <w:t>华（上海）企业咨询有限公司</w:t>
            </w:r>
          </w:p>
          <w:p w14:paraId="31F05FC4" w14:textId="77777777" w:rsidR="00BF631C" w:rsidRDefault="00A8579A">
            <w:pPr>
              <w:autoSpaceDE w:val="0"/>
              <w:autoSpaceDN w:val="0"/>
              <w:jc w:val="left"/>
              <w:rPr>
                <w:kern w:val="0"/>
                <w:sz w:val="24"/>
                <w:szCs w:val="24"/>
                <w:lang w:bidi="zh-CN"/>
              </w:rPr>
            </w:pPr>
            <w:r>
              <w:rPr>
                <w:rFonts w:hint="eastAsia"/>
                <w:kern w:val="0"/>
                <w:sz w:val="24"/>
                <w:szCs w:val="24"/>
                <w:lang w:bidi="zh-CN"/>
              </w:rPr>
              <w:t>大湾区发展基金管理有限公司</w:t>
            </w:r>
          </w:p>
          <w:p w14:paraId="6D96B572" w14:textId="77777777" w:rsidR="00BF631C" w:rsidRDefault="00A8579A">
            <w:pPr>
              <w:autoSpaceDE w:val="0"/>
              <w:autoSpaceDN w:val="0"/>
              <w:jc w:val="left"/>
              <w:rPr>
                <w:kern w:val="0"/>
                <w:sz w:val="24"/>
                <w:szCs w:val="24"/>
                <w:lang w:bidi="zh-CN"/>
              </w:rPr>
            </w:pPr>
            <w:r>
              <w:rPr>
                <w:rFonts w:hint="eastAsia"/>
                <w:kern w:val="0"/>
                <w:sz w:val="24"/>
                <w:szCs w:val="24"/>
                <w:lang w:bidi="zh-CN"/>
              </w:rPr>
              <w:t>东北证券股份有限公司</w:t>
            </w:r>
          </w:p>
          <w:p w14:paraId="49BBCF0C" w14:textId="77777777" w:rsidR="00BF631C" w:rsidRDefault="00A8579A">
            <w:pPr>
              <w:autoSpaceDE w:val="0"/>
              <w:autoSpaceDN w:val="0"/>
              <w:jc w:val="left"/>
              <w:rPr>
                <w:kern w:val="0"/>
                <w:sz w:val="24"/>
                <w:szCs w:val="24"/>
                <w:lang w:bidi="zh-CN"/>
              </w:rPr>
            </w:pPr>
            <w:r>
              <w:rPr>
                <w:rFonts w:hint="eastAsia"/>
                <w:kern w:val="0"/>
                <w:sz w:val="24"/>
                <w:szCs w:val="24"/>
                <w:lang w:bidi="zh-CN"/>
              </w:rPr>
              <w:t>东方财富证券股份有限公司</w:t>
            </w:r>
          </w:p>
          <w:p w14:paraId="4502EA48" w14:textId="77777777" w:rsidR="00BF631C" w:rsidRDefault="00A8579A">
            <w:pPr>
              <w:autoSpaceDE w:val="0"/>
              <w:autoSpaceDN w:val="0"/>
              <w:jc w:val="left"/>
              <w:rPr>
                <w:kern w:val="0"/>
                <w:sz w:val="24"/>
                <w:szCs w:val="24"/>
                <w:lang w:bidi="zh-CN"/>
              </w:rPr>
            </w:pPr>
            <w:r>
              <w:rPr>
                <w:rFonts w:hint="eastAsia"/>
                <w:kern w:val="0"/>
                <w:sz w:val="24"/>
                <w:szCs w:val="24"/>
                <w:lang w:bidi="zh-CN"/>
              </w:rPr>
              <w:t>东方证券股份有限公司</w:t>
            </w:r>
          </w:p>
          <w:p w14:paraId="1BE2ADB7" w14:textId="77777777" w:rsidR="00BF631C" w:rsidRDefault="00A8579A">
            <w:pPr>
              <w:autoSpaceDE w:val="0"/>
              <w:autoSpaceDN w:val="0"/>
              <w:jc w:val="left"/>
              <w:rPr>
                <w:kern w:val="0"/>
                <w:sz w:val="24"/>
                <w:szCs w:val="24"/>
                <w:lang w:bidi="zh-CN"/>
              </w:rPr>
            </w:pPr>
            <w:r>
              <w:rPr>
                <w:rFonts w:hint="eastAsia"/>
                <w:kern w:val="0"/>
                <w:sz w:val="24"/>
                <w:szCs w:val="24"/>
                <w:lang w:bidi="zh-CN"/>
              </w:rPr>
              <w:t>法国巴黎银行</w:t>
            </w:r>
          </w:p>
          <w:p w14:paraId="622F0BFC" w14:textId="77777777" w:rsidR="00BF631C" w:rsidRDefault="00A8579A">
            <w:pPr>
              <w:autoSpaceDE w:val="0"/>
              <w:autoSpaceDN w:val="0"/>
              <w:jc w:val="left"/>
              <w:rPr>
                <w:kern w:val="0"/>
                <w:sz w:val="24"/>
                <w:szCs w:val="24"/>
                <w:lang w:bidi="zh-CN"/>
              </w:rPr>
            </w:pPr>
            <w:r>
              <w:rPr>
                <w:rFonts w:hint="eastAsia"/>
                <w:kern w:val="0"/>
                <w:sz w:val="24"/>
                <w:szCs w:val="24"/>
                <w:lang w:bidi="zh-CN"/>
              </w:rPr>
              <w:t>方正证券股份有限公司</w:t>
            </w:r>
          </w:p>
          <w:p w14:paraId="41EBBFD4" w14:textId="77777777" w:rsidR="00BF631C" w:rsidRDefault="00A8579A">
            <w:pPr>
              <w:autoSpaceDE w:val="0"/>
              <w:autoSpaceDN w:val="0"/>
              <w:jc w:val="left"/>
              <w:rPr>
                <w:kern w:val="0"/>
                <w:sz w:val="24"/>
                <w:szCs w:val="24"/>
                <w:lang w:bidi="zh-CN"/>
              </w:rPr>
            </w:pPr>
            <w:r>
              <w:rPr>
                <w:rFonts w:hint="eastAsia"/>
                <w:kern w:val="0"/>
                <w:sz w:val="24"/>
                <w:szCs w:val="24"/>
                <w:lang w:bidi="zh-CN"/>
              </w:rPr>
              <w:t>丰海资产管理有限公司</w:t>
            </w:r>
          </w:p>
          <w:p w14:paraId="0C2AF678" w14:textId="77777777" w:rsidR="00BF631C" w:rsidRDefault="00A8579A">
            <w:pPr>
              <w:autoSpaceDE w:val="0"/>
              <w:autoSpaceDN w:val="0"/>
              <w:jc w:val="left"/>
              <w:rPr>
                <w:kern w:val="0"/>
                <w:sz w:val="24"/>
                <w:szCs w:val="24"/>
                <w:lang w:bidi="zh-CN"/>
              </w:rPr>
            </w:pPr>
            <w:r>
              <w:rPr>
                <w:rFonts w:hint="eastAsia"/>
                <w:kern w:val="0"/>
                <w:sz w:val="24"/>
                <w:szCs w:val="24"/>
                <w:lang w:bidi="zh-CN"/>
              </w:rPr>
              <w:t>冯源（宁波）私募基金管理有限公司</w:t>
            </w:r>
          </w:p>
          <w:p w14:paraId="673E13E3"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工银瑞信</w:t>
            </w:r>
            <w:proofErr w:type="gramEnd"/>
            <w:r>
              <w:rPr>
                <w:rFonts w:hint="eastAsia"/>
                <w:kern w:val="0"/>
                <w:sz w:val="24"/>
                <w:szCs w:val="24"/>
                <w:lang w:bidi="zh-CN"/>
              </w:rPr>
              <w:t>基金管理有限公司</w:t>
            </w:r>
          </w:p>
          <w:p w14:paraId="538DD171" w14:textId="77777777" w:rsidR="00BF631C" w:rsidRDefault="00A8579A">
            <w:pPr>
              <w:autoSpaceDE w:val="0"/>
              <w:autoSpaceDN w:val="0"/>
              <w:jc w:val="left"/>
              <w:rPr>
                <w:kern w:val="0"/>
                <w:sz w:val="24"/>
                <w:szCs w:val="24"/>
                <w:lang w:bidi="zh-CN"/>
              </w:rPr>
            </w:pPr>
            <w:r>
              <w:rPr>
                <w:rFonts w:hint="eastAsia"/>
                <w:kern w:val="0"/>
                <w:sz w:val="24"/>
                <w:szCs w:val="24"/>
                <w:lang w:bidi="zh-CN"/>
              </w:rPr>
              <w:t>光大证券股份有限公司</w:t>
            </w:r>
          </w:p>
          <w:p w14:paraId="02A8BE10" w14:textId="77777777" w:rsidR="00BF631C" w:rsidRDefault="00A8579A">
            <w:pPr>
              <w:autoSpaceDE w:val="0"/>
              <w:autoSpaceDN w:val="0"/>
              <w:jc w:val="left"/>
              <w:rPr>
                <w:kern w:val="0"/>
                <w:sz w:val="24"/>
                <w:szCs w:val="24"/>
                <w:lang w:bidi="zh-CN"/>
              </w:rPr>
            </w:pPr>
            <w:r>
              <w:rPr>
                <w:rFonts w:hint="eastAsia"/>
                <w:kern w:val="0"/>
                <w:sz w:val="24"/>
                <w:szCs w:val="24"/>
                <w:lang w:bidi="zh-CN"/>
              </w:rPr>
              <w:t>广东钜洲投资有限责任公司</w:t>
            </w:r>
          </w:p>
          <w:p w14:paraId="1E900F68" w14:textId="77777777" w:rsidR="00BF631C" w:rsidRDefault="00A8579A">
            <w:pPr>
              <w:autoSpaceDE w:val="0"/>
              <w:autoSpaceDN w:val="0"/>
              <w:jc w:val="left"/>
              <w:rPr>
                <w:kern w:val="0"/>
                <w:sz w:val="24"/>
                <w:szCs w:val="24"/>
                <w:lang w:bidi="zh-CN"/>
              </w:rPr>
            </w:pPr>
            <w:r>
              <w:rPr>
                <w:rFonts w:hint="eastAsia"/>
                <w:kern w:val="0"/>
                <w:sz w:val="24"/>
                <w:szCs w:val="24"/>
                <w:lang w:bidi="zh-CN"/>
              </w:rPr>
              <w:t>广东粤港澳大湾区</w:t>
            </w:r>
            <w:proofErr w:type="gramStart"/>
            <w:r>
              <w:rPr>
                <w:rFonts w:hint="eastAsia"/>
                <w:kern w:val="0"/>
                <w:sz w:val="24"/>
                <w:szCs w:val="24"/>
                <w:lang w:bidi="zh-CN"/>
              </w:rPr>
              <w:t>硬科技</w:t>
            </w:r>
            <w:proofErr w:type="gramEnd"/>
            <w:r>
              <w:rPr>
                <w:rFonts w:hint="eastAsia"/>
                <w:kern w:val="0"/>
                <w:sz w:val="24"/>
                <w:szCs w:val="24"/>
                <w:lang w:bidi="zh-CN"/>
              </w:rPr>
              <w:t>创新研究院</w:t>
            </w:r>
          </w:p>
          <w:p w14:paraId="17ABC6FA" w14:textId="77777777" w:rsidR="00BF631C" w:rsidRDefault="00A8579A">
            <w:pPr>
              <w:autoSpaceDE w:val="0"/>
              <w:autoSpaceDN w:val="0"/>
              <w:jc w:val="left"/>
              <w:rPr>
                <w:kern w:val="0"/>
                <w:sz w:val="24"/>
                <w:szCs w:val="24"/>
                <w:lang w:bidi="zh-CN"/>
              </w:rPr>
            </w:pPr>
            <w:r>
              <w:rPr>
                <w:rFonts w:hint="eastAsia"/>
                <w:kern w:val="0"/>
                <w:sz w:val="24"/>
                <w:szCs w:val="24"/>
                <w:lang w:bidi="zh-CN"/>
              </w:rPr>
              <w:t>广东臻远私募基金管理有限公司</w:t>
            </w:r>
          </w:p>
          <w:p w14:paraId="33FD2629" w14:textId="77777777" w:rsidR="00BF631C" w:rsidRDefault="00A8579A">
            <w:pPr>
              <w:autoSpaceDE w:val="0"/>
              <w:autoSpaceDN w:val="0"/>
              <w:jc w:val="left"/>
              <w:rPr>
                <w:kern w:val="0"/>
                <w:sz w:val="24"/>
                <w:szCs w:val="24"/>
                <w:lang w:bidi="zh-CN"/>
              </w:rPr>
            </w:pPr>
            <w:r>
              <w:rPr>
                <w:rFonts w:hint="eastAsia"/>
                <w:kern w:val="0"/>
                <w:sz w:val="24"/>
                <w:szCs w:val="24"/>
                <w:lang w:bidi="zh-CN"/>
              </w:rPr>
              <w:t>广东正圆私募基金管理有限公司</w:t>
            </w:r>
          </w:p>
          <w:p w14:paraId="11ADB55C" w14:textId="77777777" w:rsidR="00BF631C" w:rsidRDefault="00A8579A">
            <w:pPr>
              <w:autoSpaceDE w:val="0"/>
              <w:autoSpaceDN w:val="0"/>
              <w:jc w:val="left"/>
              <w:rPr>
                <w:kern w:val="0"/>
                <w:sz w:val="24"/>
                <w:szCs w:val="24"/>
                <w:lang w:bidi="zh-CN"/>
              </w:rPr>
            </w:pPr>
            <w:r>
              <w:rPr>
                <w:rFonts w:hint="eastAsia"/>
                <w:kern w:val="0"/>
                <w:sz w:val="24"/>
                <w:szCs w:val="24"/>
                <w:lang w:bidi="zh-CN"/>
              </w:rPr>
              <w:t>广州开发区控股集团有限公司</w:t>
            </w:r>
          </w:p>
          <w:p w14:paraId="50134251"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lastRenderedPageBreak/>
              <w:t>广西赢舟管理</w:t>
            </w:r>
            <w:proofErr w:type="gramEnd"/>
            <w:r>
              <w:rPr>
                <w:rFonts w:hint="eastAsia"/>
                <w:kern w:val="0"/>
                <w:sz w:val="24"/>
                <w:szCs w:val="24"/>
                <w:lang w:bidi="zh-CN"/>
              </w:rPr>
              <w:t>咨询服务有限公司</w:t>
            </w:r>
          </w:p>
          <w:p w14:paraId="0DE40A9A"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广州市航长投资</w:t>
            </w:r>
            <w:proofErr w:type="gramEnd"/>
            <w:r>
              <w:rPr>
                <w:rFonts w:hint="eastAsia"/>
                <w:kern w:val="0"/>
                <w:sz w:val="24"/>
                <w:szCs w:val="24"/>
                <w:lang w:bidi="zh-CN"/>
              </w:rPr>
              <w:t>管理有限公司</w:t>
            </w:r>
          </w:p>
          <w:p w14:paraId="00775C03" w14:textId="77777777" w:rsidR="00BF631C" w:rsidRDefault="00A8579A">
            <w:pPr>
              <w:autoSpaceDE w:val="0"/>
              <w:autoSpaceDN w:val="0"/>
              <w:jc w:val="left"/>
              <w:rPr>
                <w:kern w:val="0"/>
                <w:sz w:val="24"/>
                <w:szCs w:val="24"/>
                <w:lang w:bidi="zh-CN"/>
              </w:rPr>
            </w:pPr>
            <w:r>
              <w:rPr>
                <w:rFonts w:hint="eastAsia"/>
                <w:kern w:val="0"/>
                <w:sz w:val="24"/>
                <w:szCs w:val="24"/>
                <w:lang w:bidi="zh-CN"/>
              </w:rPr>
              <w:t>广州芯晟投资有限公司</w:t>
            </w:r>
          </w:p>
          <w:p w14:paraId="7E119D0D" w14:textId="77777777" w:rsidR="00BF631C" w:rsidRDefault="00A8579A">
            <w:pPr>
              <w:autoSpaceDE w:val="0"/>
              <w:autoSpaceDN w:val="0"/>
              <w:jc w:val="left"/>
              <w:rPr>
                <w:kern w:val="0"/>
                <w:sz w:val="24"/>
                <w:szCs w:val="24"/>
                <w:lang w:bidi="zh-CN"/>
              </w:rPr>
            </w:pPr>
            <w:r>
              <w:rPr>
                <w:rFonts w:hint="eastAsia"/>
                <w:kern w:val="0"/>
                <w:sz w:val="24"/>
                <w:szCs w:val="24"/>
                <w:lang w:bidi="zh-CN"/>
              </w:rPr>
              <w:t>广州云</w:t>
            </w:r>
            <w:proofErr w:type="gramStart"/>
            <w:r>
              <w:rPr>
                <w:rFonts w:hint="eastAsia"/>
                <w:kern w:val="0"/>
                <w:sz w:val="24"/>
                <w:szCs w:val="24"/>
                <w:lang w:bidi="zh-CN"/>
              </w:rPr>
              <w:t>禧</w:t>
            </w:r>
            <w:proofErr w:type="gramEnd"/>
            <w:r>
              <w:rPr>
                <w:rFonts w:hint="eastAsia"/>
                <w:kern w:val="0"/>
                <w:sz w:val="24"/>
                <w:szCs w:val="24"/>
                <w:lang w:bidi="zh-CN"/>
              </w:rPr>
              <w:t>私募证券投资基金管理有限公司</w:t>
            </w:r>
          </w:p>
          <w:p w14:paraId="04C3043F" w14:textId="21ABC993" w:rsidR="00BF631C" w:rsidRDefault="00A8579A">
            <w:pPr>
              <w:autoSpaceDE w:val="0"/>
              <w:autoSpaceDN w:val="0"/>
              <w:jc w:val="left"/>
              <w:rPr>
                <w:kern w:val="0"/>
                <w:sz w:val="24"/>
                <w:szCs w:val="24"/>
                <w:lang w:bidi="zh-CN"/>
              </w:rPr>
            </w:pPr>
            <w:r>
              <w:rPr>
                <w:rFonts w:hint="eastAsia"/>
                <w:kern w:val="0"/>
                <w:sz w:val="24"/>
                <w:szCs w:val="24"/>
                <w:lang w:bidi="zh-CN"/>
              </w:rPr>
              <w:t>国</w:t>
            </w:r>
            <w:r w:rsidR="00F42D53">
              <w:rPr>
                <w:rFonts w:hint="eastAsia"/>
                <w:kern w:val="0"/>
                <w:sz w:val="24"/>
                <w:szCs w:val="24"/>
                <w:lang w:bidi="zh-CN"/>
              </w:rPr>
              <w:t>富</w:t>
            </w:r>
            <w:r>
              <w:rPr>
                <w:rFonts w:hint="eastAsia"/>
                <w:kern w:val="0"/>
                <w:sz w:val="24"/>
                <w:szCs w:val="24"/>
                <w:lang w:bidi="zh-CN"/>
              </w:rPr>
              <w:t>联合（青岛）私募基金管理有限公司</w:t>
            </w:r>
          </w:p>
          <w:p w14:paraId="4886A1F4" w14:textId="77777777" w:rsidR="00BF631C" w:rsidRDefault="00A8579A">
            <w:pPr>
              <w:autoSpaceDE w:val="0"/>
              <w:autoSpaceDN w:val="0"/>
              <w:jc w:val="left"/>
              <w:rPr>
                <w:kern w:val="0"/>
                <w:sz w:val="24"/>
                <w:szCs w:val="24"/>
                <w:lang w:bidi="zh-CN"/>
              </w:rPr>
            </w:pPr>
            <w:r>
              <w:rPr>
                <w:rFonts w:hint="eastAsia"/>
                <w:kern w:val="0"/>
                <w:sz w:val="24"/>
                <w:szCs w:val="24"/>
                <w:lang w:bidi="zh-CN"/>
              </w:rPr>
              <w:t>国华兴</w:t>
            </w:r>
            <w:proofErr w:type="gramStart"/>
            <w:r>
              <w:rPr>
                <w:rFonts w:hint="eastAsia"/>
                <w:kern w:val="0"/>
                <w:sz w:val="24"/>
                <w:szCs w:val="24"/>
                <w:lang w:bidi="zh-CN"/>
              </w:rPr>
              <w:t>益保险</w:t>
            </w:r>
            <w:proofErr w:type="gramEnd"/>
            <w:r>
              <w:rPr>
                <w:rFonts w:hint="eastAsia"/>
                <w:kern w:val="0"/>
                <w:sz w:val="24"/>
                <w:szCs w:val="24"/>
                <w:lang w:bidi="zh-CN"/>
              </w:rPr>
              <w:t>资产管理有限公司</w:t>
            </w:r>
          </w:p>
          <w:p w14:paraId="6FFFE8E7" w14:textId="77777777" w:rsidR="00BF631C" w:rsidRDefault="00A8579A">
            <w:pPr>
              <w:autoSpaceDE w:val="0"/>
              <w:autoSpaceDN w:val="0"/>
              <w:jc w:val="left"/>
              <w:rPr>
                <w:kern w:val="0"/>
                <w:sz w:val="24"/>
                <w:szCs w:val="24"/>
                <w:lang w:bidi="zh-CN"/>
              </w:rPr>
            </w:pPr>
            <w:r>
              <w:rPr>
                <w:rFonts w:hint="eastAsia"/>
                <w:kern w:val="0"/>
                <w:sz w:val="24"/>
                <w:szCs w:val="24"/>
                <w:lang w:bidi="zh-CN"/>
              </w:rPr>
              <w:t>国联安基金管理有限公司</w:t>
            </w:r>
          </w:p>
          <w:p w14:paraId="4796C8E6" w14:textId="77777777" w:rsidR="00BF631C" w:rsidRDefault="00A8579A">
            <w:pPr>
              <w:autoSpaceDE w:val="0"/>
              <w:autoSpaceDN w:val="0"/>
              <w:jc w:val="left"/>
              <w:rPr>
                <w:kern w:val="0"/>
                <w:sz w:val="24"/>
                <w:szCs w:val="24"/>
                <w:lang w:bidi="zh-CN"/>
              </w:rPr>
            </w:pPr>
            <w:r>
              <w:rPr>
                <w:rFonts w:hint="eastAsia"/>
                <w:kern w:val="0"/>
                <w:sz w:val="24"/>
                <w:szCs w:val="24"/>
                <w:lang w:bidi="zh-CN"/>
              </w:rPr>
              <w:t>国寿安保基金管理有限公司</w:t>
            </w:r>
          </w:p>
          <w:p w14:paraId="7EA5F771"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国泰海通</w:t>
            </w:r>
            <w:proofErr w:type="gramEnd"/>
            <w:r>
              <w:rPr>
                <w:rFonts w:hint="eastAsia"/>
                <w:kern w:val="0"/>
                <w:sz w:val="24"/>
                <w:szCs w:val="24"/>
                <w:lang w:bidi="zh-CN"/>
              </w:rPr>
              <w:t>证券股份有限公司</w:t>
            </w:r>
          </w:p>
          <w:p w14:paraId="4012ACBA" w14:textId="77777777" w:rsidR="00BF631C" w:rsidRDefault="00A8579A">
            <w:pPr>
              <w:autoSpaceDE w:val="0"/>
              <w:autoSpaceDN w:val="0"/>
              <w:jc w:val="left"/>
              <w:rPr>
                <w:kern w:val="0"/>
                <w:sz w:val="24"/>
                <w:szCs w:val="24"/>
                <w:lang w:bidi="zh-CN"/>
              </w:rPr>
            </w:pPr>
            <w:r>
              <w:rPr>
                <w:rFonts w:hint="eastAsia"/>
                <w:kern w:val="0"/>
                <w:sz w:val="24"/>
                <w:szCs w:val="24"/>
                <w:lang w:bidi="zh-CN"/>
              </w:rPr>
              <w:t>上海国泰海通证券资产管理有限公司</w:t>
            </w:r>
          </w:p>
          <w:p w14:paraId="27792D05" w14:textId="77777777" w:rsidR="00BF631C" w:rsidRDefault="00A8579A">
            <w:pPr>
              <w:autoSpaceDE w:val="0"/>
              <w:autoSpaceDN w:val="0"/>
              <w:jc w:val="left"/>
              <w:rPr>
                <w:kern w:val="0"/>
                <w:sz w:val="24"/>
                <w:szCs w:val="24"/>
                <w:lang w:bidi="zh-CN"/>
              </w:rPr>
            </w:pPr>
            <w:r>
              <w:rPr>
                <w:rFonts w:hint="eastAsia"/>
                <w:kern w:val="0"/>
                <w:sz w:val="24"/>
                <w:szCs w:val="24"/>
                <w:lang w:bidi="zh-CN"/>
              </w:rPr>
              <w:t>国泰基金管理有限公司</w:t>
            </w:r>
          </w:p>
          <w:p w14:paraId="6EC0DD4C" w14:textId="77777777" w:rsidR="00BF631C" w:rsidRDefault="00A8579A">
            <w:pPr>
              <w:autoSpaceDE w:val="0"/>
              <w:autoSpaceDN w:val="0"/>
              <w:jc w:val="left"/>
              <w:rPr>
                <w:kern w:val="0"/>
                <w:sz w:val="24"/>
                <w:szCs w:val="24"/>
                <w:lang w:bidi="zh-CN"/>
              </w:rPr>
            </w:pPr>
            <w:r>
              <w:rPr>
                <w:rFonts w:hint="eastAsia"/>
                <w:kern w:val="0"/>
                <w:sz w:val="24"/>
                <w:szCs w:val="24"/>
                <w:lang w:bidi="zh-CN"/>
              </w:rPr>
              <w:t>国</w:t>
            </w:r>
            <w:proofErr w:type="gramStart"/>
            <w:r>
              <w:rPr>
                <w:rFonts w:hint="eastAsia"/>
                <w:kern w:val="0"/>
                <w:sz w:val="24"/>
                <w:szCs w:val="24"/>
                <w:lang w:bidi="zh-CN"/>
              </w:rPr>
              <w:t>投瑞银基金</w:t>
            </w:r>
            <w:proofErr w:type="gramEnd"/>
            <w:r>
              <w:rPr>
                <w:rFonts w:hint="eastAsia"/>
                <w:kern w:val="0"/>
                <w:sz w:val="24"/>
                <w:szCs w:val="24"/>
                <w:lang w:bidi="zh-CN"/>
              </w:rPr>
              <w:t>管理有限公司</w:t>
            </w:r>
          </w:p>
          <w:p w14:paraId="77F6AD8F" w14:textId="77777777" w:rsidR="00BF631C" w:rsidRDefault="00A8579A">
            <w:pPr>
              <w:autoSpaceDE w:val="0"/>
              <w:autoSpaceDN w:val="0"/>
              <w:jc w:val="left"/>
              <w:rPr>
                <w:kern w:val="0"/>
                <w:sz w:val="24"/>
                <w:szCs w:val="24"/>
                <w:lang w:bidi="zh-CN"/>
              </w:rPr>
            </w:pPr>
            <w:r>
              <w:rPr>
                <w:rFonts w:hint="eastAsia"/>
                <w:kern w:val="0"/>
                <w:sz w:val="24"/>
                <w:szCs w:val="24"/>
                <w:lang w:bidi="zh-CN"/>
              </w:rPr>
              <w:t>国信证券股份有限公司</w:t>
            </w:r>
          </w:p>
          <w:p w14:paraId="4D6D3804"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国元证券</w:t>
            </w:r>
            <w:proofErr w:type="gramEnd"/>
            <w:r>
              <w:rPr>
                <w:rFonts w:hint="eastAsia"/>
                <w:kern w:val="0"/>
                <w:sz w:val="24"/>
                <w:szCs w:val="24"/>
                <w:lang w:bidi="zh-CN"/>
              </w:rPr>
              <w:t>股份有限公司</w:t>
            </w:r>
          </w:p>
          <w:p w14:paraId="720ACF09" w14:textId="77777777" w:rsidR="00BF631C" w:rsidRDefault="00A8579A">
            <w:pPr>
              <w:autoSpaceDE w:val="0"/>
              <w:autoSpaceDN w:val="0"/>
              <w:jc w:val="left"/>
              <w:rPr>
                <w:kern w:val="0"/>
                <w:sz w:val="24"/>
                <w:szCs w:val="24"/>
                <w:lang w:bidi="zh-CN"/>
              </w:rPr>
            </w:pPr>
            <w:r>
              <w:rPr>
                <w:rFonts w:hint="eastAsia"/>
                <w:kern w:val="0"/>
                <w:sz w:val="24"/>
                <w:szCs w:val="24"/>
                <w:lang w:bidi="zh-CN"/>
              </w:rPr>
              <w:t>海南果实私募基金管理有限公司</w:t>
            </w:r>
          </w:p>
          <w:p w14:paraId="23B58774" w14:textId="77777777" w:rsidR="00BF631C" w:rsidRDefault="00A8579A">
            <w:pPr>
              <w:autoSpaceDE w:val="0"/>
              <w:autoSpaceDN w:val="0"/>
              <w:jc w:val="left"/>
              <w:rPr>
                <w:kern w:val="0"/>
                <w:sz w:val="24"/>
                <w:szCs w:val="24"/>
                <w:lang w:bidi="zh-CN"/>
              </w:rPr>
            </w:pPr>
            <w:r>
              <w:rPr>
                <w:rFonts w:hint="eastAsia"/>
                <w:kern w:val="0"/>
                <w:sz w:val="24"/>
                <w:szCs w:val="24"/>
                <w:lang w:bidi="zh-CN"/>
              </w:rPr>
              <w:t>海南羊角私募基金管理合伙企业（有限合伙）</w:t>
            </w:r>
          </w:p>
          <w:p w14:paraId="061A384C" w14:textId="77777777" w:rsidR="00BF631C" w:rsidRDefault="00A8579A">
            <w:pPr>
              <w:autoSpaceDE w:val="0"/>
              <w:autoSpaceDN w:val="0"/>
              <w:jc w:val="left"/>
              <w:rPr>
                <w:kern w:val="0"/>
                <w:sz w:val="24"/>
                <w:szCs w:val="24"/>
                <w:lang w:bidi="zh-CN"/>
              </w:rPr>
            </w:pPr>
            <w:r>
              <w:rPr>
                <w:rFonts w:hint="eastAsia"/>
                <w:kern w:val="0"/>
                <w:sz w:val="24"/>
                <w:szCs w:val="24"/>
                <w:lang w:bidi="zh-CN"/>
              </w:rPr>
              <w:t>海南中荣盛私募投资基金管理有限公司</w:t>
            </w:r>
          </w:p>
          <w:p w14:paraId="75398460" w14:textId="77777777" w:rsidR="00BF631C" w:rsidRDefault="00A8579A">
            <w:pPr>
              <w:autoSpaceDE w:val="0"/>
              <w:autoSpaceDN w:val="0"/>
              <w:jc w:val="left"/>
              <w:rPr>
                <w:kern w:val="0"/>
                <w:sz w:val="24"/>
                <w:szCs w:val="24"/>
                <w:lang w:bidi="zh-CN"/>
              </w:rPr>
            </w:pPr>
            <w:r>
              <w:rPr>
                <w:rFonts w:hint="eastAsia"/>
                <w:kern w:val="0"/>
                <w:sz w:val="24"/>
                <w:szCs w:val="24"/>
                <w:lang w:bidi="zh-CN"/>
              </w:rPr>
              <w:t>杭州</w:t>
            </w:r>
            <w:proofErr w:type="gramStart"/>
            <w:r>
              <w:rPr>
                <w:rFonts w:hint="eastAsia"/>
                <w:kern w:val="0"/>
                <w:sz w:val="24"/>
                <w:szCs w:val="24"/>
                <w:lang w:bidi="zh-CN"/>
              </w:rPr>
              <w:t>深沃投资</w:t>
            </w:r>
            <w:proofErr w:type="gramEnd"/>
            <w:r>
              <w:rPr>
                <w:rFonts w:hint="eastAsia"/>
                <w:kern w:val="0"/>
                <w:sz w:val="24"/>
                <w:szCs w:val="24"/>
                <w:lang w:bidi="zh-CN"/>
              </w:rPr>
              <w:t>管理合伙企业（有限合伙）</w:t>
            </w:r>
          </w:p>
          <w:p w14:paraId="3A984EC3"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禾永投资</w:t>
            </w:r>
            <w:proofErr w:type="gramEnd"/>
            <w:r>
              <w:rPr>
                <w:rFonts w:hint="eastAsia"/>
                <w:kern w:val="0"/>
                <w:sz w:val="24"/>
                <w:szCs w:val="24"/>
                <w:lang w:bidi="zh-CN"/>
              </w:rPr>
              <w:t>管理（北京）有限公司</w:t>
            </w:r>
          </w:p>
          <w:p w14:paraId="00125A4C" w14:textId="77777777" w:rsidR="00BF631C" w:rsidRDefault="00A8579A">
            <w:pPr>
              <w:autoSpaceDE w:val="0"/>
              <w:autoSpaceDN w:val="0"/>
              <w:jc w:val="left"/>
              <w:rPr>
                <w:kern w:val="0"/>
                <w:sz w:val="24"/>
                <w:szCs w:val="24"/>
                <w:lang w:bidi="zh-CN"/>
              </w:rPr>
            </w:pPr>
            <w:r>
              <w:rPr>
                <w:rFonts w:hint="eastAsia"/>
                <w:kern w:val="0"/>
                <w:sz w:val="24"/>
                <w:szCs w:val="24"/>
                <w:lang w:bidi="zh-CN"/>
              </w:rPr>
              <w:t>合</w:t>
            </w:r>
            <w:proofErr w:type="gramStart"/>
            <w:r>
              <w:rPr>
                <w:rFonts w:hint="eastAsia"/>
                <w:kern w:val="0"/>
                <w:sz w:val="24"/>
                <w:szCs w:val="24"/>
                <w:lang w:bidi="zh-CN"/>
              </w:rPr>
              <w:t>众资产</w:t>
            </w:r>
            <w:proofErr w:type="gramEnd"/>
            <w:r>
              <w:rPr>
                <w:rFonts w:hint="eastAsia"/>
                <w:kern w:val="0"/>
                <w:sz w:val="24"/>
                <w:szCs w:val="24"/>
                <w:lang w:bidi="zh-CN"/>
              </w:rPr>
              <w:t>管理股份有限公司</w:t>
            </w:r>
          </w:p>
          <w:p w14:paraId="5B1EC5B6"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泓德基金</w:t>
            </w:r>
            <w:proofErr w:type="gramEnd"/>
            <w:r>
              <w:rPr>
                <w:rFonts w:hint="eastAsia"/>
                <w:kern w:val="0"/>
                <w:sz w:val="24"/>
                <w:szCs w:val="24"/>
                <w:lang w:bidi="zh-CN"/>
              </w:rPr>
              <w:t>管理有限公司</w:t>
            </w:r>
          </w:p>
          <w:p w14:paraId="4693C87C" w14:textId="77777777" w:rsidR="00BF631C" w:rsidRDefault="00A8579A">
            <w:pPr>
              <w:autoSpaceDE w:val="0"/>
              <w:autoSpaceDN w:val="0"/>
              <w:jc w:val="left"/>
              <w:rPr>
                <w:kern w:val="0"/>
                <w:sz w:val="24"/>
                <w:szCs w:val="24"/>
                <w:lang w:bidi="zh-CN"/>
              </w:rPr>
            </w:pPr>
            <w:r>
              <w:rPr>
                <w:rFonts w:hint="eastAsia"/>
                <w:kern w:val="0"/>
                <w:sz w:val="24"/>
                <w:szCs w:val="24"/>
                <w:lang w:bidi="zh-CN"/>
              </w:rPr>
              <w:t>鸿运私募基金管理（海南）有限公司</w:t>
            </w:r>
          </w:p>
          <w:p w14:paraId="2E7F1DB5" w14:textId="77777777" w:rsidR="00BF631C" w:rsidRDefault="00A8579A">
            <w:pPr>
              <w:autoSpaceDE w:val="0"/>
              <w:autoSpaceDN w:val="0"/>
              <w:jc w:val="left"/>
              <w:rPr>
                <w:kern w:val="0"/>
                <w:sz w:val="24"/>
                <w:szCs w:val="24"/>
                <w:lang w:bidi="zh-CN"/>
              </w:rPr>
            </w:pPr>
            <w:r>
              <w:rPr>
                <w:rFonts w:hint="eastAsia"/>
                <w:kern w:val="0"/>
                <w:sz w:val="24"/>
                <w:szCs w:val="24"/>
                <w:lang w:bidi="zh-CN"/>
              </w:rPr>
              <w:t>湖南八零后资产管理有限公司</w:t>
            </w:r>
          </w:p>
          <w:p w14:paraId="5DA3685E" w14:textId="77777777" w:rsidR="00BF631C" w:rsidRDefault="00A8579A">
            <w:pPr>
              <w:autoSpaceDE w:val="0"/>
              <w:autoSpaceDN w:val="0"/>
              <w:jc w:val="left"/>
              <w:rPr>
                <w:kern w:val="0"/>
                <w:sz w:val="24"/>
                <w:szCs w:val="24"/>
                <w:lang w:bidi="zh-CN"/>
              </w:rPr>
            </w:pPr>
            <w:r>
              <w:rPr>
                <w:rFonts w:hint="eastAsia"/>
                <w:kern w:val="0"/>
                <w:sz w:val="24"/>
                <w:szCs w:val="24"/>
                <w:lang w:bidi="zh-CN"/>
              </w:rPr>
              <w:t>华</w:t>
            </w:r>
            <w:proofErr w:type="gramStart"/>
            <w:r>
              <w:rPr>
                <w:rFonts w:hint="eastAsia"/>
                <w:kern w:val="0"/>
                <w:sz w:val="24"/>
                <w:szCs w:val="24"/>
                <w:lang w:bidi="zh-CN"/>
              </w:rPr>
              <w:t>宝基金</w:t>
            </w:r>
            <w:proofErr w:type="gramEnd"/>
            <w:r>
              <w:rPr>
                <w:rFonts w:hint="eastAsia"/>
                <w:kern w:val="0"/>
                <w:sz w:val="24"/>
                <w:szCs w:val="24"/>
                <w:lang w:bidi="zh-CN"/>
              </w:rPr>
              <w:t>管理有限公司</w:t>
            </w:r>
          </w:p>
          <w:p w14:paraId="60E7C027" w14:textId="77777777" w:rsidR="00BF631C" w:rsidRDefault="00A8579A">
            <w:pPr>
              <w:autoSpaceDE w:val="0"/>
              <w:autoSpaceDN w:val="0"/>
              <w:jc w:val="left"/>
              <w:rPr>
                <w:kern w:val="0"/>
                <w:sz w:val="24"/>
                <w:szCs w:val="24"/>
                <w:lang w:bidi="zh-CN"/>
              </w:rPr>
            </w:pPr>
            <w:r>
              <w:rPr>
                <w:rFonts w:hint="eastAsia"/>
                <w:kern w:val="0"/>
                <w:sz w:val="24"/>
                <w:szCs w:val="24"/>
                <w:lang w:bidi="zh-CN"/>
              </w:rPr>
              <w:t>华创证券有限责任公司</w:t>
            </w:r>
          </w:p>
          <w:p w14:paraId="35C3887D" w14:textId="77777777" w:rsidR="00BF631C" w:rsidRDefault="00A8579A">
            <w:pPr>
              <w:autoSpaceDE w:val="0"/>
              <w:autoSpaceDN w:val="0"/>
              <w:jc w:val="left"/>
              <w:rPr>
                <w:kern w:val="0"/>
                <w:sz w:val="24"/>
                <w:szCs w:val="24"/>
                <w:lang w:bidi="zh-CN"/>
              </w:rPr>
            </w:pPr>
            <w:r>
              <w:rPr>
                <w:rFonts w:hint="eastAsia"/>
                <w:kern w:val="0"/>
                <w:sz w:val="24"/>
                <w:szCs w:val="24"/>
                <w:lang w:bidi="zh-CN"/>
              </w:rPr>
              <w:t>华</w:t>
            </w:r>
            <w:proofErr w:type="gramStart"/>
            <w:r>
              <w:rPr>
                <w:rFonts w:hint="eastAsia"/>
                <w:kern w:val="0"/>
                <w:sz w:val="24"/>
                <w:szCs w:val="24"/>
                <w:lang w:bidi="zh-CN"/>
              </w:rPr>
              <w:t>福证券</w:t>
            </w:r>
            <w:proofErr w:type="gramEnd"/>
            <w:r>
              <w:rPr>
                <w:rFonts w:hint="eastAsia"/>
                <w:kern w:val="0"/>
                <w:sz w:val="24"/>
                <w:szCs w:val="24"/>
                <w:lang w:bidi="zh-CN"/>
              </w:rPr>
              <w:t>股份有限公司</w:t>
            </w:r>
          </w:p>
          <w:p w14:paraId="2957E19A"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华能贵诚信</w:t>
            </w:r>
            <w:proofErr w:type="gramEnd"/>
            <w:r>
              <w:rPr>
                <w:rFonts w:hint="eastAsia"/>
                <w:kern w:val="0"/>
                <w:sz w:val="24"/>
                <w:szCs w:val="24"/>
                <w:lang w:bidi="zh-CN"/>
              </w:rPr>
              <w:t>托有限公司</w:t>
            </w:r>
          </w:p>
          <w:p w14:paraId="2B76A1A5" w14:textId="77777777" w:rsidR="00BF631C" w:rsidRDefault="00A8579A">
            <w:pPr>
              <w:autoSpaceDE w:val="0"/>
              <w:autoSpaceDN w:val="0"/>
              <w:jc w:val="left"/>
              <w:rPr>
                <w:kern w:val="0"/>
                <w:sz w:val="24"/>
                <w:szCs w:val="24"/>
                <w:lang w:bidi="zh-CN"/>
              </w:rPr>
            </w:pPr>
            <w:r>
              <w:rPr>
                <w:rFonts w:hint="eastAsia"/>
                <w:kern w:val="0"/>
                <w:sz w:val="24"/>
                <w:szCs w:val="24"/>
                <w:lang w:bidi="zh-CN"/>
              </w:rPr>
              <w:t>华泰证券股份有限公司</w:t>
            </w:r>
          </w:p>
          <w:p w14:paraId="01240279" w14:textId="77777777" w:rsidR="00BF631C" w:rsidRDefault="00A8579A">
            <w:pPr>
              <w:autoSpaceDE w:val="0"/>
              <w:autoSpaceDN w:val="0"/>
              <w:jc w:val="left"/>
              <w:rPr>
                <w:kern w:val="0"/>
                <w:sz w:val="24"/>
                <w:szCs w:val="24"/>
                <w:lang w:bidi="zh-CN"/>
              </w:rPr>
            </w:pPr>
            <w:r>
              <w:rPr>
                <w:rFonts w:hint="eastAsia"/>
                <w:kern w:val="0"/>
                <w:sz w:val="24"/>
                <w:szCs w:val="24"/>
                <w:lang w:bidi="zh-CN"/>
              </w:rPr>
              <w:t>华西证券股份有限公司</w:t>
            </w:r>
          </w:p>
          <w:p w14:paraId="5D7F9307" w14:textId="77777777" w:rsidR="00BF631C" w:rsidRDefault="00A8579A">
            <w:pPr>
              <w:autoSpaceDE w:val="0"/>
              <w:autoSpaceDN w:val="0"/>
              <w:jc w:val="left"/>
              <w:rPr>
                <w:kern w:val="0"/>
                <w:sz w:val="24"/>
                <w:szCs w:val="24"/>
                <w:lang w:bidi="zh-CN"/>
              </w:rPr>
            </w:pPr>
            <w:r>
              <w:rPr>
                <w:rFonts w:hint="eastAsia"/>
                <w:kern w:val="0"/>
                <w:sz w:val="24"/>
                <w:szCs w:val="24"/>
                <w:lang w:bidi="zh-CN"/>
              </w:rPr>
              <w:t>华夏基金管理有限公司</w:t>
            </w:r>
          </w:p>
          <w:p w14:paraId="023860CB" w14:textId="77777777" w:rsidR="00BF631C" w:rsidRDefault="00A8579A">
            <w:pPr>
              <w:autoSpaceDE w:val="0"/>
              <w:autoSpaceDN w:val="0"/>
              <w:jc w:val="left"/>
              <w:rPr>
                <w:kern w:val="0"/>
                <w:sz w:val="24"/>
                <w:szCs w:val="24"/>
                <w:lang w:bidi="zh-CN"/>
              </w:rPr>
            </w:pPr>
            <w:r>
              <w:rPr>
                <w:rFonts w:hint="eastAsia"/>
                <w:kern w:val="0"/>
                <w:sz w:val="24"/>
                <w:szCs w:val="24"/>
                <w:lang w:bidi="zh-CN"/>
              </w:rPr>
              <w:t>华</w:t>
            </w:r>
            <w:proofErr w:type="gramStart"/>
            <w:r>
              <w:rPr>
                <w:rFonts w:hint="eastAsia"/>
                <w:kern w:val="0"/>
                <w:sz w:val="24"/>
                <w:szCs w:val="24"/>
                <w:lang w:bidi="zh-CN"/>
              </w:rPr>
              <w:t>源证券</w:t>
            </w:r>
            <w:proofErr w:type="gramEnd"/>
            <w:r>
              <w:rPr>
                <w:rFonts w:hint="eastAsia"/>
                <w:kern w:val="0"/>
                <w:sz w:val="24"/>
                <w:szCs w:val="24"/>
                <w:lang w:bidi="zh-CN"/>
              </w:rPr>
              <w:t>股份有限公司</w:t>
            </w:r>
          </w:p>
          <w:p w14:paraId="47E6043E" w14:textId="77777777" w:rsidR="00BF631C" w:rsidRDefault="00A8579A">
            <w:pPr>
              <w:autoSpaceDE w:val="0"/>
              <w:autoSpaceDN w:val="0"/>
              <w:jc w:val="left"/>
              <w:rPr>
                <w:kern w:val="0"/>
                <w:sz w:val="24"/>
                <w:szCs w:val="24"/>
                <w:lang w:bidi="zh-CN"/>
              </w:rPr>
            </w:pPr>
            <w:r>
              <w:rPr>
                <w:rFonts w:hint="eastAsia"/>
                <w:kern w:val="0"/>
                <w:sz w:val="24"/>
                <w:szCs w:val="24"/>
                <w:lang w:bidi="zh-CN"/>
              </w:rPr>
              <w:t>汇</w:t>
            </w:r>
            <w:proofErr w:type="gramStart"/>
            <w:r>
              <w:rPr>
                <w:rFonts w:hint="eastAsia"/>
                <w:kern w:val="0"/>
                <w:sz w:val="24"/>
                <w:szCs w:val="24"/>
                <w:lang w:bidi="zh-CN"/>
              </w:rPr>
              <w:t>丰晋信</w:t>
            </w:r>
            <w:proofErr w:type="gramEnd"/>
            <w:r>
              <w:rPr>
                <w:rFonts w:hint="eastAsia"/>
                <w:kern w:val="0"/>
                <w:sz w:val="24"/>
                <w:szCs w:val="24"/>
                <w:lang w:bidi="zh-CN"/>
              </w:rPr>
              <w:t>基金管理有限公司</w:t>
            </w:r>
          </w:p>
          <w:p w14:paraId="5E3D96B7"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汇添富基金</w:t>
            </w:r>
            <w:proofErr w:type="gramEnd"/>
            <w:r>
              <w:rPr>
                <w:rFonts w:hint="eastAsia"/>
                <w:kern w:val="0"/>
                <w:sz w:val="24"/>
                <w:szCs w:val="24"/>
                <w:lang w:bidi="zh-CN"/>
              </w:rPr>
              <w:t>管理股份有限公司</w:t>
            </w:r>
          </w:p>
          <w:p w14:paraId="7BCBD34D" w14:textId="77777777" w:rsidR="00BF631C" w:rsidRDefault="00A8579A">
            <w:pPr>
              <w:autoSpaceDE w:val="0"/>
              <w:autoSpaceDN w:val="0"/>
              <w:jc w:val="left"/>
              <w:rPr>
                <w:kern w:val="0"/>
                <w:sz w:val="24"/>
                <w:szCs w:val="24"/>
                <w:lang w:bidi="zh-CN"/>
              </w:rPr>
            </w:pPr>
            <w:r>
              <w:rPr>
                <w:rFonts w:hint="eastAsia"/>
                <w:kern w:val="0"/>
                <w:sz w:val="24"/>
                <w:szCs w:val="24"/>
                <w:lang w:bidi="zh-CN"/>
              </w:rPr>
              <w:t>嘉</w:t>
            </w:r>
            <w:proofErr w:type="gramStart"/>
            <w:r>
              <w:rPr>
                <w:rFonts w:hint="eastAsia"/>
                <w:kern w:val="0"/>
                <w:sz w:val="24"/>
                <w:szCs w:val="24"/>
                <w:lang w:bidi="zh-CN"/>
              </w:rPr>
              <w:t>实基金</w:t>
            </w:r>
            <w:proofErr w:type="gramEnd"/>
            <w:r>
              <w:rPr>
                <w:rFonts w:hint="eastAsia"/>
                <w:kern w:val="0"/>
                <w:sz w:val="24"/>
                <w:szCs w:val="24"/>
                <w:lang w:bidi="zh-CN"/>
              </w:rPr>
              <w:t>管理有限公司</w:t>
            </w:r>
          </w:p>
          <w:p w14:paraId="55763598" w14:textId="77777777" w:rsidR="00BF631C" w:rsidRDefault="00A8579A">
            <w:pPr>
              <w:autoSpaceDE w:val="0"/>
              <w:autoSpaceDN w:val="0"/>
              <w:jc w:val="left"/>
              <w:rPr>
                <w:kern w:val="0"/>
                <w:sz w:val="24"/>
                <w:szCs w:val="24"/>
                <w:lang w:bidi="zh-CN"/>
              </w:rPr>
            </w:pPr>
            <w:r>
              <w:rPr>
                <w:rFonts w:hint="eastAsia"/>
                <w:kern w:val="0"/>
                <w:sz w:val="24"/>
                <w:szCs w:val="24"/>
                <w:lang w:bidi="zh-CN"/>
              </w:rPr>
              <w:t>建信基金管理有限责任公司</w:t>
            </w:r>
          </w:p>
          <w:p w14:paraId="32F2F58A" w14:textId="77777777" w:rsidR="00BF631C" w:rsidRDefault="00A8579A">
            <w:pPr>
              <w:autoSpaceDE w:val="0"/>
              <w:autoSpaceDN w:val="0"/>
              <w:jc w:val="left"/>
              <w:rPr>
                <w:kern w:val="0"/>
                <w:sz w:val="24"/>
                <w:szCs w:val="24"/>
                <w:lang w:bidi="zh-CN"/>
              </w:rPr>
            </w:pPr>
            <w:r>
              <w:rPr>
                <w:rFonts w:hint="eastAsia"/>
                <w:kern w:val="0"/>
                <w:sz w:val="24"/>
                <w:szCs w:val="24"/>
                <w:lang w:bidi="zh-CN"/>
              </w:rPr>
              <w:t>建银国际证券有限公司</w:t>
            </w:r>
          </w:p>
          <w:p w14:paraId="2DC2897F" w14:textId="77777777" w:rsidR="00BF631C" w:rsidRDefault="00A8579A">
            <w:pPr>
              <w:autoSpaceDE w:val="0"/>
              <w:autoSpaceDN w:val="0"/>
              <w:jc w:val="left"/>
              <w:rPr>
                <w:kern w:val="0"/>
                <w:sz w:val="24"/>
                <w:szCs w:val="24"/>
                <w:lang w:bidi="zh-CN"/>
              </w:rPr>
            </w:pPr>
            <w:r>
              <w:rPr>
                <w:rFonts w:hint="eastAsia"/>
                <w:kern w:val="0"/>
                <w:sz w:val="24"/>
                <w:szCs w:val="24"/>
                <w:lang w:bidi="zh-CN"/>
              </w:rPr>
              <w:t>江苏瑞华投资控股集团有限公司</w:t>
            </w:r>
          </w:p>
          <w:p w14:paraId="1B21A93A" w14:textId="77777777" w:rsidR="00BF631C" w:rsidRDefault="00A8579A">
            <w:pPr>
              <w:autoSpaceDE w:val="0"/>
              <w:autoSpaceDN w:val="0"/>
              <w:jc w:val="left"/>
              <w:rPr>
                <w:kern w:val="0"/>
                <w:sz w:val="24"/>
                <w:szCs w:val="24"/>
                <w:lang w:bidi="zh-CN"/>
              </w:rPr>
            </w:pPr>
            <w:r>
              <w:rPr>
                <w:rFonts w:hint="eastAsia"/>
                <w:kern w:val="0"/>
                <w:sz w:val="24"/>
                <w:szCs w:val="24"/>
                <w:lang w:bidi="zh-CN"/>
              </w:rPr>
              <w:t>江苏羿鹏私募基金管理有限公司</w:t>
            </w:r>
          </w:p>
          <w:p w14:paraId="7565D29C" w14:textId="77777777" w:rsidR="00BF631C" w:rsidRDefault="00A8579A">
            <w:pPr>
              <w:autoSpaceDE w:val="0"/>
              <w:autoSpaceDN w:val="0"/>
              <w:jc w:val="left"/>
              <w:rPr>
                <w:kern w:val="0"/>
                <w:sz w:val="24"/>
                <w:szCs w:val="24"/>
                <w:lang w:bidi="zh-CN"/>
              </w:rPr>
            </w:pPr>
            <w:r>
              <w:rPr>
                <w:rFonts w:hint="eastAsia"/>
                <w:kern w:val="0"/>
                <w:sz w:val="24"/>
                <w:szCs w:val="24"/>
                <w:lang w:bidi="zh-CN"/>
              </w:rPr>
              <w:t>江西彼得明奇私募基金管理有限公司</w:t>
            </w:r>
          </w:p>
          <w:p w14:paraId="5E4DA1E2" w14:textId="77777777" w:rsidR="00BF631C" w:rsidRDefault="00A8579A">
            <w:pPr>
              <w:autoSpaceDE w:val="0"/>
              <w:autoSpaceDN w:val="0"/>
              <w:jc w:val="left"/>
              <w:rPr>
                <w:kern w:val="0"/>
                <w:sz w:val="24"/>
                <w:szCs w:val="24"/>
                <w:lang w:bidi="zh-CN"/>
              </w:rPr>
            </w:pPr>
            <w:r>
              <w:rPr>
                <w:rFonts w:hint="eastAsia"/>
                <w:kern w:val="0"/>
                <w:sz w:val="24"/>
                <w:szCs w:val="24"/>
                <w:lang w:bidi="zh-CN"/>
              </w:rPr>
              <w:t>交银施罗德基金管理有限公司</w:t>
            </w:r>
          </w:p>
          <w:p w14:paraId="634834A4" w14:textId="77777777" w:rsidR="00BF631C" w:rsidRDefault="00A8579A">
            <w:pPr>
              <w:autoSpaceDE w:val="0"/>
              <w:autoSpaceDN w:val="0"/>
              <w:jc w:val="left"/>
              <w:rPr>
                <w:kern w:val="0"/>
                <w:sz w:val="24"/>
                <w:szCs w:val="24"/>
                <w:lang w:bidi="zh-CN"/>
              </w:rPr>
            </w:pPr>
            <w:r>
              <w:rPr>
                <w:rFonts w:hint="eastAsia"/>
                <w:kern w:val="0"/>
                <w:sz w:val="24"/>
                <w:szCs w:val="24"/>
                <w:lang w:bidi="zh-CN"/>
              </w:rPr>
              <w:t>金鹰基金管理有限公司</w:t>
            </w:r>
          </w:p>
          <w:p w14:paraId="641853BD"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鲸域资产</w:t>
            </w:r>
            <w:proofErr w:type="gramEnd"/>
            <w:r>
              <w:rPr>
                <w:rFonts w:hint="eastAsia"/>
                <w:kern w:val="0"/>
                <w:sz w:val="24"/>
                <w:szCs w:val="24"/>
                <w:lang w:bidi="zh-CN"/>
              </w:rPr>
              <w:t>管理（上海）有限公司</w:t>
            </w:r>
          </w:p>
          <w:p w14:paraId="14516389" w14:textId="77777777" w:rsidR="00BF631C" w:rsidRDefault="00A8579A">
            <w:pPr>
              <w:autoSpaceDE w:val="0"/>
              <w:autoSpaceDN w:val="0"/>
              <w:jc w:val="left"/>
              <w:rPr>
                <w:kern w:val="0"/>
                <w:sz w:val="24"/>
                <w:szCs w:val="24"/>
                <w:lang w:bidi="zh-CN"/>
              </w:rPr>
            </w:pPr>
            <w:r>
              <w:rPr>
                <w:rFonts w:hint="eastAsia"/>
                <w:kern w:val="0"/>
                <w:sz w:val="24"/>
                <w:szCs w:val="24"/>
                <w:lang w:bidi="zh-CN"/>
              </w:rPr>
              <w:t>巨杉（上海）资产管理有限公司</w:t>
            </w:r>
          </w:p>
          <w:p w14:paraId="11644B80" w14:textId="77777777" w:rsidR="00BF631C" w:rsidRDefault="00A8579A">
            <w:pPr>
              <w:autoSpaceDE w:val="0"/>
              <w:autoSpaceDN w:val="0"/>
              <w:jc w:val="left"/>
              <w:rPr>
                <w:kern w:val="0"/>
                <w:sz w:val="24"/>
                <w:szCs w:val="24"/>
                <w:lang w:bidi="zh-CN"/>
              </w:rPr>
            </w:pPr>
            <w:r>
              <w:rPr>
                <w:rFonts w:hint="eastAsia"/>
                <w:kern w:val="0"/>
                <w:sz w:val="24"/>
                <w:szCs w:val="24"/>
                <w:lang w:bidi="zh-CN"/>
              </w:rPr>
              <w:t>开源证券股份有限公司</w:t>
            </w:r>
          </w:p>
          <w:p w14:paraId="4FB120FA"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lastRenderedPageBreak/>
              <w:t>凯基证券</w:t>
            </w:r>
            <w:proofErr w:type="gramEnd"/>
            <w:r>
              <w:rPr>
                <w:rFonts w:hint="eastAsia"/>
                <w:kern w:val="0"/>
                <w:sz w:val="24"/>
                <w:szCs w:val="24"/>
                <w:lang w:bidi="zh-CN"/>
              </w:rPr>
              <w:t>亚洲有限公司</w:t>
            </w:r>
          </w:p>
          <w:p w14:paraId="594AE87E"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立格资本</w:t>
            </w:r>
            <w:proofErr w:type="gramEnd"/>
            <w:r>
              <w:rPr>
                <w:rFonts w:hint="eastAsia"/>
                <w:kern w:val="0"/>
                <w:sz w:val="24"/>
                <w:szCs w:val="24"/>
                <w:lang w:bidi="zh-CN"/>
              </w:rPr>
              <w:t>投资有限公司</w:t>
            </w:r>
          </w:p>
          <w:p w14:paraId="29C6032A" w14:textId="77777777" w:rsidR="00BF631C" w:rsidRDefault="00A8579A">
            <w:pPr>
              <w:autoSpaceDE w:val="0"/>
              <w:autoSpaceDN w:val="0"/>
              <w:jc w:val="left"/>
              <w:rPr>
                <w:kern w:val="0"/>
                <w:sz w:val="24"/>
                <w:szCs w:val="24"/>
                <w:lang w:bidi="zh-CN"/>
              </w:rPr>
            </w:pPr>
            <w:r>
              <w:rPr>
                <w:rFonts w:hint="eastAsia"/>
                <w:kern w:val="0"/>
                <w:sz w:val="24"/>
                <w:szCs w:val="24"/>
                <w:lang w:bidi="zh-CN"/>
              </w:rPr>
              <w:t>临沂市宏恩资产管理有限公司</w:t>
            </w:r>
          </w:p>
          <w:p w14:paraId="2C74307C" w14:textId="77777777" w:rsidR="00BF631C" w:rsidRDefault="00A8579A">
            <w:pPr>
              <w:autoSpaceDE w:val="0"/>
              <w:autoSpaceDN w:val="0"/>
              <w:jc w:val="left"/>
              <w:rPr>
                <w:kern w:val="0"/>
                <w:sz w:val="24"/>
                <w:szCs w:val="24"/>
                <w:lang w:bidi="zh-CN"/>
              </w:rPr>
            </w:pPr>
            <w:r>
              <w:rPr>
                <w:rFonts w:hint="eastAsia"/>
                <w:kern w:val="0"/>
                <w:sz w:val="24"/>
                <w:szCs w:val="24"/>
                <w:lang w:bidi="zh-CN"/>
              </w:rPr>
              <w:t>龙场（北京）投资管理有限公司</w:t>
            </w:r>
          </w:p>
          <w:p w14:paraId="0074D0CE" w14:textId="77777777" w:rsidR="00BF631C" w:rsidRDefault="00A8579A">
            <w:pPr>
              <w:autoSpaceDE w:val="0"/>
              <w:autoSpaceDN w:val="0"/>
              <w:jc w:val="left"/>
              <w:rPr>
                <w:kern w:val="0"/>
                <w:sz w:val="24"/>
                <w:szCs w:val="24"/>
                <w:lang w:bidi="zh-CN"/>
              </w:rPr>
            </w:pPr>
            <w:r>
              <w:rPr>
                <w:rFonts w:hint="eastAsia"/>
                <w:kern w:val="0"/>
                <w:sz w:val="24"/>
                <w:szCs w:val="24"/>
                <w:lang w:bidi="zh-CN"/>
              </w:rPr>
              <w:t>曼林（山东）私募（投资）基金管理有限公司</w:t>
            </w:r>
          </w:p>
          <w:p w14:paraId="1C7B1474" w14:textId="77777777" w:rsidR="00BF631C" w:rsidRDefault="00A8579A">
            <w:pPr>
              <w:autoSpaceDE w:val="0"/>
              <w:autoSpaceDN w:val="0"/>
              <w:jc w:val="left"/>
              <w:rPr>
                <w:kern w:val="0"/>
                <w:sz w:val="24"/>
                <w:szCs w:val="24"/>
                <w:lang w:bidi="zh-CN"/>
              </w:rPr>
            </w:pPr>
            <w:r>
              <w:rPr>
                <w:rFonts w:hint="eastAsia"/>
                <w:kern w:val="0"/>
                <w:sz w:val="24"/>
                <w:szCs w:val="24"/>
                <w:lang w:bidi="zh-CN"/>
              </w:rPr>
              <w:t>民生加</w:t>
            </w:r>
            <w:proofErr w:type="gramStart"/>
            <w:r>
              <w:rPr>
                <w:rFonts w:hint="eastAsia"/>
                <w:kern w:val="0"/>
                <w:sz w:val="24"/>
                <w:szCs w:val="24"/>
                <w:lang w:bidi="zh-CN"/>
              </w:rPr>
              <w:t>银基金</w:t>
            </w:r>
            <w:proofErr w:type="gramEnd"/>
            <w:r>
              <w:rPr>
                <w:rFonts w:hint="eastAsia"/>
                <w:kern w:val="0"/>
                <w:sz w:val="24"/>
                <w:szCs w:val="24"/>
                <w:lang w:bidi="zh-CN"/>
              </w:rPr>
              <w:t>管理有限公司</w:t>
            </w:r>
          </w:p>
          <w:p w14:paraId="38CC60A9" w14:textId="77777777" w:rsidR="00BF631C" w:rsidRDefault="00A8579A">
            <w:pPr>
              <w:autoSpaceDE w:val="0"/>
              <w:autoSpaceDN w:val="0"/>
              <w:jc w:val="left"/>
              <w:rPr>
                <w:kern w:val="0"/>
                <w:sz w:val="24"/>
                <w:szCs w:val="24"/>
                <w:lang w:bidi="zh-CN"/>
              </w:rPr>
            </w:pPr>
            <w:r>
              <w:rPr>
                <w:rFonts w:hint="eastAsia"/>
                <w:kern w:val="0"/>
                <w:sz w:val="24"/>
                <w:szCs w:val="24"/>
                <w:lang w:bidi="zh-CN"/>
              </w:rPr>
              <w:t>摩根大通证券（中国）有限公司</w:t>
            </w:r>
          </w:p>
          <w:p w14:paraId="13A5136B" w14:textId="77777777" w:rsidR="00BF631C" w:rsidRDefault="00A8579A">
            <w:pPr>
              <w:autoSpaceDE w:val="0"/>
              <w:autoSpaceDN w:val="0"/>
              <w:jc w:val="left"/>
              <w:rPr>
                <w:kern w:val="0"/>
                <w:sz w:val="24"/>
                <w:szCs w:val="24"/>
                <w:lang w:bidi="zh-CN"/>
              </w:rPr>
            </w:pPr>
            <w:r>
              <w:rPr>
                <w:rFonts w:hint="eastAsia"/>
                <w:kern w:val="0"/>
                <w:sz w:val="24"/>
                <w:szCs w:val="24"/>
                <w:lang w:bidi="zh-CN"/>
              </w:rPr>
              <w:t>摩根基金管理（中国）有限公司</w:t>
            </w:r>
          </w:p>
          <w:p w14:paraId="3EE6ADC3" w14:textId="77777777" w:rsidR="00BF631C" w:rsidRDefault="00A8579A">
            <w:pPr>
              <w:autoSpaceDE w:val="0"/>
              <w:autoSpaceDN w:val="0"/>
              <w:jc w:val="left"/>
              <w:rPr>
                <w:kern w:val="0"/>
                <w:sz w:val="24"/>
                <w:szCs w:val="24"/>
                <w:lang w:bidi="zh-CN"/>
              </w:rPr>
            </w:pPr>
            <w:r>
              <w:rPr>
                <w:rFonts w:hint="eastAsia"/>
                <w:kern w:val="0"/>
                <w:sz w:val="24"/>
                <w:szCs w:val="24"/>
                <w:lang w:bidi="zh-CN"/>
              </w:rPr>
              <w:t>摩根士丹利基金管理（中国）有限公司</w:t>
            </w:r>
          </w:p>
          <w:p w14:paraId="32A4ED07" w14:textId="77777777" w:rsidR="00BF631C" w:rsidRDefault="00A8579A">
            <w:pPr>
              <w:autoSpaceDE w:val="0"/>
              <w:autoSpaceDN w:val="0"/>
              <w:jc w:val="left"/>
              <w:rPr>
                <w:kern w:val="0"/>
                <w:sz w:val="24"/>
                <w:szCs w:val="24"/>
                <w:lang w:bidi="zh-CN"/>
              </w:rPr>
            </w:pPr>
            <w:r>
              <w:rPr>
                <w:rFonts w:hint="eastAsia"/>
                <w:kern w:val="0"/>
                <w:sz w:val="24"/>
                <w:szCs w:val="24"/>
                <w:lang w:bidi="zh-CN"/>
              </w:rPr>
              <w:t>南方基金管理股份有限公司</w:t>
            </w:r>
          </w:p>
          <w:p w14:paraId="7C26018D" w14:textId="77777777" w:rsidR="00BF631C" w:rsidRDefault="00A8579A">
            <w:pPr>
              <w:autoSpaceDE w:val="0"/>
              <w:autoSpaceDN w:val="0"/>
              <w:jc w:val="left"/>
              <w:rPr>
                <w:kern w:val="0"/>
                <w:sz w:val="24"/>
                <w:szCs w:val="24"/>
                <w:lang w:bidi="zh-CN"/>
              </w:rPr>
            </w:pPr>
            <w:r>
              <w:rPr>
                <w:rFonts w:hint="eastAsia"/>
                <w:kern w:val="0"/>
                <w:sz w:val="24"/>
                <w:szCs w:val="24"/>
                <w:lang w:bidi="zh-CN"/>
              </w:rPr>
              <w:t>宁波宝</w:t>
            </w:r>
            <w:proofErr w:type="gramStart"/>
            <w:r>
              <w:rPr>
                <w:rFonts w:hint="eastAsia"/>
                <w:kern w:val="0"/>
                <w:sz w:val="24"/>
                <w:szCs w:val="24"/>
                <w:lang w:bidi="zh-CN"/>
              </w:rPr>
              <w:t>隽</w:t>
            </w:r>
            <w:proofErr w:type="gramEnd"/>
            <w:r>
              <w:rPr>
                <w:rFonts w:hint="eastAsia"/>
                <w:kern w:val="0"/>
                <w:sz w:val="24"/>
                <w:szCs w:val="24"/>
                <w:lang w:bidi="zh-CN"/>
              </w:rPr>
              <w:t>资产管理有限公司</w:t>
            </w:r>
          </w:p>
          <w:p w14:paraId="59168086" w14:textId="77777777" w:rsidR="00BF631C" w:rsidRDefault="00A8579A">
            <w:pPr>
              <w:autoSpaceDE w:val="0"/>
              <w:autoSpaceDN w:val="0"/>
              <w:jc w:val="left"/>
              <w:rPr>
                <w:kern w:val="0"/>
                <w:sz w:val="24"/>
                <w:szCs w:val="24"/>
                <w:lang w:bidi="zh-CN"/>
              </w:rPr>
            </w:pPr>
            <w:r>
              <w:rPr>
                <w:rFonts w:hint="eastAsia"/>
                <w:kern w:val="0"/>
                <w:sz w:val="24"/>
                <w:szCs w:val="24"/>
                <w:lang w:bidi="zh-CN"/>
              </w:rPr>
              <w:t>宁波莲盛投资管理有限公司</w:t>
            </w:r>
          </w:p>
          <w:p w14:paraId="4F4D69B9"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农银汇理</w:t>
            </w:r>
            <w:proofErr w:type="gramEnd"/>
            <w:r>
              <w:rPr>
                <w:rFonts w:hint="eastAsia"/>
                <w:kern w:val="0"/>
                <w:sz w:val="24"/>
                <w:szCs w:val="24"/>
                <w:lang w:bidi="zh-CN"/>
              </w:rPr>
              <w:t>基金管理有限公司</w:t>
            </w:r>
          </w:p>
          <w:p w14:paraId="67DDBE43" w14:textId="77777777" w:rsidR="00BF631C" w:rsidRDefault="00A8579A">
            <w:pPr>
              <w:autoSpaceDE w:val="0"/>
              <w:autoSpaceDN w:val="0"/>
              <w:jc w:val="left"/>
              <w:rPr>
                <w:kern w:val="0"/>
                <w:sz w:val="24"/>
                <w:szCs w:val="24"/>
                <w:lang w:bidi="zh-CN"/>
              </w:rPr>
            </w:pPr>
            <w:r>
              <w:rPr>
                <w:rFonts w:hint="eastAsia"/>
                <w:kern w:val="0"/>
                <w:sz w:val="24"/>
                <w:szCs w:val="24"/>
                <w:lang w:bidi="zh-CN"/>
              </w:rPr>
              <w:t>诺安基金管理有限公司</w:t>
            </w:r>
          </w:p>
          <w:p w14:paraId="40D90B4C" w14:textId="77777777" w:rsidR="00BF631C" w:rsidRDefault="00A8579A">
            <w:pPr>
              <w:autoSpaceDE w:val="0"/>
              <w:autoSpaceDN w:val="0"/>
              <w:jc w:val="left"/>
              <w:rPr>
                <w:kern w:val="0"/>
                <w:sz w:val="24"/>
                <w:szCs w:val="24"/>
                <w:lang w:bidi="zh-CN"/>
              </w:rPr>
            </w:pPr>
            <w:r>
              <w:rPr>
                <w:rFonts w:hint="eastAsia"/>
                <w:kern w:val="0"/>
                <w:sz w:val="24"/>
                <w:szCs w:val="24"/>
                <w:lang w:bidi="zh-CN"/>
              </w:rPr>
              <w:t>诺德基金管理有限公司</w:t>
            </w:r>
          </w:p>
          <w:p w14:paraId="61933F38" w14:textId="77777777" w:rsidR="00BF631C" w:rsidRDefault="00A8579A">
            <w:pPr>
              <w:autoSpaceDE w:val="0"/>
              <w:autoSpaceDN w:val="0"/>
              <w:jc w:val="left"/>
              <w:rPr>
                <w:kern w:val="0"/>
                <w:sz w:val="24"/>
                <w:szCs w:val="24"/>
                <w:lang w:bidi="zh-CN"/>
              </w:rPr>
            </w:pPr>
            <w:r>
              <w:rPr>
                <w:rFonts w:hint="eastAsia"/>
                <w:kern w:val="0"/>
                <w:sz w:val="24"/>
                <w:szCs w:val="24"/>
                <w:lang w:bidi="zh-CN"/>
              </w:rPr>
              <w:t>鹏华基金管理有限公司</w:t>
            </w:r>
          </w:p>
          <w:p w14:paraId="68ED34A9" w14:textId="77777777" w:rsidR="00BF631C" w:rsidRDefault="00A8579A">
            <w:pPr>
              <w:autoSpaceDE w:val="0"/>
              <w:autoSpaceDN w:val="0"/>
              <w:jc w:val="left"/>
              <w:rPr>
                <w:kern w:val="0"/>
                <w:sz w:val="24"/>
                <w:szCs w:val="24"/>
                <w:lang w:bidi="zh-CN"/>
              </w:rPr>
            </w:pPr>
            <w:r>
              <w:rPr>
                <w:rFonts w:hint="eastAsia"/>
                <w:kern w:val="0"/>
                <w:sz w:val="24"/>
                <w:szCs w:val="24"/>
                <w:lang w:bidi="zh-CN"/>
              </w:rPr>
              <w:t>平安基金管理有限公司</w:t>
            </w:r>
          </w:p>
          <w:p w14:paraId="6F0A381E" w14:textId="77777777" w:rsidR="00BF631C" w:rsidRDefault="00A8579A">
            <w:pPr>
              <w:autoSpaceDE w:val="0"/>
              <w:autoSpaceDN w:val="0"/>
              <w:jc w:val="left"/>
              <w:rPr>
                <w:kern w:val="0"/>
                <w:sz w:val="24"/>
                <w:szCs w:val="24"/>
                <w:lang w:bidi="zh-CN"/>
              </w:rPr>
            </w:pPr>
            <w:r>
              <w:rPr>
                <w:rFonts w:hint="eastAsia"/>
                <w:kern w:val="0"/>
                <w:sz w:val="24"/>
                <w:szCs w:val="24"/>
                <w:lang w:bidi="zh-CN"/>
              </w:rPr>
              <w:t>青岛金光紫金创业投资管理有限公司</w:t>
            </w:r>
          </w:p>
          <w:p w14:paraId="7617D958" w14:textId="77777777" w:rsidR="00BF631C" w:rsidRDefault="00A8579A">
            <w:pPr>
              <w:autoSpaceDE w:val="0"/>
              <w:autoSpaceDN w:val="0"/>
              <w:jc w:val="left"/>
              <w:rPr>
                <w:kern w:val="0"/>
                <w:sz w:val="24"/>
                <w:szCs w:val="24"/>
                <w:lang w:bidi="zh-CN"/>
              </w:rPr>
            </w:pPr>
            <w:r>
              <w:rPr>
                <w:rFonts w:hint="eastAsia"/>
                <w:kern w:val="0"/>
                <w:sz w:val="24"/>
                <w:szCs w:val="24"/>
                <w:lang w:bidi="zh-CN"/>
              </w:rPr>
              <w:t>青岛新日钢材有限公司</w:t>
            </w:r>
          </w:p>
          <w:p w14:paraId="0BFA0E51" w14:textId="77777777" w:rsidR="00BF631C" w:rsidRDefault="00A8579A">
            <w:pPr>
              <w:autoSpaceDE w:val="0"/>
              <w:autoSpaceDN w:val="0"/>
              <w:jc w:val="left"/>
              <w:rPr>
                <w:kern w:val="0"/>
                <w:sz w:val="24"/>
                <w:szCs w:val="24"/>
                <w:lang w:bidi="zh-CN"/>
              </w:rPr>
            </w:pPr>
            <w:r>
              <w:rPr>
                <w:rFonts w:hint="eastAsia"/>
                <w:kern w:val="0"/>
                <w:sz w:val="24"/>
                <w:szCs w:val="24"/>
                <w:lang w:bidi="zh-CN"/>
              </w:rPr>
              <w:t>瑞银证券有限责任公司</w:t>
            </w:r>
          </w:p>
          <w:p w14:paraId="1303EAF5" w14:textId="77777777" w:rsidR="00BF631C" w:rsidRDefault="00A8579A">
            <w:pPr>
              <w:autoSpaceDE w:val="0"/>
              <w:autoSpaceDN w:val="0"/>
              <w:jc w:val="left"/>
              <w:rPr>
                <w:kern w:val="0"/>
                <w:sz w:val="24"/>
                <w:szCs w:val="24"/>
                <w:lang w:bidi="zh-CN"/>
              </w:rPr>
            </w:pPr>
            <w:r>
              <w:rPr>
                <w:rFonts w:hint="eastAsia"/>
                <w:kern w:val="0"/>
                <w:sz w:val="24"/>
                <w:szCs w:val="24"/>
                <w:lang w:bidi="zh-CN"/>
              </w:rPr>
              <w:t>厦门泰牛私募基金管理有限公司</w:t>
            </w:r>
          </w:p>
          <w:p w14:paraId="18596EF4" w14:textId="77777777" w:rsidR="00BF631C" w:rsidRDefault="00A8579A">
            <w:pPr>
              <w:autoSpaceDE w:val="0"/>
              <w:autoSpaceDN w:val="0"/>
              <w:jc w:val="left"/>
              <w:rPr>
                <w:kern w:val="0"/>
                <w:sz w:val="24"/>
                <w:szCs w:val="24"/>
                <w:lang w:bidi="zh-CN"/>
              </w:rPr>
            </w:pPr>
            <w:r>
              <w:rPr>
                <w:rFonts w:hint="eastAsia"/>
                <w:kern w:val="0"/>
                <w:sz w:val="24"/>
                <w:szCs w:val="24"/>
                <w:lang w:bidi="zh-CN"/>
              </w:rPr>
              <w:t>山东嘉信私募基金管理有限公司</w:t>
            </w:r>
          </w:p>
          <w:p w14:paraId="3A025817" w14:textId="77777777" w:rsidR="00BF631C" w:rsidRDefault="00A8579A">
            <w:pPr>
              <w:autoSpaceDE w:val="0"/>
              <w:autoSpaceDN w:val="0"/>
              <w:jc w:val="left"/>
              <w:rPr>
                <w:kern w:val="0"/>
                <w:sz w:val="24"/>
                <w:szCs w:val="24"/>
                <w:lang w:bidi="zh-CN"/>
              </w:rPr>
            </w:pPr>
            <w:r>
              <w:rPr>
                <w:rFonts w:hint="eastAsia"/>
                <w:kern w:val="0"/>
                <w:sz w:val="24"/>
                <w:szCs w:val="24"/>
                <w:lang w:bidi="zh-CN"/>
              </w:rPr>
              <w:t>山东金仕达投资管理有限公司</w:t>
            </w:r>
          </w:p>
          <w:p w14:paraId="06FA2ED8" w14:textId="77777777" w:rsidR="00BF631C" w:rsidRDefault="00A8579A">
            <w:pPr>
              <w:autoSpaceDE w:val="0"/>
              <w:autoSpaceDN w:val="0"/>
              <w:jc w:val="left"/>
              <w:rPr>
                <w:kern w:val="0"/>
                <w:sz w:val="24"/>
                <w:szCs w:val="24"/>
                <w:lang w:bidi="zh-CN"/>
              </w:rPr>
            </w:pPr>
            <w:r>
              <w:rPr>
                <w:rFonts w:hint="eastAsia"/>
                <w:kern w:val="0"/>
                <w:sz w:val="24"/>
                <w:szCs w:val="24"/>
                <w:lang w:bidi="zh-CN"/>
              </w:rPr>
              <w:t>山西证券股份有限公司</w:t>
            </w:r>
          </w:p>
          <w:p w14:paraId="46E3C8B2" w14:textId="77777777" w:rsidR="00BF631C" w:rsidRDefault="00A8579A">
            <w:pPr>
              <w:autoSpaceDE w:val="0"/>
              <w:autoSpaceDN w:val="0"/>
              <w:jc w:val="left"/>
              <w:rPr>
                <w:kern w:val="0"/>
                <w:sz w:val="24"/>
                <w:szCs w:val="24"/>
                <w:lang w:bidi="zh-CN"/>
              </w:rPr>
            </w:pPr>
            <w:r>
              <w:rPr>
                <w:rFonts w:hint="eastAsia"/>
                <w:kern w:val="0"/>
                <w:sz w:val="24"/>
                <w:szCs w:val="24"/>
                <w:lang w:bidi="zh-CN"/>
              </w:rPr>
              <w:t>上海博笃投资管理有限公司</w:t>
            </w:r>
          </w:p>
          <w:p w14:paraId="2B971F4B" w14:textId="77777777" w:rsidR="00BF631C" w:rsidRDefault="00A8579A">
            <w:pPr>
              <w:autoSpaceDE w:val="0"/>
              <w:autoSpaceDN w:val="0"/>
              <w:jc w:val="left"/>
              <w:rPr>
                <w:kern w:val="0"/>
                <w:sz w:val="24"/>
                <w:szCs w:val="24"/>
                <w:lang w:bidi="zh-CN"/>
              </w:rPr>
            </w:pPr>
            <w:r>
              <w:rPr>
                <w:rFonts w:hint="eastAsia"/>
                <w:kern w:val="0"/>
                <w:sz w:val="24"/>
                <w:szCs w:val="24"/>
                <w:lang w:bidi="zh-CN"/>
              </w:rPr>
              <w:t>上海翀云私募基金管理有限公司</w:t>
            </w:r>
          </w:p>
          <w:p w14:paraId="5F9856C9" w14:textId="77777777" w:rsidR="00BF631C" w:rsidRDefault="00A8579A">
            <w:pPr>
              <w:autoSpaceDE w:val="0"/>
              <w:autoSpaceDN w:val="0"/>
              <w:jc w:val="left"/>
              <w:rPr>
                <w:kern w:val="0"/>
                <w:sz w:val="24"/>
                <w:szCs w:val="24"/>
                <w:lang w:bidi="zh-CN"/>
              </w:rPr>
            </w:pPr>
            <w:r>
              <w:rPr>
                <w:rFonts w:hint="eastAsia"/>
                <w:kern w:val="0"/>
                <w:sz w:val="24"/>
                <w:szCs w:val="24"/>
                <w:lang w:bidi="zh-CN"/>
              </w:rPr>
              <w:t>上海川流私募基金管理有限公司</w:t>
            </w:r>
          </w:p>
          <w:p w14:paraId="7246555A" w14:textId="77777777" w:rsidR="00BF631C" w:rsidRDefault="00A8579A">
            <w:pPr>
              <w:autoSpaceDE w:val="0"/>
              <w:autoSpaceDN w:val="0"/>
              <w:jc w:val="left"/>
              <w:rPr>
                <w:kern w:val="0"/>
                <w:sz w:val="24"/>
                <w:szCs w:val="24"/>
                <w:lang w:bidi="zh-CN"/>
              </w:rPr>
            </w:pPr>
            <w:r>
              <w:rPr>
                <w:rFonts w:hint="eastAsia"/>
                <w:kern w:val="0"/>
                <w:sz w:val="24"/>
                <w:szCs w:val="24"/>
                <w:lang w:bidi="zh-CN"/>
              </w:rPr>
              <w:t>上海道仁资产管理有限公司</w:t>
            </w:r>
          </w:p>
          <w:p w14:paraId="0F4552F6" w14:textId="77777777" w:rsidR="00BF631C" w:rsidRDefault="00A8579A">
            <w:pPr>
              <w:autoSpaceDE w:val="0"/>
              <w:autoSpaceDN w:val="0"/>
              <w:jc w:val="left"/>
              <w:rPr>
                <w:kern w:val="0"/>
                <w:sz w:val="24"/>
                <w:szCs w:val="24"/>
                <w:lang w:bidi="zh-CN"/>
              </w:rPr>
            </w:pPr>
            <w:r>
              <w:rPr>
                <w:rFonts w:hint="eastAsia"/>
                <w:kern w:val="0"/>
                <w:sz w:val="24"/>
                <w:szCs w:val="24"/>
                <w:lang w:bidi="zh-CN"/>
              </w:rPr>
              <w:t>上海德汇集团有限公司</w:t>
            </w:r>
          </w:p>
          <w:p w14:paraId="718C652E" w14:textId="77777777" w:rsidR="00BF631C" w:rsidRDefault="00A8579A">
            <w:pPr>
              <w:autoSpaceDE w:val="0"/>
              <w:autoSpaceDN w:val="0"/>
              <w:jc w:val="left"/>
              <w:rPr>
                <w:kern w:val="0"/>
                <w:sz w:val="24"/>
                <w:szCs w:val="24"/>
                <w:lang w:bidi="zh-CN"/>
              </w:rPr>
            </w:pPr>
            <w:r>
              <w:rPr>
                <w:rFonts w:hint="eastAsia"/>
                <w:kern w:val="0"/>
                <w:sz w:val="24"/>
                <w:szCs w:val="24"/>
                <w:lang w:bidi="zh-CN"/>
              </w:rPr>
              <w:t>上海度势投资有限公司</w:t>
            </w:r>
          </w:p>
          <w:p w14:paraId="3212904B" w14:textId="77777777" w:rsidR="00BF631C" w:rsidRDefault="00A8579A">
            <w:pPr>
              <w:autoSpaceDE w:val="0"/>
              <w:autoSpaceDN w:val="0"/>
              <w:jc w:val="left"/>
              <w:rPr>
                <w:kern w:val="0"/>
                <w:sz w:val="24"/>
                <w:szCs w:val="24"/>
                <w:lang w:bidi="zh-CN"/>
              </w:rPr>
            </w:pPr>
            <w:r>
              <w:rPr>
                <w:rFonts w:hint="eastAsia"/>
                <w:kern w:val="0"/>
                <w:sz w:val="24"/>
                <w:szCs w:val="24"/>
                <w:lang w:bidi="zh-CN"/>
              </w:rPr>
              <w:t>上海敦颐资产管理有限公司</w:t>
            </w:r>
          </w:p>
          <w:p w14:paraId="0D366D62" w14:textId="77777777" w:rsidR="00BF631C" w:rsidRDefault="00A8579A">
            <w:pPr>
              <w:autoSpaceDE w:val="0"/>
              <w:autoSpaceDN w:val="0"/>
              <w:jc w:val="left"/>
              <w:rPr>
                <w:kern w:val="0"/>
                <w:sz w:val="24"/>
                <w:szCs w:val="24"/>
                <w:lang w:bidi="zh-CN"/>
              </w:rPr>
            </w:pPr>
            <w:r>
              <w:rPr>
                <w:rFonts w:hint="eastAsia"/>
                <w:kern w:val="0"/>
                <w:sz w:val="24"/>
                <w:szCs w:val="24"/>
                <w:lang w:bidi="zh-CN"/>
              </w:rPr>
              <w:t>上海国际信托有限公司</w:t>
            </w:r>
          </w:p>
          <w:p w14:paraId="7C0EFDCC" w14:textId="77777777" w:rsidR="00BF631C" w:rsidRDefault="00A8579A">
            <w:pPr>
              <w:autoSpaceDE w:val="0"/>
              <w:autoSpaceDN w:val="0"/>
              <w:jc w:val="left"/>
              <w:rPr>
                <w:kern w:val="0"/>
                <w:sz w:val="24"/>
                <w:szCs w:val="24"/>
                <w:lang w:bidi="zh-CN"/>
              </w:rPr>
            </w:pPr>
            <w:r>
              <w:rPr>
                <w:rFonts w:hint="eastAsia"/>
                <w:kern w:val="0"/>
                <w:sz w:val="24"/>
                <w:szCs w:val="24"/>
                <w:lang w:bidi="zh-CN"/>
              </w:rPr>
              <w:t>上海禾升投资管理有限公司</w:t>
            </w:r>
          </w:p>
          <w:p w14:paraId="662B79F6" w14:textId="77777777" w:rsidR="00BF631C" w:rsidRDefault="00A8579A">
            <w:pPr>
              <w:autoSpaceDE w:val="0"/>
              <w:autoSpaceDN w:val="0"/>
              <w:jc w:val="left"/>
              <w:rPr>
                <w:kern w:val="0"/>
                <w:sz w:val="24"/>
                <w:szCs w:val="24"/>
                <w:lang w:bidi="zh-CN"/>
              </w:rPr>
            </w:pPr>
            <w:r>
              <w:rPr>
                <w:rFonts w:hint="eastAsia"/>
                <w:kern w:val="0"/>
                <w:sz w:val="24"/>
                <w:szCs w:val="24"/>
                <w:lang w:bidi="zh-CN"/>
              </w:rPr>
              <w:t>上海合道资产管理有限公司</w:t>
            </w:r>
          </w:p>
          <w:p w14:paraId="2CF2C023" w14:textId="77777777" w:rsidR="00BF631C" w:rsidRDefault="00A8579A">
            <w:pPr>
              <w:autoSpaceDE w:val="0"/>
              <w:autoSpaceDN w:val="0"/>
              <w:jc w:val="left"/>
              <w:rPr>
                <w:kern w:val="0"/>
                <w:sz w:val="24"/>
                <w:szCs w:val="24"/>
                <w:lang w:bidi="zh-CN"/>
              </w:rPr>
            </w:pPr>
            <w:r>
              <w:rPr>
                <w:rFonts w:hint="eastAsia"/>
                <w:kern w:val="0"/>
                <w:sz w:val="24"/>
                <w:szCs w:val="24"/>
                <w:lang w:bidi="zh-CN"/>
              </w:rPr>
              <w:t>上海恒穗资产管理中心（有限合伙）</w:t>
            </w:r>
          </w:p>
          <w:p w14:paraId="77C1DC86"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上海汇正财经</w:t>
            </w:r>
            <w:proofErr w:type="gramEnd"/>
            <w:r>
              <w:rPr>
                <w:rFonts w:hint="eastAsia"/>
                <w:kern w:val="0"/>
                <w:sz w:val="24"/>
                <w:szCs w:val="24"/>
                <w:lang w:bidi="zh-CN"/>
              </w:rPr>
              <w:t>顾问有限公司</w:t>
            </w:r>
          </w:p>
          <w:p w14:paraId="6335EA67" w14:textId="77777777" w:rsidR="00BF631C" w:rsidRDefault="00A8579A">
            <w:pPr>
              <w:autoSpaceDE w:val="0"/>
              <w:autoSpaceDN w:val="0"/>
              <w:jc w:val="left"/>
              <w:rPr>
                <w:kern w:val="0"/>
                <w:sz w:val="24"/>
                <w:szCs w:val="24"/>
                <w:lang w:bidi="zh-CN"/>
              </w:rPr>
            </w:pPr>
            <w:r>
              <w:rPr>
                <w:rFonts w:hint="eastAsia"/>
                <w:kern w:val="0"/>
                <w:sz w:val="24"/>
                <w:szCs w:val="24"/>
                <w:lang w:bidi="zh-CN"/>
              </w:rPr>
              <w:t>上海嘉世私募基金管理有限公司</w:t>
            </w:r>
          </w:p>
          <w:p w14:paraId="266E56A6" w14:textId="77777777" w:rsidR="00BF631C" w:rsidRDefault="00A8579A">
            <w:pPr>
              <w:autoSpaceDE w:val="0"/>
              <w:autoSpaceDN w:val="0"/>
              <w:jc w:val="left"/>
              <w:rPr>
                <w:kern w:val="0"/>
                <w:sz w:val="24"/>
                <w:szCs w:val="24"/>
                <w:lang w:bidi="zh-CN"/>
              </w:rPr>
            </w:pPr>
            <w:r>
              <w:rPr>
                <w:rFonts w:hint="eastAsia"/>
                <w:kern w:val="0"/>
                <w:sz w:val="24"/>
                <w:szCs w:val="24"/>
                <w:lang w:bidi="zh-CN"/>
              </w:rPr>
              <w:t>上海玖石股权投资管理有限公司</w:t>
            </w:r>
          </w:p>
          <w:p w14:paraId="71FEE0FD" w14:textId="77777777" w:rsidR="00BF631C" w:rsidRDefault="00A8579A">
            <w:pPr>
              <w:autoSpaceDE w:val="0"/>
              <w:autoSpaceDN w:val="0"/>
              <w:jc w:val="left"/>
              <w:rPr>
                <w:kern w:val="0"/>
                <w:sz w:val="24"/>
                <w:szCs w:val="24"/>
                <w:lang w:bidi="zh-CN"/>
              </w:rPr>
            </w:pPr>
            <w:r>
              <w:rPr>
                <w:rFonts w:hint="eastAsia"/>
                <w:kern w:val="0"/>
                <w:sz w:val="24"/>
                <w:szCs w:val="24"/>
                <w:lang w:bidi="zh-CN"/>
              </w:rPr>
              <w:t>上海康橙投资管理股份有限公司</w:t>
            </w:r>
          </w:p>
          <w:p w14:paraId="5A0A3D13" w14:textId="77777777" w:rsidR="00BF631C" w:rsidRDefault="00A8579A">
            <w:pPr>
              <w:autoSpaceDE w:val="0"/>
              <w:autoSpaceDN w:val="0"/>
              <w:jc w:val="left"/>
              <w:rPr>
                <w:kern w:val="0"/>
                <w:sz w:val="24"/>
                <w:szCs w:val="24"/>
                <w:lang w:bidi="zh-CN"/>
              </w:rPr>
            </w:pPr>
            <w:r>
              <w:rPr>
                <w:rFonts w:hint="eastAsia"/>
                <w:kern w:val="0"/>
                <w:sz w:val="24"/>
                <w:szCs w:val="24"/>
                <w:lang w:bidi="zh-CN"/>
              </w:rPr>
              <w:t>上海利位私募基金管理有限公司</w:t>
            </w:r>
          </w:p>
          <w:p w14:paraId="55D5E2C9" w14:textId="77777777" w:rsidR="00BF631C" w:rsidRDefault="00A8579A">
            <w:pPr>
              <w:autoSpaceDE w:val="0"/>
              <w:autoSpaceDN w:val="0"/>
              <w:jc w:val="left"/>
              <w:rPr>
                <w:kern w:val="0"/>
                <w:sz w:val="24"/>
                <w:szCs w:val="24"/>
                <w:lang w:bidi="zh-CN"/>
              </w:rPr>
            </w:pPr>
            <w:r>
              <w:rPr>
                <w:rFonts w:hint="eastAsia"/>
                <w:kern w:val="0"/>
                <w:sz w:val="24"/>
                <w:szCs w:val="24"/>
                <w:lang w:bidi="zh-CN"/>
              </w:rPr>
              <w:t>上海隆象私募基金管理有限公司</w:t>
            </w:r>
          </w:p>
          <w:p w14:paraId="096A0D8B" w14:textId="77777777" w:rsidR="00BF631C" w:rsidRDefault="00A8579A">
            <w:pPr>
              <w:autoSpaceDE w:val="0"/>
              <w:autoSpaceDN w:val="0"/>
              <w:jc w:val="left"/>
              <w:rPr>
                <w:kern w:val="0"/>
                <w:sz w:val="24"/>
                <w:szCs w:val="24"/>
                <w:lang w:bidi="zh-CN"/>
              </w:rPr>
            </w:pPr>
            <w:r>
              <w:rPr>
                <w:rFonts w:hint="eastAsia"/>
                <w:kern w:val="0"/>
                <w:sz w:val="24"/>
                <w:szCs w:val="24"/>
                <w:lang w:bidi="zh-CN"/>
              </w:rPr>
              <w:t>上海名禹资产管理有限公司</w:t>
            </w:r>
          </w:p>
          <w:p w14:paraId="44963CC7" w14:textId="77777777" w:rsidR="00BF631C" w:rsidRDefault="00A8579A">
            <w:pPr>
              <w:autoSpaceDE w:val="0"/>
              <w:autoSpaceDN w:val="0"/>
              <w:jc w:val="left"/>
              <w:rPr>
                <w:kern w:val="0"/>
                <w:sz w:val="24"/>
                <w:szCs w:val="24"/>
                <w:lang w:bidi="zh-CN"/>
              </w:rPr>
            </w:pPr>
            <w:r>
              <w:rPr>
                <w:rFonts w:hint="eastAsia"/>
                <w:kern w:val="0"/>
                <w:sz w:val="24"/>
                <w:szCs w:val="24"/>
                <w:lang w:bidi="zh-CN"/>
              </w:rPr>
              <w:t>上海盘京投资管理中心（有限合伙）</w:t>
            </w:r>
          </w:p>
          <w:p w14:paraId="52A6695F" w14:textId="77777777" w:rsidR="00BF631C" w:rsidRDefault="00A8579A">
            <w:pPr>
              <w:autoSpaceDE w:val="0"/>
              <w:autoSpaceDN w:val="0"/>
              <w:jc w:val="left"/>
              <w:rPr>
                <w:kern w:val="0"/>
                <w:sz w:val="24"/>
                <w:szCs w:val="24"/>
                <w:lang w:bidi="zh-CN"/>
              </w:rPr>
            </w:pPr>
            <w:r>
              <w:rPr>
                <w:rFonts w:hint="eastAsia"/>
                <w:kern w:val="0"/>
                <w:sz w:val="24"/>
                <w:szCs w:val="24"/>
                <w:lang w:bidi="zh-CN"/>
              </w:rPr>
              <w:t>上海七叶树资产管理有限公司</w:t>
            </w:r>
          </w:p>
          <w:p w14:paraId="55253B80" w14:textId="77777777" w:rsidR="00BF631C" w:rsidRDefault="00A8579A">
            <w:pPr>
              <w:autoSpaceDE w:val="0"/>
              <w:autoSpaceDN w:val="0"/>
              <w:jc w:val="left"/>
              <w:rPr>
                <w:kern w:val="0"/>
                <w:sz w:val="24"/>
                <w:szCs w:val="24"/>
                <w:lang w:bidi="zh-CN"/>
              </w:rPr>
            </w:pPr>
            <w:r>
              <w:rPr>
                <w:rFonts w:hint="eastAsia"/>
                <w:kern w:val="0"/>
                <w:sz w:val="24"/>
                <w:szCs w:val="24"/>
                <w:lang w:bidi="zh-CN"/>
              </w:rPr>
              <w:lastRenderedPageBreak/>
              <w:t>上海润义投资管理有限公司</w:t>
            </w:r>
          </w:p>
          <w:p w14:paraId="10687D1D" w14:textId="77777777" w:rsidR="00BF631C" w:rsidRDefault="00A8579A">
            <w:pPr>
              <w:autoSpaceDE w:val="0"/>
              <w:autoSpaceDN w:val="0"/>
              <w:jc w:val="left"/>
              <w:rPr>
                <w:kern w:val="0"/>
                <w:sz w:val="24"/>
                <w:szCs w:val="24"/>
                <w:lang w:bidi="zh-CN"/>
              </w:rPr>
            </w:pPr>
            <w:r>
              <w:rPr>
                <w:rFonts w:hint="eastAsia"/>
                <w:kern w:val="0"/>
                <w:sz w:val="24"/>
                <w:szCs w:val="24"/>
                <w:lang w:bidi="zh-CN"/>
              </w:rPr>
              <w:t>上海尚颀投资管理合伙企业（有限合伙）</w:t>
            </w:r>
          </w:p>
          <w:p w14:paraId="13946C52" w14:textId="77777777" w:rsidR="00BF631C" w:rsidRDefault="00A8579A">
            <w:pPr>
              <w:autoSpaceDE w:val="0"/>
              <w:autoSpaceDN w:val="0"/>
              <w:jc w:val="left"/>
              <w:rPr>
                <w:kern w:val="0"/>
                <w:sz w:val="24"/>
                <w:szCs w:val="24"/>
                <w:lang w:bidi="zh-CN"/>
              </w:rPr>
            </w:pPr>
            <w:r>
              <w:rPr>
                <w:rFonts w:hint="eastAsia"/>
                <w:kern w:val="0"/>
                <w:sz w:val="24"/>
                <w:szCs w:val="24"/>
                <w:lang w:bidi="zh-CN"/>
              </w:rPr>
              <w:t>上海石丸梨花私募基金有限公司</w:t>
            </w:r>
          </w:p>
          <w:p w14:paraId="400C54C4" w14:textId="77777777" w:rsidR="00BF631C" w:rsidRDefault="00A8579A">
            <w:pPr>
              <w:autoSpaceDE w:val="0"/>
              <w:autoSpaceDN w:val="0"/>
              <w:jc w:val="left"/>
              <w:rPr>
                <w:kern w:val="0"/>
                <w:sz w:val="24"/>
                <w:szCs w:val="24"/>
                <w:lang w:bidi="zh-CN"/>
              </w:rPr>
            </w:pPr>
            <w:r>
              <w:rPr>
                <w:rFonts w:hint="eastAsia"/>
                <w:kern w:val="0"/>
                <w:sz w:val="24"/>
                <w:szCs w:val="24"/>
                <w:lang w:bidi="zh-CN"/>
              </w:rPr>
              <w:t>上海潼骁投资发展中心（有限合伙）</w:t>
            </w:r>
          </w:p>
          <w:p w14:paraId="341CA7EA" w14:textId="77777777" w:rsidR="00BF631C" w:rsidRDefault="00A8579A">
            <w:pPr>
              <w:autoSpaceDE w:val="0"/>
              <w:autoSpaceDN w:val="0"/>
              <w:jc w:val="left"/>
              <w:rPr>
                <w:kern w:val="0"/>
                <w:sz w:val="24"/>
                <w:szCs w:val="24"/>
                <w:lang w:bidi="zh-CN"/>
              </w:rPr>
            </w:pPr>
            <w:r>
              <w:rPr>
                <w:rFonts w:hint="eastAsia"/>
                <w:kern w:val="0"/>
                <w:sz w:val="24"/>
                <w:szCs w:val="24"/>
                <w:lang w:bidi="zh-CN"/>
              </w:rPr>
              <w:t>上海银叶投资有限公司</w:t>
            </w:r>
          </w:p>
          <w:p w14:paraId="4A628523" w14:textId="77777777" w:rsidR="00BF631C" w:rsidRDefault="00A8579A">
            <w:pPr>
              <w:autoSpaceDE w:val="0"/>
              <w:autoSpaceDN w:val="0"/>
              <w:jc w:val="left"/>
              <w:rPr>
                <w:kern w:val="0"/>
                <w:sz w:val="24"/>
                <w:szCs w:val="24"/>
                <w:lang w:bidi="zh-CN"/>
              </w:rPr>
            </w:pPr>
            <w:r>
              <w:rPr>
                <w:rFonts w:hint="eastAsia"/>
                <w:kern w:val="0"/>
                <w:sz w:val="24"/>
                <w:szCs w:val="24"/>
                <w:lang w:bidi="zh-CN"/>
              </w:rPr>
              <w:t>上海涌铧投资管理有限公司</w:t>
            </w:r>
          </w:p>
          <w:p w14:paraId="409A7458" w14:textId="77777777" w:rsidR="00BF631C" w:rsidRDefault="00A8579A">
            <w:pPr>
              <w:autoSpaceDE w:val="0"/>
              <w:autoSpaceDN w:val="0"/>
              <w:jc w:val="left"/>
              <w:rPr>
                <w:kern w:val="0"/>
                <w:sz w:val="24"/>
                <w:szCs w:val="24"/>
                <w:lang w:bidi="zh-CN"/>
              </w:rPr>
            </w:pPr>
            <w:r>
              <w:rPr>
                <w:rFonts w:hint="eastAsia"/>
                <w:kern w:val="0"/>
                <w:sz w:val="24"/>
                <w:szCs w:val="24"/>
                <w:lang w:bidi="zh-CN"/>
              </w:rPr>
              <w:t>上海渊泓投资管理有限公司</w:t>
            </w:r>
          </w:p>
          <w:p w14:paraId="006E2BA4" w14:textId="77777777" w:rsidR="00BF631C" w:rsidRDefault="00A8579A">
            <w:pPr>
              <w:autoSpaceDE w:val="0"/>
              <w:autoSpaceDN w:val="0"/>
              <w:jc w:val="left"/>
              <w:rPr>
                <w:kern w:val="0"/>
                <w:sz w:val="24"/>
                <w:szCs w:val="24"/>
                <w:lang w:bidi="zh-CN"/>
              </w:rPr>
            </w:pPr>
            <w:r>
              <w:rPr>
                <w:rFonts w:hint="eastAsia"/>
                <w:kern w:val="0"/>
                <w:sz w:val="24"/>
                <w:szCs w:val="24"/>
                <w:lang w:bidi="zh-CN"/>
              </w:rPr>
              <w:t>上海元昊投资管理有限公司</w:t>
            </w:r>
          </w:p>
          <w:p w14:paraId="1D8CD3A0" w14:textId="77777777" w:rsidR="00BF631C" w:rsidRDefault="00A8579A">
            <w:pPr>
              <w:autoSpaceDE w:val="0"/>
              <w:autoSpaceDN w:val="0"/>
              <w:jc w:val="left"/>
              <w:rPr>
                <w:kern w:val="0"/>
                <w:sz w:val="24"/>
                <w:szCs w:val="24"/>
                <w:lang w:bidi="zh-CN"/>
              </w:rPr>
            </w:pPr>
            <w:r>
              <w:rPr>
                <w:rFonts w:hint="eastAsia"/>
                <w:kern w:val="0"/>
                <w:sz w:val="24"/>
                <w:szCs w:val="24"/>
                <w:lang w:bidi="zh-CN"/>
              </w:rPr>
              <w:t>上海证券有限责任公司</w:t>
            </w:r>
          </w:p>
          <w:p w14:paraId="3E9F5893" w14:textId="77777777" w:rsidR="00BF631C" w:rsidRDefault="00A8579A">
            <w:pPr>
              <w:autoSpaceDE w:val="0"/>
              <w:autoSpaceDN w:val="0"/>
              <w:jc w:val="left"/>
              <w:rPr>
                <w:kern w:val="0"/>
                <w:sz w:val="24"/>
                <w:szCs w:val="24"/>
                <w:lang w:bidi="zh-CN"/>
              </w:rPr>
            </w:pPr>
            <w:r>
              <w:rPr>
                <w:rFonts w:hint="eastAsia"/>
                <w:kern w:val="0"/>
                <w:sz w:val="24"/>
                <w:szCs w:val="24"/>
                <w:lang w:bidi="zh-CN"/>
              </w:rPr>
              <w:t>深圳国</w:t>
            </w:r>
            <w:proofErr w:type="gramStart"/>
            <w:r>
              <w:rPr>
                <w:rFonts w:hint="eastAsia"/>
                <w:kern w:val="0"/>
                <w:sz w:val="24"/>
                <w:szCs w:val="24"/>
                <w:lang w:bidi="zh-CN"/>
              </w:rPr>
              <w:t>源信达资本</w:t>
            </w:r>
            <w:proofErr w:type="gramEnd"/>
            <w:r>
              <w:rPr>
                <w:rFonts w:hint="eastAsia"/>
                <w:kern w:val="0"/>
                <w:sz w:val="24"/>
                <w:szCs w:val="24"/>
                <w:lang w:bidi="zh-CN"/>
              </w:rPr>
              <w:t>管理有限公司</w:t>
            </w:r>
          </w:p>
          <w:p w14:paraId="0215CE45" w14:textId="77777777" w:rsidR="00BF631C" w:rsidRDefault="00A8579A">
            <w:pPr>
              <w:autoSpaceDE w:val="0"/>
              <w:autoSpaceDN w:val="0"/>
              <w:jc w:val="left"/>
              <w:rPr>
                <w:kern w:val="0"/>
                <w:sz w:val="24"/>
                <w:szCs w:val="24"/>
                <w:lang w:bidi="zh-CN"/>
              </w:rPr>
            </w:pPr>
            <w:r>
              <w:rPr>
                <w:rFonts w:hint="eastAsia"/>
                <w:kern w:val="0"/>
                <w:sz w:val="24"/>
                <w:szCs w:val="24"/>
                <w:lang w:bidi="zh-CN"/>
              </w:rPr>
              <w:t>深圳和</w:t>
            </w:r>
            <w:proofErr w:type="gramStart"/>
            <w:r>
              <w:rPr>
                <w:rFonts w:hint="eastAsia"/>
                <w:kern w:val="0"/>
                <w:sz w:val="24"/>
                <w:szCs w:val="24"/>
                <w:lang w:bidi="zh-CN"/>
              </w:rPr>
              <w:t>君正德</w:t>
            </w:r>
            <w:proofErr w:type="gramEnd"/>
            <w:r>
              <w:rPr>
                <w:rFonts w:hint="eastAsia"/>
                <w:kern w:val="0"/>
                <w:sz w:val="24"/>
                <w:szCs w:val="24"/>
                <w:lang w:bidi="zh-CN"/>
              </w:rPr>
              <w:t>资产管理有限公司</w:t>
            </w:r>
          </w:p>
          <w:p w14:paraId="1996D42F" w14:textId="77777777" w:rsidR="00BF631C" w:rsidRDefault="00A8579A">
            <w:pPr>
              <w:autoSpaceDE w:val="0"/>
              <w:autoSpaceDN w:val="0"/>
              <w:jc w:val="left"/>
              <w:rPr>
                <w:kern w:val="0"/>
                <w:sz w:val="24"/>
                <w:szCs w:val="24"/>
                <w:lang w:bidi="zh-CN"/>
              </w:rPr>
            </w:pPr>
            <w:r>
              <w:rPr>
                <w:rFonts w:hint="eastAsia"/>
                <w:kern w:val="0"/>
                <w:sz w:val="24"/>
                <w:szCs w:val="24"/>
                <w:lang w:bidi="zh-CN"/>
              </w:rPr>
              <w:t>深圳宏鼎财富管理有限公司</w:t>
            </w:r>
          </w:p>
          <w:p w14:paraId="4A56BB82" w14:textId="77777777" w:rsidR="00BF631C" w:rsidRDefault="00A8579A">
            <w:pPr>
              <w:autoSpaceDE w:val="0"/>
              <w:autoSpaceDN w:val="0"/>
              <w:jc w:val="left"/>
              <w:rPr>
                <w:kern w:val="0"/>
                <w:sz w:val="24"/>
                <w:szCs w:val="24"/>
                <w:lang w:bidi="zh-CN"/>
              </w:rPr>
            </w:pPr>
            <w:r>
              <w:rPr>
                <w:rFonts w:hint="eastAsia"/>
                <w:kern w:val="0"/>
                <w:sz w:val="24"/>
                <w:szCs w:val="24"/>
                <w:lang w:bidi="zh-CN"/>
              </w:rPr>
              <w:t>深圳华强集团有限公司</w:t>
            </w:r>
          </w:p>
          <w:p w14:paraId="2F5FFD28" w14:textId="77777777" w:rsidR="00BF631C" w:rsidRDefault="00A8579A">
            <w:pPr>
              <w:autoSpaceDE w:val="0"/>
              <w:autoSpaceDN w:val="0"/>
              <w:jc w:val="left"/>
              <w:rPr>
                <w:kern w:val="0"/>
                <w:sz w:val="24"/>
                <w:szCs w:val="24"/>
                <w:lang w:bidi="zh-CN"/>
              </w:rPr>
            </w:pPr>
            <w:r>
              <w:rPr>
                <w:rFonts w:hint="eastAsia"/>
                <w:kern w:val="0"/>
                <w:sz w:val="24"/>
                <w:szCs w:val="24"/>
                <w:lang w:bidi="zh-CN"/>
              </w:rPr>
              <w:t>深圳市伯利</w:t>
            </w:r>
            <w:proofErr w:type="gramStart"/>
            <w:r>
              <w:rPr>
                <w:rFonts w:hint="eastAsia"/>
                <w:kern w:val="0"/>
                <w:sz w:val="24"/>
                <w:szCs w:val="24"/>
                <w:lang w:bidi="zh-CN"/>
              </w:rPr>
              <w:t>恒资产</w:t>
            </w:r>
            <w:proofErr w:type="gramEnd"/>
            <w:r>
              <w:rPr>
                <w:rFonts w:hint="eastAsia"/>
                <w:kern w:val="0"/>
                <w:sz w:val="24"/>
                <w:szCs w:val="24"/>
                <w:lang w:bidi="zh-CN"/>
              </w:rPr>
              <w:t>管理有限公司</w:t>
            </w:r>
          </w:p>
          <w:p w14:paraId="107FB9E1" w14:textId="77777777" w:rsidR="00BF631C" w:rsidRDefault="00A8579A">
            <w:pPr>
              <w:autoSpaceDE w:val="0"/>
              <w:autoSpaceDN w:val="0"/>
              <w:jc w:val="left"/>
              <w:rPr>
                <w:kern w:val="0"/>
                <w:sz w:val="24"/>
                <w:szCs w:val="24"/>
                <w:lang w:bidi="zh-CN"/>
              </w:rPr>
            </w:pPr>
            <w:r>
              <w:rPr>
                <w:rFonts w:hint="eastAsia"/>
                <w:kern w:val="0"/>
                <w:sz w:val="24"/>
                <w:szCs w:val="24"/>
                <w:lang w:bidi="zh-CN"/>
              </w:rPr>
              <w:t>深圳市国</w:t>
            </w:r>
            <w:proofErr w:type="gramStart"/>
            <w:r>
              <w:rPr>
                <w:rFonts w:hint="eastAsia"/>
                <w:kern w:val="0"/>
                <w:sz w:val="24"/>
                <w:szCs w:val="24"/>
                <w:lang w:bidi="zh-CN"/>
              </w:rPr>
              <w:t>晖投资</w:t>
            </w:r>
            <w:proofErr w:type="gramEnd"/>
            <w:r>
              <w:rPr>
                <w:rFonts w:hint="eastAsia"/>
                <w:kern w:val="0"/>
                <w:sz w:val="24"/>
                <w:szCs w:val="24"/>
                <w:lang w:bidi="zh-CN"/>
              </w:rPr>
              <w:t>有限公司</w:t>
            </w:r>
          </w:p>
          <w:p w14:paraId="0F0AB81F" w14:textId="77777777" w:rsidR="00BF631C" w:rsidRDefault="00A8579A">
            <w:pPr>
              <w:autoSpaceDE w:val="0"/>
              <w:autoSpaceDN w:val="0"/>
              <w:jc w:val="left"/>
              <w:rPr>
                <w:kern w:val="0"/>
                <w:sz w:val="24"/>
                <w:szCs w:val="24"/>
                <w:lang w:bidi="zh-CN"/>
              </w:rPr>
            </w:pPr>
            <w:r>
              <w:rPr>
                <w:rFonts w:hint="eastAsia"/>
                <w:kern w:val="0"/>
                <w:sz w:val="24"/>
                <w:szCs w:val="24"/>
                <w:lang w:bidi="zh-CN"/>
              </w:rPr>
              <w:t>深圳市金之灏基金管理有限公司</w:t>
            </w:r>
          </w:p>
          <w:p w14:paraId="29462666" w14:textId="77777777" w:rsidR="00BF631C" w:rsidRDefault="00A8579A">
            <w:pPr>
              <w:autoSpaceDE w:val="0"/>
              <w:autoSpaceDN w:val="0"/>
              <w:jc w:val="left"/>
              <w:rPr>
                <w:kern w:val="0"/>
                <w:sz w:val="24"/>
                <w:szCs w:val="24"/>
                <w:lang w:bidi="zh-CN"/>
              </w:rPr>
            </w:pPr>
            <w:r>
              <w:rPr>
                <w:rFonts w:hint="eastAsia"/>
                <w:kern w:val="0"/>
                <w:sz w:val="24"/>
                <w:szCs w:val="24"/>
                <w:lang w:bidi="zh-CN"/>
              </w:rPr>
              <w:t>深圳市岭南资本投资管理有限公司</w:t>
            </w:r>
          </w:p>
          <w:p w14:paraId="033BE62F" w14:textId="77777777" w:rsidR="00BF631C" w:rsidRDefault="00A8579A">
            <w:pPr>
              <w:autoSpaceDE w:val="0"/>
              <w:autoSpaceDN w:val="0"/>
              <w:jc w:val="left"/>
              <w:rPr>
                <w:kern w:val="0"/>
                <w:sz w:val="24"/>
                <w:szCs w:val="24"/>
                <w:lang w:bidi="zh-CN"/>
              </w:rPr>
            </w:pPr>
            <w:r>
              <w:rPr>
                <w:rFonts w:hint="eastAsia"/>
                <w:kern w:val="0"/>
                <w:sz w:val="24"/>
                <w:szCs w:val="24"/>
                <w:lang w:bidi="zh-CN"/>
              </w:rPr>
              <w:t>深圳市</w:t>
            </w:r>
            <w:proofErr w:type="gramStart"/>
            <w:r>
              <w:rPr>
                <w:rFonts w:hint="eastAsia"/>
                <w:kern w:val="0"/>
                <w:sz w:val="24"/>
                <w:szCs w:val="24"/>
                <w:lang w:bidi="zh-CN"/>
              </w:rPr>
              <w:t>珞</w:t>
            </w:r>
            <w:proofErr w:type="gramEnd"/>
            <w:r>
              <w:rPr>
                <w:rFonts w:hint="eastAsia"/>
                <w:kern w:val="0"/>
                <w:sz w:val="24"/>
                <w:szCs w:val="24"/>
                <w:lang w:bidi="zh-CN"/>
              </w:rPr>
              <w:t>瑜私募证券基金管理有限公司</w:t>
            </w:r>
          </w:p>
          <w:p w14:paraId="2BFA455C" w14:textId="77777777" w:rsidR="00BF631C" w:rsidRDefault="00A8579A">
            <w:pPr>
              <w:autoSpaceDE w:val="0"/>
              <w:autoSpaceDN w:val="0"/>
              <w:jc w:val="left"/>
              <w:rPr>
                <w:kern w:val="0"/>
                <w:sz w:val="24"/>
                <w:szCs w:val="24"/>
                <w:lang w:bidi="zh-CN"/>
              </w:rPr>
            </w:pPr>
            <w:r>
              <w:rPr>
                <w:rFonts w:hint="eastAsia"/>
                <w:kern w:val="0"/>
                <w:sz w:val="24"/>
                <w:szCs w:val="24"/>
                <w:lang w:bidi="zh-CN"/>
              </w:rPr>
              <w:t>深圳市麻</w:t>
            </w:r>
            <w:proofErr w:type="gramStart"/>
            <w:r>
              <w:rPr>
                <w:rFonts w:hint="eastAsia"/>
                <w:kern w:val="0"/>
                <w:sz w:val="24"/>
                <w:szCs w:val="24"/>
                <w:lang w:bidi="zh-CN"/>
              </w:rPr>
              <w:t>王投资</w:t>
            </w:r>
            <w:proofErr w:type="gramEnd"/>
            <w:r>
              <w:rPr>
                <w:rFonts w:hint="eastAsia"/>
                <w:kern w:val="0"/>
                <w:sz w:val="24"/>
                <w:szCs w:val="24"/>
                <w:lang w:bidi="zh-CN"/>
              </w:rPr>
              <w:t>集团有限公司</w:t>
            </w:r>
          </w:p>
          <w:p w14:paraId="3B439B50"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深圳市尚诚资产</w:t>
            </w:r>
            <w:proofErr w:type="gramEnd"/>
            <w:r>
              <w:rPr>
                <w:rFonts w:hint="eastAsia"/>
                <w:kern w:val="0"/>
                <w:sz w:val="24"/>
                <w:szCs w:val="24"/>
                <w:lang w:bidi="zh-CN"/>
              </w:rPr>
              <w:t>管理有限责任公司</w:t>
            </w:r>
          </w:p>
          <w:p w14:paraId="2BAA2215"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深圳市兴亿投资</w:t>
            </w:r>
            <w:proofErr w:type="gramEnd"/>
            <w:r>
              <w:rPr>
                <w:rFonts w:hint="eastAsia"/>
                <w:kern w:val="0"/>
                <w:sz w:val="24"/>
                <w:szCs w:val="24"/>
                <w:lang w:bidi="zh-CN"/>
              </w:rPr>
              <w:t>管理有限公司</w:t>
            </w:r>
          </w:p>
          <w:p w14:paraId="38EA4730" w14:textId="77777777" w:rsidR="00BF631C" w:rsidRDefault="00A8579A">
            <w:pPr>
              <w:autoSpaceDE w:val="0"/>
              <w:autoSpaceDN w:val="0"/>
              <w:jc w:val="left"/>
              <w:rPr>
                <w:kern w:val="0"/>
                <w:sz w:val="24"/>
                <w:szCs w:val="24"/>
                <w:lang w:bidi="zh-CN"/>
              </w:rPr>
            </w:pPr>
            <w:r>
              <w:rPr>
                <w:rFonts w:hint="eastAsia"/>
                <w:kern w:val="0"/>
                <w:sz w:val="24"/>
                <w:szCs w:val="24"/>
                <w:lang w:bidi="zh-CN"/>
              </w:rPr>
              <w:t>深圳市纵贯资本管理有限公司</w:t>
            </w:r>
          </w:p>
          <w:p w14:paraId="074D76C6" w14:textId="77777777" w:rsidR="00BF631C" w:rsidRDefault="00A8579A">
            <w:pPr>
              <w:autoSpaceDE w:val="0"/>
              <w:autoSpaceDN w:val="0"/>
              <w:jc w:val="left"/>
              <w:rPr>
                <w:kern w:val="0"/>
                <w:sz w:val="24"/>
                <w:szCs w:val="24"/>
                <w:lang w:bidi="zh-CN"/>
              </w:rPr>
            </w:pPr>
            <w:r>
              <w:rPr>
                <w:rFonts w:hint="eastAsia"/>
                <w:kern w:val="0"/>
                <w:sz w:val="24"/>
                <w:szCs w:val="24"/>
                <w:lang w:bidi="zh-CN"/>
              </w:rPr>
              <w:t>深圳熙山资本管理有限公司</w:t>
            </w:r>
          </w:p>
          <w:p w14:paraId="41D24978" w14:textId="77777777" w:rsidR="00BF631C" w:rsidRDefault="00A8579A">
            <w:pPr>
              <w:autoSpaceDE w:val="0"/>
              <w:autoSpaceDN w:val="0"/>
              <w:jc w:val="left"/>
              <w:rPr>
                <w:kern w:val="0"/>
                <w:sz w:val="24"/>
                <w:szCs w:val="24"/>
                <w:lang w:bidi="zh-CN"/>
              </w:rPr>
            </w:pPr>
            <w:r>
              <w:rPr>
                <w:rFonts w:hint="eastAsia"/>
                <w:kern w:val="0"/>
                <w:sz w:val="24"/>
                <w:szCs w:val="24"/>
                <w:lang w:bidi="zh-CN"/>
              </w:rPr>
              <w:t>苏州永</w:t>
            </w:r>
            <w:proofErr w:type="gramStart"/>
            <w:r>
              <w:rPr>
                <w:rFonts w:hint="eastAsia"/>
                <w:kern w:val="0"/>
                <w:sz w:val="24"/>
                <w:szCs w:val="24"/>
                <w:lang w:bidi="zh-CN"/>
              </w:rPr>
              <w:t>鑫</w:t>
            </w:r>
            <w:proofErr w:type="gramEnd"/>
            <w:r>
              <w:rPr>
                <w:rFonts w:hint="eastAsia"/>
                <w:kern w:val="0"/>
                <w:sz w:val="24"/>
                <w:szCs w:val="24"/>
                <w:lang w:bidi="zh-CN"/>
              </w:rPr>
              <w:t>方舟股权投资管理合伙企业（普通合伙）</w:t>
            </w:r>
          </w:p>
          <w:p w14:paraId="3B595BA2" w14:textId="77777777" w:rsidR="00BF631C" w:rsidRDefault="00A8579A">
            <w:pPr>
              <w:autoSpaceDE w:val="0"/>
              <w:autoSpaceDN w:val="0"/>
              <w:jc w:val="left"/>
              <w:rPr>
                <w:kern w:val="0"/>
                <w:sz w:val="24"/>
                <w:szCs w:val="24"/>
                <w:lang w:bidi="zh-CN"/>
              </w:rPr>
            </w:pPr>
            <w:r>
              <w:rPr>
                <w:rFonts w:hint="eastAsia"/>
                <w:kern w:val="0"/>
                <w:sz w:val="24"/>
                <w:szCs w:val="24"/>
                <w:lang w:bidi="zh-CN"/>
              </w:rPr>
              <w:t>太和致远私募基金管理有限公司</w:t>
            </w:r>
          </w:p>
          <w:p w14:paraId="6E1D23ED" w14:textId="77777777" w:rsidR="00BF631C" w:rsidRDefault="00A8579A">
            <w:pPr>
              <w:autoSpaceDE w:val="0"/>
              <w:autoSpaceDN w:val="0"/>
              <w:jc w:val="left"/>
              <w:rPr>
                <w:kern w:val="0"/>
                <w:sz w:val="24"/>
                <w:szCs w:val="24"/>
                <w:lang w:bidi="zh-CN"/>
              </w:rPr>
            </w:pPr>
            <w:r>
              <w:rPr>
                <w:rFonts w:hint="eastAsia"/>
                <w:kern w:val="0"/>
                <w:sz w:val="24"/>
                <w:szCs w:val="24"/>
                <w:lang w:bidi="zh-CN"/>
              </w:rPr>
              <w:t>太平基金管理有限公司</w:t>
            </w:r>
          </w:p>
          <w:p w14:paraId="6EF81F46" w14:textId="77777777" w:rsidR="00BF631C" w:rsidRDefault="00A8579A">
            <w:pPr>
              <w:autoSpaceDE w:val="0"/>
              <w:autoSpaceDN w:val="0"/>
              <w:jc w:val="left"/>
              <w:rPr>
                <w:kern w:val="0"/>
                <w:sz w:val="24"/>
                <w:szCs w:val="24"/>
                <w:lang w:bidi="zh-CN"/>
              </w:rPr>
            </w:pPr>
            <w:r>
              <w:rPr>
                <w:rFonts w:hint="eastAsia"/>
                <w:kern w:val="0"/>
                <w:sz w:val="24"/>
                <w:szCs w:val="24"/>
                <w:lang w:bidi="zh-CN"/>
              </w:rPr>
              <w:t>太平养老保险股份有限公司</w:t>
            </w:r>
          </w:p>
          <w:p w14:paraId="3FD4BB16" w14:textId="77777777" w:rsidR="00BF631C" w:rsidRDefault="00A8579A">
            <w:pPr>
              <w:autoSpaceDE w:val="0"/>
              <w:autoSpaceDN w:val="0"/>
              <w:jc w:val="left"/>
              <w:rPr>
                <w:kern w:val="0"/>
                <w:sz w:val="24"/>
                <w:szCs w:val="24"/>
                <w:lang w:bidi="zh-CN"/>
              </w:rPr>
            </w:pPr>
            <w:r>
              <w:rPr>
                <w:rFonts w:hint="eastAsia"/>
                <w:kern w:val="0"/>
                <w:sz w:val="24"/>
                <w:szCs w:val="24"/>
                <w:lang w:bidi="zh-CN"/>
              </w:rPr>
              <w:t>太平资产管理有限公司</w:t>
            </w:r>
          </w:p>
          <w:p w14:paraId="5F1A222B" w14:textId="77777777" w:rsidR="00BF631C" w:rsidRDefault="00A8579A">
            <w:pPr>
              <w:autoSpaceDE w:val="0"/>
              <w:autoSpaceDN w:val="0"/>
              <w:jc w:val="left"/>
              <w:rPr>
                <w:kern w:val="0"/>
                <w:sz w:val="24"/>
                <w:szCs w:val="24"/>
                <w:lang w:bidi="zh-CN"/>
              </w:rPr>
            </w:pPr>
            <w:r>
              <w:rPr>
                <w:rFonts w:hint="eastAsia"/>
                <w:kern w:val="0"/>
                <w:sz w:val="24"/>
                <w:szCs w:val="24"/>
                <w:lang w:bidi="zh-CN"/>
              </w:rPr>
              <w:t>泰康资产管理有限责任公司</w:t>
            </w:r>
          </w:p>
          <w:p w14:paraId="089DAA09" w14:textId="77777777" w:rsidR="00BF631C" w:rsidRDefault="00A8579A">
            <w:pPr>
              <w:autoSpaceDE w:val="0"/>
              <w:autoSpaceDN w:val="0"/>
              <w:jc w:val="left"/>
              <w:rPr>
                <w:kern w:val="0"/>
                <w:sz w:val="24"/>
                <w:szCs w:val="24"/>
                <w:lang w:bidi="zh-CN"/>
              </w:rPr>
            </w:pPr>
            <w:r>
              <w:rPr>
                <w:rFonts w:hint="eastAsia"/>
                <w:kern w:val="0"/>
                <w:sz w:val="24"/>
                <w:szCs w:val="24"/>
                <w:lang w:bidi="zh-CN"/>
              </w:rPr>
              <w:t>天风证券股份有限公司</w:t>
            </w:r>
          </w:p>
          <w:p w14:paraId="2390C9A7" w14:textId="77777777" w:rsidR="00BF631C" w:rsidRDefault="00A8579A">
            <w:pPr>
              <w:autoSpaceDE w:val="0"/>
              <w:autoSpaceDN w:val="0"/>
              <w:jc w:val="left"/>
              <w:rPr>
                <w:kern w:val="0"/>
                <w:sz w:val="24"/>
                <w:szCs w:val="24"/>
                <w:lang w:bidi="zh-CN"/>
              </w:rPr>
            </w:pPr>
            <w:r>
              <w:rPr>
                <w:rFonts w:hint="eastAsia"/>
                <w:kern w:val="0"/>
                <w:sz w:val="24"/>
                <w:szCs w:val="24"/>
                <w:lang w:bidi="zh-CN"/>
              </w:rPr>
              <w:t>西安敦成私募基金管理有限公司</w:t>
            </w:r>
          </w:p>
          <w:p w14:paraId="0494CFDB" w14:textId="77777777" w:rsidR="00BF631C" w:rsidRDefault="00A8579A">
            <w:pPr>
              <w:autoSpaceDE w:val="0"/>
              <w:autoSpaceDN w:val="0"/>
              <w:jc w:val="left"/>
              <w:rPr>
                <w:kern w:val="0"/>
                <w:sz w:val="24"/>
                <w:szCs w:val="24"/>
                <w:lang w:bidi="zh-CN"/>
              </w:rPr>
            </w:pPr>
            <w:r>
              <w:rPr>
                <w:rFonts w:hint="eastAsia"/>
                <w:kern w:val="0"/>
                <w:sz w:val="24"/>
                <w:szCs w:val="24"/>
                <w:lang w:bidi="zh-CN"/>
              </w:rPr>
              <w:t>西安瀑布资产管理有限公司</w:t>
            </w:r>
          </w:p>
          <w:p w14:paraId="5BF6C346" w14:textId="77777777" w:rsidR="00BF631C" w:rsidRDefault="00A8579A">
            <w:pPr>
              <w:autoSpaceDE w:val="0"/>
              <w:autoSpaceDN w:val="0"/>
              <w:jc w:val="left"/>
              <w:rPr>
                <w:kern w:val="0"/>
                <w:sz w:val="24"/>
                <w:szCs w:val="24"/>
                <w:lang w:bidi="zh-CN"/>
              </w:rPr>
            </w:pPr>
            <w:r>
              <w:rPr>
                <w:rFonts w:hint="eastAsia"/>
                <w:kern w:val="0"/>
                <w:sz w:val="24"/>
                <w:szCs w:val="24"/>
                <w:lang w:bidi="zh-CN"/>
              </w:rPr>
              <w:t>西部证券股份有限公司</w:t>
            </w:r>
          </w:p>
          <w:p w14:paraId="6208C43B" w14:textId="77777777" w:rsidR="00BF631C" w:rsidRDefault="00A8579A">
            <w:pPr>
              <w:autoSpaceDE w:val="0"/>
              <w:autoSpaceDN w:val="0"/>
              <w:jc w:val="left"/>
              <w:rPr>
                <w:kern w:val="0"/>
                <w:sz w:val="24"/>
                <w:szCs w:val="24"/>
                <w:lang w:bidi="zh-CN"/>
              </w:rPr>
            </w:pPr>
            <w:r>
              <w:rPr>
                <w:rFonts w:hint="eastAsia"/>
                <w:kern w:val="0"/>
                <w:sz w:val="24"/>
                <w:szCs w:val="24"/>
                <w:lang w:bidi="zh-CN"/>
              </w:rPr>
              <w:t>上海孝庸私募基金管理有限公司</w:t>
            </w:r>
          </w:p>
          <w:p w14:paraId="6BE7DA30" w14:textId="77777777" w:rsidR="00BF631C" w:rsidRDefault="00A8579A">
            <w:pPr>
              <w:autoSpaceDE w:val="0"/>
              <w:autoSpaceDN w:val="0"/>
              <w:jc w:val="left"/>
              <w:rPr>
                <w:kern w:val="0"/>
                <w:sz w:val="24"/>
                <w:szCs w:val="24"/>
                <w:lang w:bidi="zh-CN"/>
              </w:rPr>
            </w:pPr>
            <w:r>
              <w:rPr>
                <w:rFonts w:hint="eastAsia"/>
                <w:kern w:val="0"/>
                <w:sz w:val="24"/>
                <w:szCs w:val="24"/>
                <w:lang w:bidi="zh-CN"/>
              </w:rPr>
              <w:t>新华基金管理股份有限公司</w:t>
            </w:r>
          </w:p>
          <w:p w14:paraId="38AA5E65" w14:textId="77777777" w:rsidR="00BF631C" w:rsidRDefault="00A8579A">
            <w:pPr>
              <w:autoSpaceDE w:val="0"/>
              <w:autoSpaceDN w:val="0"/>
              <w:jc w:val="left"/>
              <w:rPr>
                <w:kern w:val="0"/>
                <w:sz w:val="24"/>
                <w:szCs w:val="24"/>
                <w:lang w:bidi="zh-CN"/>
              </w:rPr>
            </w:pPr>
            <w:r>
              <w:rPr>
                <w:rFonts w:hint="eastAsia"/>
                <w:kern w:val="0"/>
                <w:sz w:val="24"/>
                <w:szCs w:val="24"/>
                <w:lang w:bidi="zh-CN"/>
              </w:rPr>
              <w:t>星展銀行（香港）有限公司</w:t>
            </w:r>
          </w:p>
          <w:p w14:paraId="7AF42560"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玄卜投资</w:t>
            </w:r>
            <w:proofErr w:type="gramEnd"/>
            <w:r>
              <w:rPr>
                <w:rFonts w:hint="eastAsia"/>
                <w:kern w:val="0"/>
                <w:sz w:val="24"/>
                <w:szCs w:val="24"/>
                <w:lang w:bidi="zh-CN"/>
              </w:rPr>
              <w:t>（上海）有限公司</w:t>
            </w:r>
          </w:p>
          <w:p w14:paraId="034AC82B" w14:textId="77777777" w:rsidR="00BF631C" w:rsidRDefault="00A8579A">
            <w:pPr>
              <w:autoSpaceDE w:val="0"/>
              <w:autoSpaceDN w:val="0"/>
              <w:jc w:val="left"/>
              <w:rPr>
                <w:kern w:val="0"/>
                <w:sz w:val="24"/>
                <w:szCs w:val="24"/>
                <w:lang w:bidi="zh-CN"/>
              </w:rPr>
            </w:pPr>
            <w:r>
              <w:rPr>
                <w:rFonts w:hint="eastAsia"/>
                <w:kern w:val="0"/>
                <w:sz w:val="24"/>
                <w:szCs w:val="24"/>
                <w:lang w:bidi="zh-CN"/>
              </w:rPr>
              <w:t>阳光资产管理股份有限公司</w:t>
            </w:r>
          </w:p>
          <w:p w14:paraId="66EDC980" w14:textId="77777777" w:rsidR="00BF631C" w:rsidRDefault="00A8579A">
            <w:pPr>
              <w:autoSpaceDE w:val="0"/>
              <w:autoSpaceDN w:val="0"/>
              <w:jc w:val="left"/>
              <w:rPr>
                <w:kern w:val="0"/>
                <w:sz w:val="24"/>
                <w:szCs w:val="24"/>
                <w:lang w:bidi="zh-CN"/>
              </w:rPr>
            </w:pPr>
            <w:r>
              <w:rPr>
                <w:rFonts w:hint="eastAsia"/>
                <w:kern w:val="0"/>
                <w:sz w:val="24"/>
                <w:szCs w:val="24"/>
                <w:lang w:bidi="zh-CN"/>
              </w:rPr>
              <w:t>野村投资管理香港有限公司上海代表处</w:t>
            </w:r>
          </w:p>
          <w:p w14:paraId="4B580FF7" w14:textId="77777777" w:rsidR="00BF631C" w:rsidRDefault="00A8579A">
            <w:pPr>
              <w:autoSpaceDE w:val="0"/>
              <w:autoSpaceDN w:val="0"/>
              <w:jc w:val="left"/>
              <w:rPr>
                <w:kern w:val="0"/>
                <w:sz w:val="24"/>
                <w:szCs w:val="24"/>
                <w:lang w:bidi="zh-CN"/>
              </w:rPr>
            </w:pPr>
            <w:r>
              <w:rPr>
                <w:rFonts w:hint="eastAsia"/>
                <w:kern w:val="0"/>
                <w:sz w:val="24"/>
                <w:szCs w:val="24"/>
                <w:lang w:bidi="zh-CN"/>
              </w:rPr>
              <w:t>银华基金管理股份有限公司</w:t>
            </w:r>
          </w:p>
          <w:p w14:paraId="0C6946C2"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圆信永丰</w:t>
            </w:r>
            <w:proofErr w:type="gramEnd"/>
            <w:r>
              <w:rPr>
                <w:rFonts w:hint="eastAsia"/>
                <w:kern w:val="0"/>
                <w:sz w:val="24"/>
                <w:szCs w:val="24"/>
                <w:lang w:bidi="zh-CN"/>
              </w:rPr>
              <w:t>基金管理有限公司</w:t>
            </w:r>
          </w:p>
          <w:p w14:paraId="3DCC33A7" w14:textId="77777777" w:rsidR="00BF631C" w:rsidRDefault="00A8579A">
            <w:pPr>
              <w:autoSpaceDE w:val="0"/>
              <w:autoSpaceDN w:val="0"/>
              <w:jc w:val="left"/>
              <w:rPr>
                <w:kern w:val="0"/>
                <w:sz w:val="24"/>
                <w:szCs w:val="24"/>
                <w:lang w:bidi="zh-CN"/>
              </w:rPr>
            </w:pPr>
            <w:r>
              <w:rPr>
                <w:rFonts w:hint="eastAsia"/>
                <w:kern w:val="0"/>
                <w:sz w:val="24"/>
                <w:szCs w:val="24"/>
                <w:lang w:bidi="zh-CN"/>
              </w:rPr>
              <w:t>云南约牛软件科技有限公司</w:t>
            </w:r>
          </w:p>
          <w:p w14:paraId="5DE669D4" w14:textId="77777777" w:rsidR="00BF631C" w:rsidRDefault="00A8579A">
            <w:pPr>
              <w:autoSpaceDE w:val="0"/>
              <w:autoSpaceDN w:val="0"/>
              <w:jc w:val="left"/>
              <w:rPr>
                <w:kern w:val="0"/>
                <w:sz w:val="24"/>
                <w:szCs w:val="24"/>
                <w:lang w:bidi="zh-CN"/>
              </w:rPr>
            </w:pPr>
            <w:r>
              <w:rPr>
                <w:rFonts w:hint="eastAsia"/>
                <w:kern w:val="0"/>
                <w:sz w:val="24"/>
                <w:szCs w:val="24"/>
                <w:lang w:bidi="zh-CN"/>
              </w:rPr>
              <w:t>长安基金管理有限公司</w:t>
            </w:r>
          </w:p>
          <w:p w14:paraId="6B76D3E3" w14:textId="77777777" w:rsidR="00BF631C" w:rsidRDefault="00A8579A">
            <w:pPr>
              <w:autoSpaceDE w:val="0"/>
              <w:autoSpaceDN w:val="0"/>
              <w:jc w:val="left"/>
              <w:rPr>
                <w:kern w:val="0"/>
                <w:sz w:val="24"/>
                <w:szCs w:val="24"/>
                <w:lang w:bidi="zh-CN"/>
              </w:rPr>
            </w:pPr>
            <w:r>
              <w:rPr>
                <w:rFonts w:hint="eastAsia"/>
                <w:kern w:val="0"/>
                <w:sz w:val="24"/>
                <w:szCs w:val="24"/>
                <w:lang w:bidi="zh-CN"/>
              </w:rPr>
              <w:t>长盛基金管理有限公司</w:t>
            </w:r>
          </w:p>
          <w:p w14:paraId="48AB9E8E" w14:textId="77777777" w:rsidR="00BF631C" w:rsidRDefault="00A8579A">
            <w:pPr>
              <w:autoSpaceDE w:val="0"/>
              <w:autoSpaceDN w:val="0"/>
              <w:jc w:val="left"/>
              <w:rPr>
                <w:kern w:val="0"/>
                <w:sz w:val="24"/>
                <w:szCs w:val="24"/>
                <w:lang w:bidi="zh-CN"/>
              </w:rPr>
            </w:pPr>
            <w:r>
              <w:rPr>
                <w:rFonts w:hint="eastAsia"/>
                <w:kern w:val="0"/>
                <w:sz w:val="24"/>
                <w:szCs w:val="24"/>
                <w:lang w:bidi="zh-CN"/>
              </w:rPr>
              <w:lastRenderedPageBreak/>
              <w:t>浙江美浓资产管理有限公司</w:t>
            </w:r>
          </w:p>
          <w:p w14:paraId="7AEE876C" w14:textId="77777777" w:rsidR="00BF631C" w:rsidRDefault="00A8579A">
            <w:pPr>
              <w:autoSpaceDE w:val="0"/>
              <w:autoSpaceDN w:val="0"/>
              <w:jc w:val="left"/>
              <w:rPr>
                <w:kern w:val="0"/>
                <w:sz w:val="24"/>
                <w:szCs w:val="24"/>
                <w:lang w:bidi="zh-CN"/>
              </w:rPr>
            </w:pPr>
            <w:r>
              <w:rPr>
                <w:rFonts w:hint="eastAsia"/>
                <w:kern w:val="0"/>
                <w:sz w:val="24"/>
                <w:szCs w:val="24"/>
                <w:lang w:bidi="zh-CN"/>
              </w:rPr>
              <w:t>浙江米仓资产管理有限公司</w:t>
            </w:r>
          </w:p>
          <w:p w14:paraId="2BCE3245" w14:textId="77777777" w:rsidR="00BF631C" w:rsidRDefault="00A8579A">
            <w:pPr>
              <w:autoSpaceDE w:val="0"/>
              <w:autoSpaceDN w:val="0"/>
              <w:jc w:val="left"/>
              <w:rPr>
                <w:kern w:val="0"/>
                <w:sz w:val="24"/>
                <w:szCs w:val="24"/>
                <w:lang w:bidi="zh-CN"/>
              </w:rPr>
            </w:pPr>
            <w:r>
              <w:rPr>
                <w:rFonts w:hint="eastAsia"/>
                <w:kern w:val="0"/>
                <w:sz w:val="24"/>
                <w:szCs w:val="24"/>
                <w:lang w:bidi="zh-CN"/>
              </w:rPr>
              <w:t>浙江省创新投资私募基金管理有限公司</w:t>
            </w:r>
          </w:p>
          <w:p w14:paraId="206B5A9C" w14:textId="77777777" w:rsidR="00BF631C" w:rsidRDefault="00A8579A">
            <w:pPr>
              <w:autoSpaceDE w:val="0"/>
              <w:autoSpaceDN w:val="0"/>
              <w:jc w:val="left"/>
              <w:rPr>
                <w:kern w:val="0"/>
                <w:sz w:val="24"/>
                <w:szCs w:val="24"/>
                <w:lang w:bidi="zh-CN"/>
              </w:rPr>
            </w:pPr>
            <w:r>
              <w:rPr>
                <w:rFonts w:hint="eastAsia"/>
                <w:kern w:val="0"/>
                <w:sz w:val="24"/>
                <w:szCs w:val="24"/>
                <w:lang w:bidi="zh-CN"/>
              </w:rPr>
              <w:t>中国国际金融股份有限公司</w:t>
            </w:r>
          </w:p>
          <w:p w14:paraId="517FC878" w14:textId="77777777" w:rsidR="00BF631C" w:rsidRDefault="00A8579A">
            <w:pPr>
              <w:autoSpaceDE w:val="0"/>
              <w:autoSpaceDN w:val="0"/>
              <w:jc w:val="left"/>
              <w:rPr>
                <w:kern w:val="0"/>
                <w:sz w:val="24"/>
                <w:szCs w:val="24"/>
                <w:lang w:bidi="zh-CN"/>
              </w:rPr>
            </w:pPr>
            <w:r>
              <w:rPr>
                <w:rFonts w:hint="eastAsia"/>
                <w:kern w:val="0"/>
                <w:sz w:val="24"/>
                <w:szCs w:val="24"/>
                <w:lang w:bidi="zh-CN"/>
              </w:rPr>
              <w:t>中国人</w:t>
            </w:r>
            <w:proofErr w:type="gramStart"/>
            <w:r>
              <w:rPr>
                <w:rFonts w:hint="eastAsia"/>
                <w:kern w:val="0"/>
                <w:sz w:val="24"/>
                <w:szCs w:val="24"/>
                <w:lang w:bidi="zh-CN"/>
              </w:rPr>
              <w:t>寿资产</w:t>
            </w:r>
            <w:proofErr w:type="gramEnd"/>
            <w:r>
              <w:rPr>
                <w:rFonts w:hint="eastAsia"/>
                <w:kern w:val="0"/>
                <w:sz w:val="24"/>
                <w:szCs w:val="24"/>
                <w:lang w:bidi="zh-CN"/>
              </w:rPr>
              <w:t>管理有限公司</w:t>
            </w:r>
          </w:p>
          <w:p w14:paraId="2E3A8D78" w14:textId="77777777" w:rsidR="00BF631C" w:rsidRDefault="00A8579A">
            <w:pPr>
              <w:autoSpaceDE w:val="0"/>
              <w:autoSpaceDN w:val="0"/>
              <w:jc w:val="left"/>
              <w:rPr>
                <w:kern w:val="0"/>
                <w:sz w:val="24"/>
                <w:szCs w:val="24"/>
                <w:lang w:bidi="zh-CN"/>
              </w:rPr>
            </w:pPr>
            <w:r>
              <w:rPr>
                <w:rFonts w:hint="eastAsia"/>
                <w:kern w:val="0"/>
                <w:sz w:val="24"/>
                <w:szCs w:val="24"/>
                <w:lang w:bidi="zh-CN"/>
              </w:rPr>
              <w:t>中国银河证券股份有限公司</w:t>
            </w:r>
          </w:p>
          <w:p w14:paraId="17520153" w14:textId="77777777" w:rsidR="00BF631C" w:rsidRDefault="00A8579A">
            <w:pPr>
              <w:autoSpaceDE w:val="0"/>
              <w:autoSpaceDN w:val="0"/>
              <w:jc w:val="left"/>
              <w:rPr>
                <w:kern w:val="0"/>
                <w:sz w:val="24"/>
                <w:szCs w:val="24"/>
                <w:lang w:bidi="zh-CN"/>
              </w:rPr>
            </w:pPr>
            <w:r>
              <w:rPr>
                <w:rFonts w:hint="eastAsia"/>
                <w:kern w:val="0"/>
                <w:sz w:val="24"/>
                <w:szCs w:val="24"/>
                <w:lang w:bidi="zh-CN"/>
              </w:rPr>
              <w:t>中航信托股份有限公司</w:t>
            </w:r>
          </w:p>
          <w:p w14:paraId="400980A1" w14:textId="77777777" w:rsidR="00BF631C" w:rsidRDefault="00A8579A">
            <w:pPr>
              <w:autoSpaceDE w:val="0"/>
              <w:autoSpaceDN w:val="0"/>
              <w:jc w:val="left"/>
              <w:rPr>
                <w:kern w:val="0"/>
                <w:sz w:val="24"/>
                <w:szCs w:val="24"/>
                <w:lang w:bidi="zh-CN"/>
              </w:rPr>
            </w:pPr>
            <w:r>
              <w:rPr>
                <w:rFonts w:hint="eastAsia"/>
                <w:kern w:val="0"/>
                <w:sz w:val="24"/>
                <w:szCs w:val="24"/>
                <w:lang w:bidi="zh-CN"/>
              </w:rPr>
              <w:t>中环资产投资有限公司</w:t>
            </w:r>
          </w:p>
          <w:p w14:paraId="47987229" w14:textId="77777777" w:rsidR="00BF631C" w:rsidRDefault="00A8579A">
            <w:pPr>
              <w:autoSpaceDE w:val="0"/>
              <w:autoSpaceDN w:val="0"/>
              <w:jc w:val="left"/>
              <w:rPr>
                <w:kern w:val="0"/>
                <w:sz w:val="24"/>
                <w:szCs w:val="24"/>
                <w:lang w:bidi="zh-CN"/>
              </w:rPr>
            </w:pPr>
            <w:r>
              <w:rPr>
                <w:rFonts w:hint="eastAsia"/>
                <w:kern w:val="0"/>
                <w:sz w:val="24"/>
                <w:szCs w:val="24"/>
                <w:lang w:bidi="zh-CN"/>
              </w:rPr>
              <w:t>中加基金管理有限公司</w:t>
            </w:r>
          </w:p>
          <w:p w14:paraId="3E606849" w14:textId="77777777" w:rsidR="00BF631C" w:rsidRDefault="00A8579A">
            <w:pPr>
              <w:autoSpaceDE w:val="0"/>
              <w:autoSpaceDN w:val="0"/>
              <w:jc w:val="left"/>
              <w:rPr>
                <w:kern w:val="0"/>
                <w:sz w:val="24"/>
                <w:szCs w:val="24"/>
                <w:lang w:bidi="zh-CN"/>
              </w:rPr>
            </w:pPr>
            <w:r>
              <w:rPr>
                <w:rFonts w:hint="eastAsia"/>
                <w:kern w:val="0"/>
                <w:sz w:val="24"/>
                <w:szCs w:val="24"/>
                <w:lang w:bidi="zh-CN"/>
              </w:rPr>
              <w:t>中泰信托有限责任公司</w:t>
            </w:r>
          </w:p>
          <w:p w14:paraId="138D86BF" w14:textId="77777777" w:rsidR="00BF631C" w:rsidRDefault="00A8579A">
            <w:pPr>
              <w:autoSpaceDE w:val="0"/>
              <w:autoSpaceDN w:val="0"/>
              <w:jc w:val="left"/>
              <w:rPr>
                <w:kern w:val="0"/>
                <w:sz w:val="24"/>
                <w:szCs w:val="24"/>
                <w:lang w:bidi="zh-CN"/>
              </w:rPr>
            </w:pPr>
            <w:r>
              <w:rPr>
                <w:rFonts w:hint="eastAsia"/>
                <w:kern w:val="0"/>
                <w:sz w:val="24"/>
                <w:szCs w:val="24"/>
                <w:lang w:bidi="zh-CN"/>
              </w:rPr>
              <w:t>中泰证券股份有限公司</w:t>
            </w:r>
          </w:p>
          <w:p w14:paraId="37771924" w14:textId="77777777" w:rsidR="00BF631C" w:rsidRDefault="00A8579A">
            <w:pPr>
              <w:autoSpaceDE w:val="0"/>
              <w:autoSpaceDN w:val="0"/>
              <w:jc w:val="left"/>
              <w:rPr>
                <w:kern w:val="0"/>
                <w:sz w:val="24"/>
                <w:szCs w:val="24"/>
                <w:lang w:bidi="zh-CN"/>
              </w:rPr>
            </w:pPr>
            <w:r>
              <w:rPr>
                <w:rFonts w:hint="eastAsia"/>
                <w:kern w:val="0"/>
                <w:sz w:val="24"/>
                <w:szCs w:val="24"/>
                <w:lang w:bidi="zh-CN"/>
              </w:rPr>
              <w:t>中</w:t>
            </w:r>
            <w:proofErr w:type="gramStart"/>
            <w:r>
              <w:rPr>
                <w:rFonts w:hint="eastAsia"/>
                <w:kern w:val="0"/>
                <w:sz w:val="24"/>
                <w:szCs w:val="24"/>
                <w:lang w:bidi="zh-CN"/>
              </w:rPr>
              <w:t>信保诚基金</w:t>
            </w:r>
            <w:proofErr w:type="gramEnd"/>
            <w:r>
              <w:rPr>
                <w:rFonts w:hint="eastAsia"/>
                <w:kern w:val="0"/>
                <w:sz w:val="24"/>
                <w:szCs w:val="24"/>
                <w:lang w:bidi="zh-CN"/>
              </w:rPr>
              <w:t>管理有限公司</w:t>
            </w:r>
          </w:p>
          <w:p w14:paraId="6F0C460E"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中信保诚</w:t>
            </w:r>
            <w:proofErr w:type="gramEnd"/>
            <w:r>
              <w:rPr>
                <w:rFonts w:hint="eastAsia"/>
                <w:kern w:val="0"/>
                <w:sz w:val="24"/>
                <w:szCs w:val="24"/>
                <w:lang w:bidi="zh-CN"/>
              </w:rPr>
              <w:t>资产管理有限责任公司</w:t>
            </w:r>
          </w:p>
          <w:p w14:paraId="44E867F8" w14:textId="77777777" w:rsidR="00BF631C" w:rsidRDefault="00A8579A">
            <w:pPr>
              <w:autoSpaceDE w:val="0"/>
              <w:autoSpaceDN w:val="0"/>
              <w:jc w:val="left"/>
              <w:rPr>
                <w:kern w:val="0"/>
                <w:sz w:val="24"/>
                <w:szCs w:val="24"/>
                <w:lang w:bidi="zh-CN"/>
              </w:rPr>
            </w:pPr>
            <w:r>
              <w:rPr>
                <w:rFonts w:hint="eastAsia"/>
                <w:kern w:val="0"/>
                <w:sz w:val="24"/>
                <w:szCs w:val="24"/>
                <w:lang w:bidi="zh-CN"/>
              </w:rPr>
              <w:t>中</w:t>
            </w:r>
            <w:proofErr w:type="gramStart"/>
            <w:r>
              <w:rPr>
                <w:rFonts w:hint="eastAsia"/>
                <w:kern w:val="0"/>
                <w:sz w:val="24"/>
                <w:szCs w:val="24"/>
                <w:lang w:bidi="zh-CN"/>
              </w:rPr>
              <w:t>信建投证券</w:t>
            </w:r>
            <w:proofErr w:type="gramEnd"/>
            <w:r>
              <w:rPr>
                <w:rFonts w:hint="eastAsia"/>
                <w:kern w:val="0"/>
                <w:sz w:val="24"/>
                <w:szCs w:val="24"/>
                <w:lang w:bidi="zh-CN"/>
              </w:rPr>
              <w:t>股份有限公司</w:t>
            </w:r>
          </w:p>
          <w:p w14:paraId="22E969B1" w14:textId="77777777" w:rsidR="00BF631C" w:rsidRDefault="00A8579A">
            <w:pPr>
              <w:autoSpaceDE w:val="0"/>
              <w:autoSpaceDN w:val="0"/>
              <w:jc w:val="left"/>
              <w:rPr>
                <w:kern w:val="0"/>
                <w:sz w:val="24"/>
                <w:szCs w:val="24"/>
                <w:lang w:bidi="zh-CN"/>
              </w:rPr>
            </w:pPr>
            <w:r>
              <w:rPr>
                <w:rFonts w:hint="eastAsia"/>
                <w:kern w:val="0"/>
                <w:sz w:val="24"/>
                <w:szCs w:val="24"/>
                <w:lang w:bidi="zh-CN"/>
              </w:rPr>
              <w:t>中信期货有限公司</w:t>
            </w:r>
          </w:p>
          <w:p w14:paraId="6F88618C" w14:textId="77777777" w:rsidR="00BF631C" w:rsidRDefault="00A8579A">
            <w:pPr>
              <w:autoSpaceDE w:val="0"/>
              <w:autoSpaceDN w:val="0"/>
              <w:jc w:val="left"/>
              <w:rPr>
                <w:kern w:val="0"/>
                <w:sz w:val="24"/>
                <w:szCs w:val="24"/>
                <w:lang w:bidi="zh-CN"/>
              </w:rPr>
            </w:pPr>
            <w:r>
              <w:rPr>
                <w:rFonts w:hint="eastAsia"/>
                <w:kern w:val="0"/>
                <w:sz w:val="24"/>
                <w:szCs w:val="24"/>
                <w:lang w:bidi="zh-CN"/>
              </w:rPr>
              <w:t>中</w:t>
            </w:r>
            <w:proofErr w:type="gramStart"/>
            <w:r>
              <w:rPr>
                <w:rFonts w:hint="eastAsia"/>
                <w:kern w:val="0"/>
                <w:sz w:val="24"/>
                <w:szCs w:val="24"/>
                <w:lang w:bidi="zh-CN"/>
              </w:rPr>
              <w:t>银资产</w:t>
            </w:r>
            <w:proofErr w:type="gramEnd"/>
            <w:r>
              <w:rPr>
                <w:rFonts w:hint="eastAsia"/>
                <w:kern w:val="0"/>
                <w:sz w:val="24"/>
                <w:szCs w:val="24"/>
                <w:lang w:bidi="zh-CN"/>
              </w:rPr>
              <w:t>管理有限公司</w:t>
            </w:r>
          </w:p>
          <w:p w14:paraId="5E13252E" w14:textId="77777777" w:rsidR="00BF631C" w:rsidRDefault="00A8579A">
            <w:pPr>
              <w:autoSpaceDE w:val="0"/>
              <w:autoSpaceDN w:val="0"/>
              <w:jc w:val="left"/>
              <w:rPr>
                <w:kern w:val="0"/>
                <w:sz w:val="24"/>
                <w:szCs w:val="24"/>
                <w:lang w:bidi="zh-CN"/>
              </w:rPr>
            </w:pPr>
            <w:r>
              <w:rPr>
                <w:rFonts w:hint="eastAsia"/>
                <w:kern w:val="0"/>
                <w:sz w:val="24"/>
                <w:szCs w:val="24"/>
                <w:lang w:bidi="zh-CN"/>
              </w:rPr>
              <w:t>中</w:t>
            </w:r>
            <w:proofErr w:type="gramStart"/>
            <w:r>
              <w:rPr>
                <w:rFonts w:hint="eastAsia"/>
                <w:kern w:val="0"/>
                <w:sz w:val="24"/>
                <w:szCs w:val="24"/>
                <w:lang w:bidi="zh-CN"/>
              </w:rPr>
              <w:t>邮保险</w:t>
            </w:r>
            <w:proofErr w:type="gramEnd"/>
            <w:r>
              <w:rPr>
                <w:rFonts w:hint="eastAsia"/>
                <w:kern w:val="0"/>
                <w:sz w:val="24"/>
                <w:szCs w:val="24"/>
                <w:lang w:bidi="zh-CN"/>
              </w:rPr>
              <w:t>资产管理有限公司</w:t>
            </w:r>
          </w:p>
          <w:p w14:paraId="133FB59A" w14:textId="77777777" w:rsidR="00BF631C" w:rsidRDefault="00A8579A">
            <w:pPr>
              <w:autoSpaceDE w:val="0"/>
              <w:autoSpaceDN w:val="0"/>
              <w:jc w:val="left"/>
              <w:rPr>
                <w:kern w:val="0"/>
                <w:sz w:val="24"/>
                <w:szCs w:val="24"/>
                <w:lang w:bidi="zh-CN"/>
              </w:rPr>
            </w:pPr>
            <w:proofErr w:type="gramStart"/>
            <w:r>
              <w:rPr>
                <w:rFonts w:hint="eastAsia"/>
                <w:kern w:val="0"/>
                <w:sz w:val="24"/>
                <w:szCs w:val="24"/>
                <w:lang w:bidi="zh-CN"/>
              </w:rPr>
              <w:t>众亦为</w:t>
            </w:r>
            <w:proofErr w:type="gramEnd"/>
            <w:r>
              <w:rPr>
                <w:rFonts w:hint="eastAsia"/>
                <w:kern w:val="0"/>
                <w:sz w:val="24"/>
                <w:szCs w:val="24"/>
                <w:lang w:bidi="zh-CN"/>
              </w:rPr>
              <w:t>企业管理咨询（上海）有限公司</w:t>
            </w:r>
          </w:p>
          <w:p w14:paraId="0E267F48" w14:textId="77777777" w:rsidR="00BF631C" w:rsidRDefault="00A8579A">
            <w:pPr>
              <w:autoSpaceDE w:val="0"/>
              <w:autoSpaceDN w:val="0"/>
              <w:jc w:val="left"/>
              <w:rPr>
                <w:kern w:val="0"/>
                <w:sz w:val="24"/>
                <w:szCs w:val="24"/>
                <w:lang w:bidi="zh-CN"/>
              </w:rPr>
            </w:pPr>
            <w:r>
              <w:rPr>
                <w:kern w:val="0"/>
                <w:sz w:val="24"/>
                <w:szCs w:val="24"/>
                <w:lang w:bidi="zh-CN"/>
              </w:rPr>
              <w:t>ACG MANAGEMENT PTE. LTD.</w:t>
            </w:r>
          </w:p>
          <w:p w14:paraId="75EDB8AE" w14:textId="77777777" w:rsidR="00BF631C" w:rsidRDefault="00A8579A">
            <w:pPr>
              <w:autoSpaceDE w:val="0"/>
              <w:autoSpaceDN w:val="0"/>
              <w:jc w:val="left"/>
              <w:rPr>
                <w:kern w:val="0"/>
                <w:sz w:val="24"/>
                <w:szCs w:val="24"/>
                <w:lang w:bidi="zh-CN"/>
              </w:rPr>
            </w:pPr>
            <w:r>
              <w:rPr>
                <w:rFonts w:hint="eastAsia"/>
                <w:kern w:val="0"/>
                <w:sz w:val="24"/>
                <w:szCs w:val="24"/>
                <w:lang w:bidi="zh-CN"/>
              </w:rPr>
              <w:t xml:space="preserve">IGWT Investment </w:t>
            </w:r>
          </w:p>
          <w:p w14:paraId="3BD2EF03" w14:textId="77777777" w:rsidR="00BF631C" w:rsidRDefault="00A8579A">
            <w:pPr>
              <w:autoSpaceDE w:val="0"/>
              <w:autoSpaceDN w:val="0"/>
              <w:jc w:val="left"/>
              <w:rPr>
                <w:kern w:val="0"/>
                <w:sz w:val="24"/>
                <w:szCs w:val="24"/>
                <w:lang w:bidi="zh-CN"/>
              </w:rPr>
            </w:pPr>
            <w:r>
              <w:rPr>
                <w:kern w:val="0"/>
                <w:sz w:val="24"/>
                <w:szCs w:val="24"/>
                <w:lang w:bidi="zh-CN"/>
              </w:rPr>
              <w:t>MILLENNIUM CAPITAL MANAGEMENT (HONG KONG) LIMITED</w:t>
            </w:r>
          </w:p>
          <w:p w14:paraId="75CFA692" w14:textId="77777777" w:rsidR="00BF631C" w:rsidRDefault="00A8579A">
            <w:pPr>
              <w:autoSpaceDE w:val="0"/>
              <w:autoSpaceDN w:val="0"/>
              <w:jc w:val="left"/>
              <w:rPr>
                <w:kern w:val="0"/>
                <w:sz w:val="24"/>
                <w:szCs w:val="24"/>
                <w:lang w:bidi="zh-CN"/>
              </w:rPr>
            </w:pPr>
            <w:r>
              <w:rPr>
                <w:kern w:val="0"/>
                <w:sz w:val="24"/>
                <w:szCs w:val="24"/>
                <w:lang w:bidi="zh-CN"/>
              </w:rPr>
              <w:t>UG INVESTMENT ADVISERS LTD</w:t>
            </w:r>
          </w:p>
        </w:tc>
      </w:tr>
      <w:tr w:rsidR="00BF631C" w14:paraId="089430B6" w14:textId="77777777">
        <w:trPr>
          <w:trHeight w:val="883"/>
        </w:trPr>
        <w:tc>
          <w:tcPr>
            <w:tcW w:w="1828" w:type="dxa"/>
            <w:vAlign w:val="center"/>
          </w:tcPr>
          <w:p w14:paraId="4C93E5B3" w14:textId="77777777" w:rsidR="00BF631C" w:rsidRDefault="00A8579A">
            <w:pPr>
              <w:autoSpaceDE w:val="0"/>
              <w:autoSpaceDN w:val="0"/>
              <w:spacing w:line="360" w:lineRule="auto"/>
              <w:jc w:val="center"/>
              <w:rPr>
                <w:b/>
                <w:bCs/>
                <w:kern w:val="0"/>
                <w:sz w:val="24"/>
                <w:szCs w:val="24"/>
                <w:lang w:val="zh-CN" w:eastAsia="en-US" w:bidi="zh-CN"/>
              </w:rPr>
            </w:pPr>
            <w:proofErr w:type="spellStart"/>
            <w:r>
              <w:rPr>
                <w:b/>
                <w:bCs/>
                <w:kern w:val="0"/>
                <w:sz w:val="24"/>
                <w:szCs w:val="24"/>
                <w:lang w:val="zh-CN" w:eastAsia="en-US" w:bidi="zh-CN"/>
              </w:rPr>
              <w:lastRenderedPageBreak/>
              <w:t>时间</w:t>
            </w:r>
            <w:proofErr w:type="spellEnd"/>
          </w:p>
        </w:tc>
        <w:tc>
          <w:tcPr>
            <w:tcW w:w="6448" w:type="dxa"/>
            <w:vAlign w:val="center"/>
          </w:tcPr>
          <w:p w14:paraId="60DFE655" w14:textId="77777777" w:rsidR="00BF631C" w:rsidRDefault="00A8579A">
            <w:pPr>
              <w:autoSpaceDE w:val="0"/>
              <w:autoSpaceDN w:val="0"/>
              <w:spacing w:line="360" w:lineRule="auto"/>
              <w:jc w:val="left"/>
              <w:rPr>
                <w:kern w:val="0"/>
                <w:sz w:val="24"/>
                <w:szCs w:val="24"/>
                <w:lang w:bidi="zh-CN"/>
              </w:rPr>
            </w:pPr>
            <w:r>
              <w:rPr>
                <w:kern w:val="0"/>
                <w:sz w:val="24"/>
                <w:szCs w:val="24"/>
                <w:lang w:eastAsia="en-US" w:bidi="zh-CN"/>
              </w:rPr>
              <w:t>2026</w:t>
            </w:r>
            <w:r>
              <w:rPr>
                <w:kern w:val="0"/>
                <w:sz w:val="24"/>
                <w:szCs w:val="24"/>
                <w:lang w:eastAsia="en-US" w:bidi="zh-CN"/>
              </w:rPr>
              <w:t>年</w:t>
            </w:r>
            <w:r>
              <w:rPr>
                <w:kern w:val="0"/>
                <w:sz w:val="24"/>
                <w:szCs w:val="24"/>
                <w:lang w:eastAsia="en-US" w:bidi="zh-CN"/>
              </w:rPr>
              <w:t>8</w:t>
            </w:r>
            <w:r>
              <w:rPr>
                <w:kern w:val="0"/>
                <w:sz w:val="24"/>
                <w:szCs w:val="24"/>
                <w:lang w:eastAsia="en-US" w:bidi="zh-CN"/>
              </w:rPr>
              <w:t>月</w:t>
            </w:r>
            <w:r>
              <w:rPr>
                <w:rFonts w:hint="eastAsia"/>
                <w:kern w:val="0"/>
                <w:sz w:val="24"/>
                <w:szCs w:val="24"/>
                <w:lang w:bidi="zh-CN"/>
              </w:rPr>
              <w:t>2</w:t>
            </w:r>
            <w:r>
              <w:rPr>
                <w:kern w:val="0"/>
                <w:sz w:val="24"/>
                <w:szCs w:val="24"/>
                <w:lang w:eastAsia="en-US" w:bidi="zh-CN"/>
              </w:rPr>
              <w:t>5</w:t>
            </w:r>
            <w:r>
              <w:rPr>
                <w:rFonts w:hint="eastAsia"/>
                <w:kern w:val="0"/>
                <w:sz w:val="24"/>
                <w:szCs w:val="24"/>
                <w:lang w:eastAsia="en-US" w:bidi="zh-CN"/>
              </w:rPr>
              <w:t>日</w:t>
            </w:r>
          </w:p>
        </w:tc>
      </w:tr>
      <w:tr w:rsidR="00BF631C" w14:paraId="311BD3A3" w14:textId="77777777">
        <w:trPr>
          <w:trHeight w:val="861"/>
        </w:trPr>
        <w:tc>
          <w:tcPr>
            <w:tcW w:w="1828" w:type="dxa"/>
            <w:vAlign w:val="center"/>
          </w:tcPr>
          <w:p w14:paraId="381D63D3" w14:textId="77777777" w:rsidR="00BF631C" w:rsidRDefault="00A8579A">
            <w:pPr>
              <w:autoSpaceDE w:val="0"/>
              <w:autoSpaceDN w:val="0"/>
              <w:spacing w:line="360" w:lineRule="auto"/>
              <w:jc w:val="center"/>
              <w:rPr>
                <w:b/>
                <w:bCs/>
                <w:kern w:val="0"/>
                <w:sz w:val="24"/>
                <w:szCs w:val="24"/>
                <w:lang w:val="zh-CN" w:eastAsia="en-US" w:bidi="zh-CN"/>
              </w:rPr>
            </w:pPr>
            <w:proofErr w:type="spellStart"/>
            <w:r>
              <w:rPr>
                <w:b/>
                <w:bCs/>
                <w:kern w:val="0"/>
                <w:sz w:val="24"/>
                <w:szCs w:val="24"/>
                <w:lang w:val="zh-CN" w:eastAsia="en-US" w:bidi="zh-CN"/>
              </w:rPr>
              <w:t>地点</w:t>
            </w:r>
            <w:proofErr w:type="spellEnd"/>
          </w:p>
        </w:tc>
        <w:tc>
          <w:tcPr>
            <w:tcW w:w="6448" w:type="dxa"/>
            <w:vAlign w:val="center"/>
          </w:tcPr>
          <w:p w14:paraId="5A8B67D9" w14:textId="77777777" w:rsidR="00BF631C" w:rsidRDefault="00A8579A">
            <w:pPr>
              <w:autoSpaceDE w:val="0"/>
              <w:autoSpaceDN w:val="0"/>
              <w:spacing w:line="360" w:lineRule="auto"/>
              <w:jc w:val="left"/>
              <w:rPr>
                <w:kern w:val="0"/>
                <w:sz w:val="24"/>
                <w:szCs w:val="24"/>
                <w:lang w:bidi="zh-CN"/>
              </w:rPr>
            </w:pPr>
            <w:r>
              <w:rPr>
                <w:kern w:val="0"/>
                <w:sz w:val="24"/>
                <w:szCs w:val="24"/>
                <w:lang w:bidi="zh-CN"/>
              </w:rPr>
              <w:t>公司会议室</w:t>
            </w:r>
          </w:p>
        </w:tc>
      </w:tr>
      <w:tr w:rsidR="00BF631C" w14:paraId="00B036EE" w14:textId="77777777">
        <w:trPr>
          <w:trHeight w:val="971"/>
        </w:trPr>
        <w:tc>
          <w:tcPr>
            <w:tcW w:w="1828" w:type="dxa"/>
            <w:vAlign w:val="center"/>
          </w:tcPr>
          <w:p w14:paraId="1392EBF5" w14:textId="77777777" w:rsidR="00BF631C" w:rsidRDefault="00A8579A">
            <w:pPr>
              <w:autoSpaceDE w:val="0"/>
              <w:autoSpaceDN w:val="0"/>
              <w:spacing w:line="360" w:lineRule="auto"/>
              <w:jc w:val="center"/>
              <w:rPr>
                <w:b/>
                <w:bCs/>
                <w:kern w:val="0"/>
                <w:sz w:val="24"/>
                <w:szCs w:val="24"/>
                <w:lang w:val="zh-CN" w:bidi="zh-CN"/>
              </w:rPr>
            </w:pPr>
            <w:r>
              <w:rPr>
                <w:b/>
                <w:bCs/>
                <w:kern w:val="0"/>
                <w:sz w:val="24"/>
                <w:szCs w:val="24"/>
                <w:lang w:val="zh-CN" w:bidi="zh-CN"/>
              </w:rPr>
              <w:t>上市公司接待人员姓名</w:t>
            </w:r>
          </w:p>
        </w:tc>
        <w:tc>
          <w:tcPr>
            <w:tcW w:w="6448" w:type="dxa"/>
            <w:vAlign w:val="center"/>
          </w:tcPr>
          <w:p w14:paraId="0AD91804" w14:textId="77777777" w:rsidR="00BF631C" w:rsidRDefault="00A8579A">
            <w:pPr>
              <w:autoSpaceDE w:val="0"/>
              <w:autoSpaceDN w:val="0"/>
              <w:spacing w:line="360" w:lineRule="auto"/>
              <w:jc w:val="left"/>
              <w:rPr>
                <w:kern w:val="0"/>
                <w:sz w:val="24"/>
                <w:szCs w:val="24"/>
                <w:lang w:bidi="zh-CN"/>
              </w:rPr>
            </w:pPr>
            <w:r>
              <w:rPr>
                <w:rFonts w:hint="eastAsia"/>
                <w:kern w:val="0"/>
                <w:sz w:val="24"/>
                <w:szCs w:val="24"/>
                <w:lang w:bidi="zh-CN"/>
              </w:rPr>
              <w:t>执行委员会委员、副总裁、财务总监</w:t>
            </w:r>
            <w:r>
              <w:rPr>
                <w:rFonts w:hint="eastAsia"/>
                <w:kern w:val="0"/>
                <w:sz w:val="24"/>
                <w:szCs w:val="24"/>
                <w:lang w:bidi="zh-CN"/>
              </w:rPr>
              <w:t xml:space="preserve"> </w:t>
            </w:r>
            <w:r>
              <w:rPr>
                <w:rFonts w:hint="eastAsia"/>
                <w:kern w:val="0"/>
                <w:sz w:val="24"/>
                <w:szCs w:val="24"/>
                <w:lang w:bidi="zh-CN"/>
              </w:rPr>
              <w:t>张新超先生</w:t>
            </w:r>
          </w:p>
          <w:p w14:paraId="0672E462" w14:textId="77777777" w:rsidR="00BF631C" w:rsidRDefault="00A8579A">
            <w:pPr>
              <w:autoSpaceDE w:val="0"/>
              <w:autoSpaceDN w:val="0"/>
              <w:spacing w:line="360" w:lineRule="auto"/>
              <w:jc w:val="left"/>
              <w:rPr>
                <w:kern w:val="0"/>
                <w:sz w:val="24"/>
                <w:szCs w:val="24"/>
                <w:lang w:bidi="zh-CN"/>
              </w:rPr>
            </w:pPr>
            <w:r>
              <w:rPr>
                <w:rFonts w:hint="eastAsia"/>
                <w:kern w:val="0"/>
                <w:sz w:val="24"/>
                <w:szCs w:val="24"/>
                <w:lang w:bidi="zh-CN"/>
              </w:rPr>
              <w:t>执行委员会委员、副总裁、董事会秘书</w:t>
            </w:r>
            <w:r>
              <w:rPr>
                <w:rFonts w:hint="eastAsia"/>
                <w:kern w:val="0"/>
                <w:sz w:val="24"/>
                <w:szCs w:val="24"/>
                <w:lang w:bidi="zh-CN"/>
              </w:rPr>
              <w:t xml:space="preserve"> </w:t>
            </w:r>
            <w:r>
              <w:rPr>
                <w:rFonts w:hint="eastAsia"/>
                <w:kern w:val="0"/>
                <w:sz w:val="24"/>
                <w:szCs w:val="24"/>
                <w:lang w:bidi="zh-CN"/>
              </w:rPr>
              <w:t>刘书杰先生</w:t>
            </w:r>
          </w:p>
        </w:tc>
      </w:tr>
      <w:tr w:rsidR="00BF631C" w14:paraId="0AD0CA9F" w14:textId="77777777">
        <w:trPr>
          <w:trHeight w:val="90"/>
        </w:trPr>
        <w:tc>
          <w:tcPr>
            <w:tcW w:w="1828" w:type="dxa"/>
            <w:vAlign w:val="center"/>
          </w:tcPr>
          <w:p w14:paraId="03380C33" w14:textId="77777777" w:rsidR="00BF631C" w:rsidRDefault="00A8579A">
            <w:pPr>
              <w:autoSpaceDE w:val="0"/>
              <w:autoSpaceDN w:val="0"/>
              <w:spacing w:line="360" w:lineRule="auto"/>
              <w:jc w:val="center"/>
              <w:rPr>
                <w:b/>
                <w:bCs/>
                <w:kern w:val="0"/>
                <w:sz w:val="24"/>
                <w:szCs w:val="24"/>
                <w:lang w:val="zh-CN" w:bidi="zh-CN"/>
              </w:rPr>
            </w:pPr>
            <w:r>
              <w:rPr>
                <w:b/>
                <w:bCs/>
                <w:kern w:val="0"/>
                <w:sz w:val="24"/>
                <w:szCs w:val="24"/>
                <w:lang w:val="zh-CN" w:bidi="zh-CN"/>
              </w:rPr>
              <w:t>投资者关系活动主要内容介绍</w:t>
            </w:r>
          </w:p>
        </w:tc>
        <w:tc>
          <w:tcPr>
            <w:tcW w:w="6448" w:type="dxa"/>
            <w:vAlign w:val="center"/>
          </w:tcPr>
          <w:p w14:paraId="1838BBCD" w14:textId="77777777" w:rsidR="00BF631C" w:rsidRDefault="00A8579A">
            <w:pPr>
              <w:spacing w:afterLines="50" w:after="156" w:line="360" w:lineRule="auto"/>
              <w:jc w:val="left"/>
              <w:rPr>
                <w:rFonts w:ascii="宋体" w:hAnsi="宋体" w:cs="宋体"/>
                <w:b/>
                <w:bCs/>
                <w:sz w:val="24"/>
                <w:szCs w:val="32"/>
              </w:rPr>
            </w:pPr>
            <w:r>
              <w:rPr>
                <w:rFonts w:ascii="宋体" w:hAnsi="宋体" w:cs="宋体" w:hint="eastAsia"/>
                <w:b/>
                <w:bCs/>
                <w:sz w:val="24"/>
                <w:szCs w:val="32"/>
              </w:rPr>
              <w:t>一、介绍公司2</w:t>
            </w:r>
            <w:r>
              <w:rPr>
                <w:rFonts w:ascii="宋体" w:hAnsi="宋体" w:cs="宋体"/>
                <w:b/>
                <w:bCs/>
                <w:sz w:val="24"/>
                <w:szCs w:val="32"/>
              </w:rPr>
              <w:t>026年上半年</w:t>
            </w:r>
            <w:r>
              <w:rPr>
                <w:rFonts w:ascii="宋体" w:hAnsi="宋体" w:cs="宋体" w:hint="eastAsia"/>
                <w:b/>
                <w:bCs/>
                <w:sz w:val="24"/>
                <w:szCs w:val="32"/>
              </w:rPr>
              <w:t>经营情况</w:t>
            </w:r>
          </w:p>
          <w:p w14:paraId="21F91744" w14:textId="2B1794B6" w:rsidR="00BF631C" w:rsidRDefault="00A8579A">
            <w:pPr>
              <w:spacing w:afterLines="50" w:after="156" w:line="360" w:lineRule="auto"/>
              <w:ind w:firstLineChars="200" w:firstLine="480"/>
              <w:jc w:val="left"/>
              <w:rPr>
                <w:rFonts w:ascii="宋体" w:hAnsi="宋体" w:cs="宋体"/>
                <w:sz w:val="24"/>
                <w:szCs w:val="32"/>
              </w:rPr>
            </w:pPr>
            <w:r>
              <w:rPr>
                <w:rFonts w:ascii="宋体" w:hAnsi="宋体" w:cs="宋体" w:hint="eastAsia"/>
                <w:sz w:val="24"/>
                <w:szCs w:val="32"/>
              </w:rPr>
              <w:t>2026年上半年公司实现营业收入8.</w:t>
            </w:r>
            <w:r>
              <w:rPr>
                <w:rFonts w:ascii="宋体" w:hAnsi="宋体" w:cs="宋体"/>
                <w:sz w:val="24"/>
                <w:szCs w:val="32"/>
              </w:rPr>
              <w:t>97</w:t>
            </w:r>
            <w:r>
              <w:rPr>
                <w:rFonts w:ascii="宋体" w:hAnsi="宋体" w:cs="宋体" w:hint="eastAsia"/>
                <w:sz w:val="24"/>
                <w:szCs w:val="32"/>
              </w:rPr>
              <w:t>亿元，同比增长26.</w:t>
            </w:r>
            <w:r>
              <w:rPr>
                <w:rFonts w:ascii="宋体" w:hAnsi="宋体" w:cs="宋体"/>
                <w:sz w:val="24"/>
                <w:szCs w:val="32"/>
              </w:rPr>
              <w:t>47</w:t>
            </w:r>
            <w:r>
              <w:rPr>
                <w:rFonts w:ascii="宋体" w:hAnsi="宋体" w:cs="宋体" w:hint="eastAsia"/>
                <w:sz w:val="24"/>
                <w:szCs w:val="32"/>
              </w:rPr>
              <w:t>%。从收入构成上看，前道占比进一步提升，与后道高端封装等传统优势业务基本上平分秋色，尤其是前道清洗，在公司收入构成中占比超过30%，作为公司第二增长曲线的重要性日益凸显；另外，前道Track上半年也贡献一部分收入，今年前道Track主要工作还是新机型验证，验证通过后</w:t>
            </w:r>
            <w:r>
              <w:rPr>
                <w:rFonts w:ascii="宋体" w:hAnsi="宋体" w:cs="宋体" w:hint="eastAsia"/>
                <w:sz w:val="24"/>
                <w:szCs w:val="32"/>
              </w:rPr>
              <w:lastRenderedPageBreak/>
              <w:t>有望在明后年持续提升市场份额。</w:t>
            </w:r>
          </w:p>
          <w:p w14:paraId="6BFE42D9" w14:textId="77777777" w:rsidR="00BF631C" w:rsidRDefault="00A8579A">
            <w:pPr>
              <w:spacing w:afterLines="50" w:after="156" w:line="360" w:lineRule="auto"/>
              <w:ind w:firstLineChars="200" w:firstLine="480"/>
              <w:jc w:val="left"/>
              <w:rPr>
                <w:rFonts w:ascii="宋体" w:hAnsi="宋体" w:cs="宋体"/>
                <w:sz w:val="24"/>
                <w:szCs w:val="32"/>
              </w:rPr>
            </w:pPr>
            <w:r>
              <w:rPr>
                <w:rFonts w:ascii="宋体" w:hAnsi="宋体" w:cs="宋体" w:hint="eastAsia"/>
                <w:sz w:val="24"/>
                <w:szCs w:val="32"/>
              </w:rPr>
              <w:t>利润方面，2026年上半年</w:t>
            </w:r>
            <w:proofErr w:type="gramStart"/>
            <w:r>
              <w:rPr>
                <w:rFonts w:ascii="宋体" w:hAnsi="宋体" w:cs="宋体" w:hint="eastAsia"/>
                <w:sz w:val="24"/>
                <w:szCs w:val="32"/>
              </w:rPr>
              <w:t>归母净利润</w:t>
            </w:r>
            <w:proofErr w:type="gramEnd"/>
            <w:r>
              <w:rPr>
                <w:rFonts w:ascii="宋体" w:hAnsi="宋体" w:cs="宋体" w:hint="eastAsia"/>
                <w:sz w:val="24"/>
                <w:szCs w:val="32"/>
              </w:rPr>
              <w:t>806.</w:t>
            </w:r>
            <w:r>
              <w:rPr>
                <w:rFonts w:ascii="宋体" w:hAnsi="宋体" w:cs="宋体"/>
                <w:sz w:val="24"/>
                <w:szCs w:val="32"/>
              </w:rPr>
              <w:t>22</w:t>
            </w:r>
            <w:r>
              <w:rPr>
                <w:rFonts w:ascii="宋体" w:hAnsi="宋体" w:cs="宋体" w:hint="eastAsia"/>
                <w:sz w:val="24"/>
                <w:szCs w:val="32"/>
              </w:rPr>
              <w:t>万元，同比有所下降，主要由营收增速不高，叠加期间费用增加、政府补助减少等因素所致。</w:t>
            </w:r>
          </w:p>
          <w:p w14:paraId="1457730C" w14:textId="7CA10804" w:rsidR="00BF631C" w:rsidRDefault="00A8579A">
            <w:pPr>
              <w:spacing w:afterLines="50" w:after="156" w:line="360" w:lineRule="auto"/>
              <w:ind w:firstLineChars="200" w:firstLine="480"/>
              <w:jc w:val="left"/>
              <w:rPr>
                <w:rFonts w:ascii="宋体" w:hAnsi="宋体" w:cs="宋体"/>
                <w:sz w:val="24"/>
                <w:szCs w:val="32"/>
              </w:rPr>
            </w:pPr>
            <w:r>
              <w:rPr>
                <w:rFonts w:ascii="宋体" w:hAnsi="宋体" w:cs="宋体" w:hint="eastAsia"/>
                <w:sz w:val="24"/>
                <w:szCs w:val="32"/>
              </w:rPr>
              <w:t>现金流方面，2026</w:t>
            </w:r>
            <w:r w:rsidR="00F42D53">
              <w:rPr>
                <w:rFonts w:ascii="宋体" w:hAnsi="宋体" w:cs="宋体" w:hint="eastAsia"/>
                <w:sz w:val="24"/>
                <w:szCs w:val="32"/>
              </w:rPr>
              <w:t>年</w:t>
            </w:r>
            <w:r>
              <w:rPr>
                <w:rFonts w:ascii="宋体" w:hAnsi="宋体" w:cs="宋体" w:hint="eastAsia"/>
                <w:sz w:val="24"/>
                <w:szCs w:val="32"/>
              </w:rPr>
              <w:t>上半年经营活动现金流量净额-4.5</w:t>
            </w:r>
            <w:r>
              <w:rPr>
                <w:rFonts w:ascii="宋体" w:hAnsi="宋体" w:cs="宋体"/>
                <w:sz w:val="24"/>
                <w:szCs w:val="32"/>
              </w:rPr>
              <w:t>1</w:t>
            </w:r>
            <w:r>
              <w:rPr>
                <w:rFonts w:ascii="宋体" w:hAnsi="宋体" w:cs="宋体" w:hint="eastAsia"/>
                <w:sz w:val="24"/>
                <w:szCs w:val="32"/>
              </w:rPr>
              <w:t>亿元，同比有所下降，主要由签单快速</w:t>
            </w:r>
            <w:r w:rsidR="00F42D53">
              <w:rPr>
                <w:rFonts w:ascii="宋体" w:hAnsi="宋体" w:cs="宋体" w:hint="eastAsia"/>
                <w:sz w:val="24"/>
                <w:szCs w:val="32"/>
              </w:rPr>
              <w:t>增长，物料备货采买支出增加，同时人员增加导致支付员工薪酬等支出</w:t>
            </w:r>
            <w:r>
              <w:rPr>
                <w:rFonts w:ascii="宋体" w:hAnsi="宋体" w:cs="宋体" w:hint="eastAsia"/>
                <w:sz w:val="24"/>
                <w:szCs w:val="32"/>
              </w:rPr>
              <w:t>增加所致。</w:t>
            </w:r>
          </w:p>
          <w:p w14:paraId="79E562B5" w14:textId="2CF4E2F6" w:rsidR="00BF631C" w:rsidRDefault="00A8579A">
            <w:pPr>
              <w:spacing w:afterLines="50" w:after="156" w:line="360" w:lineRule="auto"/>
              <w:ind w:firstLineChars="200" w:firstLine="480"/>
              <w:jc w:val="left"/>
              <w:rPr>
                <w:rFonts w:ascii="宋体" w:hAnsi="宋体" w:cs="宋体"/>
                <w:sz w:val="24"/>
                <w:szCs w:val="32"/>
              </w:rPr>
            </w:pPr>
            <w:r>
              <w:rPr>
                <w:rFonts w:ascii="宋体" w:hAnsi="宋体" w:cs="宋体" w:hint="eastAsia"/>
                <w:sz w:val="24"/>
                <w:szCs w:val="32"/>
              </w:rPr>
              <w:t>签单方面，上半年新签订</w:t>
            </w:r>
            <w:proofErr w:type="gramStart"/>
            <w:r>
              <w:rPr>
                <w:rFonts w:ascii="宋体" w:hAnsi="宋体" w:cs="宋体" w:hint="eastAsia"/>
                <w:sz w:val="24"/>
                <w:szCs w:val="32"/>
              </w:rPr>
              <w:t>单保持</w:t>
            </w:r>
            <w:proofErr w:type="gramEnd"/>
            <w:r>
              <w:rPr>
                <w:rFonts w:ascii="宋体" w:hAnsi="宋体" w:cs="宋体" w:hint="eastAsia"/>
                <w:sz w:val="24"/>
                <w:szCs w:val="32"/>
              </w:rPr>
              <w:t>快速增长，无论是以HBM、</w:t>
            </w:r>
            <w:proofErr w:type="spellStart"/>
            <w:r>
              <w:rPr>
                <w:rFonts w:ascii="宋体" w:hAnsi="宋体" w:cs="宋体" w:hint="eastAsia"/>
                <w:sz w:val="24"/>
                <w:szCs w:val="32"/>
              </w:rPr>
              <w:t>CoWoS</w:t>
            </w:r>
            <w:proofErr w:type="spellEnd"/>
            <w:r>
              <w:rPr>
                <w:rFonts w:ascii="宋体" w:hAnsi="宋体" w:cs="宋体" w:hint="eastAsia"/>
                <w:sz w:val="24"/>
                <w:szCs w:val="32"/>
              </w:rPr>
              <w:t>为代表的后道高端封装，还是新产品前道化学清洗，新签订单同比都实现不错增长。从签单结构上看，后道与前道大概是</w:t>
            </w:r>
            <w:proofErr w:type="gramStart"/>
            <w:r>
              <w:rPr>
                <w:rFonts w:ascii="宋体" w:hAnsi="宋体" w:cs="宋体" w:hint="eastAsia"/>
                <w:sz w:val="24"/>
                <w:szCs w:val="32"/>
              </w:rPr>
              <w:t>四六</w:t>
            </w:r>
            <w:proofErr w:type="gramEnd"/>
            <w:r>
              <w:rPr>
                <w:rFonts w:ascii="宋体" w:hAnsi="宋体" w:cs="宋体" w:hint="eastAsia"/>
                <w:sz w:val="24"/>
                <w:szCs w:val="32"/>
              </w:rPr>
              <w:t>开，前道占比继续提升。合同负债方面，6月末公司合同负债同比持平，主要原因是上半年新签订单中，约50%集中在5至6</w:t>
            </w:r>
            <w:r w:rsidR="00F42D53">
              <w:rPr>
                <w:rFonts w:ascii="宋体" w:hAnsi="宋体" w:cs="宋体" w:hint="eastAsia"/>
                <w:sz w:val="24"/>
                <w:szCs w:val="32"/>
              </w:rPr>
              <w:t>月，受订单集中签约、预收款结转周期等影响，截至</w:t>
            </w:r>
            <w:r>
              <w:rPr>
                <w:rFonts w:ascii="宋体" w:hAnsi="宋体" w:cs="宋体" w:hint="eastAsia"/>
                <w:sz w:val="24"/>
                <w:szCs w:val="32"/>
              </w:rPr>
              <w:t>6月末公司合同负债规模整体保持平稳，但进入7月份以后，随着订单陆续落地收款，合同负债余额将有所增长。</w:t>
            </w:r>
          </w:p>
          <w:p w14:paraId="215C0C1C" w14:textId="77777777" w:rsidR="00BF631C" w:rsidRDefault="00A8579A">
            <w:pPr>
              <w:spacing w:afterLines="50" w:after="156" w:line="360" w:lineRule="auto"/>
              <w:ind w:firstLineChars="200" w:firstLine="480"/>
              <w:jc w:val="left"/>
              <w:rPr>
                <w:rFonts w:ascii="宋体" w:hAnsi="宋体" w:cs="宋体"/>
                <w:sz w:val="24"/>
                <w:szCs w:val="32"/>
              </w:rPr>
            </w:pPr>
            <w:r>
              <w:rPr>
                <w:rFonts w:ascii="宋体" w:hAnsi="宋体" w:cs="宋体" w:hint="eastAsia"/>
                <w:sz w:val="24"/>
                <w:szCs w:val="32"/>
              </w:rPr>
              <w:t>整体上看，随着北方华</w:t>
            </w:r>
            <w:proofErr w:type="gramStart"/>
            <w:r>
              <w:rPr>
                <w:rFonts w:ascii="宋体" w:hAnsi="宋体" w:cs="宋体" w:hint="eastAsia"/>
                <w:sz w:val="24"/>
                <w:szCs w:val="32"/>
              </w:rPr>
              <w:t>创成为</w:t>
            </w:r>
            <w:proofErr w:type="gramEnd"/>
            <w:r>
              <w:rPr>
                <w:rFonts w:ascii="宋体" w:hAnsi="宋体" w:cs="宋体" w:hint="eastAsia"/>
                <w:sz w:val="24"/>
                <w:szCs w:val="32"/>
              </w:rPr>
              <w:t>公司的控股股东以来，公司的经营态势持续向好，尤其是新签订</w:t>
            </w:r>
            <w:proofErr w:type="gramStart"/>
            <w:r>
              <w:rPr>
                <w:rFonts w:ascii="宋体" w:hAnsi="宋体" w:cs="宋体" w:hint="eastAsia"/>
                <w:sz w:val="24"/>
                <w:szCs w:val="32"/>
              </w:rPr>
              <w:t>单增长</w:t>
            </w:r>
            <w:proofErr w:type="gramEnd"/>
            <w:r>
              <w:rPr>
                <w:rFonts w:ascii="宋体" w:hAnsi="宋体" w:cs="宋体" w:hint="eastAsia"/>
                <w:sz w:val="24"/>
                <w:szCs w:val="32"/>
              </w:rPr>
              <w:t>非常明显，虽然利润阶段性存在一定压力，但这是订单和收入放量过程必须要经历的阶段。后续公司将进一步做好整体效率提升及成本管控，随着收入体量的持续提升，预计整体利润率将有所改善。希望广大投资者能够继续支持</w:t>
            </w:r>
            <w:proofErr w:type="gramStart"/>
            <w:r>
              <w:rPr>
                <w:rFonts w:ascii="宋体" w:hAnsi="宋体" w:cs="宋体" w:hint="eastAsia"/>
                <w:sz w:val="24"/>
                <w:szCs w:val="32"/>
              </w:rPr>
              <w:t>芯源微</w:t>
            </w:r>
            <w:proofErr w:type="gramEnd"/>
            <w:r>
              <w:rPr>
                <w:rFonts w:ascii="宋体" w:hAnsi="宋体" w:cs="宋体" w:hint="eastAsia"/>
                <w:sz w:val="24"/>
                <w:szCs w:val="32"/>
              </w:rPr>
              <w:t>的发展，公司也将继续为投资者带来增量价值，感谢大家的参与！</w:t>
            </w:r>
          </w:p>
          <w:p w14:paraId="634959FF" w14:textId="77777777" w:rsidR="00BF631C" w:rsidRDefault="00A8579A">
            <w:pPr>
              <w:spacing w:afterLines="50" w:after="156" w:line="360" w:lineRule="auto"/>
              <w:jc w:val="left"/>
              <w:rPr>
                <w:rFonts w:ascii="宋体" w:hAnsi="宋体" w:cs="宋体"/>
                <w:b/>
                <w:bCs/>
                <w:sz w:val="24"/>
                <w:szCs w:val="32"/>
              </w:rPr>
            </w:pPr>
            <w:r>
              <w:rPr>
                <w:rFonts w:ascii="monospace" w:eastAsia="monospace" w:hAnsi="monospace" w:cs="monospace"/>
                <w:b/>
                <w:bCs/>
                <w:sz w:val="24"/>
                <w:szCs w:val="24"/>
                <w:shd w:val="clear" w:color="auto" w:fill="FFFFFF"/>
              </w:rPr>
              <w:t>二、互动交流</w:t>
            </w:r>
          </w:p>
          <w:p w14:paraId="100E84F3" w14:textId="77777777" w:rsidR="00BF631C" w:rsidRDefault="00A8579A">
            <w:pPr>
              <w:spacing w:afterLines="50" w:after="156" w:line="360" w:lineRule="auto"/>
              <w:jc w:val="left"/>
              <w:rPr>
                <w:b/>
                <w:bCs/>
                <w:sz w:val="24"/>
                <w:szCs w:val="24"/>
              </w:rPr>
            </w:pPr>
            <w:r>
              <w:rPr>
                <w:b/>
                <w:bCs/>
                <w:sz w:val="24"/>
                <w:szCs w:val="24"/>
              </w:rPr>
              <w:t>Q1</w:t>
            </w:r>
            <w:r>
              <w:rPr>
                <w:b/>
                <w:bCs/>
                <w:sz w:val="24"/>
                <w:szCs w:val="24"/>
              </w:rPr>
              <w:t>：公司化学清洗机签单情况</w:t>
            </w:r>
            <w:r>
              <w:rPr>
                <w:rFonts w:hint="eastAsia"/>
                <w:b/>
                <w:bCs/>
                <w:sz w:val="24"/>
                <w:szCs w:val="24"/>
              </w:rPr>
              <w:t>如何？</w:t>
            </w:r>
          </w:p>
          <w:p w14:paraId="180F14AE" w14:textId="77777777" w:rsidR="00BF631C" w:rsidRDefault="00A8579A">
            <w:pPr>
              <w:spacing w:afterLines="50" w:after="156" w:line="360" w:lineRule="auto"/>
              <w:jc w:val="left"/>
              <w:rPr>
                <w:sz w:val="24"/>
                <w:szCs w:val="24"/>
              </w:rPr>
            </w:pPr>
            <w:r>
              <w:rPr>
                <w:b/>
                <w:bCs/>
                <w:sz w:val="24"/>
                <w:szCs w:val="24"/>
              </w:rPr>
              <w:t>A1</w:t>
            </w:r>
            <w:r>
              <w:rPr>
                <w:rFonts w:hint="eastAsia"/>
                <w:b/>
                <w:bCs/>
                <w:sz w:val="24"/>
                <w:szCs w:val="24"/>
              </w:rPr>
              <w:t>：</w:t>
            </w:r>
            <w:r>
              <w:rPr>
                <w:rFonts w:hint="eastAsia"/>
                <w:sz w:val="24"/>
                <w:szCs w:val="24"/>
              </w:rPr>
              <w:t>公司上半年前道清洗机签单表现亮眼。从签单构成来</w:t>
            </w:r>
            <w:r>
              <w:rPr>
                <w:rFonts w:hint="eastAsia"/>
                <w:sz w:val="24"/>
                <w:szCs w:val="24"/>
              </w:rPr>
              <w:lastRenderedPageBreak/>
              <w:t>看，前道化学清洗机中大部分以高端设备为主，公司是国内少有的在高端化学清洗设备市场可对标进口机台的厂商，在客户端的</w:t>
            </w:r>
            <w:proofErr w:type="gramStart"/>
            <w:r>
              <w:rPr>
                <w:rFonts w:hint="eastAsia"/>
                <w:sz w:val="24"/>
                <w:szCs w:val="24"/>
              </w:rPr>
              <w:t>市占率也</w:t>
            </w:r>
            <w:proofErr w:type="gramEnd"/>
            <w:r>
              <w:rPr>
                <w:rFonts w:hint="eastAsia"/>
                <w:sz w:val="24"/>
                <w:szCs w:val="24"/>
              </w:rPr>
              <w:t>在持续提升。公司采取“高带低”的策略，先突破国内客户最关心的“</w:t>
            </w:r>
            <w:r>
              <w:rPr>
                <w:sz w:val="24"/>
                <w:szCs w:val="24"/>
              </w:rPr>
              <w:t>卡脖子</w:t>
            </w:r>
            <w:r>
              <w:rPr>
                <w:rFonts w:hint="eastAsia"/>
                <w:sz w:val="24"/>
                <w:szCs w:val="24"/>
              </w:rPr>
              <w:t>”设备，再通过高端设备的切入带动客户端其他工艺道次清洗设备的市场份额。未来随着公司设备在客户端的认可度逐步提升，预计前道化学清洗的签单规模也将持续提升。</w:t>
            </w:r>
          </w:p>
          <w:p w14:paraId="159905BF" w14:textId="77777777" w:rsidR="00BF631C" w:rsidRDefault="00A8579A">
            <w:pPr>
              <w:spacing w:afterLines="50" w:after="156" w:line="360" w:lineRule="auto"/>
              <w:jc w:val="left"/>
              <w:rPr>
                <w:b/>
                <w:bCs/>
                <w:sz w:val="24"/>
                <w:szCs w:val="24"/>
              </w:rPr>
            </w:pPr>
            <w:r>
              <w:rPr>
                <w:b/>
                <w:bCs/>
                <w:sz w:val="24"/>
                <w:szCs w:val="24"/>
              </w:rPr>
              <w:t>Q</w:t>
            </w:r>
            <w:r>
              <w:rPr>
                <w:rFonts w:hint="eastAsia"/>
                <w:b/>
                <w:bCs/>
                <w:sz w:val="24"/>
                <w:szCs w:val="24"/>
              </w:rPr>
              <w:t>2</w:t>
            </w:r>
            <w:r>
              <w:rPr>
                <w:b/>
                <w:bCs/>
                <w:sz w:val="24"/>
                <w:szCs w:val="24"/>
              </w:rPr>
              <w:t>：如何展望下游存储客户</w:t>
            </w:r>
            <w:r>
              <w:rPr>
                <w:rFonts w:hint="eastAsia"/>
                <w:b/>
                <w:bCs/>
                <w:sz w:val="24"/>
                <w:szCs w:val="24"/>
              </w:rPr>
              <w:t>扩产对公司业务的拉动</w:t>
            </w:r>
            <w:r>
              <w:rPr>
                <w:b/>
                <w:bCs/>
                <w:sz w:val="24"/>
                <w:szCs w:val="24"/>
              </w:rPr>
              <w:t>？</w:t>
            </w:r>
          </w:p>
          <w:p w14:paraId="2A7E1C26" w14:textId="77777777" w:rsidR="00BF631C" w:rsidRDefault="00A8579A">
            <w:pPr>
              <w:spacing w:afterLines="50" w:after="156" w:line="360" w:lineRule="auto"/>
              <w:jc w:val="left"/>
              <w:rPr>
                <w:sz w:val="24"/>
                <w:szCs w:val="24"/>
              </w:rPr>
            </w:pPr>
            <w:r>
              <w:rPr>
                <w:b/>
                <w:bCs/>
                <w:sz w:val="24"/>
                <w:szCs w:val="24"/>
              </w:rPr>
              <w:t>A</w:t>
            </w:r>
            <w:r>
              <w:rPr>
                <w:rFonts w:hint="eastAsia"/>
                <w:b/>
                <w:bCs/>
                <w:sz w:val="24"/>
                <w:szCs w:val="24"/>
              </w:rPr>
              <w:t>2</w:t>
            </w:r>
            <w:r>
              <w:rPr>
                <w:rFonts w:hint="eastAsia"/>
                <w:b/>
                <w:bCs/>
                <w:sz w:val="24"/>
                <w:szCs w:val="24"/>
              </w:rPr>
              <w:t>：</w:t>
            </w:r>
            <w:r>
              <w:rPr>
                <w:rFonts w:hint="eastAsia"/>
                <w:sz w:val="24"/>
                <w:szCs w:val="24"/>
              </w:rPr>
              <w:t>存储市场在未来几年预计依旧是高景气度赛道，今年上半年公司的前道签单中有很大部分来自于存储，尤其是头部存储客户，未来存储市场将继续保持比较好的发展态势。从全年的展望来看，存储在下半年依然能够贡献公司</w:t>
            </w:r>
            <w:proofErr w:type="gramStart"/>
            <w:r>
              <w:rPr>
                <w:rFonts w:hint="eastAsia"/>
                <w:sz w:val="24"/>
                <w:szCs w:val="24"/>
              </w:rPr>
              <w:t>较大占</w:t>
            </w:r>
            <w:proofErr w:type="gramEnd"/>
            <w:r>
              <w:rPr>
                <w:rFonts w:hint="eastAsia"/>
                <w:sz w:val="24"/>
                <w:szCs w:val="24"/>
              </w:rPr>
              <w:t>比的签单来源。</w:t>
            </w:r>
          </w:p>
          <w:p w14:paraId="638BBE74"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3</w:t>
            </w:r>
            <w:r>
              <w:rPr>
                <w:rFonts w:hint="eastAsia"/>
                <w:b/>
                <w:bCs/>
                <w:sz w:val="24"/>
                <w:szCs w:val="24"/>
              </w:rPr>
              <w:t>：公司上半年毛利率下降的原因？</w:t>
            </w:r>
          </w:p>
          <w:p w14:paraId="1453A6EA" w14:textId="77777777" w:rsidR="00BF631C" w:rsidRDefault="00A8579A">
            <w:pPr>
              <w:spacing w:afterLines="50" w:after="156" w:line="360" w:lineRule="auto"/>
              <w:jc w:val="left"/>
              <w:rPr>
                <w:sz w:val="24"/>
                <w:szCs w:val="24"/>
              </w:rPr>
            </w:pPr>
            <w:r>
              <w:rPr>
                <w:rFonts w:hint="eastAsia"/>
                <w:b/>
                <w:bCs/>
                <w:sz w:val="24"/>
                <w:szCs w:val="24"/>
              </w:rPr>
              <w:t>A</w:t>
            </w:r>
            <w:r>
              <w:rPr>
                <w:b/>
                <w:bCs/>
                <w:sz w:val="24"/>
                <w:szCs w:val="24"/>
              </w:rPr>
              <w:t>3</w:t>
            </w:r>
            <w:r>
              <w:rPr>
                <w:rFonts w:hint="eastAsia"/>
                <w:b/>
                <w:bCs/>
                <w:sz w:val="24"/>
                <w:szCs w:val="24"/>
              </w:rPr>
              <w:t>：</w:t>
            </w:r>
            <w:r>
              <w:rPr>
                <w:rFonts w:hint="eastAsia"/>
                <w:bCs/>
                <w:sz w:val="24"/>
                <w:szCs w:val="24"/>
              </w:rPr>
              <w:t>上半年公司前道产品毛利率同比有所提升，</w:t>
            </w:r>
            <w:r>
              <w:rPr>
                <w:sz w:val="24"/>
                <w:szCs w:val="24"/>
              </w:rPr>
              <w:t>后道封装产品毛利率同比</w:t>
            </w:r>
            <w:r>
              <w:rPr>
                <w:rFonts w:hint="eastAsia"/>
                <w:sz w:val="24"/>
                <w:szCs w:val="24"/>
              </w:rPr>
              <w:t>有所</w:t>
            </w:r>
            <w:r>
              <w:rPr>
                <w:sz w:val="24"/>
                <w:szCs w:val="24"/>
              </w:rPr>
              <w:t>下降，</w:t>
            </w:r>
            <w:r>
              <w:rPr>
                <w:rFonts w:hint="eastAsia"/>
                <w:sz w:val="24"/>
                <w:szCs w:val="24"/>
              </w:rPr>
              <w:t>这个跟确认收入的客户结构有关系，</w:t>
            </w:r>
            <w:r>
              <w:rPr>
                <w:sz w:val="24"/>
                <w:szCs w:val="24"/>
              </w:rPr>
              <w:t>针对部分战略客户</w:t>
            </w:r>
            <w:r>
              <w:rPr>
                <w:rFonts w:hint="eastAsia"/>
                <w:sz w:val="24"/>
                <w:szCs w:val="24"/>
              </w:rPr>
              <w:t>，公司在后道设备销售时</w:t>
            </w:r>
            <w:r>
              <w:rPr>
                <w:sz w:val="24"/>
                <w:szCs w:val="24"/>
              </w:rPr>
              <w:t>进行适当</w:t>
            </w:r>
            <w:r>
              <w:rPr>
                <w:rFonts w:hint="eastAsia"/>
                <w:sz w:val="24"/>
                <w:szCs w:val="24"/>
              </w:rPr>
              <w:t>让利</w:t>
            </w:r>
            <w:r>
              <w:rPr>
                <w:sz w:val="24"/>
                <w:szCs w:val="24"/>
              </w:rPr>
              <w:t>，</w:t>
            </w:r>
            <w:r>
              <w:rPr>
                <w:rFonts w:hint="eastAsia"/>
                <w:sz w:val="24"/>
                <w:szCs w:val="24"/>
              </w:rPr>
              <w:t>该部分低毛利订单在上半年验收转化为收入后阶段性拉</w:t>
            </w:r>
            <w:proofErr w:type="gramStart"/>
            <w:r>
              <w:rPr>
                <w:rFonts w:hint="eastAsia"/>
                <w:sz w:val="24"/>
                <w:szCs w:val="24"/>
              </w:rPr>
              <w:t>低整体</w:t>
            </w:r>
            <w:proofErr w:type="gramEnd"/>
            <w:r>
              <w:rPr>
                <w:rFonts w:hint="eastAsia"/>
                <w:sz w:val="24"/>
                <w:szCs w:val="24"/>
              </w:rPr>
              <w:t>毛利率</w:t>
            </w:r>
            <w:r>
              <w:rPr>
                <w:sz w:val="24"/>
                <w:szCs w:val="24"/>
              </w:rPr>
              <w:t>。但从中长期来看，</w:t>
            </w:r>
            <w:r>
              <w:rPr>
                <w:rFonts w:hint="eastAsia"/>
                <w:sz w:val="24"/>
                <w:szCs w:val="24"/>
              </w:rPr>
              <w:t>在</w:t>
            </w:r>
            <w:r>
              <w:rPr>
                <w:sz w:val="24"/>
                <w:szCs w:val="24"/>
              </w:rPr>
              <w:t>后</w:t>
            </w:r>
            <w:proofErr w:type="gramStart"/>
            <w:r>
              <w:rPr>
                <w:sz w:val="24"/>
                <w:szCs w:val="24"/>
              </w:rPr>
              <w:t>道产品整体市占率提升</w:t>
            </w:r>
            <w:proofErr w:type="gramEnd"/>
            <w:r>
              <w:rPr>
                <w:sz w:val="24"/>
                <w:szCs w:val="24"/>
              </w:rPr>
              <w:t>到较高水平</w:t>
            </w:r>
            <w:r>
              <w:rPr>
                <w:rFonts w:hint="eastAsia"/>
                <w:sz w:val="24"/>
                <w:szCs w:val="24"/>
              </w:rPr>
              <w:t>的同时</w:t>
            </w:r>
            <w:r>
              <w:rPr>
                <w:sz w:val="24"/>
                <w:szCs w:val="24"/>
              </w:rPr>
              <w:t>，公司</w:t>
            </w:r>
            <w:r>
              <w:rPr>
                <w:rFonts w:hint="eastAsia"/>
                <w:sz w:val="24"/>
                <w:szCs w:val="24"/>
              </w:rPr>
              <w:t>正在积极</w:t>
            </w:r>
            <w:r>
              <w:rPr>
                <w:sz w:val="24"/>
                <w:szCs w:val="24"/>
              </w:rPr>
              <w:t>推动后</w:t>
            </w:r>
            <w:proofErr w:type="gramStart"/>
            <w:r>
              <w:rPr>
                <w:sz w:val="24"/>
                <w:szCs w:val="24"/>
              </w:rPr>
              <w:t>道产品</w:t>
            </w:r>
            <w:proofErr w:type="gramEnd"/>
            <w:r>
              <w:rPr>
                <w:sz w:val="24"/>
                <w:szCs w:val="24"/>
              </w:rPr>
              <w:t>降本</w:t>
            </w:r>
            <w:r>
              <w:rPr>
                <w:rFonts w:hint="eastAsia"/>
                <w:sz w:val="24"/>
                <w:szCs w:val="24"/>
              </w:rPr>
              <w:t>增效</w:t>
            </w:r>
            <w:r>
              <w:rPr>
                <w:sz w:val="24"/>
                <w:szCs w:val="24"/>
              </w:rPr>
              <w:t>，</w:t>
            </w:r>
            <w:r>
              <w:rPr>
                <w:rFonts w:hint="eastAsia"/>
                <w:sz w:val="24"/>
                <w:szCs w:val="24"/>
              </w:rPr>
              <w:t>保障合理的毛利率水平</w:t>
            </w:r>
            <w:r>
              <w:rPr>
                <w:sz w:val="24"/>
                <w:szCs w:val="24"/>
              </w:rPr>
              <w:t>。</w:t>
            </w:r>
          </w:p>
          <w:p w14:paraId="540B6D88"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4</w:t>
            </w:r>
            <w:r>
              <w:rPr>
                <w:rFonts w:hint="eastAsia"/>
                <w:b/>
                <w:bCs/>
                <w:sz w:val="24"/>
                <w:szCs w:val="24"/>
              </w:rPr>
              <w:t>：前道涂胶显影机未来放量预期？</w:t>
            </w:r>
          </w:p>
          <w:p w14:paraId="100646E9" w14:textId="595F1750" w:rsidR="00BF631C" w:rsidRDefault="00A8579A">
            <w:pPr>
              <w:spacing w:afterLines="50" w:after="156" w:line="360" w:lineRule="auto"/>
              <w:jc w:val="left"/>
              <w:rPr>
                <w:b/>
                <w:bCs/>
                <w:sz w:val="24"/>
                <w:szCs w:val="24"/>
              </w:rPr>
            </w:pPr>
            <w:r>
              <w:rPr>
                <w:rFonts w:hint="eastAsia"/>
                <w:b/>
                <w:bCs/>
                <w:sz w:val="24"/>
                <w:szCs w:val="24"/>
              </w:rPr>
              <w:t>A</w:t>
            </w:r>
            <w:r>
              <w:rPr>
                <w:b/>
                <w:bCs/>
                <w:sz w:val="24"/>
                <w:szCs w:val="24"/>
              </w:rPr>
              <w:t>4</w:t>
            </w:r>
            <w:r>
              <w:rPr>
                <w:rFonts w:hint="eastAsia"/>
                <w:b/>
                <w:bCs/>
                <w:sz w:val="24"/>
                <w:szCs w:val="24"/>
              </w:rPr>
              <w:t>：</w:t>
            </w:r>
            <w:r>
              <w:rPr>
                <w:rFonts w:hint="eastAsia"/>
                <w:bCs/>
                <w:sz w:val="24"/>
                <w:szCs w:val="24"/>
              </w:rPr>
              <w:t>国内</w:t>
            </w:r>
            <w:r>
              <w:rPr>
                <w:rFonts w:hint="eastAsia"/>
                <w:sz w:val="24"/>
                <w:szCs w:val="24"/>
              </w:rPr>
              <w:t>前道涂胶显影设备市场中，海外设备占比仍然非常高，是国内比较“卡脖子”的领域。今年是公司前道涂胶显影设备新机型的验证大年，预计未来几年可持续受益于下游客户扩产及国产化率提升。从订单到收入实现需要一定时间，在收入端的反应通常相较于订单滞后</w:t>
            </w:r>
            <w:r>
              <w:rPr>
                <w:rFonts w:hint="eastAsia"/>
                <w:sz w:val="24"/>
                <w:szCs w:val="24"/>
              </w:rPr>
              <w:t>6</w:t>
            </w:r>
            <w:r>
              <w:rPr>
                <w:rFonts w:hint="eastAsia"/>
                <w:sz w:val="24"/>
                <w:szCs w:val="24"/>
              </w:rPr>
              <w:t>到</w:t>
            </w:r>
            <w:r>
              <w:rPr>
                <w:rFonts w:hint="eastAsia"/>
                <w:sz w:val="24"/>
                <w:szCs w:val="24"/>
              </w:rPr>
              <w:t>1</w:t>
            </w:r>
            <w:r>
              <w:rPr>
                <w:sz w:val="24"/>
                <w:szCs w:val="24"/>
              </w:rPr>
              <w:t>2</w:t>
            </w:r>
            <w:r>
              <w:rPr>
                <w:sz w:val="24"/>
                <w:szCs w:val="24"/>
              </w:rPr>
              <w:t>个月</w:t>
            </w:r>
            <w:r>
              <w:rPr>
                <w:rFonts w:hint="eastAsia"/>
                <w:sz w:val="24"/>
                <w:szCs w:val="24"/>
              </w:rPr>
              <w:t>以</w:t>
            </w:r>
            <w:r>
              <w:rPr>
                <w:rFonts w:hint="eastAsia"/>
                <w:sz w:val="24"/>
                <w:szCs w:val="24"/>
              </w:rPr>
              <w:lastRenderedPageBreak/>
              <w:t>上</w:t>
            </w:r>
            <w:r>
              <w:rPr>
                <w:sz w:val="24"/>
                <w:szCs w:val="24"/>
              </w:rPr>
              <w:t>。</w:t>
            </w:r>
          </w:p>
          <w:p w14:paraId="7EDE6440"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5</w:t>
            </w:r>
            <w:r>
              <w:rPr>
                <w:rFonts w:hint="eastAsia"/>
                <w:b/>
                <w:bCs/>
                <w:sz w:val="24"/>
                <w:szCs w:val="24"/>
              </w:rPr>
              <w:t>：上半年公司经营现金</w:t>
            </w:r>
            <w:proofErr w:type="gramStart"/>
            <w:r>
              <w:rPr>
                <w:rFonts w:hint="eastAsia"/>
                <w:b/>
                <w:bCs/>
                <w:sz w:val="24"/>
                <w:szCs w:val="24"/>
              </w:rPr>
              <w:t>流下降</w:t>
            </w:r>
            <w:proofErr w:type="gramEnd"/>
            <w:r>
              <w:rPr>
                <w:rFonts w:hint="eastAsia"/>
                <w:b/>
                <w:bCs/>
                <w:sz w:val="24"/>
                <w:szCs w:val="24"/>
              </w:rPr>
              <w:t>的原因？</w:t>
            </w:r>
          </w:p>
          <w:p w14:paraId="3D68BC03" w14:textId="77777777" w:rsidR="00BF631C" w:rsidRDefault="00A8579A">
            <w:pPr>
              <w:spacing w:afterLines="50" w:after="156" w:line="360" w:lineRule="auto"/>
              <w:jc w:val="left"/>
              <w:rPr>
                <w:sz w:val="24"/>
                <w:szCs w:val="24"/>
              </w:rPr>
            </w:pPr>
            <w:r>
              <w:rPr>
                <w:rFonts w:hint="eastAsia"/>
                <w:b/>
                <w:bCs/>
                <w:sz w:val="24"/>
                <w:szCs w:val="24"/>
              </w:rPr>
              <w:t>A</w:t>
            </w:r>
            <w:r>
              <w:rPr>
                <w:b/>
                <w:bCs/>
                <w:sz w:val="24"/>
                <w:szCs w:val="24"/>
              </w:rPr>
              <w:t>5</w:t>
            </w:r>
            <w:r>
              <w:rPr>
                <w:rFonts w:hint="eastAsia"/>
                <w:b/>
                <w:bCs/>
                <w:sz w:val="24"/>
                <w:szCs w:val="24"/>
              </w:rPr>
              <w:t>：</w:t>
            </w:r>
            <w:r>
              <w:rPr>
                <w:rFonts w:hint="eastAsia"/>
                <w:bCs/>
                <w:sz w:val="24"/>
                <w:szCs w:val="24"/>
              </w:rPr>
              <w:t>一是采购付款增加，</w:t>
            </w:r>
            <w:r>
              <w:rPr>
                <w:sz w:val="24"/>
                <w:szCs w:val="24"/>
              </w:rPr>
              <w:t>上半年公司对核心物料进行战略备库，另外由于公司订单增长，物料下单增长。二是人员费用和差旅费增加</w:t>
            </w:r>
            <w:r>
              <w:rPr>
                <w:rFonts w:hint="eastAsia"/>
                <w:sz w:val="24"/>
                <w:szCs w:val="24"/>
              </w:rPr>
              <w:t>，</w:t>
            </w:r>
            <w:r>
              <w:rPr>
                <w:sz w:val="24"/>
                <w:szCs w:val="24"/>
              </w:rPr>
              <w:t>上半年公司排</w:t>
            </w:r>
            <w:proofErr w:type="gramStart"/>
            <w:r>
              <w:rPr>
                <w:sz w:val="24"/>
                <w:szCs w:val="24"/>
              </w:rPr>
              <w:t>产</w:t>
            </w:r>
            <w:r>
              <w:rPr>
                <w:rFonts w:hint="eastAsia"/>
                <w:sz w:val="24"/>
                <w:szCs w:val="24"/>
              </w:rPr>
              <w:t>比较</w:t>
            </w:r>
            <w:proofErr w:type="gramEnd"/>
            <w:r>
              <w:rPr>
                <w:rFonts w:hint="eastAsia"/>
                <w:sz w:val="24"/>
                <w:szCs w:val="24"/>
              </w:rPr>
              <w:t>饱满</w:t>
            </w:r>
            <w:r>
              <w:rPr>
                <w:sz w:val="24"/>
                <w:szCs w:val="24"/>
              </w:rPr>
              <w:t>，匹配订单增长和业务发展，前端设计、生产和</w:t>
            </w:r>
            <w:proofErr w:type="gramStart"/>
            <w:r>
              <w:rPr>
                <w:sz w:val="24"/>
                <w:szCs w:val="24"/>
              </w:rPr>
              <w:t>客服</w:t>
            </w:r>
            <w:proofErr w:type="gramEnd"/>
            <w:r>
              <w:rPr>
                <w:sz w:val="24"/>
                <w:szCs w:val="24"/>
              </w:rPr>
              <w:t>员工人数</w:t>
            </w:r>
            <w:r>
              <w:rPr>
                <w:rFonts w:hint="eastAsia"/>
                <w:sz w:val="24"/>
                <w:szCs w:val="24"/>
              </w:rPr>
              <w:t>有所</w:t>
            </w:r>
            <w:r>
              <w:rPr>
                <w:sz w:val="24"/>
                <w:szCs w:val="24"/>
              </w:rPr>
              <w:t>增加。展望全年来看，在今年订单高增，为保交付、增加备料及订单下料，同时战略性增加人员的背景下，全年现金</w:t>
            </w:r>
            <w:proofErr w:type="gramStart"/>
            <w:r>
              <w:rPr>
                <w:sz w:val="24"/>
                <w:szCs w:val="24"/>
              </w:rPr>
              <w:t>流依然</w:t>
            </w:r>
            <w:proofErr w:type="gramEnd"/>
            <w:r>
              <w:rPr>
                <w:sz w:val="24"/>
                <w:szCs w:val="24"/>
              </w:rPr>
              <w:t>会有一定压力。</w:t>
            </w:r>
          </w:p>
          <w:p w14:paraId="4BB54575"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6</w:t>
            </w:r>
            <w:r>
              <w:rPr>
                <w:rFonts w:hint="eastAsia"/>
                <w:b/>
                <w:bCs/>
                <w:sz w:val="24"/>
                <w:szCs w:val="24"/>
              </w:rPr>
              <w:t>：公司明年的收入及签单预期？</w:t>
            </w:r>
          </w:p>
          <w:p w14:paraId="04367944" w14:textId="3ED478A6" w:rsidR="00BF631C" w:rsidRDefault="00A8579A">
            <w:pPr>
              <w:spacing w:afterLines="50" w:after="156" w:line="360" w:lineRule="auto"/>
              <w:jc w:val="left"/>
              <w:rPr>
                <w:sz w:val="24"/>
                <w:szCs w:val="24"/>
              </w:rPr>
            </w:pPr>
            <w:r>
              <w:rPr>
                <w:rFonts w:hint="eastAsia"/>
                <w:b/>
                <w:bCs/>
                <w:sz w:val="24"/>
                <w:szCs w:val="24"/>
              </w:rPr>
              <w:t>A</w:t>
            </w:r>
            <w:r>
              <w:rPr>
                <w:b/>
                <w:bCs/>
                <w:sz w:val="24"/>
                <w:szCs w:val="24"/>
              </w:rPr>
              <w:t>6</w:t>
            </w:r>
            <w:r>
              <w:rPr>
                <w:rFonts w:hint="eastAsia"/>
                <w:b/>
                <w:bCs/>
                <w:sz w:val="24"/>
                <w:szCs w:val="24"/>
              </w:rPr>
              <w:t>：</w:t>
            </w:r>
            <w:r>
              <w:rPr>
                <w:rFonts w:hint="eastAsia"/>
                <w:bCs/>
                <w:sz w:val="24"/>
                <w:szCs w:val="24"/>
              </w:rPr>
              <w:t>今年公司</w:t>
            </w:r>
            <w:r>
              <w:rPr>
                <w:sz w:val="24"/>
                <w:szCs w:val="24"/>
              </w:rPr>
              <w:t>签单实现了较高增长，签单中将有大部分转化为明年收入。从各产品来看，前道</w:t>
            </w:r>
            <w:r>
              <w:rPr>
                <w:sz w:val="24"/>
                <w:szCs w:val="24"/>
              </w:rPr>
              <w:t>track</w:t>
            </w:r>
            <w:r>
              <w:rPr>
                <w:sz w:val="24"/>
                <w:szCs w:val="24"/>
              </w:rPr>
              <w:t>今年是验证大年，</w:t>
            </w:r>
            <w:r>
              <w:rPr>
                <w:rFonts w:hint="eastAsia"/>
                <w:sz w:val="24"/>
                <w:szCs w:val="24"/>
              </w:rPr>
              <w:t>预计</w:t>
            </w:r>
            <w:r>
              <w:rPr>
                <w:sz w:val="24"/>
                <w:szCs w:val="24"/>
              </w:rPr>
              <w:t>明年订单贡献</w:t>
            </w:r>
            <w:r>
              <w:rPr>
                <w:rFonts w:hint="eastAsia"/>
                <w:sz w:val="24"/>
                <w:szCs w:val="24"/>
              </w:rPr>
              <w:t>可</w:t>
            </w:r>
            <w:r>
              <w:rPr>
                <w:sz w:val="24"/>
                <w:szCs w:val="24"/>
              </w:rPr>
              <w:t>陆续释放；前道化学清洗今年整体签单表现亮眼，</w:t>
            </w:r>
            <w:r>
              <w:rPr>
                <w:rFonts w:hint="eastAsia"/>
                <w:sz w:val="24"/>
                <w:szCs w:val="24"/>
              </w:rPr>
              <w:t>未来几年</w:t>
            </w:r>
            <w:r>
              <w:rPr>
                <w:sz w:val="24"/>
                <w:szCs w:val="24"/>
              </w:rPr>
              <w:t>随着国内清洗市场空间的提升及公司化学清洗</w:t>
            </w:r>
            <w:proofErr w:type="gramStart"/>
            <w:r>
              <w:rPr>
                <w:sz w:val="24"/>
                <w:szCs w:val="24"/>
              </w:rPr>
              <w:t>设备市占率</w:t>
            </w:r>
            <w:proofErr w:type="gramEnd"/>
            <w:r>
              <w:rPr>
                <w:sz w:val="24"/>
                <w:szCs w:val="24"/>
              </w:rPr>
              <w:t>的提升，收入及签单</w:t>
            </w:r>
            <w:r>
              <w:rPr>
                <w:rFonts w:hint="eastAsia"/>
                <w:sz w:val="24"/>
                <w:szCs w:val="24"/>
              </w:rPr>
              <w:t>预计将持续受益</w:t>
            </w:r>
            <w:r>
              <w:rPr>
                <w:sz w:val="24"/>
                <w:szCs w:val="24"/>
              </w:rPr>
              <w:t>；后</w:t>
            </w:r>
            <w:proofErr w:type="gramStart"/>
            <w:r>
              <w:rPr>
                <w:sz w:val="24"/>
                <w:szCs w:val="24"/>
              </w:rPr>
              <w:t>道产品</w:t>
            </w:r>
            <w:proofErr w:type="gramEnd"/>
            <w:r>
              <w:rPr>
                <w:sz w:val="24"/>
                <w:szCs w:val="24"/>
              </w:rPr>
              <w:t>在国内</w:t>
            </w:r>
            <w:r>
              <w:rPr>
                <w:rFonts w:hint="eastAsia"/>
                <w:sz w:val="24"/>
                <w:szCs w:val="24"/>
              </w:rPr>
              <w:t>H</w:t>
            </w:r>
            <w:r>
              <w:rPr>
                <w:sz w:val="24"/>
                <w:szCs w:val="24"/>
              </w:rPr>
              <w:t>BM</w:t>
            </w:r>
            <w:r>
              <w:rPr>
                <w:rFonts w:hint="eastAsia"/>
                <w:sz w:val="24"/>
                <w:szCs w:val="24"/>
              </w:rPr>
              <w:t>、</w:t>
            </w:r>
            <w:proofErr w:type="spellStart"/>
            <w:r>
              <w:rPr>
                <w:rFonts w:hint="eastAsia"/>
                <w:sz w:val="24"/>
                <w:szCs w:val="24"/>
              </w:rPr>
              <w:t>CoWoS</w:t>
            </w:r>
            <w:proofErr w:type="spellEnd"/>
            <w:r>
              <w:rPr>
                <w:sz w:val="24"/>
                <w:szCs w:val="24"/>
              </w:rPr>
              <w:t>等高端封装的驱动下，市场空间将保持增长态势，公司后</w:t>
            </w:r>
            <w:proofErr w:type="gramStart"/>
            <w:r>
              <w:rPr>
                <w:sz w:val="24"/>
                <w:szCs w:val="24"/>
              </w:rPr>
              <w:t>道产品</w:t>
            </w:r>
            <w:proofErr w:type="gramEnd"/>
            <w:r>
              <w:rPr>
                <w:sz w:val="24"/>
                <w:szCs w:val="24"/>
              </w:rPr>
              <w:t>系列较为完整，包括涂胶显影、去胶、湿法刻蚀、湿法清洗、</w:t>
            </w:r>
            <w:proofErr w:type="gramStart"/>
            <w:r>
              <w:rPr>
                <w:sz w:val="24"/>
                <w:szCs w:val="24"/>
              </w:rPr>
              <w:t>临时键合及</w:t>
            </w:r>
            <w:proofErr w:type="gramEnd"/>
            <w:r>
              <w:rPr>
                <w:sz w:val="24"/>
                <w:szCs w:val="24"/>
              </w:rPr>
              <w:t>解键合、</w:t>
            </w:r>
            <w:r>
              <w:rPr>
                <w:sz w:val="24"/>
                <w:szCs w:val="24"/>
              </w:rPr>
              <w:t>frame</w:t>
            </w:r>
            <w:r>
              <w:rPr>
                <w:sz w:val="24"/>
                <w:szCs w:val="24"/>
              </w:rPr>
              <w:t>清洗等，后</w:t>
            </w:r>
            <w:proofErr w:type="gramStart"/>
            <w:r>
              <w:rPr>
                <w:sz w:val="24"/>
                <w:szCs w:val="24"/>
              </w:rPr>
              <w:t>道产品</w:t>
            </w:r>
            <w:proofErr w:type="gramEnd"/>
            <w:r>
              <w:rPr>
                <w:sz w:val="24"/>
                <w:szCs w:val="24"/>
              </w:rPr>
              <w:t>将持续受益于后道市场增长。</w:t>
            </w:r>
            <w:r>
              <w:rPr>
                <w:rFonts w:hint="eastAsia"/>
                <w:sz w:val="24"/>
                <w:szCs w:val="24"/>
              </w:rPr>
              <w:t xml:space="preserve"> </w:t>
            </w:r>
          </w:p>
          <w:p w14:paraId="7B3C5B54"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7</w:t>
            </w:r>
            <w:r>
              <w:rPr>
                <w:rFonts w:hint="eastAsia"/>
                <w:b/>
                <w:bCs/>
                <w:sz w:val="24"/>
                <w:szCs w:val="24"/>
              </w:rPr>
              <w:t>：公司是否有产能扩张的计划？</w:t>
            </w:r>
          </w:p>
          <w:p w14:paraId="5588AE8F" w14:textId="77777777" w:rsidR="00BF631C" w:rsidRDefault="00A8579A">
            <w:pPr>
              <w:spacing w:afterLines="50" w:after="156" w:line="360" w:lineRule="auto"/>
              <w:jc w:val="left"/>
              <w:rPr>
                <w:sz w:val="24"/>
                <w:szCs w:val="24"/>
              </w:rPr>
            </w:pPr>
            <w:r>
              <w:rPr>
                <w:rFonts w:hint="eastAsia"/>
                <w:b/>
                <w:bCs/>
                <w:sz w:val="24"/>
                <w:szCs w:val="24"/>
              </w:rPr>
              <w:t>A</w:t>
            </w:r>
            <w:r>
              <w:rPr>
                <w:b/>
                <w:bCs/>
                <w:sz w:val="24"/>
                <w:szCs w:val="24"/>
              </w:rPr>
              <w:t>7</w:t>
            </w:r>
            <w:r>
              <w:rPr>
                <w:rFonts w:hint="eastAsia"/>
                <w:b/>
                <w:bCs/>
                <w:sz w:val="24"/>
                <w:szCs w:val="24"/>
              </w:rPr>
              <w:t>：</w:t>
            </w:r>
            <w:r>
              <w:rPr>
                <w:rFonts w:hint="eastAsia"/>
                <w:bCs/>
                <w:sz w:val="24"/>
                <w:szCs w:val="24"/>
              </w:rPr>
              <w:t>从目前来看，公司整体生产压力比较大</w:t>
            </w:r>
            <w:r>
              <w:rPr>
                <w:sz w:val="24"/>
                <w:szCs w:val="24"/>
              </w:rPr>
              <w:t>，一是场地的原因，公司正在</w:t>
            </w:r>
            <w:r>
              <w:rPr>
                <w:rFonts w:hint="eastAsia"/>
                <w:sz w:val="24"/>
                <w:szCs w:val="24"/>
              </w:rPr>
              <w:t>有序</w:t>
            </w:r>
            <w:r>
              <w:rPr>
                <w:sz w:val="24"/>
                <w:szCs w:val="24"/>
              </w:rPr>
              <w:t>进行产能扩张。二是人员的原因，</w:t>
            </w:r>
            <w:r>
              <w:rPr>
                <w:rFonts w:hint="eastAsia"/>
                <w:sz w:val="24"/>
                <w:szCs w:val="24"/>
              </w:rPr>
              <w:t>订单的设计、生产、装调，对人员整体压力较大，所以公司将匹配订单的增长，持续增加相关人员。</w:t>
            </w:r>
          </w:p>
          <w:p w14:paraId="21FECA93"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8</w:t>
            </w:r>
            <w:r>
              <w:rPr>
                <w:rFonts w:hint="eastAsia"/>
                <w:b/>
                <w:bCs/>
                <w:sz w:val="24"/>
                <w:szCs w:val="24"/>
              </w:rPr>
              <w:t>：公司签单结构拆分？</w:t>
            </w:r>
          </w:p>
          <w:p w14:paraId="46AE2CEA" w14:textId="77777777" w:rsidR="00BF631C" w:rsidRDefault="00A8579A">
            <w:pPr>
              <w:spacing w:afterLines="50" w:after="156" w:line="360" w:lineRule="auto"/>
              <w:jc w:val="left"/>
              <w:rPr>
                <w:sz w:val="24"/>
                <w:szCs w:val="24"/>
              </w:rPr>
            </w:pPr>
            <w:r>
              <w:rPr>
                <w:rFonts w:hint="eastAsia"/>
                <w:b/>
                <w:bCs/>
                <w:sz w:val="24"/>
                <w:szCs w:val="24"/>
              </w:rPr>
              <w:t>A</w:t>
            </w:r>
            <w:r>
              <w:rPr>
                <w:b/>
                <w:bCs/>
                <w:sz w:val="24"/>
                <w:szCs w:val="24"/>
              </w:rPr>
              <w:t>8</w:t>
            </w:r>
            <w:r>
              <w:rPr>
                <w:rFonts w:hint="eastAsia"/>
                <w:b/>
                <w:bCs/>
                <w:sz w:val="24"/>
                <w:szCs w:val="24"/>
              </w:rPr>
              <w:t>：</w:t>
            </w:r>
            <w:r>
              <w:rPr>
                <w:rFonts w:hint="eastAsia"/>
                <w:bCs/>
                <w:sz w:val="24"/>
                <w:szCs w:val="24"/>
              </w:rPr>
              <w:t>上半年</w:t>
            </w:r>
            <w:r>
              <w:rPr>
                <w:rFonts w:hint="eastAsia"/>
                <w:sz w:val="24"/>
                <w:szCs w:val="24"/>
              </w:rPr>
              <w:t>公司新签订单中，后道约占</w:t>
            </w:r>
            <w:r>
              <w:rPr>
                <w:rFonts w:hint="eastAsia"/>
                <w:sz w:val="24"/>
                <w:szCs w:val="24"/>
              </w:rPr>
              <w:t>4</w:t>
            </w:r>
            <w:r>
              <w:rPr>
                <w:sz w:val="24"/>
                <w:szCs w:val="24"/>
              </w:rPr>
              <w:t>0%</w:t>
            </w:r>
            <w:r>
              <w:rPr>
                <w:sz w:val="24"/>
                <w:szCs w:val="24"/>
              </w:rPr>
              <w:t>，前道约</w:t>
            </w:r>
            <w:r>
              <w:rPr>
                <w:rFonts w:hint="eastAsia"/>
                <w:sz w:val="24"/>
                <w:szCs w:val="24"/>
              </w:rPr>
              <w:t>6</w:t>
            </w:r>
            <w:r>
              <w:rPr>
                <w:sz w:val="24"/>
                <w:szCs w:val="24"/>
              </w:rPr>
              <w:t>0%</w:t>
            </w:r>
            <w:r>
              <w:rPr>
                <w:rFonts w:hint="eastAsia"/>
                <w:sz w:val="24"/>
                <w:szCs w:val="24"/>
              </w:rPr>
              <w:t>。在前道订单中，大部分是前道化学清洗，其余是前道</w:t>
            </w:r>
            <w:r>
              <w:rPr>
                <w:rFonts w:hint="eastAsia"/>
                <w:sz w:val="24"/>
                <w:szCs w:val="24"/>
              </w:rPr>
              <w:lastRenderedPageBreak/>
              <w:t>物理清洗和前道</w:t>
            </w:r>
            <w:r>
              <w:rPr>
                <w:rFonts w:hint="eastAsia"/>
                <w:sz w:val="24"/>
                <w:szCs w:val="24"/>
              </w:rPr>
              <w:t>t</w:t>
            </w:r>
            <w:r>
              <w:rPr>
                <w:sz w:val="24"/>
                <w:szCs w:val="24"/>
              </w:rPr>
              <w:t>rack</w:t>
            </w:r>
            <w:r>
              <w:rPr>
                <w:sz w:val="24"/>
                <w:szCs w:val="24"/>
              </w:rPr>
              <w:t>。化学清洗作为公司的第二增长曲线的重要性日益凸显，化学清洗产品得到客户认可并获得批量重复订单，签单增速较快，收入转化效率较高。</w:t>
            </w:r>
          </w:p>
          <w:p w14:paraId="3AA1B55F"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9</w:t>
            </w:r>
            <w:r>
              <w:rPr>
                <w:rFonts w:hint="eastAsia"/>
                <w:b/>
                <w:bCs/>
                <w:sz w:val="24"/>
                <w:szCs w:val="24"/>
              </w:rPr>
              <w:t>：公司零部件供应情况？</w:t>
            </w:r>
          </w:p>
          <w:p w14:paraId="68B7E12A" w14:textId="77777777" w:rsidR="00BF631C" w:rsidRDefault="00A8579A">
            <w:pPr>
              <w:spacing w:afterLines="50" w:after="156" w:line="360" w:lineRule="auto"/>
              <w:jc w:val="left"/>
              <w:rPr>
                <w:sz w:val="24"/>
                <w:szCs w:val="24"/>
              </w:rPr>
            </w:pPr>
            <w:r>
              <w:rPr>
                <w:rFonts w:hint="eastAsia"/>
                <w:b/>
                <w:bCs/>
                <w:sz w:val="24"/>
                <w:szCs w:val="24"/>
              </w:rPr>
              <w:t>A</w:t>
            </w:r>
            <w:r>
              <w:rPr>
                <w:b/>
                <w:bCs/>
                <w:sz w:val="24"/>
                <w:szCs w:val="24"/>
              </w:rPr>
              <w:t>9</w:t>
            </w:r>
            <w:r>
              <w:rPr>
                <w:rFonts w:hint="eastAsia"/>
                <w:b/>
                <w:bCs/>
                <w:sz w:val="24"/>
                <w:szCs w:val="24"/>
              </w:rPr>
              <w:t>：</w:t>
            </w:r>
            <w:r>
              <w:rPr>
                <w:rFonts w:hint="eastAsia"/>
                <w:bCs/>
                <w:sz w:val="24"/>
                <w:szCs w:val="24"/>
              </w:rPr>
              <w:t>公司零部件供应整体平稳，</w:t>
            </w:r>
            <w:r>
              <w:rPr>
                <w:sz w:val="24"/>
                <w:szCs w:val="24"/>
              </w:rPr>
              <w:t>部分进口物料</w:t>
            </w:r>
            <w:r>
              <w:rPr>
                <w:rFonts w:hint="eastAsia"/>
                <w:sz w:val="24"/>
                <w:szCs w:val="24"/>
              </w:rPr>
              <w:t>存在</w:t>
            </w:r>
            <w:r>
              <w:rPr>
                <w:sz w:val="24"/>
                <w:szCs w:val="24"/>
              </w:rPr>
              <w:t>交期拉长的情况，但大部分</w:t>
            </w:r>
            <w:r>
              <w:rPr>
                <w:rFonts w:hint="eastAsia"/>
                <w:sz w:val="24"/>
                <w:szCs w:val="24"/>
              </w:rPr>
              <w:t>物料</w:t>
            </w:r>
            <w:r>
              <w:rPr>
                <w:sz w:val="24"/>
                <w:szCs w:val="24"/>
              </w:rPr>
              <w:t>供应平稳正常。公司应对部分交期拉长的进口物料，会做一些</w:t>
            </w:r>
            <w:proofErr w:type="gramStart"/>
            <w:r>
              <w:rPr>
                <w:sz w:val="24"/>
                <w:szCs w:val="24"/>
              </w:rPr>
              <w:t>战略备库和</w:t>
            </w:r>
            <w:proofErr w:type="gramEnd"/>
            <w:r>
              <w:rPr>
                <w:sz w:val="24"/>
                <w:szCs w:val="24"/>
              </w:rPr>
              <w:t>预投，以确保公司正常生产交付。</w:t>
            </w:r>
          </w:p>
          <w:p w14:paraId="0134391B"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10</w:t>
            </w:r>
            <w:r>
              <w:rPr>
                <w:rFonts w:hint="eastAsia"/>
                <w:b/>
                <w:bCs/>
                <w:sz w:val="24"/>
                <w:szCs w:val="24"/>
              </w:rPr>
              <w:t>：公司</w:t>
            </w:r>
            <w:proofErr w:type="gramStart"/>
            <w:r>
              <w:rPr>
                <w:rFonts w:hint="eastAsia"/>
                <w:b/>
                <w:bCs/>
                <w:sz w:val="24"/>
                <w:szCs w:val="24"/>
              </w:rPr>
              <w:t>订单确收的</w:t>
            </w:r>
            <w:proofErr w:type="gramEnd"/>
            <w:r>
              <w:rPr>
                <w:rFonts w:hint="eastAsia"/>
                <w:b/>
                <w:bCs/>
                <w:sz w:val="24"/>
                <w:szCs w:val="24"/>
              </w:rPr>
              <w:t>高峰期是什么时间？</w:t>
            </w:r>
          </w:p>
          <w:p w14:paraId="4B7F605A" w14:textId="77777777" w:rsidR="00BF631C" w:rsidRDefault="00A8579A">
            <w:pPr>
              <w:spacing w:afterLines="50" w:after="156" w:line="360" w:lineRule="auto"/>
              <w:jc w:val="left"/>
              <w:rPr>
                <w:sz w:val="24"/>
                <w:szCs w:val="24"/>
              </w:rPr>
            </w:pPr>
            <w:r>
              <w:rPr>
                <w:rFonts w:hint="eastAsia"/>
                <w:b/>
                <w:bCs/>
                <w:sz w:val="24"/>
                <w:szCs w:val="24"/>
              </w:rPr>
              <w:t>A</w:t>
            </w:r>
            <w:r>
              <w:rPr>
                <w:b/>
                <w:bCs/>
                <w:sz w:val="24"/>
                <w:szCs w:val="24"/>
              </w:rPr>
              <w:t>10</w:t>
            </w:r>
            <w:r>
              <w:rPr>
                <w:rFonts w:hint="eastAsia"/>
                <w:b/>
                <w:bCs/>
                <w:sz w:val="24"/>
                <w:szCs w:val="24"/>
              </w:rPr>
              <w:t>：</w:t>
            </w:r>
            <w:r>
              <w:rPr>
                <w:rFonts w:hint="eastAsia"/>
                <w:bCs/>
                <w:sz w:val="24"/>
                <w:szCs w:val="24"/>
              </w:rPr>
              <w:t>根据历史情况，公司收入确认的高峰期大部分都在下半年，所以今年三季度和四季度将是公司收入确认的相对高峰</w:t>
            </w:r>
            <w:r>
              <w:rPr>
                <w:sz w:val="24"/>
                <w:szCs w:val="24"/>
              </w:rPr>
              <w:t>。</w:t>
            </w:r>
          </w:p>
          <w:p w14:paraId="1BB4B999" w14:textId="77777777" w:rsidR="00BF631C" w:rsidRDefault="00A8579A">
            <w:pPr>
              <w:spacing w:afterLines="50" w:after="156" w:line="360" w:lineRule="auto"/>
              <w:jc w:val="left"/>
              <w:rPr>
                <w:b/>
                <w:bCs/>
                <w:sz w:val="24"/>
                <w:szCs w:val="24"/>
              </w:rPr>
            </w:pPr>
            <w:r>
              <w:rPr>
                <w:rFonts w:hint="eastAsia"/>
                <w:b/>
                <w:bCs/>
                <w:sz w:val="24"/>
                <w:szCs w:val="24"/>
              </w:rPr>
              <w:t>Q</w:t>
            </w:r>
            <w:r>
              <w:rPr>
                <w:b/>
                <w:bCs/>
                <w:sz w:val="24"/>
                <w:szCs w:val="24"/>
              </w:rPr>
              <w:t>11</w:t>
            </w:r>
            <w:r>
              <w:rPr>
                <w:rFonts w:hint="eastAsia"/>
                <w:b/>
                <w:bCs/>
                <w:sz w:val="24"/>
                <w:szCs w:val="24"/>
              </w:rPr>
              <w:t>：临时</w:t>
            </w:r>
            <w:proofErr w:type="gramStart"/>
            <w:r>
              <w:rPr>
                <w:rFonts w:hint="eastAsia"/>
                <w:b/>
                <w:bCs/>
                <w:sz w:val="24"/>
                <w:szCs w:val="24"/>
              </w:rPr>
              <w:t>键合和解键合</w:t>
            </w:r>
            <w:proofErr w:type="gramEnd"/>
            <w:r>
              <w:rPr>
                <w:rFonts w:hint="eastAsia"/>
                <w:b/>
                <w:bCs/>
                <w:sz w:val="24"/>
                <w:szCs w:val="24"/>
              </w:rPr>
              <w:t>产品展望？</w:t>
            </w:r>
          </w:p>
          <w:p w14:paraId="0316553E" w14:textId="42B0E29C" w:rsidR="00BF631C" w:rsidRDefault="00A8579A">
            <w:pPr>
              <w:spacing w:afterLines="50" w:after="156" w:line="360" w:lineRule="auto"/>
              <w:jc w:val="left"/>
              <w:rPr>
                <w:rFonts w:hint="eastAsia"/>
                <w:sz w:val="24"/>
                <w:szCs w:val="24"/>
              </w:rPr>
            </w:pPr>
            <w:r>
              <w:rPr>
                <w:rFonts w:hint="eastAsia"/>
                <w:b/>
                <w:bCs/>
                <w:sz w:val="24"/>
                <w:szCs w:val="24"/>
              </w:rPr>
              <w:t>A</w:t>
            </w:r>
            <w:r>
              <w:rPr>
                <w:b/>
                <w:bCs/>
                <w:sz w:val="24"/>
                <w:szCs w:val="24"/>
              </w:rPr>
              <w:t>11</w:t>
            </w:r>
            <w:r>
              <w:rPr>
                <w:rFonts w:hint="eastAsia"/>
                <w:b/>
                <w:bCs/>
                <w:sz w:val="24"/>
                <w:szCs w:val="24"/>
              </w:rPr>
              <w:t>：</w:t>
            </w:r>
            <w:r>
              <w:rPr>
                <w:rFonts w:hint="eastAsia"/>
                <w:bCs/>
                <w:sz w:val="24"/>
                <w:szCs w:val="24"/>
              </w:rPr>
              <w:t>临时</w:t>
            </w:r>
            <w:proofErr w:type="gramStart"/>
            <w:r>
              <w:rPr>
                <w:rFonts w:hint="eastAsia"/>
                <w:bCs/>
                <w:sz w:val="24"/>
                <w:szCs w:val="24"/>
              </w:rPr>
              <w:t>键合和解键合</w:t>
            </w:r>
            <w:proofErr w:type="gramEnd"/>
            <w:r>
              <w:rPr>
                <w:rFonts w:hint="eastAsia"/>
                <w:bCs/>
                <w:sz w:val="24"/>
                <w:szCs w:val="24"/>
              </w:rPr>
              <w:t>是非常有前景的赛道，随着</w:t>
            </w:r>
            <w:r>
              <w:rPr>
                <w:rFonts w:hint="eastAsia"/>
                <w:bCs/>
                <w:sz w:val="24"/>
                <w:szCs w:val="24"/>
              </w:rPr>
              <w:t>A</w:t>
            </w:r>
            <w:r>
              <w:rPr>
                <w:bCs/>
                <w:sz w:val="24"/>
                <w:szCs w:val="24"/>
              </w:rPr>
              <w:t>I</w:t>
            </w:r>
            <w:r>
              <w:rPr>
                <w:bCs/>
                <w:sz w:val="24"/>
                <w:szCs w:val="24"/>
              </w:rPr>
              <w:t>产业拉动及</w:t>
            </w:r>
            <w:proofErr w:type="spellStart"/>
            <w:r>
              <w:rPr>
                <w:rFonts w:hint="eastAsia"/>
                <w:bCs/>
                <w:sz w:val="24"/>
                <w:szCs w:val="24"/>
              </w:rPr>
              <w:t>C</w:t>
            </w:r>
            <w:r>
              <w:rPr>
                <w:bCs/>
                <w:sz w:val="24"/>
                <w:szCs w:val="24"/>
              </w:rPr>
              <w:t>oWoS</w:t>
            </w:r>
            <w:proofErr w:type="spellEnd"/>
            <w:r>
              <w:rPr>
                <w:bCs/>
                <w:sz w:val="24"/>
                <w:szCs w:val="24"/>
              </w:rPr>
              <w:t>、</w:t>
            </w:r>
            <w:r>
              <w:rPr>
                <w:rFonts w:hint="eastAsia"/>
                <w:bCs/>
                <w:sz w:val="24"/>
                <w:szCs w:val="24"/>
              </w:rPr>
              <w:t>H</w:t>
            </w:r>
            <w:r>
              <w:rPr>
                <w:bCs/>
                <w:sz w:val="24"/>
                <w:szCs w:val="24"/>
              </w:rPr>
              <w:t>BM</w:t>
            </w:r>
            <w:r>
              <w:rPr>
                <w:bCs/>
                <w:sz w:val="24"/>
                <w:szCs w:val="24"/>
              </w:rPr>
              <w:t>、</w:t>
            </w:r>
            <w:r>
              <w:rPr>
                <w:rFonts w:hint="eastAsia"/>
                <w:bCs/>
                <w:sz w:val="24"/>
                <w:szCs w:val="24"/>
              </w:rPr>
              <w:t>3</w:t>
            </w:r>
            <w:r>
              <w:rPr>
                <w:bCs/>
                <w:sz w:val="24"/>
                <w:szCs w:val="24"/>
              </w:rPr>
              <w:t>DIC</w:t>
            </w:r>
            <w:r>
              <w:rPr>
                <w:bCs/>
                <w:sz w:val="24"/>
                <w:szCs w:val="24"/>
              </w:rPr>
              <w:t>等高端封装蓬勃发展，</w:t>
            </w:r>
            <w:proofErr w:type="gramStart"/>
            <w:r>
              <w:rPr>
                <w:bCs/>
                <w:sz w:val="24"/>
                <w:szCs w:val="24"/>
              </w:rPr>
              <w:t>对键合</w:t>
            </w:r>
            <w:proofErr w:type="gramEnd"/>
            <w:r>
              <w:rPr>
                <w:bCs/>
                <w:sz w:val="24"/>
                <w:szCs w:val="24"/>
              </w:rPr>
              <w:t>及解键合设备的需求量</w:t>
            </w:r>
            <w:r>
              <w:rPr>
                <w:rFonts w:hint="eastAsia"/>
                <w:bCs/>
                <w:sz w:val="24"/>
                <w:szCs w:val="24"/>
              </w:rPr>
              <w:t>比较</w:t>
            </w:r>
            <w:r>
              <w:rPr>
                <w:bCs/>
                <w:sz w:val="24"/>
                <w:szCs w:val="24"/>
              </w:rPr>
              <w:t>大。</w:t>
            </w:r>
            <w:r>
              <w:rPr>
                <w:sz w:val="24"/>
                <w:szCs w:val="24"/>
              </w:rPr>
              <w:t>目前主要是进口设备，但后续随着国产化率的提升及公司产品市占率的提升，公司产品签单规模将持续提升。</w:t>
            </w:r>
            <w:bookmarkStart w:id="0" w:name="_GoBack"/>
            <w:bookmarkEnd w:id="0"/>
          </w:p>
        </w:tc>
      </w:tr>
      <w:tr w:rsidR="00BF631C" w14:paraId="09D67BC4" w14:textId="77777777">
        <w:trPr>
          <w:trHeight w:val="820"/>
        </w:trPr>
        <w:tc>
          <w:tcPr>
            <w:tcW w:w="1828" w:type="dxa"/>
            <w:vAlign w:val="center"/>
          </w:tcPr>
          <w:p w14:paraId="06F9F7DB" w14:textId="77777777" w:rsidR="00BF631C" w:rsidRDefault="00A8579A">
            <w:pPr>
              <w:autoSpaceDE w:val="0"/>
              <w:autoSpaceDN w:val="0"/>
              <w:spacing w:line="360" w:lineRule="auto"/>
              <w:jc w:val="center"/>
              <w:rPr>
                <w:b/>
                <w:bCs/>
                <w:kern w:val="0"/>
                <w:sz w:val="24"/>
                <w:szCs w:val="24"/>
                <w:lang w:eastAsia="en-US" w:bidi="zh-CN"/>
              </w:rPr>
            </w:pPr>
            <w:proofErr w:type="spellStart"/>
            <w:r>
              <w:rPr>
                <w:b/>
                <w:bCs/>
                <w:kern w:val="0"/>
                <w:sz w:val="24"/>
                <w:szCs w:val="24"/>
                <w:lang w:eastAsia="en-US" w:bidi="zh-CN"/>
              </w:rPr>
              <w:lastRenderedPageBreak/>
              <w:t>附件清单</w:t>
            </w:r>
            <w:proofErr w:type="spellEnd"/>
          </w:p>
        </w:tc>
        <w:tc>
          <w:tcPr>
            <w:tcW w:w="6448" w:type="dxa"/>
            <w:vAlign w:val="center"/>
          </w:tcPr>
          <w:p w14:paraId="3EA6389C" w14:textId="77777777" w:rsidR="00BF631C" w:rsidRDefault="00A8579A">
            <w:pPr>
              <w:autoSpaceDE w:val="0"/>
              <w:autoSpaceDN w:val="0"/>
              <w:spacing w:line="360" w:lineRule="auto"/>
              <w:jc w:val="left"/>
              <w:rPr>
                <w:kern w:val="0"/>
                <w:sz w:val="24"/>
                <w:szCs w:val="24"/>
                <w:lang w:eastAsia="en-US" w:bidi="zh-CN"/>
              </w:rPr>
            </w:pPr>
            <w:r>
              <w:rPr>
                <w:kern w:val="0"/>
                <w:sz w:val="24"/>
                <w:szCs w:val="24"/>
                <w:lang w:eastAsia="en-US" w:bidi="zh-CN"/>
              </w:rPr>
              <w:t>无</w:t>
            </w:r>
          </w:p>
        </w:tc>
      </w:tr>
      <w:tr w:rsidR="00BF631C" w14:paraId="24339DD5" w14:textId="77777777">
        <w:trPr>
          <w:trHeight w:val="1311"/>
        </w:trPr>
        <w:tc>
          <w:tcPr>
            <w:tcW w:w="1828" w:type="dxa"/>
            <w:vAlign w:val="center"/>
          </w:tcPr>
          <w:p w14:paraId="0456B88B" w14:textId="77777777" w:rsidR="00BF631C" w:rsidRDefault="00A8579A">
            <w:pPr>
              <w:spacing w:line="360" w:lineRule="auto"/>
              <w:jc w:val="center"/>
              <w:rPr>
                <w:b/>
                <w:iCs/>
                <w:color w:val="000000"/>
                <w:sz w:val="24"/>
                <w:szCs w:val="24"/>
              </w:rPr>
            </w:pPr>
            <w:r>
              <w:rPr>
                <w:b/>
                <w:iCs/>
                <w:color w:val="000000"/>
                <w:sz w:val="24"/>
                <w:szCs w:val="24"/>
              </w:rPr>
              <w:t>本次活动是否涉及应当披露重大信息</w:t>
            </w:r>
          </w:p>
        </w:tc>
        <w:tc>
          <w:tcPr>
            <w:tcW w:w="6448" w:type="dxa"/>
            <w:vAlign w:val="center"/>
          </w:tcPr>
          <w:p w14:paraId="0DF251AA" w14:textId="77777777" w:rsidR="00BF631C" w:rsidRDefault="00A8579A">
            <w:pPr>
              <w:spacing w:line="360" w:lineRule="auto"/>
              <w:jc w:val="left"/>
              <w:rPr>
                <w:sz w:val="24"/>
                <w:szCs w:val="24"/>
              </w:rPr>
            </w:pPr>
            <w:r>
              <w:rPr>
                <w:rFonts w:hint="eastAsia"/>
                <w:kern w:val="0"/>
                <w:sz w:val="24"/>
                <w:szCs w:val="24"/>
                <w:lang w:val="zh-CN" w:bidi="zh-CN"/>
              </w:rPr>
              <w:t>不涉及</w:t>
            </w:r>
          </w:p>
        </w:tc>
      </w:tr>
    </w:tbl>
    <w:p w14:paraId="6B3ABB42" w14:textId="77777777" w:rsidR="00BF631C" w:rsidRDefault="00BF631C"/>
    <w:sectPr w:rsidR="00BF631C">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onospace">
    <w:altName w:val="Segoe Print"/>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FC"/>
    <w:rsid w:val="00015B6F"/>
    <w:rsid w:val="00024B50"/>
    <w:rsid w:val="00032697"/>
    <w:rsid w:val="0007773F"/>
    <w:rsid w:val="000B1E29"/>
    <w:rsid w:val="00133A6C"/>
    <w:rsid w:val="001A3835"/>
    <w:rsid w:val="00245D84"/>
    <w:rsid w:val="002F6A6A"/>
    <w:rsid w:val="00307F4E"/>
    <w:rsid w:val="0034452D"/>
    <w:rsid w:val="003A3CFE"/>
    <w:rsid w:val="003D1301"/>
    <w:rsid w:val="004548F0"/>
    <w:rsid w:val="004738FC"/>
    <w:rsid w:val="004740CB"/>
    <w:rsid w:val="004C0A5A"/>
    <w:rsid w:val="00536942"/>
    <w:rsid w:val="005416CE"/>
    <w:rsid w:val="00552B16"/>
    <w:rsid w:val="00577F6A"/>
    <w:rsid w:val="00594A7D"/>
    <w:rsid w:val="006011C1"/>
    <w:rsid w:val="006B4B81"/>
    <w:rsid w:val="006C4D0C"/>
    <w:rsid w:val="006F1030"/>
    <w:rsid w:val="006F6D40"/>
    <w:rsid w:val="007113B7"/>
    <w:rsid w:val="00744606"/>
    <w:rsid w:val="00773063"/>
    <w:rsid w:val="00815C09"/>
    <w:rsid w:val="00861EE8"/>
    <w:rsid w:val="00897154"/>
    <w:rsid w:val="008A524E"/>
    <w:rsid w:val="008A76AA"/>
    <w:rsid w:val="008B3036"/>
    <w:rsid w:val="008B467C"/>
    <w:rsid w:val="008C0276"/>
    <w:rsid w:val="008D641B"/>
    <w:rsid w:val="009252CA"/>
    <w:rsid w:val="00950A46"/>
    <w:rsid w:val="009A5461"/>
    <w:rsid w:val="009E1FCD"/>
    <w:rsid w:val="00A26E32"/>
    <w:rsid w:val="00A8579A"/>
    <w:rsid w:val="00AD2CC7"/>
    <w:rsid w:val="00B51646"/>
    <w:rsid w:val="00BF631C"/>
    <w:rsid w:val="00C02B4A"/>
    <w:rsid w:val="00C22E9E"/>
    <w:rsid w:val="00C824D7"/>
    <w:rsid w:val="00CD14E1"/>
    <w:rsid w:val="00CD5E1D"/>
    <w:rsid w:val="00DB0D7F"/>
    <w:rsid w:val="00DB65FC"/>
    <w:rsid w:val="00DD5DD5"/>
    <w:rsid w:val="00E05DFB"/>
    <w:rsid w:val="00E2157A"/>
    <w:rsid w:val="00E54217"/>
    <w:rsid w:val="00E707F6"/>
    <w:rsid w:val="00E84981"/>
    <w:rsid w:val="00EA3D7D"/>
    <w:rsid w:val="00EB2B26"/>
    <w:rsid w:val="00ED5B4D"/>
    <w:rsid w:val="00F42D53"/>
    <w:rsid w:val="00F711B5"/>
    <w:rsid w:val="00F8346B"/>
    <w:rsid w:val="00FC442C"/>
    <w:rsid w:val="00FD5CF1"/>
    <w:rsid w:val="061B45E4"/>
    <w:rsid w:val="0AAF0A2A"/>
    <w:rsid w:val="0B311E8B"/>
    <w:rsid w:val="0E7539BD"/>
    <w:rsid w:val="12224FE4"/>
    <w:rsid w:val="123E6298"/>
    <w:rsid w:val="1EED7141"/>
    <w:rsid w:val="22390F32"/>
    <w:rsid w:val="24EC5EDF"/>
    <w:rsid w:val="281D55B7"/>
    <w:rsid w:val="289A2731"/>
    <w:rsid w:val="2D7050C6"/>
    <w:rsid w:val="2D7F4033"/>
    <w:rsid w:val="351C3713"/>
    <w:rsid w:val="37091276"/>
    <w:rsid w:val="383E3BD1"/>
    <w:rsid w:val="4C9C6079"/>
    <w:rsid w:val="4DE039EC"/>
    <w:rsid w:val="4F325E17"/>
    <w:rsid w:val="55597FA7"/>
    <w:rsid w:val="58A51255"/>
    <w:rsid w:val="5A78258D"/>
    <w:rsid w:val="5F396ED2"/>
    <w:rsid w:val="6292056C"/>
    <w:rsid w:val="62B6730F"/>
    <w:rsid w:val="661B7096"/>
    <w:rsid w:val="6D8844BE"/>
    <w:rsid w:val="6EC72CB8"/>
    <w:rsid w:val="6EEF1BA2"/>
    <w:rsid w:val="6F560557"/>
    <w:rsid w:val="714C4AAE"/>
    <w:rsid w:val="7A3743E7"/>
    <w:rsid w:val="7E641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931E72-334B-4AFB-A756-A83CDD98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character" w:styleId="a7">
    <w:name w:val="annotation reference"/>
    <w:qFormat/>
    <w:rPr>
      <w:sz w:val="21"/>
      <w:szCs w:val="21"/>
    </w:rPr>
  </w:style>
  <w:style w:type="character" w:customStyle="1" w:styleId="Char0">
    <w:name w:val="批注框文本 Char"/>
    <w:link w:val="a4"/>
    <w:qFormat/>
    <w:rPr>
      <w:kern w:val="2"/>
      <w:sz w:val="18"/>
      <w:szCs w:val="18"/>
    </w:rPr>
  </w:style>
  <w:style w:type="character" w:customStyle="1" w:styleId="Char1">
    <w:name w:val="页脚 Char"/>
    <w:link w:val="a5"/>
    <w:qFormat/>
    <w:rPr>
      <w:kern w:val="2"/>
      <w:sz w:val="18"/>
      <w:szCs w:val="18"/>
    </w:rPr>
  </w:style>
  <w:style w:type="character" w:customStyle="1" w:styleId="Char2">
    <w:name w:val="页眉 Char"/>
    <w:link w:val="a6"/>
    <w:qFormat/>
    <w:rPr>
      <w:kern w:val="2"/>
      <w:sz w:val="18"/>
      <w:szCs w:val="18"/>
    </w:rPr>
  </w:style>
  <w:style w:type="character" w:customStyle="1" w:styleId="Char">
    <w:name w:val="批注文字 Char"/>
    <w:basedOn w:val="a0"/>
    <w:link w:val="a3"/>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797</Words>
  <Characters>4548</Characters>
  <Application>Microsoft Office Word</Application>
  <DocSecurity>0</DocSecurity>
  <Lines>37</Lines>
  <Paragraphs>10</Paragraphs>
  <ScaleCrop>false</ScaleCrop>
  <Company>Microsoft</Company>
  <LinksUpToDate>false</LinksUpToDate>
  <CharactersWithSpaces>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4</cp:revision>
  <dcterms:created xsi:type="dcterms:W3CDTF">2026-08-26T05:53:00Z</dcterms:created>
  <dcterms:modified xsi:type="dcterms:W3CDTF">2026-08-27T07:07:00Z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0E260B7BE15B4986B34016B201280DD1_13</vt:lpwstr>
  </property>
  <property fmtid="{D5CDD505-2E9C-101B-9397-08002B2CF9AE}" pid="4" name="KSOTemplateDocerSaveRecord">
    <vt:lpwstr>eyJoZGlkIjoiYjk5ODM0YmMxOWJiYWQyNDU4MGIzYWRmYTA0ZmI5NDciLCJ1c2VySWQiOiI2MTQ1MTI5OTEifQ==</vt:lpwstr>
  </property>
</Properties>
</file>