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B0980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证券代码：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 xml:space="preserve">88620  </w:t>
      </w:r>
      <w:r>
        <w:rPr>
          <w:rFonts w:ascii="Times New Roman" w:hAnsi="Times New Roman"/>
        </w:rPr>
        <w:t>证券简称：安凯微</w:t>
      </w:r>
    </w:p>
    <w:p w14:paraId="72E83390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广州安凯微电子股份有限公司</w:t>
      </w:r>
    </w:p>
    <w:p w14:paraId="510F00C4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投资者关系活动记录表</w:t>
      </w:r>
    </w:p>
    <w:p w14:paraId="479D36F2" w14:textId="77777777" w:rsidR="002B5834" w:rsidRDefault="007D6501">
      <w:pPr>
        <w:spacing w:beforeLines="50" w:before="156" w:afterLines="50" w:after="1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编号：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02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>-IR-0</w:t>
      </w:r>
      <w:r>
        <w:rPr>
          <w:rFonts w:ascii="Times New Roman" w:hAnsi="Times New Roman" w:hint="eastAsia"/>
        </w:rPr>
        <w:t>14</w:t>
      </w:r>
    </w:p>
    <w:tbl>
      <w:tblPr>
        <w:tblStyle w:val="af0"/>
        <w:tblW w:w="8595" w:type="dxa"/>
        <w:jc w:val="center"/>
        <w:tblLayout w:type="fixed"/>
        <w:tblLook w:val="04A0" w:firstRow="1" w:lastRow="0" w:firstColumn="1" w:lastColumn="0" w:noHBand="0" w:noVBand="1"/>
      </w:tblPr>
      <w:tblGrid>
        <w:gridCol w:w="1865"/>
        <w:gridCol w:w="6730"/>
      </w:tblGrid>
      <w:tr w:rsidR="002B5834" w14:paraId="5C44D632" w14:textId="77777777">
        <w:trPr>
          <w:jc w:val="center"/>
        </w:trPr>
        <w:tc>
          <w:tcPr>
            <w:tcW w:w="1865" w:type="dxa"/>
          </w:tcPr>
          <w:p w14:paraId="7551B049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投资者关系活动类别</w:t>
            </w:r>
          </w:p>
        </w:tc>
        <w:tc>
          <w:tcPr>
            <w:tcW w:w="6730" w:type="dxa"/>
          </w:tcPr>
          <w:p w14:paraId="59E4E092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cs="Cambria Math" w:hint="eastAsia"/>
              </w:rPr>
              <w:t>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特定对象调研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分析师会议</w:t>
            </w:r>
          </w:p>
          <w:p w14:paraId="3C882B37" w14:textId="5F47E406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媒体采访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</w:t>
            </w:r>
            <w:r w:rsidR="00900FBA">
              <w:rPr>
                <w:rFonts w:ascii="Times New Roman" w:hAnsi="Times New Roman" w:cs="Cambria Math" w:hint="eastAsia"/>
              </w:rPr>
              <w:t>■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业绩说明会</w:t>
            </w:r>
          </w:p>
          <w:p w14:paraId="4EEE9F37" w14:textId="77777777" w:rsidR="002B5834" w:rsidRDefault="007D6501">
            <w:pPr>
              <w:spacing w:beforeLines="50" w:before="156" w:afterLines="50" w:after="156"/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新闻发布会</w:t>
            </w:r>
            <w:r>
              <w:rPr>
                <w:rFonts w:ascii="Times New Roman" w:hAnsi="Times New Roman" w:hint="eastAsia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路演活动</w:t>
            </w:r>
          </w:p>
          <w:p w14:paraId="335EF0B3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现场参观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其他</w:t>
            </w:r>
          </w:p>
        </w:tc>
      </w:tr>
      <w:tr w:rsidR="002B5834" w14:paraId="3D8519E4" w14:textId="77777777">
        <w:trPr>
          <w:jc w:val="center"/>
        </w:trPr>
        <w:tc>
          <w:tcPr>
            <w:tcW w:w="1865" w:type="dxa"/>
          </w:tcPr>
          <w:p w14:paraId="57DA2DD4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参与单位名称</w:t>
            </w:r>
          </w:p>
        </w:tc>
        <w:tc>
          <w:tcPr>
            <w:tcW w:w="6730" w:type="dxa"/>
          </w:tcPr>
          <w:p w14:paraId="681D0CE8" w14:textId="0DF0AEC6" w:rsidR="002B5834" w:rsidRDefault="007D6501">
            <w:pPr>
              <w:spacing w:beforeLines="50" w:before="156" w:afterLines="50" w:after="1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保宁资本</w:t>
            </w:r>
            <w:r w:rsidR="00B510EB">
              <w:rPr>
                <w:rFonts w:ascii="Times New Roman" w:hAnsi="Times New Roman" w:cs="Times New Roman" w:hint="eastAsia"/>
              </w:rPr>
              <w:t>、中信证券、参加</w:t>
            </w:r>
            <w:r w:rsidR="00B510EB" w:rsidRPr="00B510EB">
              <w:rPr>
                <w:rFonts w:ascii="Times New Roman" w:hAnsi="Times New Roman" w:cs="Times New Roman"/>
              </w:rPr>
              <w:t>科创板</w:t>
            </w:r>
            <w:r w:rsidR="00B510EB" w:rsidRPr="00B510EB">
              <w:rPr>
                <w:rFonts w:ascii="Times New Roman" w:hAnsi="Times New Roman" w:cs="Times New Roman"/>
              </w:rPr>
              <w:t>2026</w:t>
            </w:r>
            <w:r w:rsidR="00B510EB" w:rsidRPr="00B510EB">
              <w:rPr>
                <w:rFonts w:ascii="Times New Roman" w:hAnsi="Times New Roman" w:cs="Times New Roman"/>
              </w:rPr>
              <w:t>年半年度芯片设计行业集体业绩说明会</w:t>
            </w:r>
            <w:r w:rsidR="00B510EB">
              <w:rPr>
                <w:rFonts w:ascii="Times New Roman" w:hAnsi="Times New Roman" w:cs="Times New Roman" w:hint="eastAsia"/>
              </w:rPr>
              <w:t>的投资者</w:t>
            </w:r>
          </w:p>
        </w:tc>
      </w:tr>
      <w:tr w:rsidR="002B5834" w14:paraId="7F202C2D" w14:textId="77777777">
        <w:trPr>
          <w:jc w:val="center"/>
        </w:trPr>
        <w:tc>
          <w:tcPr>
            <w:tcW w:w="1865" w:type="dxa"/>
          </w:tcPr>
          <w:p w14:paraId="363F121A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时间</w:t>
            </w:r>
          </w:p>
        </w:tc>
        <w:tc>
          <w:tcPr>
            <w:tcW w:w="6730" w:type="dxa"/>
          </w:tcPr>
          <w:p w14:paraId="2CA633DB" w14:textId="67039AE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 w:hint="eastAsia"/>
              </w:rPr>
              <w:t>3</w:t>
            </w:r>
            <w:r>
              <w:rPr>
                <w:rFonts w:ascii="Times New Roman" w:hAnsi="Times New Roman"/>
              </w:rPr>
              <w:t>日</w:t>
            </w:r>
            <w:r w:rsidR="00900FBA">
              <w:rPr>
                <w:rFonts w:ascii="Times New Roman" w:hAnsi="Times New Roman" w:hint="eastAsia"/>
              </w:rPr>
              <w:t>至</w:t>
            </w:r>
            <w:r w:rsidR="00900FBA">
              <w:rPr>
                <w:rFonts w:ascii="Times New Roman" w:hAnsi="Times New Roman" w:hint="eastAsia"/>
              </w:rPr>
              <w:t>9</w:t>
            </w:r>
            <w:r w:rsidR="00900FBA">
              <w:rPr>
                <w:rFonts w:ascii="Times New Roman" w:hAnsi="Times New Roman" w:hint="eastAsia"/>
              </w:rPr>
              <w:t>月</w:t>
            </w:r>
            <w:r w:rsidR="00900FBA">
              <w:rPr>
                <w:rFonts w:ascii="Times New Roman" w:hAnsi="Times New Roman" w:hint="eastAsia"/>
              </w:rPr>
              <w:t>8</w:t>
            </w:r>
            <w:r w:rsidR="00900FBA">
              <w:rPr>
                <w:rFonts w:ascii="Times New Roman" w:hAnsi="Times New Roman" w:hint="eastAsia"/>
              </w:rPr>
              <w:t>日</w:t>
            </w:r>
          </w:p>
        </w:tc>
      </w:tr>
      <w:tr w:rsidR="002B5834" w14:paraId="3984C6A2" w14:textId="77777777">
        <w:trPr>
          <w:trHeight w:val="506"/>
          <w:jc w:val="center"/>
        </w:trPr>
        <w:tc>
          <w:tcPr>
            <w:tcW w:w="1865" w:type="dxa"/>
          </w:tcPr>
          <w:p w14:paraId="104BAF77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地点</w:t>
            </w:r>
          </w:p>
        </w:tc>
        <w:tc>
          <w:tcPr>
            <w:tcW w:w="6730" w:type="dxa"/>
          </w:tcPr>
          <w:p w14:paraId="4297181C" w14:textId="19C5ED76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 w:hint="eastAsia"/>
              </w:rPr>
              <w:t>广州安凯微电子</w:t>
            </w: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 w:hint="eastAsia"/>
              </w:rPr>
              <w:t>大厦</w:t>
            </w:r>
            <w:r w:rsidR="00436F2B">
              <w:rPr>
                <w:rFonts w:ascii="Times New Roman" w:hAnsi="Times New Roman" w:cs="Times New Roman" w:hint="eastAsia"/>
              </w:rPr>
              <w:t>、</w:t>
            </w:r>
            <w:r w:rsidR="00436F2B" w:rsidRPr="00436F2B">
              <w:rPr>
                <w:rFonts w:ascii="Times New Roman" w:hAnsi="Times New Roman" w:cs="Times New Roman"/>
              </w:rPr>
              <w:t>上海证券交易所上证路演中心（网址：</w:t>
            </w:r>
            <w:r w:rsidR="00436F2B" w:rsidRPr="00436F2B">
              <w:rPr>
                <w:rFonts w:ascii="Times New Roman" w:hAnsi="Times New Roman" w:cs="Times New Roman"/>
              </w:rPr>
              <w:t>https://roadshow.sseinfo.com/</w:t>
            </w:r>
            <w:r w:rsidR="00436F2B" w:rsidRPr="00436F2B">
              <w:rPr>
                <w:rFonts w:ascii="Times New Roman" w:hAnsi="Times New Roman" w:cs="Times New Roman"/>
              </w:rPr>
              <w:t>）</w:t>
            </w:r>
          </w:p>
        </w:tc>
      </w:tr>
      <w:tr w:rsidR="002B5834" w14:paraId="3272FC10" w14:textId="77777777">
        <w:trPr>
          <w:jc w:val="center"/>
        </w:trPr>
        <w:tc>
          <w:tcPr>
            <w:tcW w:w="1865" w:type="dxa"/>
          </w:tcPr>
          <w:p w14:paraId="35C5143C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上市公司参会人员姓名</w:t>
            </w:r>
          </w:p>
        </w:tc>
        <w:tc>
          <w:tcPr>
            <w:tcW w:w="6730" w:type="dxa"/>
          </w:tcPr>
          <w:p w14:paraId="5DDC8BBE" w14:textId="70EA4511" w:rsidR="002C20B5" w:rsidRDefault="002C20B5">
            <w:pPr>
              <w:pStyle w:val="30"/>
              <w:numPr>
                <w:ilvl w:val="0"/>
                <w:numId w:val="1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董事长、总</w:t>
            </w:r>
            <w:proofErr w:type="gramStart"/>
            <w:r>
              <w:rPr>
                <w:rFonts w:ascii="Times New Roman" w:hAnsi="Times New Roman" w:hint="eastAsia"/>
              </w:rPr>
              <w:t>经理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胡胜发</w:t>
            </w:r>
            <w:proofErr w:type="gramEnd"/>
          </w:p>
          <w:p w14:paraId="0F9B4C5E" w14:textId="66688865" w:rsidR="002C20B5" w:rsidRDefault="002C20B5">
            <w:pPr>
              <w:pStyle w:val="30"/>
              <w:numPr>
                <w:ilvl w:val="0"/>
                <w:numId w:val="1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财务负责人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邓春霞</w:t>
            </w:r>
          </w:p>
          <w:p w14:paraId="07D6DFA1" w14:textId="53CD6B78" w:rsidR="002B5834" w:rsidRDefault="007D6501">
            <w:pPr>
              <w:pStyle w:val="30"/>
              <w:numPr>
                <w:ilvl w:val="0"/>
                <w:numId w:val="1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副总经理、董事会秘书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李瑾懿</w:t>
            </w:r>
          </w:p>
          <w:p w14:paraId="54CF5EC1" w14:textId="5C7ADB7F" w:rsidR="002B5834" w:rsidRDefault="002C20B5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  <w:r>
              <w:rPr>
                <w:rFonts w:ascii="Times New Roman" w:hAnsi="Times New Roman" w:hint="eastAsia"/>
              </w:rPr>
              <w:t>、</w:t>
            </w:r>
            <w:r w:rsidR="007D6501">
              <w:rPr>
                <w:rFonts w:ascii="Times New Roman" w:hAnsi="Times New Roman" w:hint="eastAsia"/>
              </w:rPr>
              <w:t>证券事务</w:t>
            </w:r>
            <w:proofErr w:type="gramStart"/>
            <w:r w:rsidR="007D6501">
              <w:rPr>
                <w:rFonts w:ascii="Times New Roman" w:hAnsi="Times New Roman" w:hint="eastAsia"/>
              </w:rPr>
              <w:t>部</w:t>
            </w:r>
            <w:r w:rsidR="007D6501">
              <w:rPr>
                <w:rFonts w:ascii="Times New Roman" w:hAnsi="Times New Roman" w:hint="eastAsia"/>
              </w:rPr>
              <w:t xml:space="preserve"> </w:t>
            </w:r>
            <w:r w:rsidR="007D6501">
              <w:rPr>
                <w:rFonts w:ascii="Times New Roman" w:hAnsi="Times New Roman" w:hint="eastAsia"/>
              </w:rPr>
              <w:t>葛淳</w:t>
            </w:r>
            <w:proofErr w:type="gramEnd"/>
          </w:p>
        </w:tc>
      </w:tr>
      <w:tr w:rsidR="002B5834" w14:paraId="2DC416A3" w14:textId="77777777">
        <w:trPr>
          <w:trHeight w:val="2816"/>
          <w:jc w:val="center"/>
        </w:trPr>
        <w:tc>
          <w:tcPr>
            <w:tcW w:w="1865" w:type="dxa"/>
          </w:tcPr>
          <w:p w14:paraId="003CC583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投资者关系活动主要内容介绍</w:t>
            </w:r>
          </w:p>
        </w:tc>
        <w:tc>
          <w:tcPr>
            <w:tcW w:w="6730" w:type="dxa"/>
          </w:tcPr>
          <w:p w14:paraId="173BE5D1" w14:textId="77777777" w:rsidR="002B5834" w:rsidRDefault="007D6501">
            <w:pPr>
              <w:pStyle w:val="40"/>
              <w:numPr>
                <w:ilvl w:val="0"/>
                <w:numId w:val="2"/>
              </w:numPr>
              <w:spacing w:beforeLines="50" w:before="156" w:afterLines="50" w:after="156" w:line="276" w:lineRule="auto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投资者提出的问题与公司的回复情况</w:t>
            </w:r>
            <w:r>
              <w:rPr>
                <w:rFonts w:ascii="Times New Roman" w:hAnsi="Times New Roman" w:hint="eastAsia"/>
              </w:rPr>
              <w:t>。</w:t>
            </w:r>
          </w:p>
          <w:p w14:paraId="50D624F5" w14:textId="77777777" w:rsidR="002C20B5" w:rsidRPr="00ED03D7" w:rsidRDefault="002C20B5" w:rsidP="002C20B5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  <w:bCs/>
              </w:rPr>
            </w:pPr>
            <w:r w:rsidRPr="00ED03D7">
              <w:rPr>
                <w:rFonts w:ascii="Times New Roman" w:hAnsi="Times New Roman" w:hint="eastAsia"/>
                <w:b/>
                <w:bCs/>
              </w:rPr>
              <w:t>Q</w:t>
            </w:r>
            <w:r w:rsidRPr="00ED03D7">
              <w:rPr>
                <w:rFonts w:ascii="Times New Roman" w:hAnsi="Times New Roman" w:hint="eastAsia"/>
                <w:b/>
                <w:bCs/>
              </w:rPr>
              <w:t>：</w:t>
            </w:r>
            <w:r w:rsidRPr="00ED03D7">
              <w:rPr>
                <w:rFonts w:ascii="Times New Roman" w:hAnsi="Times New Roman"/>
                <w:b/>
                <w:bCs/>
              </w:rPr>
              <w:t>公司认为最主要的增长驱动力是什么？是否有新业务或新产品能成为重要的利润增长点？</w:t>
            </w:r>
          </w:p>
          <w:p w14:paraId="4254BACC" w14:textId="77777777" w:rsidR="002C20B5" w:rsidRPr="00ED03D7" w:rsidRDefault="002C20B5" w:rsidP="002C20B5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：</w:t>
            </w:r>
            <w:r w:rsidRPr="00ED03D7">
              <w:rPr>
                <w:rFonts w:ascii="Times New Roman" w:hAnsi="Times New Roman"/>
              </w:rPr>
              <w:t>芯片公司最主要还是靠新产品的推出和市场导入，这是业绩持续增长的基础。去年我们推出了</w:t>
            </w:r>
            <w:r w:rsidRPr="00ED03D7">
              <w:rPr>
                <w:rFonts w:ascii="Times New Roman" w:hAnsi="Times New Roman"/>
              </w:rPr>
              <w:t>8</w:t>
            </w:r>
            <w:r w:rsidRPr="00ED03D7">
              <w:rPr>
                <w:rFonts w:ascii="Times New Roman" w:hAnsi="Times New Roman"/>
              </w:rPr>
              <w:t>款</w:t>
            </w:r>
            <w:r w:rsidRPr="00ED03D7">
              <w:rPr>
                <w:rFonts w:ascii="Times New Roman" w:hAnsi="Times New Roman"/>
              </w:rPr>
              <w:t>16</w:t>
            </w:r>
            <w:r w:rsidRPr="00ED03D7">
              <w:rPr>
                <w:rFonts w:ascii="Times New Roman" w:hAnsi="Times New Roman"/>
              </w:rPr>
              <w:t>颗芯片，不但有产品线内的升级和迭代，更有新品类的推出，这些不但对于公司巩固现有市场和客户基础起到重要作用，还有利于进一步增强我们的竞争力，有利于我们在客户内部的持续渗透，比如我们的低功耗视觉芯片、智能门锁</w:t>
            </w:r>
            <w:r w:rsidRPr="00ED03D7">
              <w:rPr>
                <w:rFonts w:ascii="Times New Roman" w:hAnsi="Times New Roman"/>
              </w:rPr>
              <w:t>SoC</w:t>
            </w:r>
            <w:r w:rsidRPr="00ED03D7">
              <w:rPr>
                <w:rFonts w:ascii="Times New Roman" w:hAnsi="Times New Roman"/>
              </w:rPr>
              <w:t>；同时，也为我们带来很多新的市场机会，如用于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眼镜的芯片、电源管理芯片、低功耗蓝牙</w:t>
            </w:r>
            <w:r w:rsidRPr="00ED03D7">
              <w:rPr>
                <w:rFonts w:ascii="Times New Roman" w:hAnsi="Times New Roman"/>
              </w:rPr>
              <w:t>SoC</w:t>
            </w:r>
            <w:r w:rsidRPr="00ED03D7">
              <w:rPr>
                <w:rFonts w:ascii="Times New Roman" w:hAnsi="Times New Roman"/>
              </w:rPr>
              <w:t>等等。今年上半年公司毛利率显著修复，且扭亏为盈，</w:t>
            </w:r>
            <w:r w:rsidRPr="00ED03D7">
              <w:rPr>
                <w:rFonts w:ascii="Times New Roman" w:hAnsi="Times New Roman"/>
              </w:rPr>
              <w:lastRenderedPageBreak/>
              <w:t>主要的原因之一也是因为有新产品的顺利市场导入。随着产品的持续放量，在市场景气度持续的前提下，这些积极的影响还会持续地释放。</w:t>
            </w:r>
          </w:p>
          <w:p w14:paraId="37821EC0" w14:textId="6A6C669E" w:rsidR="00ED03D7" w:rsidRPr="00ED03D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  <w:bCs/>
              </w:rPr>
            </w:pPr>
            <w:r w:rsidRPr="00ED03D7">
              <w:rPr>
                <w:rFonts w:ascii="Times New Roman" w:hAnsi="Times New Roman" w:hint="eastAsia"/>
                <w:b/>
                <w:bCs/>
              </w:rPr>
              <w:t>Q</w:t>
            </w:r>
            <w:r w:rsidRPr="00ED03D7">
              <w:rPr>
                <w:rFonts w:ascii="Times New Roman" w:hAnsi="Times New Roman" w:hint="eastAsia"/>
                <w:b/>
                <w:bCs/>
              </w:rPr>
              <w:t>：</w:t>
            </w:r>
            <w:r w:rsidRPr="00ED03D7">
              <w:rPr>
                <w:rFonts w:ascii="Times New Roman" w:hAnsi="Times New Roman"/>
                <w:b/>
                <w:bCs/>
              </w:rPr>
              <w:t>公司如何根据自身优势和市场需求来制定和实施这些发展目标</w:t>
            </w:r>
            <w:r w:rsidRPr="00ED03D7">
              <w:rPr>
                <w:rFonts w:ascii="Times New Roman" w:hAnsi="Times New Roman" w:hint="eastAsia"/>
                <w:b/>
                <w:bCs/>
              </w:rPr>
              <w:t>？</w:t>
            </w:r>
          </w:p>
          <w:p w14:paraId="3D5A2C82" w14:textId="77777777" w:rsidR="00BF724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：</w:t>
            </w:r>
            <w:r w:rsidRPr="00ED03D7">
              <w:rPr>
                <w:rFonts w:ascii="Times New Roman" w:hAnsi="Times New Roman"/>
              </w:rPr>
              <w:t>没错，芯片企业的战略规划，确实把企业核心能力、产业真实需求两者紧密结合，这也是安凯微制定与落地发展目标的底层逻辑。</w:t>
            </w:r>
          </w:p>
          <w:p w14:paraId="13288BBD" w14:textId="15857EB2" w:rsidR="00BF724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 w:rsidRPr="00ED03D7">
              <w:rPr>
                <w:rFonts w:ascii="Times New Roman" w:hAnsi="Times New Roman"/>
              </w:rPr>
              <w:t>首先，公司经过二十余年的积淀，在视觉、音视频多媒体处理技术、短距离连接、低功耗</w:t>
            </w:r>
            <w:r w:rsidRPr="00ED03D7">
              <w:rPr>
                <w:rFonts w:ascii="Times New Roman" w:hAnsi="Times New Roman"/>
              </w:rPr>
              <w:t>SoC</w:t>
            </w:r>
            <w:r w:rsidRPr="00ED03D7">
              <w:rPr>
                <w:rFonts w:ascii="Times New Roman" w:hAnsi="Times New Roman"/>
              </w:rPr>
              <w:t>设计、软硬件全栈开发上形成了深厚技术底座，构建起</w:t>
            </w:r>
            <w:r w:rsidR="00BF7247">
              <w:rPr>
                <w:rFonts w:ascii="Times New Roman" w:hAnsi="Times New Roman" w:hint="eastAsia"/>
              </w:rPr>
              <w:t>“</w:t>
            </w:r>
            <w:r w:rsidRPr="00ED03D7">
              <w:rPr>
                <w:rFonts w:ascii="Times New Roman" w:hAnsi="Times New Roman"/>
              </w:rPr>
              <w:t>多媒体（视觉、音频、视频等多媒体）</w:t>
            </w:r>
            <w:r w:rsidRPr="00ED03D7">
              <w:rPr>
                <w:rFonts w:ascii="Times New Roman" w:hAnsi="Times New Roman"/>
              </w:rPr>
              <w:t>+</w:t>
            </w:r>
            <w:r w:rsidRPr="00ED03D7">
              <w:rPr>
                <w:rFonts w:ascii="Times New Roman" w:hAnsi="Times New Roman"/>
              </w:rPr>
              <w:t>连接</w:t>
            </w:r>
            <w:r w:rsidR="00BF7247">
              <w:rPr>
                <w:rFonts w:ascii="Times New Roman" w:hAnsi="Times New Roman" w:hint="eastAsia"/>
              </w:rPr>
              <w:t>”</w:t>
            </w:r>
            <w:r w:rsidRPr="00ED03D7">
              <w:rPr>
                <w:rFonts w:ascii="Times New Roman" w:hAnsi="Times New Roman"/>
              </w:rPr>
              <w:t>完整芯片能力矩阵，同时积累了大量物联网终端客户的产品化经验；上市三年多以来大幅增加了研发投入。这是我们一切目标的出发点，我们不会脱离能力边界设定不切实际的方向。</w:t>
            </w:r>
          </w:p>
          <w:p w14:paraId="56023BD8" w14:textId="64881217" w:rsidR="00BF724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 w:rsidRPr="00ED03D7">
              <w:rPr>
                <w:rFonts w:ascii="Times New Roman" w:hAnsi="Times New Roman"/>
              </w:rPr>
              <w:t>其次，目标锚定来自对市场需求的持续研判。我们持续跟踪端侧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、智能硬件、智能体、具身智能的产业演进，区分存量升级需求与新兴增量机会。存量市场上，传统物联网终端不再只满足基础功能，客户普遍需要嵌入本地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算力，实现人形识别、语音交互、离线智能处理；增量市场中，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眼镜、机器人</w:t>
            </w:r>
            <w:r w:rsidRPr="00ED03D7">
              <w:rPr>
                <w:rFonts w:ascii="Times New Roman" w:hAnsi="Times New Roman"/>
              </w:rPr>
              <w:t>/</w:t>
            </w:r>
            <w:r w:rsidRPr="00ED03D7">
              <w:rPr>
                <w:rFonts w:ascii="Times New Roman" w:hAnsi="Times New Roman"/>
              </w:rPr>
              <w:t>具身智能、多模态穿戴设备等新品类快速兴起，市场对高集成、高性能、低功耗的</w:t>
            </w:r>
            <w:r w:rsidRPr="00ED03D7">
              <w:rPr>
                <w:rFonts w:ascii="Times New Roman" w:hAnsi="Times New Roman"/>
              </w:rPr>
              <w:t>AI SoC</w:t>
            </w:r>
            <w:r w:rsidRPr="00ED03D7">
              <w:rPr>
                <w:rFonts w:ascii="Times New Roman" w:hAnsi="Times New Roman"/>
              </w:rPr>
              <w:t>存在现实缺口。我们基于真实下游落地需求，确立公司</w:t>
            </w:r>
            <w:r w:rsidR="00BF7247">
              <w:rPr>
                <w:rFonts w:ascii="Times New Roman" w:hAnsi="Times New Roman" w:hint="eastAsia"/>
              </w:rPr>
              <w:t>“</w:t>
            </w:r>
            <w:r w:rsidRPr="00ED03D7">
              <w:rPr>
                <w:rFonts w:ascii="Times New Roman" w:hAnsi="Times New Roman"/>
              </w:rPr>
              <w:t>专注</w:t>
            </w:r>
            <w:r w:rsidRPr="00ED03D7">
              <w:rPr>
                <w:rFonts w:ascii="Times New Roman" w:hAnsi="Times New Roman"/>
              </w:rPr>
              <w:t>AI SoC</w:t>
            </w:r>
            <w:r w:rsidRPr="00ED03D7">
              <w:rPr>
                <w:rFonts w:ascii="Times New Roman" w:hAnsi="Times New Roman"/>
              </w:rPr>
              <w:t>芯片，赋能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硬件</w:t>
            </w:r>
            <w:r w:rsidR="00BF7247">
              <w:rPr>
                <w:rFonts w:ascii="Times New Roman" w:hAnsi="Times New Roman" w:hint="eastAsia"/>
              </w:rPr>
              <w:t>”</w:t>
            </w:r>
            <w:r w:rsidRPr="00ED03D7">
              <w:rPr>
                <w:rFonts w:ascii="Times New Roman" w:hAnsi="Times New Roman"/>
              </w:rPr>
              <w:t>的整体战略定位，把资源集中投向具备商业化落地前景的赛道。</w:t>
            </w:r>
            <w:r w:rsidRPr="00ED03D7">
              <w:rPr>
                <w:rFonts w:ascii="Times New Roman" w:hAnsi="Times New Roman"/>
              </w:rPr>
              <w:t xml:space="preserve"> </w:t>
            </w:r>
          </w:p>
          <w:p w14:paraId="662D7073" w14:textId="64CC5564" w:rsidR="00BF724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 w:rsidRPr="00ED03D7">
              <w:rPr>
                <w:rFonts w:ascii="Times New Roman" w:hAnsi="Times New Roman"/>
              </w:rPr>
              <w:t>在目标实施层面，我们采用分层落地的路径。第一是存量提质，立足物联网摄像机、智能家居、智慧安防等优势基本盘，迭代升级现有芯片，提升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算力芯片的占比率，深化与头部品牌客户合作，巩固经营基本盘，保障经营现金流稳定；第二是增量突破，面向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眼镜、具身智能终端等新兴赛道，将自研</w:t>
            </w:r>
            <w:r w:rsidRPr="00ED03D7">
              <w:rPr>
                <w:rFonts w:ascii="Times New Roman" w:hAnsi="Times New Roman"/>
              </w:rPr>
              <w:t>IP</w:t>
            </w:r>
            <w:r w:rsidRPr="00ED03D7">
              <w:rPr>
                <w:rFonts w:ascii="Times New Roman" w:hAnsi="Times New Roman"/>
              </w:rPr>
              <w:t>、低功耗技术复用迁移，联合合作伙伴共同打磨软硬件方案，推动新品在客户端验证、导入、量产，实现从</w:t>
            </w:r>
            <w:r w:rsidRPr="00ED03D7">
              <w:rPr>
                <w:rFonts w:ascii="Times New Roman" w:hAnsi="Times New Roman"/>
              </w:rPr>
              <w:t>0</w:t>
            </w:r>
            <w:r w:rsidRPr="00ED03D7">
              <w:rPr>
                <w:rFonts w:ascii="Times New Roman" w:hAnsi="Times New Roman"/>
              </w:rPr>
              <w:t>到</w:t>
            </w:r>
            <w:r w:rsidRPr="00ED03D7">
              <w:rPr>
                <w:rFonts w:ascii="Times New Roman" w:hAnsi="Times New Roman"/>
              </w:rPr>
              <w:t>1</w:t>
            </w:r>
            <w:r w:rsidRPr="00ED03D7">
              <w:rPr>
                <w:rFonts w:ascii="Times New Roman" w:hAnsi="Times New Roman"/>
              </w:rPr>
              <w:t>的业务拓展；第三是技术与资本协同，对内加大核心</w:t>
            </w:r>
            <w:r w:rsidRPr="00ED03D7">
              <w:rPr>
                <w:rFonts w:ascii="Times New Roman" w:hAnsi="Times New Roman"/>
              </w:rPr>
              <w:t>IP</w:t>
            </w:r>
            <w:r w:rsidRPr="00ED03D7">
              <w:rPr>
                <w:rFonts w:ascii="Times New Roman" w:hAnsi="Times New Roman"/>
              </w:rPr>
              <w:t>研发投入，对外通过产业并购、战略合作补齐能力短板，完善</w:t>
            </w:r>
            <w:r w:rsidR="00BF7247">
              <w:rPr>
                <w:rFonts w:ascii="Times New Roman" w:hAnsi="Times New Roman" w:hint="eastAsia"/>
              </w:rPr>
              <w:t>“</w:t>
            </w:r>
            <w:r w:rsidRPr="00ED03D7">
              <w:rPr>
                <w:rFonts w:ascii="Times New Roman" w:hAnsi="Times New Roman"/>
              </w:rPr>
              <w:t>连接</w:t>
            </w:r>
            <w:r w:rsidRPr="00ED03D7">
              <w:rPr>
                <w:rFonts w:ascii="Times New Roman" w:hAnsi="Times New Roman"/>
              </w:rPr>
              <w:t>+</w:t>
            </w:r>
            <w:r w:rsidRPr="00ED03D7">
              <w:rPr>
                <w:rFonts w:ascii="Times New Roman" w:hAnsi="Times New Roman"/>
              </w:rPr>
              <w:t>算力</w:t>
            </w:r>
            <w:r w:rsidRPr="00ED03D7">
              <w:rPr>
                <w:rFonts w:ascii="Times New Roman" w:hAnsi="Times New Roman"/>
              </w:rPr>
              <w:t>+</w:t>
            </w:r>
            <w:r w:rsidRPr="00ED03D7">
              <w:rPr>
                <w:rFonts w:ascii="Times New Roman" w:hAnsi="Times New Roman"/>
              </w:rPr>
              <w:t>算法</w:t>
            </w:r>
            <w:r w:rsidR="00BF7247">
              <w:rPr>
                <w:rFonts w:ascii="Times New Roman" w:hAnsi="Times New Roman" w:hint="eastAsia"/>
              </w:rPr>
              <w:t>”</w:t>
            </w:r>
            <w:r w:rsidRPr="00ED03D7">
              <w:rPr>
                <w:rFonts w:ascii="Times New Roman" w:hAnsi="Times New Roman"/>
              </w:rPr>
              <w:t>生态闭环；第四是精益运营管控，把研发立项、流片、客户导入与市场反馈紧密联动，根据下游需求变化动态调整产品迭代节奏，避免技术研发与市场脱节。</w:t>
            </w:r>
            <w:r w:rsidRPr="00ED03D7">
              <w:rPr>
                <w:rFonts w:ascii="Times New Roman" w:hAnsi="Times New Roman"/>
              </w:rPr>
              <w:t xml:space="preserve"> </w:t>
            </w:r>
          </w:p>
          <w:p w14:paraId="10BE6679" w14:textId="2EBEBB8A" w:rsidR="00ED03D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 w:rsidRPr="00ED03D7">
              <w:rPr>
                <w:rFonts w:ascii="Times New Roman" w:hAnsi="Times New Roman"/>
              </w:rPr>
              <w:t>当然也要客观看到，半导体行业周期波动大，下游终端需求、客户导入进度、行业竞争格局、供应链波动都会对战略落地带来不确定性。公司会坚持长期主义。感谢大家对安凯微的关注与支持。</w:t>
            </w:r>
          </w:p>
          <w:p w14:paraId="641F976D" w14:textId="70ADEB71" w:rsidR="00ED03D7" w:rsidRPr="00ED03D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  <w:bCs/>
              </w:rPr>
            </w:pPr>
            <w:r w:rsidRPr="00ED03D7">
              <w:rPr>
                <w:rFonts w:ascii="Times New Roman" w:hAnsi="Times New Roman" w:hint="eastAsia"/>
                <w:b/>
                <w:bCs/>
              </w:rPr>
              <w:t>Q</w:t>
            </w:r>
            <w:r w:rsidRPr="00ED03D7">
              <w:rPr>
                <w:rFonts w:ascii="Times New Roman" w:hAnsi="Times New Roman" w:hint="eastAsia"/>
                <w:b/>
                <w:bCs/>
              </w:rPr>
              <w:t>：</w:t>
            </w:r>
            <w:r w:rsidRPr="00ED03D7">
              <w:rPr>
                <w:rFonts w:ascii="Times New Roman" w:hAnsi="Times New Roman"/>
                <w:b/>
                <w:bCs/>
              </w:rPr>
              <w:t>技术创新和产业升级方面有哪些举措？</w:t>
            </w:r>
          </w:p>
          <w:p w14:paraId="059E5A42" w14:textId="77777777" w:rsidR="00BF724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：</w:t>
            </w:r>
            <w:r w:rsidRPr="00ED03D7">
              <w:rPr>
                <w:rFonts w:ascii="Times New Roman" w:hAnsi="Times New Roman"/>
              </w:rPr>
              <w:t>首先，加强了研发队伍的建设。目前安凯微研发人员占比超过</w:t>
            </w:r>
            <w:r w:rsidRPr="00ED03D7">
              <w:rPr>
                <w:rFonts w:ascii="Times New Roman" w:hAnsi="Times New Roman"/>
              </w:rPr>
              <w:t>6</w:t>
            </w:r>
            <w:r w:rsidRPr="00ED03D7">
              <w:rPr>
                <w:rFonts w:ascii="Times New Roman" w:hAnsi="Times New Roman"/>
              </w:rPr>
              <w:t>成，</w:t>
            </w:r>
            <w:r w:rsidRPr="00ED03D7">
              <w:rPr>
                <w:rFonts w:ascii="Times New Roman" w:hAnsi="Times New Roman"/>
              </w:rPr>
              <w:lastRenderedPageBreak/>
              <w:t>其中拥有博士学位的人员达</w:t>
            </w:r>
            <w:r w:rsidRPr="00ED03D7">
              <w:rPr>
                <w:rFonts w:ascii="Times New Roman" w:hAnsi="Times New Roman"/>
              </w:rPr>
              <w:t>20</w:t>
            </w:r>
            <w:r w:rsidRPr="00ED03D7">
              <w:rPr>
                <w:rFonts w:ascii="Times New Roman" w:hAnsi="Times New Roman"/>
              </w:rPr>
              <w:t>人。以聚集的博士以及其他高层次人才为主，攻关与深化核心技术，比如存储优化、</w:t>
            </w:r>
            <w:r w:rsidRPr="00ED03D7">
              <w:rPr>
                <w:rFonts w:ascii="Times New Roman" w:hAnsi="Times New Roman"/>
              </w:rPr>
              <w:t>NPU</w:t>
            </w:r>
            <w:r w:rsidRPr="00ED03D7">
              <w:rPr>
                <w:rFonts w:ascii="Times New Roman" w:hAnsi="Times New Roman"/>
              </w:rPr>
              <w:t>、</w:t>
            </w:r>
            <w:r w:rsidRPr="00ED03D7">
              <w:rPr>
                <w:rFonts w:ascii="Times New Roman" w:hAnsi="Times New Roman"/>
              </w:rPr>
              <w:t>ISP</w:t>
            </w:r>
            <w:r w:rsidRPr="00ED03D7">
              <w:rPr>
                <w:rFonts w:ascii="Times New Roman" w:hAnsi="Times New Roman"/>
              </w:rPr>
              <w:t>等。其次，结合当前人工智能最新技术发展，已完成用于芯片设计验证、软件开发大模型服务器等的内部部署，搭建公司专属内部大模型，提升研发的效率和质量。</w:t>
            </w:r>
          </w:p>
          <w:p w14:paraId="7B7CE476" w14:textId="25721589" w:rsidR="00ED03D7" w:rsidRDefault="00ED03D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 w:rsidRPr="00ED03D7">
              <w:rPr>
                <w:rFonts w:ascii="Times New Roman" w:hAnsi="Times New Roman"/>
              </w:rPr>
              <w:t>产业升级方面，紧扣人工智能与具身智能的大趋势，推动芯片定位从</w:t>
            </w:r>
            <w:r w:rsidR="00BF7247">
              <w:rPr>
                <w:rFonts w:ascii="Times New Roman" w:hAnsi="Times New Roman" w:hint="eastAsia"/>
              </w:rPr>
              <w:t>“</w:t>
            </w:r>
            <w:r w:rsidRPr="00ED03D7">
              <w:rPr>
                <w:rFonts w:ascii="Times New Roman" w:hAnsi="Times New Roman"/>
              </w:rPr>
              <w:t>端侧轻智能</w:t>
            </w:r>
            <w:r w:rsidR="00BF7247">
              <w:rPr>
                <w:rFonts w:ascii="Times New Roman" w:hAnsi="Times New Roman" w:hint="eastAsia"/>
              </w:rPr>
              <w:t>”</w:t>
            </w:r>
            <w:r w:rsidRPr="00ED03D7">
              <w:rPr>
                <w:rFonts w:ascii="Times New Roman" w:hAnsi="Times New Roman"/>
              </w:rPr>
              <w:t>向具备更强处理能力的</w:t>
            </w:r>
            <w:r w:rsidR="00BF7247">
              <w:rPr>
                <w:rFonts w:ascii="Times New Roman" w:hAnsi="Times New Roman" w:hint="eastAsia"/>
              </w:rPr>
              <w:t>“</w:t>
            </w:r>
            <w:r w:rsidRPr="00ED03D7">
              <w:rPr>
                <w:rFonts w:ascii="Times New Roman" w:hAnsi="Times New Roman"/>
              </w:rPr>
              <w:t>边缘推理</w:t>
            </w:r>
            <w:r w:rsidR="00BF7247">
              <w:rPr>
                <w:rFonts w:ascii="Times New Roman" w:hAnsi="Times New Roman" w:hint="eastAsia"/>
              </w:rPr>
              <w:t>”</w:t>
            </w:r>
            <w:r w:rsidRPr="00ED03D7">
              <w:rPr>
                <w:rFonts w:ascii="Times New Roman" w:hAnsi="Times New Roman"/>
              </w:rPr>
              <w:t>升级，推动人工智能技术在端侧的普及，广泛赋能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硬件。</w:t>
            </w:r>
          </w:p>
          <w:p w14:paraId="1EFA3E84" w14:textId="77777777" w:rsidR="002C20B5" w:rsidRPr="00ED03D7" w:rsidRDefault="002C20B5" w:rsidP="002C20B5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  <w:bCs/>
              </w:rPr>
            </w:pPr>
            <w:r w:rsidRPr="00ED03D7">
              <w:rPr>
                <w:rFonts w:ascii="Times New Roman" w:hAnsi="Times New Roman" w:hint="eastAsia"/>
                <w:b/>
                <w:bCs/>
              </w:rPr>
              <w:t>Q</w:t>
            </w:r>
            <w:r w:rsidRPr="00ED03D7">
              <w:rPr>
                <w:rFonts w:ascii="Times New Roman" w:hAnsi="Times New Roman" w:hint="eastAsia"/>
                <w:b/>
                <w:bCs/>
              </w:rPr>
              <w:t>：</w:t>
            </w:r>
            <w:r w:rsidRPr="00ED03D7">
              <w:rPr>
                <w:rFonts w:ascii="Times New Roman" w:hAnsi="Times New Roman"/>
                <w:b/>
                <w:bCs/>
              </w:rPr>
              <w:t>您好，看到公司参展照片里还有骨传导耳机，介绍一下公司芯片在智能穿戴类产品的应用。</w:t>
            </w:r>
          </w:p>
          <w:p w14:paraId="013D1045" w14:textId="77777777" w:rsidR="002C20B5" w:rsidRDefault="002C20B5" w:rsidP="002C20B5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 w:rsidRPr="00ED03D7">
              <w:rPr>
                <w:rFonts w:ascii="Times New Roman" w:hAnsi="Times New Roman" w:hint="eastAsia"/>
              </w:rPr>
              <w:t>A</w:t>
            </w:r>
            <w:r w:rsidRPr="00ED03D7">
              <w:rPr>
                <w:rFonts w:ascii="Times New Roman" w:hAnsi="Times New Roman" w:hint="eastAsia"/>
              </w:rPr>
              <w:t>：</w:t>
            </w:r>
            <w:r w:rsidRPr="00ED03D7">
              <w:rPr>
                <w:rFonts w:ascii="Times New Roman" w:hAnsi="Times New Roman"/>
              </w:rPr>
              <w:t>很高兴看到大家有关注到公司在智能穿戴领域最新的应用。这款终端产品不是一款传统的骨传导耳机，而且是一款带有智能视觉能力的骨传导耳机，不仅是公司产品在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耳机应用的最新案例，也是一种新型的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硬件。目前公司构建起覆盖</w:t>
            </w:r>
            <w:r>
              <w:rPr>
                <w:rFonts w:ascii="Times New Roman" w:hAnsi="Times New Roman" w:hint="eastAsia"/>
              </w:rPr>
              <w:t>“</w:t>
            </w:r>
            <w:r w:rsidRPr="00ED03D7">
              <w:rPr>
                <w:rFonts w:ascii="Times New Roman" w:hAnsi="Times New Roman"/>
              </w:rPr>
              <w:t>视觉</w:t>
            </w:r>
            <w:r w:rsidRPr="00ED03D7">
              <w:rPr>
                <w:rFonts w:ascii="Times New Roman" w:hAnsi="Times New Roman"/>
              </w:rPr>
              <w:t>-</w:t>
            </w:r>
            <w:r w:rsidRPr="00ED03D7">
              <w:rPr>
                <w:rFonts w:ascii="Times New Roman" w:hAnsi="Times New Roman"/>
              </w:rPr>
              <w:t>音频</w:t>
            </w:r>
            <w:r w:rsidRPr="00ED03D7">
              <w:rPr>
                <w:rFonts w:ascii="Times New Roman" w:hAnsi="Times New Roman"/>
              </w:rPr>
              <w:t>-</w:t>
            </w:r>
            <w:r w:rsidRPr="00ED03D7">
              <w:rPr>
                <w:rFonts w:ascii="Times New Roman" w:hAnsi="Times New Roman"/>
              </w:rPr>
              <w:t>连接</w:t>
            </w:r>
            <w:r w:rsidRPr="00ED03D7">
              <w:rPr>
                <w:rFonts w:ascii="Times New Roman" w:hAnsi="Times New Roman"/>
              </w:rPr>
              <w:t>-</w:t>
            </w:r>
            <w:r w:rsidRPr="00ED03D7">
              <w:rPr>
                <w:rFonts w:ascii="Times New Roman" w:hAnsi="Times New Roman"/>
              </w:rPr>
              <w:t>传感</w:t>
            </w:r>
            <w:r>
              <w:rPr>
                <w:rFonts w:ascii="Times New Roman" w:hAnsi="Times New Roman" w:hint="eastAsia"/>
              </w:rPr>
              <w:t>”</w:t>
            </w:r>
            <w:r w:rsidRPr="00ED03D7">
              <w:rPr>
                <w:rFonts w:ascii="Times New Roman" w:hAnsi="Times New Roman"/>
              </w:rPr>
              <w:t>的全栈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眼镜</w:t>
            </w:r>
            <w:r w:rsidRPr="00ED03D7">
              <w:rPr>
                <w:rFonts w:ascii="Times New Roman" w:hAnsi="Times New Roman"/>
              </w:rPr>
              <w:t>/</w:t>
            </w:r>
            <w:r w:rsidRPr="00ED03D7">
              <w:rPr>
                <w:rFonts w:ascii="Times New Roman" w:hAnsi="Times New Roman"/>
              </w:rPr>
              <w:t>穿戴产品矩阵，有多款芯片可以应用于智能穿戴产品。例如：智能视觉芯片</w:t>
            </w:r>
            <w:r w:rsidRPr="00ED03D7">
              <w:rPr>
                <w:rFonts w:ascii="Times New Roman" w:hAnsi="Times New Roman"/>
              </w:rPr>
              <w:t>AK39</w:t>
            </w:r>
            <w:r w:rsidRPr="00ED03D7">
              <w:rPr>
                <w:rFonts w:ascii="Times New Roman" w:hAnsi="Times New Roman"/>
              </w:rPr>
              <w:t>系列、</w:t>
            </w:r>
            <w:r w:rsidRPr="00ED03D7">
              <w:rPr>
                <w:rFonts w:ascii="Times New Roman" w:hAnsi="Times New Roman"/>
              </w:rPr>
              <w:t>KM</w:t>
            </w:r>
            <w:r w:rsidRPr="00ED03D7">
              <w:rPr>
                <w:rFonts w:ascii="Times New Roman" w:hAnsi="Times New Roman"/>
              </w:rPr>
              <w:t>系列不仅可以用于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眼镜产品，也可用于带视觉能力的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耳机等穿戴设备；低功耗蓝牙芯片</w:t>
            </w:r>
            <w:r w:rsidRPr="00ED03D7">
              <w:rPr>
                <w:rFonts w:ascii="Times New Roman" w:hAnsi="Times New Roman"/>
              </w:rPr>
              <w:t>AK1080</w:t>
            </w:r>
            <w:r w:rsidRPr="00ED03D7">
              <w:rPr>
                <w:rFonts w:ascii="Times New Roman" w:hAnsi="Times New Roman"/>
              </w:rPr>
              <w:t>和</w:t>
            </w:r>
            <w:r w:rsidRPr="00ED03D7">
              <w:rPr>
                <w:rFonts w:ascii="Times New Roman" w:hAnsi="Times New Roman"/>
              </w:rPr>
              <w:t>AK1090</w:t>
            </w:r>
            <w:r w:rsidRPr="00ED03D7">
              <w:rPr>
                <w:rFonts w:ascii="Times New Roman" w:hAnsi="Times New Roman"/>
              </w:rPr>
              <w:t>系列已经应用于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耳机，也可以用于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眼镜；思澈科技</w:t>
            </w:r>
            <w:r w:rsidRPr="00ED03D7">
              <w:rPr>
                <w:rFonts w:ascii="Times New Roman" w:hAnsi="Times New Roman"/>
              </w:rPr>
              <w:t>SF57</w:t>
            </w:r>
            <w:r w:rsidRPr="00ED03D7">
              <w:rPr>
                <w:rFonts w:ascii="Times New Roman" w:hAnsi="Times New Roman"/>
              </w:rPr>
              <w:t>、</w:t>
            </w:r>
            <w:r w:rsidRPr="00ED03D7">
              <w:rPr>
                <w:rFonts w:ascii="Times New Roman" w:hAnsi="Times New Roman"/>
              </w:rPr>
              <w:t>58</w:t>
            </w:r>
            <w:r w:rsidRPr="00ED03D7">
              <w:rPr>
                <w:rFonts w:ascii="Times New Roman" w:hAnsi="Times New Roman"/>
              </w:rPr>
              <w:t>等系列，主要面向智能手表、手环、智能头盔，也可以用于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眼镜等。我们的芯片及解决方案已经形成全栈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眼镜方案产品矩阵，覆盖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拍照</w:t>
            </w:r>
            <w:r w:rsidRPr="00ED03D7">
              <w:rPr>
                <w:rFonts w:ascii="Times New Roman" w:hAnsi="Times New Roman"/>
              </w:rPr>
              <w:t>/</w:t>
            </w:r>
            <w:r w:rsidRPr="00ED03D7">
              <w:rPr>
                <w:rFonts w:ascii="Times New Roman" w:hAnsi="Times New Roman"/>
              </w:rPr>
              <w:t>摄像眼镜、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骑行</w:t>
            </w:r>
            <w:r w:rsidRPr="00ED03D7">
              <w:rPr>
                <w:rFonts w:ascii="Times New Roman" w:hAnsi="Times New Roman"/>
              </w:rPr>
              <w:t>/</w:t>
            </w:r>
            <w:r w:rsidRPr="00ED03D7">
              <w:rPr>
                <w:rFonts w:ascii="Times New Roman" w:hAnsi="Times New Roman"/>
              </w:rPr>
              <w:t>音频眼镜、</w:t>
            </w:r>
            <w:r w:rsidRPr="00ED03D7">
              <w:rPr>
                <w:rFonts w:ascii="Times New Roman" w:hAnsi="Times New Roman"/>
              </w:rPr>
              <w:t>AI</w:t>
            </w:r>
            <w:r w:rsidRPr="00ED03D7">
              <w:rPr>
                <w:rFonts w:ascii="Times New Roman" w:hAnsi="Times New Roman"/>
              </w:rPr>
              <w:t>显示眼镜等。</w:t>
            </w:r>
          </w:p>
          <w:p w14:paraId="7D509B1C" w14:textId="7809C7BB" w:rsidR="002B5834" w:rsidRDefault="007D650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Q</w:t>
            </w:r>
            <w:r>
              <w:rPr>
                <w:rFonts w:ascii="Times New Roman" w:hAnsi="Times New Roman" w:hint="eastAsia"/>
                <w:b/>
                <w:bCs/>
              </w:rPr>
              <w:t>：介绍公司的业务和产品。</w:t>
            </w:r>
          </w:p>
          <w:p w14:paraId="4207D731" w14:textId="1E9B7E8F" w:rsidR="002B5834" w:rsidRDefault="007D650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color w:val="A6A6A6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：依据公司</w:t>
            </w:r>
            <w:r>
              <w:rPr>
                <w:rFonts w:ascii="Times New Roman" w:hAnsi="Times New Roman" w:hint="eastAsia"/>
              </w:rPr>
              <w:t>2026</w:t>
            </w:r>
            <w:r>
              <w:rPr>
                <w:rFonts w:ascii="Times New Roman" w:hAnsi="Times New Roman" w:hint="eastAsia"/>
              </w:rPr>
              <w:t>年半年度报告，主营业务收入主要来自于物联网摄像机芯片、物联网应用处理器芯片和蓝牙芯片。其中，物联网摄像机芯片收入占比最大，以视觉处理为主，</w:t>
            </w:r>
            <w:r w:rsidRPr="00D61149">
              <w:rPr>
                <w:rFonts w:ascii="Times New Roman" w:hAnsi="Times New Roman" w:hint="eastAsia"/>
              </w:rPr>
              <w:t>核心技术之一为自研</w:t>
            </w:r>
            <w:r w:rsidRPr="00D61149">
              <w:rPr>
                <w:rFonts w:ascii="Times New Roman" w:hAnsi="Times New Roman" w:hint="eastAsia"/>
              </w:rPr>
              <w:t>ISP</w:t>
            </w:r>
            <w:r w:rsidRPr="00D61149">
              <w:rPr>
                <w:rFonts w:ascii="Times New Roman" w:hAnsi="Times New Roman" w:hint="eastAsia"/>
              </w:rPr>
              <w:t>，面向的典型产品形态诸如安防摄像机、家用摄像机、运动相机、云台相机、</w:t>
            </w:r>
            <w:r w:rsidRPr="00D61149">
              <w:rPr>
                <w:rFonts w:ascii="Times New Roman" w:hAnsi="Times New Roman"/>
              </w:rPr>
              <w:t>AI</w:t>
            </w:r>
            <w:r w:rsidRPr="00D61149">
              <w:rPr>
                <w:rFonts w:ascii="Times New Roman" w:hAnsi="Times New Roman" w:hint="eastAsia"/>
              </w:rPr>
              <w:t>相机、</w:t>
            </w:r>
            <w:r w:rsidRPr="00D61149">
              <w:rPr>
                <w:rFonts w:ascii="Times New Roman" w:hAnsi="Times New Roman"/>
              </w:rPr>
              <w:t>AI</w:t>
            </w:r>
            <w:r w:rsidRPr="00D61149">
              <w:rPr>
                <w:rFonts w:ascii="Times New Roman" w:hAnsi="Times New Roman" w:hint="eastAsia"/>
              </w:rPr>
              <w:t>眼镜等等；应用处理器芯片面向</w:t>
            </w:r>
            <w:r>
              <w:rPr>
                <w:rFonts w:ascii="Times New Roman" w:hAnsi="Times New Roman" w:hint="eastAsia"/>
              </w:rPr>
              <w:t>更为广泛的智能</w:t>
            </w:r>
            <w:r>
              <w:rPr>
                <w:rFonts w:ascii="Times New Roman" w:hAnsi="Times New Roman" w:hint="eastAsia"/>
              </w:rPr>
              <w:t>IoT</w:t>
            </w:r>
            <w:r>
              <w:rPr>
                <w:rFonts w:ascii="Times New Roman" w:hAnsi="Times New Roman" w:hint="eastAsia"/>
              </w:rPr>
              <w:t>终端，如智能人机交互类产品、桌面机器人、智能门锁产品等，其中今年上半年智能门锁、智能感知交互类芯片出货有明显增长；低功耗蓝牙芯片主要面向</w:t>
            </w:r>
            <w:r>
              <w:rPr>
                <w:rFonts w:ascii="Times New Roman" w:hAnsi="Times New Roman" w:hint="eastAsia"/>
              </w:rPr>
              <w:t>AI OWS</w:t>
            </w:r>
            <w:r>
              <w:rPr>
                <w:rFonts w:ascii="Times New Roman" w:hAnsi="Times New Roman" w:hint="eastAsia"/>
              </w:rPr>
              <w:t>耳机、</w:t>
            </w: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 w:hint="eastAsia"/>
              </w:rPr>
              <w:t>眼镜、录音卡、录音笔、智能手表手环、</w:t>
            </w:r>
            <w:r>
              <w:rPr>
                <w:rFonts w:ascii="Times New Roman" w:hAnsi="Times New Roman"/>
              </w:rPr>
              <w:t>运动码表、两轮车仪表</w:t>
            </w:r>
            <w:r>
              <w:rPr>
                <w:rFonts w:ascii="Times New Roman" w:hAnsi="Times New Roman" w:hint="eastAsia"/>
              </w:rPr>
              <w:t>等。此外还有</w:t>
            </w:r>
            <w:r>
              <w:rPr>
                <w:rFonts w:ascii="Times New Roman" w:hAnsi="Times New Roman" w:hint="eastAsia"/>
              </w:rPr>
              <w:t>MPPT</w:t>
            </w:r>
            <w:r>
              <w:rPr>
                <w:rFonts w:ascii="Times New Roman" w:hAnsi="Times New Roman" w:hint="eastAsia"/>
              </w:rPr>
              <w:t>电源管理器件芯片等品类。</w:t>
            </w:r>
          </w:p>
          <w:p w14:paraId="30DFFEB5" w14:textId="1EEAA6CD" w:rsidR="002B5834" w:rsidRDefault="007D650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Q</w:t>
            </w:r>
            <w:r>
              <w:rPr>
                <w:rFonts w:ascii="Times New Roman" w:hAnsi="Times New Roman" w:hint="eastAsia"/>
                <w:b/>
                <w:bCs/>
              </w:rPr>
              <w:t>：毛利率改善的原因？</w:t>
            </w:r>
          </w:p>
          <w:p w14:paraId="128AFEC1" w14:textId="77777777" w:rsidR="002B5834" w:rsidRDefault="007D650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：</w:t>
            </w:r>
            <w:r>
              <w:rPr>
                <w:rFonts w:ascii="Times New Roman" w:hAnsi="Times New Roman"/>
              </w:rPr>
              <w:t>主要得益于公司已推出产品逐步顺利导入市场，公司为应对存储等上游原材料、封装成本上涨影响上调了产品销售价格，以及市场景气度的持续等综合因素</w:t>
            </w:r>
            <w:r>
              <w:rPr>
                <w:rFonts w:ascii="Times New Roman" w:hAnsi="Times New Roman" w:hint="eastAsia"/>
              </w:rPr>
              <w:t>；高集成度带算力芯片的持续放量，有效巩固了公司</w:t>
            </w:r>
            <w:r>
              <w:rPr>
                <w:rFonts w:ascii="Times New Roman" w:hAnsi="Times New Roman" w:hint="eastAsia"/>
              </w:rPr>
              <w:lastRenderedPageBreak/>
              <w:t>在物联网视觉领域的市场份额，也促进了整体毛利水平改善。</w:t>
            </w:r>
          </w:p>
          <w:p w14:paraId="4A1B3426" w14:textId="2B0DBA79" w:rsidR="002B5834" w:rsidRDefault="007D650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Q</w:t>
            </w:r>
            <w:r>
              <w:rPr>
                <w:rFonts w:ascii="Times New Roman" w:hAnsi="Times New Roman" w:hint="eastAsia"/>
                <w:b/>
                <w:bCs/>
              </w:rPr>
              <w:t>：看到公司推出智能眼镜，公司的优势是什么？</w:t>
            </w:r>
          </w:p>
          <w:p w14:paraId="74BE8970" w14:textId="42A2FAC0" w:rsidR="002B5834" w:rsidRDefault="007D650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：</w:t>
            </w:r>
            <w:r>
              <w:rPr>
                <w:rFonts w:ascii="Times New Roman" w:hAnsi="Times New Roman"/>
              </w:rPr>
              <w:t>公司针对</w:t>
            </w: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/>
              </w:rPr>
              <w:t>眼镜有完整的芯片产品布局和规划，目前有多颗芯片可以应用于这类产品，比如</w:t>
            </w:r>
            <w:r>
              <w:rPr>
                <w:rFonts w:ascii="Times New Roman" w:hAnsi="Times New Roman" w:hint="eastAsia"/>
              </w:rPr>
              <w:t>支持</w:t>
            </w:r>
            <w:r>
              <w:rPr>
                <w:rFonts w:ascii="Times New Roman" w:hAnsi="Times New Roman"/>
              </w:rPr>
              <w:t>智能视觉处理能力的</w:t>
            </w:r>
            <w:r>
              <w:rPr>
                <w:rFonts w:ascii="Times New Roman" w:hAnsi="Times New Roman"/>
              </w:rPr>
              <w:t>KM</w:t>
            </w:r>
            <w:r>
              <w:rPr>
                <w:rFonts w:ascii="Times New Roman" w:hAnsi="Times New Roman"/>
              </w:rPr>
              <w:t>系列，低功耗蓝牙</w:t>
            </w:r>
            <w:r>
              <w:rPr>
                <w:rFonts w:ascii="Times New Roman" w:hAnsi="Times New Roman"/>
              </w:rPr>
              <w:t>AK1080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AK1090</w:t>
            </w:r>
            <w:r>
              <w:rPr>
                <w:rFonts w:ascii="Times New Roman" w:hAnsi="Times New Roman"/>
              </w:rPr>
              <w:t>，思澈科技</w:t>
            </w:r>
            <w:r>
              <w:rPr>
                <w:rFonts w:ascii="Times New Roman" w:hAnsi="Times New Roman"/>
              </w:rPr>
              <w:t>SF</w:t>
            </w:r>
            <w:r>
              <w:rPr>
                <w:rFonts w:ascii="Times New Roman" w:hAnsi="Times New Roman"/>
              </w:rPr>
              <w:t>系列等。</w:t>
            </w:r>
            <w:r>
              <w:rPr>
                <w:rFonts w:ascii="Times New Roman" w:hAnsi="Times New Roman" w:hint="eastAsia"/>
              </w:rPr>
              <w:t>公司自研</w:t>
            </w:r>
            <w:r>
              <w:rPr>
                <w:rFonts w:ascii="Times New Roman" w:hAnsi="Times New Roman" w:hint="eastAsia"/>
              </w:rPr>
              <w:t>IP</w:t>
            </w:r>
            <w:r>
              <w:rPr>
                <w:rFonts w:ascii="Times New Roman" w:hAnsi="Times New Roman" w:hint="eastAsia"/>
              </w:rPr>
              <w:t>多，</w:t>
            </w:r>
            <w:r>
              <w:rPr>
                <w:rFonts w:ascii="Times New Roman" w:hAnsi="Times New Roman"/>
              </w:rPr>
              <w:t>使公司能够根据客户需求灵活定制裁剪，在高集成度方案迭代上响应更快</w:t>
            </w:r>
            <w:r>
              <w:rPr>
                <w:rFonts w:ascii="Times New Roman" w:hAnsi="Times New Roman" w:hint="eastAsia"/>
              </w:rPr>
              <w:t>，能够迅速开发低功耗、高集成度且具备一定智能处理能力的</w:t>
            </w: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 w:hint="eastAsia"/>
              </w:rPr>
              <w:t>眼镜方案。</w:t>
            </w:r>
          </w:p>
          <w:p w14:paraId="79FCB7CD" w14:textId="2B5E05CA" w:rsidR="002B5834" w:rsidRDefault="007D650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Q</w:t>
            </w:r>
            <w:r>
              <w:rPr>
                <w:rFonts w:ascii="Times New Roman" w:hAnsi="Times New Roman" w:hint="eastAsia"/>
                <w:b/>
                <w:bCs/>
              </w:rPr>
              <w:t>：公司带算力芯片有哪些？</w:t>
            </w:r>
          </w:p>
          <w:p w14:paraId="5AD4CBAA" w14:textId="0891778F" w:rsidR="002B5834" w:rsidRDefault="007D650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：物联网摄像机芯片基本上都搭载轻量级或者一定算力，内嵌自研</w:t>
            </w:r>
            <w:r>
              <w:rPr>
                <w:rFonts w:ascii="Times New Roman" w:hAnsi="Times New Roman"/>
              </w:rPr>
              <w:t>NPU</w:t>
            </w:r>
            <w:r w:rsidR="008C7278">
              <w:rPr>
                <w:rFonts w:ascii="Times New Roman" w:hAnsi="Times New Roman" w:hint="eastAsia"/>
              </w:rPr>
              <w:t>；</w:t>
            </w:r>
            <w:r>
              <w:rPr>
                <w:rFonts w:ascii="Times New Roman" w:hAnsi="Times New Roman" w:hint="eastAsia"/>
              </w:rPr>
              <w:t>应用处理器芯片如</w:t>
            </w:r>
            <w:r>
              <w:rPr>
                <w:rFonts w:ascii="Times New Roman" w:hAnsi="Times New Roman" w:hint="eastAsia"/>
              </w:rPr>
              <w:t>AK2659</w:t>
            </w:r>
            <w:r>
              <w:rPr>
                <w:rFonts w:ascii="Times New Roman" w:hAnsi="Times New Roman" w:hint="eastAsia"/>
              </w:rPr>
              <w:t>等具有一定算力，面向</w:t>
            </w:r>
            <w:r>
              <w:rPr>
                <w:rFonts w:ascii="Times New Roman" w:hAnsi="Times New Roman" w:hint="eastAsia"/>
              </w:rPr>
              <w:t>AI</w:t>
            </w:r>
            <w:r>
              <w:rPr>
                <w:rFonts w:ascii="Times New Roman" w:hAnsi="Times New Roman" w:hint="eastAsia"/>
              </w:rPr>
              <w:t>桌面机器人、智能交互终端等。下一代更高算力的</w:t>
            </w:r>
            <w:r>
              <w:rPr>
                <w:rFonts w:ascii="Times New Roman" w:hAnsi="Times New Roman" w:hint="eastAsia"/>
              </w:rPr>
              <w:t>AI SoC</w:t>
            </w:r>
            <w:r>
              <w:rPr>
                <w:rFonts w:ascii="Times New Roman" w:hAnsi="Times New Roman" w:hint="eastAsia"/>
              </w:rPr>
              <w:t>也在规划中，旨在承接更复杂的端侧多模态推理，满足</w:t>
            </w:r>
            <w:r>
              <w:rPr>
                <w:rFonts w:ascii="Times New Roman" w:hAnsi="Times New Roman"/>
              </w:rPr>
              <w:t>边缘侧处理的需求</w:t>
            </w:r>
            <w:r w:rsidR="002C20B5">
              <w:rPr>
                <w:rFonts w:ascii="Times New Roman" w:hAnsi="Times New Roman"/>
              </w:rPr>
              <w:t>和要求</w:t>
            </w:r>
            <w:r>
              <w:rPr>
                <w:rFonts w:ascii="Times New Roman" w:hAnsi="Times New Roman" w:hint="eastAsia"/>
              </w:rPr>
              <w:t>，如</w:t>
            </w:r>
            <w:r>
              <w:rPr>
                <w:rFonts w:ascii="Times New Roman" w:hAnsi="Times New Roman"/>
              </w:rPr>
              <w:t>隐私保护、交互实时性</w:t>
            </w:r>
            <w:r>
              <w:rPr>
                <w:rFonts w:ascii="Times New Roman" w:hAnsi="Times New Roman" w:hint="eastAsia"/>
              </w:rPr>
              <w:t>等</w:t>
            </w:r>
            <w:r>
              <w:rPr>
                <w:rFonts w:ascii="Times New Roman" w:hAnsi="Times New Roman"/>
              </w:rPr>
              <w:t>。</w:t>
            </w:r>
          </w:p>
          <w:p w14:paraId="09C0464F" w14:textId="77777777" w:rsidR="002B5834" w:rsidRDefault="007D6501">
            <w:pPr>
              <w:pStyle w:val="40"/>
              <w:ind w:firstLineChars="0" w:firstLine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  <w:r>
              <w:rPr>
                <w:rFonts w:ascii="Times New Roman" w:hAnsi="Times New Roman"/>
                <w:b/>
                <w:bCs/>
              </w:rPr>
              <w:t>：研发人员规模和投入情况如何？</w:t>
            </w:r>
          </w:p>
          <w:p w14:paraId="7CE78D81" w14:textId="77777777" w:rsidR="002B5834" w:rsidRDefault="007D6501">
            <w:pPr>
              <w:pStyle w:val="40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</w:t>
            </w:r>
            <w:r>
              <w:rPr>
                <w:rFonts w:ascii="Times New Roman" w:hAnsi="Times New Roman"/>
                <w:bCs/>
              </w:rPr>
              <w:t>：</w:t>
            </w:r>
            <w:r>
              <w:rPr>
                <w:rFonts w:ascii="Times New Roman" w:hAnsi="Times New Roman" w:hint="eastAsia"/>
                <w:bCs/>
              </w:rPr>
              <w:t>截止</w:t>
            </w:r>
            <w:r>
              <w:rPr>
                <w:rFonts w:ascii="Times New Roman" w:hAnsi="Times New Roman" w:hint="eastAsia"/>
                <w:bCs/>
              </w:rPr>
              <w:t>2026</w:t>
            </w:r>
            <w:r>
              <w:rPr>
                <w:rFonts w:ascii="Times New Roman" w:hAnsi="Times New Roman" w:hint="eastAsia"/>
                <w:bCs/>
              </w:rPr>
              <w:t>年</w:t>
            </w:r>
            <w:r>
              <w:rPr>
                <w:rFonts w:ascii="Times New Roman" w:hAnsi="Times New Roman" w:hint="eastAsia"/>
                <w:bCs/>
              </w:rPr>
              <w:t>6</w:t>
            </w:r>
            <w:r>
              <w:rPr>
                <w:rFonts w:ascii="Times New Roman" w:hAnsi="Times New Roman" w:hint="eastAsia"/>
                <w:bCs/>
              </w:rPr>
              <w:t>月</w:t>
            </w:r>
            <w:r>
              <w:rPr>
                <w:rFonts w:ascii="Times New Roman" w:hAnsi="Times New Roman" w:hint="eastAsia"/>
                <w:bCs/>
              </w:rPr>
              <w:t>30</w:t>
            </w:r>
            <w:r>
              <w:rPr>
                <w:rFonts w:ascii="Times New Roman" w:hAnsi="Times New Roman" w:hint="eastAsia"/>
                <w:bCs/>
              </w:rPr>
              <w:t>日公司研发人员数量</w:t>
            </w:r>
            <w:r>
              <w:rPr>
                <w:rFonts w:ascii="Times New Roman" w:hAnsi="Times New Roman" w:hint="eastAsia"/>
                <w:bCs/>
              </w:rPr>
              <w:t>326</w:t>
            </w:r>
            <w:r>
              <w:rPr>
                <w:rFonts w:ascii="Times New Roman" w:hAnsi="Times New Roman" w:hint="eastAsia"/>
                <w:bCs/>
              </w:rPr>
              <w:t>人，大约占总员工数</w:t>
            </w:r>
            <w:r>
              <w:rPr>
                <w:rFonts w:ascii="Times New Roman" w:hAnsi="Times New Roman" w:hint="eastAsia"/>
                <w:bCs/>
              </w:rPr>
              <w:t>64.94%</w:t>
            </w:r>
            <w:r>
              <w:rPr>
                <w:rFonts w:ascii="Times New Roman" w:hAnsi="Times New Roman" w:hint="eastAsia"/>
                <w:bCs/>
              </w:rPr>
              <w:t>；研发投入</w:t>
            </w:r>
            <w:r>
              <w:rPr>
                <w:rFonts w:ascii="Times New Roman" w:hAnsi="Times New Roman" w:hint="eastAsia"/>
                <w:bCs/>
              </w:rPr>
              <w:t>9355.49</w:t>
            </w:r>
            <w:r>
              <w:rPr>
                <w:rFonts w:ascii="Times New Roman" w:hAnsi="Times New Roman" w:hint="eastAsia"/>
                <w:bCs/>
              </w:rPr>
              <w:t>万元，同比</w:t>
            </w:r>
            <w:r>
              <w:rPr>
                <w:rFonts w:ascii="Times New Roman" w:hAnsi="Times New Roman"/>
                <w:bCs/>
              </w:rPr>
              <w:t>增加</w:t>
            </w:r>
            <w:r>
              <w:rPr>
                <w:rFonts w:ascii="Times New Roman" w:hAnsi="Times New Roman"/>
                <w:bCs/>
              </w:rPr>
              <w:t>2,613.18</w:t>
            </w:r>
            <w:r>
              <w:rPr>
                <w:rFonts w:ascii="Times New Roman" w:hAnsi="Times New Roman"/>
                <w:bCs/>
              </w:rPr>
              <w:t>万元</w:t>
            </w:r>
            <w:r>
              <w:rPr>
                <w:rFonts w:ascii="Times New Roman" w:hAnsi="Times New Roman" w:hint="eastAsia"/>
                <w:bCs/>
              </w:rPr>
              <w:t>，占比大约</w:t>
            </w:r>
            <w:r>
              <w:rPr>
                <w:rFonts w:ascii="Times New Roman" w:hAnsi="Times New Roman" w:hint="eastAsia"/>
                <w:bCs/>
              </w:rPr>
              <w:t>21.47%</w:t>
            </w:r>
            <w:r>
              <w:rPr>
                <w:rFonts w:ascii="Times New Roman" w:hAnsi="Times New Roman" w:hint="eastAsia"/>
                <w:bCs/>
              </w:rPr>
              <w:t>，同比</w:t>
            </w:r>
            <w:r>
              <w:rPr>
                <w:rFonts w:ascii="Times New Roman" w:hAnsi="Times New Roman"/>
                <w:bCs/>
              </w:rPr>
              <w:t>降</w:t>
            </w:r>
            <w:r>
              <w:rPr>
                <w:rFonts w:ascii="Times New Roman" w:hAnsi="Times New Roman"/>
                <w:bCs/>
              </w:rPr>
              <w:t>7.31</w:t>
            </w:r>
            <w:r>
              <w:rPr>
                <w:rFonts w:ascii="Times New Roman" w:hAnsi="Times New Roman"/>
                <w:bCs/>
              </w:rPr>
              <w:t>个百分点</w:t>
            </w:r>
            <w:r>
              <w:rPr>
                <w:rFonts w:ascii="Times New Roman" w:hAnsi="Times New Roman" w:hint="eastAsia"/>
                <w:bCs/>
              </w:rPr>
              <w:t>，主要是由于收入金额增长影响研发投入占营业收入的比例同比下降。</w:t>
            </w:r>
          </w:p>
          <w:p w14:paraId="1FA3FB8D" w14:textId="77777777" w:rsidR="002B5834" w:rsidRDefault="007D6501">
            <w:pPr>
              <w:pStyle w:val="40"/>
              <w:ind w:firstLineChars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Q</w:t>
            </w:r>
            <w:r>
              <w:rPr>
                <w:rFonts w:ascii="Times New Roman" w:hAnsi="Times New Roman" w:hint="eastAsia"/>
                <w:b/>
              </w:rPr>
              <w:t>：新加坡子公司的定位是什么？计划将人员从总部安排去新加坡吗？</w:t>
            </w:r>
          </w:p>
          <w:p w14:paraId="55D8E368" w14:textId="44591041" w:rsidR="002B5834" w:rsidRDefault="007D6501">
            <w:pPr>
              <w:pStyle w:val="40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>
              <w:rPr>
                <w:rFonts w:ascii="Times New Roman" w:hAnsi="Times New Roman"/>
                <w:bCs/>
              </w:rPr>
              <w:t>公司在新加坡设立子公司，将其定位为</w:t>
            </w:r>
            <w:r>
              <w:rPr>
                <w:rFonts w:ascii="Times New Roman" w:hAnsi="Times New Roman" w:hint="eastAsia"/>
                <w:bCs/>
              </w:rPr>
              <w:t>国际</w:t>
            </w:r>
            <w:r>
              <w:rPr>
                <w:rFonts w:ascii="Times New Roman" w:hAnsi="Times New Roman"/>
                <w:bCs/>
              </w:rPr>
              <w:t>运营与业务拓展中心，</w:t>
            </w:r>
            <w:r w:rsidRPr="00D61149">
              <w:rPr>
                <w:rFonts w:ascii="Times New Roman" w:hAnsi="Times New Roman" w:hint="eastAsia"/>
                <w:bCs/>
              </w:rPr>
              <w:t>人员亦会以本地招聘为主，</w:t>
            </w:r>
            <w:r w:rsidRPr="00D61149">
              <w:rPr>
                <w:rFonts w:ascii="Times New Roman" w:hAnsi="Times New Roman"/>
                <w:bCs/>
              </w:rPr>
              <w:t>以强化</w:t>
            </w:r>
            <w:r>
              <w:rPr>
                <w:rFonts w:ascii="Times New Roman" w:hAnsi="Times New Roman"/>
                <w:bCs/>
              </w:rPr>
              <w:t>海外市场的本地化运营与服务能力，提升海外市场响应速度及客户拓展效率。</w:t>
            </w:r>
          </w:p>
        </w:tc>
      </w:tr>
      <w:tr w:rsidR="002B5834" w14:paraId="316E7488" w14:textId="77777777">
        <w:trPr>
          <w:trHeight w:val="1584"/>
          <w:jc w:val="center"/>
        </w:trPr>
        <w:tc>
          <w:tcPr>
            <w:tcW w:w="1865" w:type="dxa"/>
          </w:tcPr>
          <w:p w14:paraId="56A53219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lastRenderedPageBreak/>
              <w:t>关于本次活动是否涉及应披露重大信息的说明</w:t>
            </w:r>
          </w:p>
        </w:tc>
        <w:tc>
          <w:tcPr>
            <w:tcW w:w="6730" w:type="dxa"/>
          </w:tcPr>
          <w:p w14:paraId="1A7FBC7B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本次交流活动期间，公司不存在透露任何未公开重大信息的情形。</w:t>
            </w:r>
          </w:p>
        </w:tc>
      </w:tr>
      <w:tr w:rsidR="002B5834" w14:paraId="63870BC9" w14:textId="77777777">
        <w:trPr>
          <w:jc w:val="center"/>
        </w:trPr>
        <w:tc>
          <w:tcPr>
            <w:tcW w:w="1865" w:type="dxa"/>
          </w:tcPr>
          <w:p w14:paraId="75794192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日期</w:t>
            </w:r>
          </w:p>
        </w:tc>
        <w:tc>
          <w:tcPr>
            <w:tcW w:w="6730" w:type="dxa"/>
          </w:tcPr>
          <w:p w14:paraId="47D578C5" w14:textId="6403AA32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/>
              </w:rPr>
              <w:t>月</w:t>
            </w:r>
            <w:r w:rsidR="00900FBA">
              <w:rPr>
                <w:rFonts w:ascii="Times New Roman" w:hAnsi="Times New Roman" w:hint="eastAsia"/>
              </w:rPr>
              <w:t>8</w:t>
            </w:r>
            <w:r>
              <w:rPr>
                <w:rFonts w:ascii="Times New Roman" w:hAnsi="Times New Roman" w:hint="eastAsia"/>
              </w:rPr>
              <w:t>日</w:t>
            </w:r>
          </w:p>
        </w:tc>
      </w:tr>
      <w:tr w:rsidR="002B5834" w14:paraId="68DD17CA" w14:textId="77777777">
        <w:trPr>
          <w:trHeight w:val="416"/>
          <w:jc w:val="center"/>
        </w:trPr>
        <w:tc>
          <w:tcPr>
            <w:tcW w:w="8595" w:type="dxa"/>
            <w:gridSpan w:val="2"/>
          </w:tcPr>
          <w:p w14:paraId="4EDBFF47" w14:textId="7BA52F34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会议记录人：葛淳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填表人：</w:t>
            </w:r>
            <w:r>
              <w:rPr>
                <w:rFonts w:ascii="Times New Roman" w:hAnsi="Times New Roman" w:hint="eastAsia"/>
              </w:rPr>
              <w:t>葛淳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填表日期：</w:t>
            </w: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hint="eastAsia"/>
              </w:rPr>
              <w:t>09-0</w:t>
            </w:r>
            <w:r w:rsidR="00900FBA">
              <w:rPr>
                <w:rFonts w:ascii="Times New Roman" w:hAnsi="Times New Roman" w:hint="eastAsia"/>
              </w:rPr>
              <w:t>8</w:t>
            </w:r>
          </w:p>
        </w:tc>
      </w:tr>
    </w:tbl>
    <w:p w14:paraId="04E687CA" w14:textId="77777777" w:rsidR="002B5834" w:rsidRDefault="002B5834">
      <w:pPr>
        <w:spacing w:beforeLines="50" w:before="156" w:afterLines="50" w:after="156"/>
        <w:rPr>
          <w:rFonts w:ascii="Times New Roman" w:hAnsi="Times New Roman"/>
        </w:rPr>
      </w:pPr>
    </w:p>
    <w:sectPr w:rsidR="002B5834">
      <w:pgSz w:w="11906" w:h="16838"/>
      <w:pgMar w:top="1361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506F3" w14:textId="77777777" w:rsidR="00AD6656" w:rsidRDefault="00AD6656" w:rsidP="00B510EB">
      <w:pPr>
        <w:spacing w:after="0" w:line="240" w:lineRule="auto"/>
      </w:pPr>
      <w:r>
        <w:separator/>
      </w:r>
    </w:p>
  </w:endnote>
  <w:endnote w:type="continuationSeparator" w:id="0">
    <w:p w14:paraId="44586DE5" w14:textId="77777777" w:rsidR="00AD6656" w:rsidRDefault="00AD6656" w:rsidP="00B51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CA99F" w14:textId="77777777" w:rsidR="00AD6656" w:rsidRDefault="00AD6656" w:rsidP="00B510EB">
      <w:pPr>
        <w:spacing w:after="0" w:line="240" w:lineRule="auto"/>
      </w:pPr>
      <w:r>
        <w:separator/>
      </w:r>
    </w:p>
  </w:footnote>
  <w:footnote w:type="continuationSeparator" w:id="0">
    <w:p w14:paraId="7606866F" w14:textId="77777777" w:rsidR="00AD6656" w:rsidRDefault="00AD6656" w:rsidP="00B51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9544F36"/>
    <w:multiLevelType w:val="multilevel"/>
    <w:tmpl w:val="36504A3C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64764649">
    <w:abstractNumId w:val="0"/>
  </w:num>
  <w:num w:numId="2" w16cid:durableId="47339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834"/>
    <w:rsid w:val="00061B6E"/>
    <w:rsid w:val="00155553"/>
    <w:rsid w:val="002B5834"/>
    <w:rsid w:val="002C20B5"/>
    <w:rsid w:val="00436F2B"/>
    <w:rsid w:val="004B44E3"/>
    <w:rsid w:val="0064770F"/>
    <w:rsid w:val="007D6501"/>
    <w:rsid w:val="008A25F7"/>
    <w:rsid w:val="008C7278"/>
    <w:rsid w:val="00900FBA"/>
    <w:rsid w:val="00A13F5D"/>
    <w:rsid w:val="00A92147"/>
    <w:rsid w:val="00AD6656"/>
    <w:rsid w:val="00B510EB"/>
    <w:rsid w:val="00B83791"/>
    <w:rsid w:val="00BF7247"/>
    <w:rsid w:val="00C26EFB"/>
    <w:rsid w:val="00D61149"/>
    <w:rsid w:val="00D8083D"/>
    <w:rsid w:val="00ED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FF1D41"/>
  <w15:docId w15:val="{AAF0DB1D-7CC1-44F3-B3DD-30D5A7A8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qFormat/>
    <w:rPr>
      <w:b/>
      <w:bCs/>
    </w:rPr>
  </w:style>
  <w:style w:type="paragraph" w:styleId="a4">
    <w:name w:val="annotation text"/>
    <w:basedOn w:val="a"/>
    <w:link w:val="a6"/>
    <w:uiPriority w:val="99"/>
    <w:qFormat/>
    <w:pPr>
      <w:jc w:val="left"/>
    </w:pPr>
  </w:style>
  <w:style w:type="paragraph" w:styleId="a7">
    <w:name w:val="Balloon Text"/>
    <w:basedOn w:val="a"/>
    <w:link w:val="a8"/>
    <w:uiPriority w:val="99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qFormat/>
    <w:rPr>
      <w:rFonts w:ascii="Times New Roman" w:hAnsi="Times New Roman" w:cs="Times New Roman"/>
      <w:sz w:val="24"/>
      <w:szCs w:val="24"/>
    </w:rPr>
  </w:style>
  <w:style w:type="character" w:styleId="ae">
    <w:name w:val="Hyperlink"/>
    <w:basedOn w:val="a0"/>
    <w:qFormat/>
    <w:rPr>
      <w:color w:val="0000FF"/>
      <w:u w:val="single"/>
    </w:rPr>
  </w:style>
  <w:style w:type="character" w:styleId="af">
    <w:name w:val="annotation reference"/>
    <w:basedOn w:val="a0"/>
    <w:uiPriority w:val="99"/>
    <w:qFormat/>
    <w:rPr>
      <w:sz w:val="21"/>
      <w:szCs w:val="21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批注文字 字符"/>
    <w:basedOn w:val="a0"/>
    <w:link w:val="a4"/>
    <w:uiPriority w:val="99"/>
    <w:qFormat/>
  </w:style>
  <w:style w:type="character" w:customStyle="1" w:styleId="a5">
    <w:name w:val="批注主题 字符"/>
    <w:basedOn w:val="a6"/>
    <w:link w:val="a3"/>
    <w:uiPriority w:val="99"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qFormat/>
    <w:rPr>
      <w:sz w:val="18"/>
      <w:szCs w:val="18"/>
    </w:rPr>
  </w:style>
  <w:style w:type="paragraph" w:customStyle="1" w:styleId="12">
    <w:name w:val="修订1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">
    <w:name w:val="修订2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ac">
    <w:name w:val="页眉 字符"/>
    <w:basedOn w:val="a0"/>
    <w:link w:val="ab"/>
    <w:uiPriority w:val="99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Calibri" w:eastAsia="宋体" w:hAnsi="Calibri" w:cs="宋体"/>
      <w:kern w:val="2"/>
      <w:sz w:val="18"/>
      <w:szCs w:val="18"/>
    </w:rPr>
  </w:style>
  <w:style w:type="paragraph" w:customStyle="1" w:styleId="3">
    <w:name w:val="修订3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4">
    <w:name w:val="修订4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5">
    <w:name w:val="修订5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6">
    <w:name w:val="修订6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7">
    <w:name w:val="修订7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8">
    <w:name w:val="修订8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9">
    <w:name w:val="修订9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00">
    <w:name w:val="修订10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10">
    <w:name w:val="修订11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highlight">
    <w:name w:val="highlight"/>
    <w:basedOn w:val="a0"/>
    <w:qFormat/>
  </w:style>
  <w:style w:type="paragraph" w:customStyle="1" w:styleId="004">
    <w:name w:val="004四级标题"/>
    <w:basedOn w:val="a"/>
    <w:qFormat/>
    <w:pPr>
      <w:keepNext/>
      <w:keepLines/>
      <w:spacing w:beforeLines="50" w:afterLines="50" w:line="360" w:lineRule="auto"/>
      <w:ind w:firstLineChars="200" w:firstLine="200"/>
      <w:outlineLvl w:val="3"/>
    </w:pPr>
    <w:rPr>
      <w:rFonts w:ascii="Times New Roman" w:hAnsi="Times New Roman"/>
      <w:b/>
      <w:bCs/>
      <w:sz w:val="24"/>
      <w:szCs w:val="28"/>
      <w:lang w:val="zh-CN"/>
    </w:rPr>
  </w:style>
  <w:style w:type="paragraph" w:customStyle="1" w:styleId="120">
    <w:name w:val="修订12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3">
    <w:name w:val="列表段落1"/>
    <w:basedOn w:val="a"/>
    <w:uiPriority w:val="99"/>
    <w:qFormat/>
    <w:pPr>
      <w:ind w:firstLineChars="200" w:firstLine="420"/>
    </w:pPr>
  </w:style>
  <w:style w:type="paragraph" w:customStyle="1" w:styleId="130">
    <w:name w:val="修订13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4">
    <w:name w:val="修订14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5">
    <w:name w:val="修订15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16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HTML0">
    <w:name w:val="HTML 预设格式 字符"/>
    <w:basedOn w:val="a0"/>
    <w:link w:val="HTML"/>
    <w:qFormat/>
    <w:rPr>
      <w:rFonts w:ascii="Courier New" w:hAnsi="Courier New" w:cs="Courier New"/>
      <w:kern w:val="2"/>
    </w:rPr>
  </w:style>
  <w:style w:type="paragraph" w:customStyle="1" w:styleId="160">
    <w:name w:val="修订16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7">
    <w:name w:val="修订17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8">
    <w:name w:val="修订18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0">
    <w:name w:val="列表段落2"/>
    <w:basedOn w:val="a"/>
    <w:uiPriority w:val="99"/>
    <w:qFormat/>
    <w:pPr>
      <w:ind w:firstLineChars="200" w:firstLine="420"/>
    </w:pPr>
  </w:style>
  <w:style w:type="paragraph" w:customStyle="1" w:styleId="19">
    <w:name w:val="修订19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00">
    <w:name w:val="修订20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30">
    <w:name w:val="列表段落3"/>
    <w:basedOn w:val="a"/>
    <w:uiPriority w:val="99"/>
    <w:qFormat/>
    <w:pPr>
      <w:ind w:firstLineChars="200" w:firstLine="420"/>
    </w:pPr>
  </w:style>
  <w:style w:type="paragraph" w:customStyle="1" w:styleId="Revision7626adb2-cd58-4fbe-aa7a-e39e37df413b">
    <w:name w:val="Revision_7626adb2-cd58-4fbe-aa7a-e39e37df413b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ListParagraphc9710cf3-f521-432f-977c-c8a426720d59">
    <w:name w:val="List Paragraph_c9710cf3-f521-432f-977c-c8a426720d59"/>
    <w:basedOn w:val="a"/>
    <w:uiPriority w:val="99"/>
    <w:qFormat/>
    <w:pPr>
      <w:ind w:firstLineChars="200" w:firstLine="420"/>
    </w:pPr>
  </w:style>
  <w:style w:type="character" w:customStyle="1" w:styleId="21">
    <w:name w:val="未处理的提及2"/>
    <w:basedOn w:val="a0"/>
    <w:uiPriority w:val="99"/>
    <w:qFormat/>
    <w:rPr>
      <w:color w:val="605E5C"/>
      <w:shd w:val="clear" w:color="auto" w:fill="E1DFDD"/>
    </w:rPr>
  </w:style>
  <w:style w:type="paragraph" w:customStyle="1" w:styleId="210">
    <w:name w:val="修订21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40">
    <w:name w:val="列表段落4"/>
    <w:basedOn w:val="a"/>
    <w:uiPriority w:val="34"/>
    <w:qFormat/>
    <w:pPr>
      <w:ind w:firstLineChars="200" w:firstLine="420"/>
    </w:pPr>
  </w:style>
  <w:style w:type="paragraph" w:customStyle="1" w:styleId="22">
    <w:name w:val="修订22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3">
    <w:name w:val="修订23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4">
    <w:name w:val="修订24"/>
    <w:uiPriority w:val="99"/>
    <w:qFormat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5">
    <w:name w:val="修订25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rPr>
      <w:rFonts w:ascii="Calibri" w:hAnsi="Calibri" w:cs="宋体"/>
      <w:b/>
      <w:bCs/>
      <w:kern w:val="44"/>
      <w:sz w:val="44"/>
      <w:szCs w:val="44"/>
    </w:rPr>
  </w:style>
  <w:style w:type="paragraph" w:customStyle="1" w:styleId="26">
    <w:name w:val="修订26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styleId="af1">
    <w:name w:val="Revision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
</file>

<file path=customXml/item2.xml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
</file>

<file path=customXml/item6.xml>
</file>

<file path=customXml/item7.xml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
</file>

<file path=customXml/item26.xml>
</file>

<file path=customXml/item27.xml>
</file>

<file path=customXml/itemProps1.xml><?xml version="1.0" encoding="utf-8"?>
<ds:datastoreItem xmlns:ds="http://schemas.openxmlformats.org/officeDocument/2006/customXml" ds:itemID="{A51F2428-C606-467F-9B62-7B44D7B659E8}"/>
</file>

<file path=customXml/itemProps2.xml><?xml version="1.0" encoding="utf-8"?>
<ds:datastoreItem xmlns:ds="http://schemas.openxmlformats.org/officeDocument/2006/customXml" ds:itemID="{3285080E-CC51-4BB5-8485-81BD59D4DC2B}"/>
</file>

<file path=customXml/itemProps3.xml><?xml version="1.0" encoding="utf-8"?>
<ds:datastoreItem xmlns:ds="http://schemas.openxmlformats.org/officeDocument/2006/customXml" ds:itemID="{F32CB596-4263-4231-A410-1B2CE11DB3B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69BB0FE7-B26E-4566-B43A-C6D04C5FA591}"/>
</file>

<file path=customXml/itemProps6.xml><?xml version="1.0" encoding="utf-8"?>
<ds:datastoreItem xmlns:ds="http://schemas.openxmlformats.org/officeDocument/2006/customXml" ds:itemID="{D982066F-69A6-44D7-94DB-22254E1116AD}"/>
</file>

<file path=customXml/itemProps7.xml><?xml version="1.0" encoding="utf-8"?>
<ds:datastoreItem xmlns:ds="http://schemas.openxmlformats.org/officeDocument/2006/customXml" ds:itemID="{7D98B58B-A576-49F7-9C4B-E028581C646B}"/>
</file>

<file path=customXml/itemProps8.xml><?xml version="1.0" encoding="utf-8"?>
<ds:datastoreItem xmlns:ds="http://schemas.openxmlformats.org/officeDocument/2006/customXml" ds:itemID="{6BDC17CD-2563-4B55-85DB-71C2BC03142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18ECD5A7-58EA-4099-8EF1-82CC4AF91035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60B960C9-9686-46E7-AFEB-B5379C7104BC}"/>
</file>

<file path=customXml/itemProps11.xml><?xml version="1.0" encoding="utf-8"?>
<ds:datastoreItem xmlns:ds="http://schemas.openxmlformats.org/officeDocument/2006/customXml" ds:itemID="{947FA84E-C135-4297-A265-C228CDBBB432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AB7482D8-ABFA-493A-A45A-A6EB9F48E59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742F435C-DD89-4F4B-8DF5-37D40B13025C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9169576-47DA-4741-BE0F-80DD601D422C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EB8F805-B1D6-4FF8-8209-69FBC90495BA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9885B50F-5779-41FD-B60B-638F7B7A0D4D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052AB4DB-85FA-41A5-9EF5-09436257807E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BA4C95B9-7A57-4403-8431-4E6C23E07E15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8FABA05D-4E09-46C3-89FF-D15A7831142B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22EA0784-D3E6-422C-A4A1-432DD01AD51C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31D07A4E-5F42-40AE-BAB7-CD5ED0B75161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42BE4957-B3D8-4C2E-9CD6-8E36489FFB04}"/>
</file>

<file path=customXml/itemProps23.xml><?xml version="1.0" encoding="utf-8"?>
<ds:datastoreItem xmlns:ds="http://schemas.openxmlformats.org/officeDocument/2006/customXml" ds:itemID="{3AB88A16-8710-46EA-93F6-D8FECF6E199A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249A1D6D-9103-4D12-B252-1EBC95304993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C6CD52C2-050D-4CD8-ABD2-69646FD17B70}"/>
</file>

<file path=customXml/itemProps26.xml><?xml version="1.0" encoding="utf-8"?>
<ds:datastoreItem xmlns:ds="http://schemas.openxmlformats.org/officeDocument/2006/customXml" ds:itemID="{EA9570A3-566D-42B5-B8CB-33AF2E2D24F9}"/>
</file>

<file path=customXml/itemProps27.xml><?xml version="1.0" encoding="utf-8"?>
<ds:datastoreItem xmlns:ds="http://schemas.openxmlformats.org/officeDocument/2006/customXml" ds:itemID="{8F96573E-9D27-4614-B53D-C3FAD71C5A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1660</Words>
  <Characters>1744</Characters>
  <Application>Microsoft Office Word</Application>
  <DocSecurity>0</DocSecurity>
  <Lines>72</Lines>
  <Paragraphs>54</Paragraphs>
  <ScaleCrop>false</ScaleCrop>
  <Company>微软用户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gech</cp:lastModifiedBy>
  <cp:revision>6</cp:revision>
  <cp:lastPrinted>2024-12-20T06:21:00Z</cp:lastPrinted>
  <dcterms:created xsi:type="dcterms:W3CDTF">2026-09-08T09:49:00Z</dcterms:created>
  <dcterms:modified xsi:type="dcterms:W3CDTF">2026-09-08T10:22:00Z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510a9f70198a41b396942249f967af22_23</vt:lpwstr>
  </property>
</Properties>
</file>