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E5B" w:rsidRPr="00B17C3B" w:rsidRDefault="00346E5B" w:rsidP="00346E5B">
      <w:pPr>
        <w:spacing w:beforeLines="100" w:before="240" w:afterLines="100" w:after="240" w:line="360" w:lineRule="auto"/>
        <w:rPr>
          <w:rFonts w:ascii="宋体" w:eastAsia="宋体" w:hAnsi="宋体" w:cs="Times New Roman"/>
        </w:rPr>
      </w:pPr>
      <w:r w:rsidRPr="00B17C3B">
        <w:rPr>
          <w:rFonts w:ascii="宋体" w:eastAsia="宋体" w:hAnsi="宋体" w:cs="Times New Roman"/>
          <w:sz w:val="24"/>
        </w:rPr>
        <w:t>证券代码：</w:t>
      </w:r>
      <w:r w:rsidRPr="00B17C3B">
        <w:rPr>
          <w:rFonts w:ascii="Times New Roman" w:eastAsia="宋体" w:hAnsi="Times New Roman" w:cs="Times New Roman"/>
          <w:sz w:val="24"/>
        </w:rPr>
        <w:t>688561</w:t>
      </w:r>
      <w:r w:rsidRPr="00B17C3B">
        <w:rPr>
          <w:rFonts w:ascii="宋体" w:eastAsia="宋体" w:hAnsi="宋体" w:cs="Times New Roman"/>
          <w:sz w:val="24"/>
        </w:rPr>
        <w:t xml:space="preserve">                                     证券简称：奇安信</w:t>
      </w:r>
    </w:p>
    <w:p w:rsidR="00346E5B" w:rsidRPr="00B17C3B" w:rsidRDefault="00346E5B" w:rsidP="00346E5B">
      <w:pPr>
        <w:spacing w:beforeLines="50" w:before="120" w:afterLines="50" w:after="120" w:line="240" w:lineRule="auto"/>
        <w:jc w:val="center"/>
        <w:rPr>
          <w:rFonts w:ascii="宋体" w:eastAsia="宋体" w:hAnsi="宋体" w:cs="Times New Roman"/>
          <w:b/>
          <w:bCs/>
          <w:sz w:val="32"/>
        </w:rPr>
      </w:pPr>
      <w:r w:rsidRPr="00B17C3B">
        <w:rPr>
          <w:rFonts w:ascii="宋体" w:eastAsia="宋体" w:hAnsi="宋体" w:cs="Times New Roman"/>
          <w:b/>
          <w:bCs/>
          <w:sz w:val="32"/>
        </w:rPr>
        <w:t>奇安信科技集团股份有限公司</w:t>
      </w:r>
    </w:p>
    <w:p w:rsidR="00346E5B" w:rsidRPr="00B17C3B" w:rsidRDefault="00346E5B" w:rsidP="00346E5B">
      <w:pPr>
        <w:spacing w:beforeLines="50" w:before="120" w:afterLines="50" w:after="120" w:line="240" w:lineRule="auto"/>
        <w:jc w:val="center"/>
        <w:rPr>
          <w:rFonts w:ascii="宋体" w:eastAsia="宋体" w:hAnsi="宋体" w:cs="Times New Roman"/>
          <w:b/>
          <w:bCs/>
          <w:sz w:val="32"/>
        </w:rPr>
      </w:pPr>
      <w:r w:rsidRPr="00B17C3B">
        <w:rPr>
          <w:rFonts w:ascii="宋体" w:eastAsia="宋体" w:hAnsi="宋体" w:cs="Times New Roman"/>
          <w:b/>
          <w:bCs/>
          <w:sz w:val="32"/>
        </w:rPr>
        <w:t>投资者关系活动记录表</w:t>
      </w:r>
    </w:p>
    <w:p w:rsidR="00346E5B" w:rsidRPr="00B17C3B" w:rsidRDefault="00346E5B" w:rsidP="00346E5B">
      <w:pPr>
        <w:spacing w:after="0"/>
        <w:ind w:left="1179"/>
        <w:jc w:val="right"/>
        <w:rPr>
          <w:rFonts w:ascii="宋体" w:eastAsia="宋体" w:hAnsi="宋体" w:cs="Times New Roman"/>
        </w:rPr>
      </w:pPr>
      <w:r w:rsidRPr="00B17C3B">
        <w:rPr>
          <w:rFonts w:ascii="宋体" w:eastAsia="宋体" w:hAnsi="宋体" w:cs="Times New Roman"/>
          <w:sz w:val="21"/>
        </w:rPr>
        <w:t>编号</w:t>
      </w:r>
      <w:r w:rsidRPr="00B17C3B">
        <w:rPr>
          <w:rFonts w:ascii="Times New Roman" w:eastAsia="宋体" w:hAnsi="Times New Roman" w:cs="Times New Roman"/>
          <w:sz w:val="21"/>
        </w:rPr>
        <w:t>：</w:t>
      </w:r>
      <w:r w:rsidRPr="00B17C3B">
        <w:rPr>
          <w:rFonts w:ascii="Times New Roman" w:eastAsia="宋体" w:hAnsi="Times New Roman" w:cs="Times New Roman"/>
          <w:sz w:val="21"/>
        </w:rPr>
        <w:t>202</w:t>
      </w:r>
      <w:r w:rsidR="00351F1A">
        <w:rPr>
          <w:rFonts w:ascii="Times New Roman" w:eastAsia="宋体" w:hAnsi="Times New Roman" w:cs="Times New Roman"/>
          <w:sz w:val="21"/>
        </w:rPr>
        <w:t>6</w:t>
      </w:r>
      <w:r w:rsidRPr="00B17C3B">
        <w:rPr>
          <w:rFonts w:ascii="Times New Roman" w:eastAsia="宋体" w:hAnsi="Times New Roman" w:cs="Times New Roman"/>
          <w:sz w:val="21"/>
        </w:rPr>
        <w:t>-0</w:t>
      </w:r>
      <w:r w:rsidR="00846B82" w:rsidRPr="00B17C3B">
        <w:rPr>
          <w:rFonts w:ascii="Times New Roman" w:eastAsia="宋体" w:hAnsi="Times New Roman" w:cs="Times New Roman"/>
          <w:sz w:val="21"/>
        </w:rPr>
        <w:t>0</w:t>
      </w:r>
      <w:r w:rsidR="000F2531">
        <w:rPr>
          <w:rFonts w:ascii="Times New Roman" w:eastAsia="宋体" w:hAnsi="Times New Roman" w:cs="Times New Roman"/>
          <w:sz w:val="21"/>
        </w:rPr>
        <w:t>3</w:t>
      </w:r>
    </w:p>
    <w:tbl>
      <w:tblPr>
        <w:tblW w:w="9976" w:type="dxa"/>
        <w:jc w:val="center"/>
        <w:tblLayout w:type="fixed"/>
        <w:tblCellMar>
          <w:bottom w:w="41" w:type="dxa"/>
          <w:right w:w="0" w:type="dxa"/>
        </w:tblCellMar>
        <w:tblLook w:val="04A0" w:firstRow="1" w:lastRow="0" w:firstColumn="1" w:lastColumn="0" w:noHBand="0" w:noVBand="1"/>
      </w:tblPr>
      <w:tblGrid>
        <w:gridCol w:w="1980"/>
        <w:gridCol w:w="7996"/>
      </w:tblGrid>
      <w:tr w:rsidR="00346E5B" w:rsidRPr="00B17C3B" w:rsidTr="00D504EA">
        <w:trPr>
          <w:trHeight w:val="1673"/>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FF1C63">
            <w:pPr>
              <w:snapToGrid w:val="0"/>
              <w:spacing w:after="0" w:line="360" w:lineRule="auto"/>
              <w:jc w:val="center"/>
              <w:rPr>
                <w:rFonts w:ascii="宋体" w:eastAsia="宋体" w:hAnsi="宋体" w:cs="等线"/>
                <w:sz w:val="24"/>
                <w:szCs w:val="24"/>
              </w:rPr>
            </w:pPr>
            <w:r w:rsidRPr="00B17C3B">
              <w:rPr>
                <w:rFonts w:ascii="宋体" w:eastAsia="宋体" w:hAnsi="宋体" w:cs="等线" w:hint="eastAsia"/>
                <w:sz w:val="24"/>
                <w:szCs w:val="24"/>
              </w:rPr>
              <w:t>投资者关系活动类别</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46E5B" w:rsidRPr="00B17C3B" w:rsidRDefault="00346E5B" w:rsidP="00FF1C63">
            <w:pPr>
              <w:snapToGrid w:val="0"/>
              <w:spacing w:after="0" w:line="360" w:lineRule="auto"/>
              <w:rPr>
                <w:rFonts w:ascii="宋体" w:eastAsia="宋体" w:hAnsi="宋体" w:cs="等线"/>
                <w:sz w:val="24"/>
                <w:szCs w:val="24"/>
              </w:rPr>
            </w:pPr>
            <w:r w:rsidRPr="00B17C3B">
              <w:rPr>
                <w:rFonts w:ascii="宋体" w:eastAsia="宋体" w:hAnsi="宋体" w:cs="等线" w:hint="eastAsia"/>
                <w:sz w:val="24"/>
                <w:szCs w:val="24"/>
              </w:rPr>
              <w:sym w:font="Wingdings 2" w:char="00A3"/>
            </w:r>
            <w:r w:rsidRPr="00B17C3B">
              <w:rPr>
                <w:rFonts w:ascii="宋体" w:eastAsia="宋体" w:hAnsi="宋体" w:cs="等线"/>
                <w:sz w:val="24"/>
                <w:szCs w:val="24"/>
              </w:rPr>
              <w:t xml:space="preserve"> </w:t>
            </w:r>
            <w:r w:rsidRPr="00B17C3B">
              <w:rPr>
                <w:rFonts w:ascii="宋体" w:eastAsia="宋体" w:hAnsi="宋体" w:cs="等线" w:hint="eastAsia"/>
                <w:sz w:val="24"/>
                <w:szCs w:val="24"/>
              </w:rPr>
              <w:t xml:space="preserve">特定对象调研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分析师会议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媒体采访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现场参观   </w:t>
            </w:r>
          </w:p>
          <w:p w:rsidR="00346E5B" w:rsidRPr="00B17C3B" w:rsidRDefault="00346E5B" w:rsidP="00FF1C63">
            <w:pPr>
              <w:snapToGrid w:val="0"/>
              <w:spacing w:after="0" w:line="360" w:lineRule="auto"/>
              <w:rPr>
                <w:rFonts w:ascii="宋体" w:eastAsia="宋体" w:hAnsi="宋体" w:cs="等线"/>
                <w:sz w:val="24"/>
                <w:szCs w:val="24"/>
              </w:rPr>
            </w:pPr>
            <w:r w:rsidRPr="00B17C3B">
              <w:rPr>
                <w:rFonts w:ascii="宋体" w:eastAsia="宋体" w:hAnsi="宋体" w:cs="等线" w:hint="eastAsia"/>
                <w:sz w:val="24"/>
                <w:szCs w:val="24"/>
              </w:rPr>
              <w:sym w:font="Wingdings 2" w:char="0052"/>
            </w:r>
            <w:r w:rsidRPr="00B17C3B">
              <w:rPr>
                <w:rFonts w:ascii="宋体" w:eastAsia="宋体" w:hAnsi="宋体" w:cs="等线" w:hint="eastAsia"/>
                <w:sz w:val="24"/>
                <w:szCs w:val="24"/>
              </w:rPr>
              <w:t xml:space="preserve">业绩说明会         </w:t>
            </w:r>
            <w:r w:rsidRPr="00B17C3B">
              <w:rPr>
                <w:rFonts w:ascii="宋体" w:eastAsia="宋体" w:hAnsi="宋体" w:cs="等线"/>
                <w:sz w:val="24"/>
                <w:szCs w:val="24"/>
              </w:rPr>
              <w:t xml:space="preserve">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路演活动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一对一沟通 </w:t>
            </w:r>
          </w:p>
          <w:p w:rsidR="00346E5B" w:rsidRPr="00B17C3B" w:rsidRDefault="00346E5B" w:rsidP="00FF1C63">
            <w:pPr>
              <w:snapToGrid w:val="0"/>
              <w:spacing w:after="0" w:line="360" w:lineRule="auto"/>
              <w:rPr>
                <w:rFonts w:ascii="宋体" w:eastAsia="宋体" w:hAnsi="宋体" w:cs="等线"/>
                <w:sz w:val="24"/>
                <w:szCs w:val="24"/>
              </w:rPr>
            </w:pP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 xml:space="preserve">新闻发布会         </w:t>
            </w:r>
            <w:r w:rsidRPr="00B17C3B">
              <w:rPr>
                <w:rFonts w:ascii="宋体" w:eastAsia="宋体" w:hAnsi="宋体" w:cs="等线"/>
                <w:sz w:val="24"/>
                <w:szCs w:val="24"/>
              </w:rPr>
              <w:t xml:space="preserve"> </w:t>
            </w:r>
            <w:r w:rsidRPr="00B17C3B">
              <w:rPr>
                <w:rFonts w:ascii="宋体" w:eastAsia="宋体" w:hAnsi="宋体" w:cs="等线" w:hint="eastAsia"/>
                <w:sz w:val="24"/>
                <w:szCs w:val="24"/>
              </w:rPr>
              <w:t xml:space="preserve"> </w:t>
            </w:r>
            <w:r w:rsidRPr="00B17C3B">
              <w:rPr>
                <w:rFonts w:ascii="宋体" w:eastAsia="宋体" w:hAnsi="宋体" w:cs="等线" w:hint="eastAsia"/>
                <w:sz w:val="24"/>
                <w:szCs w:val="24"/>
              </w:rPr>
              <w:sym w:font="Wingdings 2" w:char="00A3"/>
            </w:r>
            <w:r w:rsidRPr="00B17C3B">
              <w:rPr>
                <w:rFonts w:ascii="宋体" w:eastAsia="宋体" w:hAnsi="宋体" w:cs="等线" w:hint="eastAsia"/>
                <w:sz w:val="24"/>
                <w:szCs w:val="24"/>
              </w:rPr>
              <w:t>其他</w:t>
            </w:r>
          </w:p>
        </w:tc>
      </w:tr>
      <w:tr w:rsidR="00346E5B" w:rsidRPr="00B17C3B" w:rsidTr="00846B82">
        <w:trPr>
          <w:trHeight w:val="495"/>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D504EA">
            <w:pPr>
              <w:snapToGrid w:val="0"/>
              <w:spacing w:after="0" w:line="240" w:lineRule="auto"/>
              <w:ind w:right="110"/>
              <w:jc w:val="center"/>
              <w:rPr>
                <w:rFonts w:ascii="宋体" w:eastAsia="宋体" w:hAnsi="宋体" w:cs="等线"/>
                <w:sz w:val="24"/>
                <w:szCs w:val="24"/>
              </w:rPr>
            </w:pPr>
            <w:r w:rsidRPr="00B17C3B">
              <w:rPr>
                <w:rFonts w:ascii="宋体" w:eastAsia="宋体" w:hAnsi="宋体" w:cs="等线" w:hint="eastAsia"/>
                <w:color w:val="auto"/>
                <w:sz w:val="24"/>
                <w:szCs w:val="24"/>
              </w:rPr>
              <w:t>参与单位及人员</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7C598D" w:rsidP="00481531">
            <w:pPr>
              <w:snapToGrid w:val="0"/>
              <w:spacing w:after="0" w:line="240" w:lineRule="auto"/>
              <w:jc w:val="both"/>
              <w:rPr>
                <w:rFonts w:ascii="宋体" w:eastAsia="宋体" w:hAnsi="宋体" w:cs="等线"/>
                <w:sz w:val="24"/>
                <w:szCs w:val="24"/>
              </w:rPr>
            </w:pPr>
            <w:r w:rsidRPr="007C598D">
              <w:rPr>
                <w:rFonts w:ascii="宋体" w:eastAsia="宋体" w:hAnsi="宋体" w:cs="等线" w:hint="eastAsia"/>
                <w:sz w:val="24"/>
                <w:szCs w:val="24"/>
              </w:rPr>
              <w:t>全体投资者均可通过网络互动的方式参加本次说明会</w:t>
            </w:r>
          </w:p>
        </w:tc>
      </w:tr>
      <w:tr w:rsidR="00346E5B" w:rsidRPr="00B17C3B" w:rsidTr="00D504EA">
        <w:trPr>
          <w:trHeight w:val="52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846B82">
            <w:pPr>
              <w:snapToGrid w:val="0"/>
              <w:spacing w:after="0" w:line="240" w:lineRule="auto"/>
              <w:jc w:val="center"/>
              <w:rPr>
                <w:rFonts w:ascii="宋体" w:eastAsia="宋体" w:hAnsi="宋体" w:cs="等线"/>
                <w:bCs/>
                <w:sz w:val="24"/>
                <w:szCs w:val="24"/>
              </w:rPr>
            </w:pPr>
            <w:r w:rsidRPr="00B17C3B">
              <w:rPr>
                <w:rFonts w:ascii="宋体" w:eastAsia="宋体" w:hAnsi="宋体" w:cs="等线" w:hint="eastAsia"/>
                <w:bCs/>
                <w:sz w:val="24"/>
                <w:szCs w:val="24"/>
              </w:rPr>
              <w:t>时间</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285404" w:rsidP="000F2531">
            <w:pPr>
              <w:snapToGrid w:val="0"/>
              <w:spacing w:after="0" w:line="240" w:lineRule="auto"/>
              <w:rPr>
                <w:rFonts w:ascii="Times New Roman" w:eastAsia="宋体" w:hAnsi="Times New Roman" w:cs="Times New Roman"/>
                <w:sz w:val="24"/>
                <w:szCs w:val="24"/>
              </w:rPr>
            </w:pPr>
            <w:r w:rsidRPr="00B17C3B">
              <w:rPr>
                <w:rFonts w:ascii="Times New Roman" w:eastAsia="宋体" w:hAnsi="Times New Roman" w:cs="Times New Roman"/>
                <w:sz w:val="24"/>
                <w:szCs w:val="24"/>
              </w:rPr>
              <w:t>202</w:t>
            </w:r>
            <w:r w:rsidR="00351F1A">
              <w:rPr>
                <w:rFonts w:ascii="Times New Roman" w:eastAsia="宋体" w:hAnsi="Times New Roman" w:cs="Times New Roman"/>
                <w:sz w:val="24"/>
                <w:szCs w:val="24"/>
              </w:rPr>
              <w:t>6</w:t>
            </w:r>
            <w:r w:rsidRPr="00B17C3B">
              <w:rPr>
                <w:rFonts w:ascii="Times New Roman" w:eastAsia="宋体" w:hAnsi="Times New Roman" w:cs="Times New Roman"/>
                <w:sz w:val="24"/>
                <w:szCs w:val="24"/>
              </w:rPr>
              <w:t>年</w:t>
            </w:r>
            <w:r w:rsidR="000F2531">
              <w:rPr>
                <w:rFonts w:ascii="Times New Roman" w:eastAsia="宋体" w:hAnsi="Times New Roman" w:cs="Times New Roman"/>
                <w:sz w:val="24"/>
                <w:szCs w:val="24"/>
              </w:rPr>
              <w:t>9</w:t>
            </w:r>
            <w:r w:rsidRPr="00B17C3B">
              <w:rPr>
                <w:rFonts w:ascii="Times New Roman" w:eastAsia="宋体" w:hAnsi="Times New Roman" w:cs="Times New Roman"/>
                <w:sz w:val="24"/>
                <w:szCs w:val="24"/>
              </w:rPr>
              <w:t>月</w:t>
            </w:r>
            <w:r w:rsidR="000F2531">
              <w:rPr>
                <w:rFonts w:ascii="Times New Roman" w:eastAsia="宋体" w:hAnsi="Times New Roman" w:cs="Times New Roman"/>
                <w:sz w:val="24"/>
                <w:szCs w:val="24"/>
              </w:rPr>
              <w:t>9</w:t>
            </w:r>
            <w:r w:rsidRPr="00B17C3B">
              <w:rPr>
                <w:rFonts w:ascii="Times New Roman" w:eastAsia="宋体" w:hAnsi="Times New Roman" w:cs="Times New Roman"/>
                <w:sz w:val="24"/>
                <w:szCs w:val="24"/>
              </w:rPr>
              <w:t>日</w:t>
            </w:r>
            <w:r w:rsidR="00346E5B" w:rsidRPr="00B17C3B">
              <w:rPr>
                <w:rFonts w:ascii="Times New Roman" w:eastAsia="宋体" w:hAnsi="Times New Roman" w:cs="Times New Roman"/>
                <w:sz w:val="24"/>
                <w:szCs w:val="24"/>
              </w:rPr>
              <w:t>1</w:t>
            </w:r>
            <w:r w:rsidR="007C598D">
              <w:rPr>
                <w:rFonts w:ascii="Times New Roman" w:eastAsia="宋体" w:hAnsi="Times New Roman" w:cs="Times New Roman"/>
                <w:sz w:val="24"/>
                <w:szCs w:val="24"/>
              </w:rPr>
              <w:t>5</w:t>
            </w:r>
            <w:r w:rsidR="00346E5B" w:rsidRPr="00B17C3B">
              <w:rPr>
                <w:rFonts w:ascii="Times New Roman" w:eastAsia="宋体" w:hAnsi="Times New Roman" w:cs="Times New Roman"/>
                <w:sz w:val="24"/>
                <w:szCs w:val="24"/>
              </w:rPr>
              <w:t>点</w:t>
            </w:r>
            <w:r w:rsidR="00346E5B" w:rsidRPr="00B17C3B">
              <w:rPr>
                <w:rFonts w:ascii="Times New Roman" w:eastAsia="宋体" w:hAnsi="Times New Roman" w:cs="Times New Roman"/>
                <w:sz w:val="24"/>
                <w:szCs w:val="24"/>
              </w:rPr>
              <w:t>00</w:t>
            </w:r>
            <w:r w:rsidR="00346E5B" w:rsidRPr="00CF28AD">
              <w:rPr>
                <w:rFonts w:ascii="Times New Roman" w:eastAsia="宋体" w:hAnsi="Times New Roman" w:cs="Times New Roman"/>
                <w:sz w:val="24"/>
                <w:szCs w:val="24"/>
              </w:rPr>
              <w:t>分</w:t>
            </w:r>
            <w:r w:rsidR="00346E5B" w:rsidRPr="00CF28AD">
              <w:rPr>
                <w:rFonts w:ascii="Times New Roman" w:eastAsia="宋体" w:hAnsi="Times New Roman" w:cs="Times New Roman"/>
                <w:sz w:val="24"/>
                <w:szCs w:val="24"/>
              </w:rPr>
              <w:t>-1</w:t>
            </w:r>
            <w:r w:rsidR="007C598D">
              <w:rPr>
                <w:rFonts w:ascii="Times New Roman" w:eastAsia="宋体" w:hAnsi="Times New Roman" w:cs="Times New Roman"/>
                <w:sz w:val="24"/>
                <w:szCs w:val="24"/>
              </w:rPr>
              <w:t>7</w:t>
            </w:r>
            <w:r w:rsidR="00346E5B" w:rsidRPr="00CF28AD">
              <w:rPr>
                <w:rFonts w:ascii="Times New Roman" w:eastAsia="宋体" w:hAnsi="Times New Roman" w:cs="Times New Roman"/>
                <w:sz w:val="24"/>
                <w:szCs w:val="24"/>
              </w:rPr>
              <w:t>点</w:t>
            </w:r>
            <w:r w:rsidR="007C598D">
              <w:rPr>
                <w:rFonts w:ascii="Times New Roman" w:eastAsia="宋体" w:hAnsi="Times New Roman" w:cs="Times New Roman"/>
                <w:sz w:val="24"/>
                <w:szCs w:val="24"/>
              </w:rPr>
              <w:t>00</w:t>
            </w:r>
            <w:r w:rsidR="00346E5B" w:rsidRPr="00CF28AD">
              <w:rPr>
                <w:rFonts w:ascii="Times New Roman" w:eastAsia="宋体" w:hAnsi="Times New Roman" w:cs="Times New Roman"/>
                <w:sz w:val="24"/>
                <w:szCs w:val="24"/>
              </w:rPr>
              <w:t>分</w:t>
            </w:r>
          </w:p>
        </w:tc>
      </w:tr>
      <w:tr w:rsidR="00346E5B" w:rsidRPr="00B17C3B" w:rsidTr="00D504EA">
        <w:trPr>
          <w:trHeight w:val="49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846B82">
            <w:pPr>
              <w:snapToGrid w:val="0"/>
              <w:spacing w:after="0" w:line="240" w:lineRule="auto"/>
              <w:ind w:right="110"/>
              <w:jc w:val="center"/>
              <w:rPr>
                <w:rFonts w:ascii="宋体" w:eastAsia="宋体" w:hAnsi="宋体" w:cs="等线"/>
                <w:sz w:val="24"/>
                <w:szCs w:val="24"/>
              </w:rPr>
            </w:pPr>
            <w:r w:rsidRPr="00B17C3B">
              <w:rPr>
                <w:rFonts w:ascii="宋体" w:eastAsia="宋体" w:hAnsi="宋体" w:cs="等线" w:hint="eastAsia"/>
                <w:sz w:val="24"/>
                <w:szCs w:val="24"/>
              </w:rPr>
              <w:t>方式</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7C598D" w:rsidP="00846B82">
            <w:pPr>
              <w:snapToGrid w:val="0"/>
              <w:spacing w:after="0" w:line="240" w:lineRule="auto"/>
              <w:rPr>
                <w:rFonts w:ascii="宋体" w:eastAsia="宋体" w:hAnsi="宋体" w:cs="等线"/>
                <w:sz w:val="24"/>
                <w:szCs w:val="24"/>
              </w:rPr>
            </w:pPr>
            <w:r w:rsidRPr="007C598D">
              <w:rPr>
                <w:rFonts w:ascii="宋体" w:eastAsia="宋体" w:hAnsi="宋体" w:cs="等线" w:hint="eastAsia"/>
                <w:sz w:val="24"/>
                <w:szCs w:val="24"/>
              </w:rPr>
              <w:t>上证路演中心网络文字互动</w:t>
            </w:r>
          </w:p>
        </w:tc>
      </w:tr>
      <w:tr w:rsidR="00346E5B" w:rsidRPr="00351F1A" w:rsidTr="00D504EA">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846B82">
            <w:pPr>
              <w:snapToGrid w:val="0"/>
              <w:spacing w:beforeLines="25" w:before="60" w:afterLines="25" w:after="60" w:line="240" w:lineRule="auto"/>
              <w:ind w:right="110"/>
              <w:jc w:val="center"/>
              <w:rPr>
                <w:rFonts w:ascii="宋体" w:eastAsia="宋体" w:hAnsi="宋体" w:cs="等线"/>
                <w:sz w:val="24"/>
                <w:szCs w:val="24"/>
              </w:rPr>
            </w:pPr>
            <w:r w:rsidRPr="00B17C3B">
              <w:rPr>
                <w:rFonts w:ascii="宋体" w:eastAsia="宋体" w:hAnsi="宋体" w:cs="等线" w:hint="eastAsia"/>
                <w:sz w:val="24"/>
                <w:szCs w:val="24"/>
              </w:rPr>
              <w:t>接待人员</w:t>
            </w:r>
          </w:p>
        </w:tc>
        <w:tc>
          <w:tcPr>
            <w:tcW w:w="79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F2531" w:rsidRDefault="00846B82" w:rsidP="00846B82">
            <w:pPr>
              <w:snapToGrid w:val="0"/>
              <w:spacing w:beforeLines="25" w:before="60" w:afterLines="25" w:after="60" w:line="240" w:lineRule="auto"/>
              <w:rPr>
                <w:rFonts w:ascii="宋体" w:eastAsia="宋体" w:hAnsi="宋体" w:cs="等线"/>
                <w:b/>
                <w:bCs/>
                <w:sz w:val="24"/>
                <w:szCs w:val="21"/>
              </w:rPr>
            </w:pPr>
            <w:r w:rsidRPr="007C598D">
              <w:rPr>
                <w:rFonts w:ascii="宋体" w:eastAsia="宋体" w:hAnsi="宋体" w:cs="等线" w:hint="eastAsia"/>
                <w:b/>
                <w:bCs/>
                <w:sz w:val="24"/>
                <w:szCs w:val="21"/>
              </w:rPr>
              <w:t>董事长</w:t>
            </w:r>
            <w:r w:rsidR="000F2531">
              <w:rPr>
                <w:rFonts w:ascii="宋体" w:eastAsia="宋体" w:hAnsi="宋体" w:cs="等线" w:hint="eastAsia"/>
                <w:b/>
                <w:bCs/>
                <w:sz w:val="24"/>
                <w:szCs w:val="21"/>
              </w:rPr>
              <w:t>、董事会秘书（代行）</w:t>
            </w:r>
            <w:r w:rsidRPr="007C598D">
              <w:rPr>
                <w:rFonts w:ascii="宋体" w:eastAsia="宋体" w:hAnsi="宋体" w:cs="等线" w:hint="eastAsia"/>
                <w:b/>
                <w:bCs/>
                <w:sz w:val="24"/>
                <w:szCs w:val="21"/>
              </w:rPr>
              <w:t>齐向东</w:t>
            </w:r>
            <w:r w:rsidR="007C598D" w:rsidRPr="007C598D">
              <w:rPr>
                <w:rFonts w:ascii="宋体" w:eastAsia="宋体" w:hAnsi="宋体" w:cs="等线" w:hint="eastAsia"/>
                <w:b/>
                <w:bCs/>
                <w:sz w:val="24"/>
                <w:szCs w:val="21"/>
              </w:rPr>
              <w:t>先生</w:t>
            </w:r>
            <w:r w:rsidRPr="007C598D">
              <w:rPr>
                <w:rFonts w:ascii="宋体" w:eastAsia="宋体" w:hAnsi="宋体" w:cs="等线" w:hint="eastAsia"/>
                <w:b/>
                <w:bCs/>
                <w:sz w:val="24"/>
                <w:szCs w:val="21"/>
              </w:rPr>
              <w:t>；</w:t>
            </w:r>
          </w:p>
          <w:p w:rsidR="00346E5B" w:rsidRPr="007C598D" w:rsidRDefault="00351F1A" w:rsidP="000F2531">
            <w:pPr>
              <w:snapToGrid w:val="0"/>
              <w:spacing w:beforeLines="25" w:before="60" w:afterLines="25" w:after="60" w:line="240" w:lineRule="auto"/>
              <w:rPr>
                <w:rFonts w:ascii="宋体" w:eastAsia="宋体" w:hAnsi="宋体" w:cs="等线"/>
                <w:b/>
                <w:bCs/>
                <w:sz w:val="24"/>
                <w:szCs w:val="21"/>
              </w:rPr>
            </w:pPr>
            <w:r>
              <w:rPr>
                <w:rFonts w:ascii="宋体" w:eastAsia="宋体" w:hAnsi="宋体" w:cs="等线" w:hint="eastAsia"/>
                <w:b/>
                <w:bCs/>
                <w:sz w:val="24"/>
                <w:szCs w:val="21"/>
              </w:rPr>
              <w:t>独立董事</w:t>
            </w:r>
            <w:r w:rsidR="000F2531">
              <w:rPr>
                <w:rFonts w:ascii="宋体" w:eastAsia="宋体" w:hAnsi="宋体" w:cs="等线" w:hint="eastAsia"/>
                <w:b/>
                <w:bCs/>
                <w:sz w:val="24"/>
                <w:szCs w:val="21"/>
              </w:rPr>
              <w:t>卢闯</w:t>
            </w:r>
            <w:r>
              <w:rPr>
                <w:rFonts w:ascii="宋体" w:eastAsia="宋体" w:hAnsi="宋体" w:cs="等线" w:hint="eastAsia"/>
                <w:b/>
                <w:bCs/>
                <w:sz w:val="24"/>
                <w:szCs w:val="21"/>
              </w:rPr>
              <w:t>先生；</w:t>
            </w:r>
            <w:r w:rsidR="007C598D" w:rsidRPr="007C598D">
              <w:rPr>
                <w:rFonts w:ascii="宋体" w:eastAsia="宋体" w:hAnsi="宋体" w:cs="等线" w:hint="eastAsia"/>
                <w:b/>
                <w:bCs/>
                <w:sz w:val="24"/>
                <w:szCs w:val="21"/>
              </w:rPr>
              <w:t>财务</w:t>
            </w:r>
            <w:r>
              <w:rPr>
                <w:rFonts w:ascii="宋体" w:eastAsia="宋体" w:hAnsi="宋体" w:cs="等线" w:hint="eastAsia"/>
                <w:b/>
                <w:bCs/>
                <w:sz w:val="24"/>
                <w:szCs w:val="21"/>
              </w:rPr>
              <w:t>总监</w:t>
            </w:r>
            <w:r w:rsidR="007C598D" w:rsidRPr="007C598D">
              <w:rPr>
                <w:rFonts w:ascii="宋体" w:eastAsia="宋体" w:hAnsi="宋体" w:cs="等线" w:hint="eastAsia"/>
                <w:b/>
                <w:bCs/>
                <w:sz w:val="24"/>
                <w:szCs w:val="21"/>
              </w:rPr>
              <w:t>杨景岩女士</w:t>
            </w:r>
          </w:p>
        </w:tc>
      </w:tr>
      <w:tr w:rsidR="00346E5B" w:rsidRPr="00B17C3B" w:rsidTr="00D504EA">
        <w:trPr>
          <w:trHeight w:val="49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FF1C63">
            <w:pPr>
              <w:snapToGrid w:val="0"/>
              <w:spacing w:after="0" w:line="360" w:lineRule="auto"/>
              <w:ind w:right="110"/>
              <w:jc w:val="center"/>
              <w:rPr>
                <w:rFonts w:ascii="宋体" w:eastAsia="宋体" w:hAnsi="宋体" w:cs="等线"/>
                <w:sz w:val="24"/>
                <w:szCs w:val="24"/>
              </w:rPr>
            </w:pPr>
            <w:r w:rsidRPr="00B17C3B">
              <w:rPr>
                <w:rFonts w:ascii="宋体" w:eastAsia="宋体" w:hAnsi="宋体" w:cs="等线" w:hint="eastAsia"/>
                <w:sz w:val="24"/>
                <w:szCs w:val="24"/>
              </w:rPr>
              <w:t>投资者交流</w:t>
            </w:r>
          </w:p>
          <w:p w:rsidR="00346E5B" w:rsidRPr="00B17C3B" w:rsidRDefault="00346E5B" w:rsidP="00FF1C63">
            <w:pPr>
              <w:snapToGrid w:val="0"/>
              <w:spacing w:after="0" w:line="360" w:lineRule="auto"/>
              <w:ind w:right="110"/>
              <w:jc w:val="center"/>
              <w:rPr>
                <w:rFonts w:ascii="宋体" w:eastAsia="宋体" w:hAnsi="宋体" w:cs="等线"/>
                <w:sz w:val="24"/>
                <w:szCs w:val="24"/>
              </w:rPr>
            </w:pPr>
            <w:r w:rsidRPr="00B17C3B">
              <w:rPr>
                <w:rFonts w:ascii="宋体" w:eastAsia="宋体" w:hAnsi="宋体" w:cs="等线" w:hint="eastAsia"/>
                <w:sz w:val="24"/>
                <w:szCs w:val="24"/>
              </w:rPr>
              <w:t>主要内容介绍</w:t>
            </w:r>
          </w:p>
        </w:tc>
        <w:tc>
          <w:tcPr>
            <w:tcW w:w="79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846B82" w:rsidRDefault="007C598D" w:rsidP="007C598D">
            <w:pPr>
              <w:spacing w:beforeLines="100" w:before="240" w:line="300" w:lineRule="auto"/>
              <w:ind w:firstLineChars="200" w:firstLine="422"/>
              <w:jc w:val="both"/>
              <w:rPr>
                <w:rFonts w:ascii="Times New Roman" w:eastAsia="宋体" w:hAnsi="Times New Roman" w:cs="Times New Roman"/>
                <w:b/>
                <w:color w:val="auto"/>
                <w:kern w:val="0"/>
                <w:sz w:val="21"/>
                <w:szCs w:val="21"/>
              </w:rPr>
            </w:pPr>
            <w:r>
              <w:rPr>
                <w:rFonts w:ascii="Times New Roman" w:eastAsia="宋体" w:hAnsi="Times New Roman" w:cs="Times New Roman" w:hint="eastAsia"/>
                <w:b/>
                <w:color w:val="auto"/>
                <w:kern w:val="0"/>
                <w:sz w:val="21"/>
                <w:szCs w:val="21"/>
              </w:rPr>
              <w:t>公司管理层与投资者问答互动</w:t>
            </w:r>
            <w:r w:rsidR="00846B82" w:rsidRPr="00B17C3B">
              <w:rPr>
                <w:rFonts w:ascii="Times New Roman" w:eastAsia="宋体" w:hAnsi="Times New Roman" w:cs="Times New Roman"/>
                <w:b/>
                <w:color w:val="auto"/>
                <w:kern w:val="0"/>
                <w:sz w:val="21"/>
                <w:szCs w:val="21"/>
              </w:rPr>
              <w:t>。</w:t>
            </w:r>
          </w:p>
          <w:p w:rsidR="007C598D" w:rsidRPr="00B16B58" w:rsidRDefault="007C598D" w:rsidP="007C598D">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sidRPr="00B16B58">
              <w:rPr>
                <w:rFonts w:ascii="Times New Roman" w:eastAsia="宋体" w:hAnsi="Times New Roman" w:cs="Times New Roman" w:hint="eastAsia"/>
                <w:b/>
                <w:color w:val="auto"/>
                <w:kern w:val="0"/>
                <w:sz w:val="21"/>
                <w:szCs w:val="21"/>
              </w:rPr>
              <w:t>1</w:t>
            </w:r>
            <w:r w:rsidRPr="00B16B58">
              <w:rPr>
                <w:rFonts w:ascii="Times New Roman" w:eastAsia="宋体" w:hAnsi="Times New Roman" w:cs="Times New Roman" w:hint="eastAsia"/>
                <w:b/>
                <w:color w:val="auto"/>
                <w:kern w:val="0"/>
                <w:sz w:val="21"/>
                <w:szCs w:val="21"/>
              </w:rPr>
              <w:t>：</w:t>
            </w:r>
            <w:r w:rsidR="000F2531" w:rsidRPr="000F2531">
              <w:rPr>
                <w:rFonts w:ascii="Times New Roman" w:eastAsia="宋体" w:hAnsi="Times New Roman" w:cs="Times New Roman" w:hint="eastAsia"/>
                <w:b/>
                <w:color w:val="auto"/>
                <w:kern w:val="0"/>
                <w:sz w:val="21"/>
                <w:szCs w:val="21"/>
              </w:rPr>
              <w:t>请问</w:t>
            </w:r>
            <w:r w:rsidR="000F2531">
              <w:rPr>
                <w:rFonts w:ascii="Times New Roman" w:eastAsia="宋体" w:hAnsi="Times New Roman" w:cs="Times New Roman" w:hint="eastAsia"/>
                <w:b/>
                <w:color w:val="auto"/>
                <w:kern w:val="0"/>
                <w:sz w:val="21"/>
                <w:szCs w:val="21"/>
              </w:rPr>
              <w:t>公司</w:t>
            </w:r>
            <w:r w:rsidR="000F2531" w:rsidRPr="000F2531">
              <w:rPr>
                <w:rFonts w:ascii="Times New Roman" w:eastAsia="宋体" w:hAnsi="Times New Roman" w:cs="Times New Roman" w:hint="eastAsia"/>
                <w:b/>
                <w:color w:val="auto"/>
                <w:kern w:val="0"/>
                <w:sz w:val="21"/>
                <w:szCs w:val="21"/>
              </w:rPr>
              <w:t>今年还有没有像去年一样的大额</w:t>
            </w:r>
            <w:r w:rsidR="000F2531">
              <w:rPr>
                <w:rFonts w:ascii="Times New Roman" w:eastAsia="宋体" w:hAnsi="Times New Roman" w:cs="Times New Roman" w:hint="eastAsia"/>
                <w:b/>
                <w:color w:val="auto"/>
                <w:kern w:val="0"/>
                <w:sz w:val="21"/>
                <w:szCs w:val="21"/>
              </w:rPr>
              <w:t>计提</w:t>
            </w:r>
            <w:r w:rsidRPr="00B16B58">
              <w:rPr>
                <w:rFonts w:ascii="Times New Roman" w:eastAsia="宋体" w:hAnsi="Times New Roman" w:cs="Times New Roman" w:hint="eastAsia"/>
                <w:b/>
                <w:color w:val="auto"/>
                <w:kern w:val="0"/>
                <w:sz w:val="21"/>
                <w:szCs w:val="21"/>
              </w:rPr>
              <w:t>？</w:t>
            </w:r>
          </w:p>
          <w:p w:rsidR="00145321" w:rsidRDefault="00481531" w:rsidP="007C598D">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000F2531" w:rsidRPr="000F2531">
              <w:rPr>
                <w:rFonts w:ascii="Times New Roman" w:hAnsi="Times New Roman" w:cs="Times New Roman" w:hint="eastAsia"/>
                <w:color w:val="000000" w:themeColor="text1"/>
                <w:sz w:val="21"/>
                <w:szCs w:val="21"/>
              </w:rPr>
              <w:t>公司每年都会根据公司实际经营情况和企业会计准则相关要求，基于谨慎性原则，按照相关规定对应该计提的部分进行计提。具体情况，请以公司披露的公告为准</w:t>
            </w:r>
            <w:r w:rsidR="007C598D" w:rsidRPr="007C598D">
              <w:rPr>
                <w:rFonts w:ascii="Times New Roman" w:hAnsi="Times New Roman" w:cs="Times New Roman" w:hint="eastAsia"/>
                <w:color w:val="000000" w:themeColor="text1"/>
                <w:sz w:val="21"/>
                <w:szCs w:val="21"/>
              </w:rPr>
              <w:t>。</w:t>
            </w:r>
          </w:p>
          <w:p w:rsidR="007C598D" w:rsidRPr="00B16B58" w:rsidRDefault="007C598D" w:rsidP="007C598D">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sidRPr="00B16B58">
              <w:rPr>
                <w:rFonts w:ascii="Times New Roman" w:eastAsia="宋体" w:hAnsi="Times New Roman" w:cs="Times New Roman"/>
                <w:b/>
                <w:color w:val="auto"/>
                <w:kern w:val="0"/>
                <w:sz w:val="21"/>
                <w:szCs w:val="21"/>
              </w:rPr>
              <w:t>2</w:t>
            </w:r>
            <w:r w:rsidRPr="00B16B58">
              <w:rPr>
                <w:rFonts w:ascii="Times New Roman" w:eastAsia="宋体" w:hAnsi="Times New Roman" w:cs="Times New Roman" w:hint="eastAsia"/>
                <w:b/>
                <w:color w:val="auto"/>
                <w:kern w:val="0"/>
                <w:sz w:val="21"/>
                <w:szCs w:val="21"/>
              </w:rPr>
              <w:t>：</w:t>
            </w:r>
            <w:r w:rsidR="00351F1A">
              <w:rPr>
                <w:rFonts w:ascii="Times New Roman" w:eastAsia="宋体" w:hAnsi="Times New Roman" w:cs="Times New Roman" w:hint="eastAsia"/>
                <w:b/>
                <w:color w:val="auto"/>
                <w:kern w:val="0"/>
                <w:sz w:val="21"/>
                <w:szCs w:val="21"/>
              </w:rPr>
              <w:t>请问</w:t>
            </w:r>
            <w:r w:rsidR="00351F1A" w:rsidRPr="00351F1A">
              <w:rPr>
                <w:rFonts w:ascii="Times New Roman" w:eastAsia="宋体" w:hAnsi="Times New Roman" w:cs="Times New Roman" w:hint="eastAsia"/>
                <w:b/>
                <w:color w:val="auto"/>
                <w:kern w:val="0"/>
                <w:sz w:val="21"/>
                <w:szCs w:val="21"/>
              </w:rPr>
              <w:t>公司</w:t>
            </w:r>
            <w:r w:rsidR="00B23AAC">
              <w:rPr>
                <w:rFonts w:ascii="Times New Roman" w:eastAsia="宋体" w:hAnsi="Times New Roman" w:cs="Times New Roman" w:hint="eastAsia"/>
                <w:b/>
                <w:color w:val="auto"/>
                <w:kern w:val="0"/>
                <w:sz w:val="21"/>
                <w:szCs w:val="21"/>
              </w:rPr>
              <w:t>非流动性金融</w:t>
            </w:r>
            <w:r w:rsidR="00B23AAC" w:rsidRPr="00B23AAC">
              <w:rPr>
                <w:rFonts w:ascii="Times New Roman" w:eastAsia="宋体" w:hAnsi="Times New Roman" w:cs="Times New Roman" w:hint="eastAsia"/>
                <w:b/>
                <w:color w:val="auto"/>
                <w:kern w:val="0"/>
                <w:sz w:val="21"/>
                <w:szCs w:val="21"/>
              </w:rPr>
              <w:t>资产主要是什么？为什么和去年同期</w:t>
            </w:r>
            <w:r w:rsidR="00B23AAC">
              <w:rPr>
                <w:rFonts w:ascii="Times New Roman" w:eastAsia="宋体" w:hAnsi="Times New Roman" w:cs="Times New Roman" w:hint="eastAsia"/>
                <w:b/>
                <w:color w:val="auto"/>
                <w:kern w:val="0"/>
                <w:sz w:val="21"/>
                <w:szCs w:val="21"/>
              </w:rPr>
              <w:t>相比</w:t>
            </w:r>
            <w:r w:rsidR="006877AD">
              <w:rPr>
                <w:rFonts w:ascii="Times New Roman" w:eastAsia="宋体" w:hAnsi="Times New Roman" w:cs="Times New Roman" w:hint="eastAsia"/>
                <w:b/>
                <w:color w:val="auto"/>
                <w:kern w:val="0"/>
                <w:sz w:val="21"/>
                <w:szCs w:val="21"/>
              </w:rPr>
              <w:t>出现了较大</w:t>
            </w:r>
            <w:bookmarkStart w:id="0" w:name="_GoBack"/>
            <w:bookmarkEnd w:id="0"/>
            <w:r w:rsidR="00B23AAC">
              <w:rPr>
                <w:rFonts w:ascii="Times New Roman" w:eastAsia="宋体" w:hAnsi="Times New Roman" w:cs="Times New Roman" w:hint="eastAsia"/>
                <w:b/>
                <w:color w:val="auto"/>
                <w:kern w:val="0"/>
                <w:sz w:val="21"/>
                <w:szCs w:val="21"/>
              </w:rPr>
              <w:t>变动</w:t>
            </w:r>
            <w:r w:rsidRPr="00B16B58">
              <w:rPr>
                <w:rFonts w:ascii="Times New Roman" w:eastAsia="宋体" w:hAnsi="Times New Roman" w:cs="Times New Roman" w:hint="eastAsia"/>
                <w:b/>
                <w:color w:val="auto"/>
                <w:kern w:val="0"/>
                <w:sz w:val="21"/>
                <w:szCs w:val="21"/>
              </w:rPr>
              <w:t>？</w:t>
            </w:r>
          </w:p>
          <w:p w:rsidR="00351F1A" w:rsidRPr="00351F1A" w:rsidRDefault="007C598D" w:rsidP="00351F1A">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00B23AAC" w:rsidRPr="00B23AAC">
              <w:rPr>
                <w:rFonts w:ascii="Times New Roman" w:hAnsi="Times New Roman" w:cs="Times New Roman" w:hint="eastAsia"/>
                <w:color w:val="000000" w:themeColor="text1"/>
                <w:sz w:val="21"/>
                <w:szCs w:val="21"/>
              </w:rPr>
              <w:t>公司其他非流动性金融资产主要为权益工具投资，本期变动较大是因为公司投资的昆山瑶海轻舟创业投资合伙企业（有限合伙）以其持有的上市公司股权的市场报价为基础确认的公允价值变动较大。具体详见公司于</w:t>
            </w:r>
            <w:r w:rsidR="00B23AAC" w:rsidRPr="00B23AAC">
              <w:rPr>
                <w:rFonts w:ascii="Times New Roman" w:hAnsi="Times New Roman" w:cs="Times New Roman"/>
                <w:color w:val="000000" w:themeColor="text1"/>
                <w:sz w:val="21"/>
                <w:szCs w:val="21"/>
              </w:rPr>
              <w:t>2026</w:t>
            </w:r>
            <w:r w:rsidR="00B23AAC" w:rsidRPr="00B23AAC">
              <w:rPr>
                <w:rFonts w:ascii="Times New Roman" w:hAnsi="Times New Roman" w:cs="Times New Roman" w:hint="eastAsia"/>
                <w:color w:val="000000" w:themeColor="text1"/>
                <w:sz w:val="21"/>
                <w:szCs w:val="21"/>
              </w:rPr>
              <w:t>年</w:t>
            </w:r>
            <w:r w:rsidR="00B23AAC" w:rsidRPr="00B23AAC">
              <w:rPr>
                <w:rFonts w:ascii="Times New Roman" w:hAnsi="Times New Roman" w:cs="Times New Roman"/>
                <w:color w:val="000000" w:themeColor="text1"/>
                <w:sz w:val="21"/>
                <w:szCs w:val="21"/>
              </w:rPr>
              <w:t>8</w:t>
            </w:r>
            <w:r w:rsidR="00B23AAC" w:rsidRPr="00B23AAC">
              <w:rPr>
                <w:rFonts w:ascii="Times New Roman" w:hAnsi="Times New Roman" w:cs="Times New Roman" w:hint="eastAsia"/>
                <w:color w:val="000000" w:themeColor="text1"/>
                <w:sz w:val="21"/>
                <w:szCs w:val="21"/>
              </w:rPr>
              <w:t>月</w:t>
            </w:r>
            <w:r w:rsidR="00B23AAC" w:rsidRPr="00B23AAC">
              <w:rPr>
                <w:rFonts w:ascii="Times New Roman" w:hAnsi="Times New Roman" w:cs="Times New Roman"/>
                <w:color w:val="000000" w:themeColor="text1"/>
                <w:sz w:val="21"/>
                <w:szCs w:val="21"/>
              </w:rPr>
              <w:t>28</w:t>
            </w:r>
            <w:r w:rsidR="00B23AAC" w:rsidRPr="00B23AAC">
              <w:rPr>
                <w:rFonts w:ascii="Times New Roman" w:hAnsi="Times New Roman" w:cs="Times New Roman" w:hint="eastAsia"/>
                <w:color w:val="000000" w:themeColor="text1"/>
                <w:sz w:val="21"/>
                <w:szCs w:val="21"/>
              </w:rPr>
              <w:t>日在上海证券交易所网站上披露的《奇安信</w:t>
            </w:r>
            <w:r w:rsidR="00B23AAC" w:rsidRPr="00B23AAC">
              <w:rPr>
                <w:rFonts w:ascii="Times New Roman" w:hAnsi="Times New Roman" w:cs="Times New Roman"/>
                <w:color w:val="000000" w:themeColor="text1"/>
                <w:sz w:val="21"/>
                <w:szCs w:val="21"/>
              </w:rPr>
              <w:t>2026</w:t>
            </w:r>
            <w:r w:rsidR="00B23AAC" w:rsidRPr="00B23AAC">
              <w:rPr>
                <w:rFonts w:ascii="Times New Roman" w:hAnsi="Times New Roman" w:cs="Times New Roman" w:hint="eastAsia"/>
                <w:color w:val="000000" w:themeColor="text1"/>
                <w:sz w:val="21"/>
                <w:szCs w:val="21"/>
              </w:rPr>
              <w:t>年半年度报告》</w:t>
            </w:r>
            <w:r w:rsidR="00351F1A" w:rsidRPr="00351F1A">
              <w:rPr>
                <w:rFonts w:ascii="Times New Roman" w:hAnsi="Times New Roman" w:cs="Times New Roman" w:hint="eastAsia"/>
                <w:color w:val="000000" w:themeColor="text1"/>
                <w:sz w:val="21"/>
                <w:szCs w:val="21"/>
              </w:rPr>
              <w:t>。</w:t>
            </w:r>
          </w:p>
          <w:p w:rsidR="007C598D" w:rsidRPr="00B16B58" w:rsidRDefault="007C598D" w:rsidP="007C598D">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sidRPr="00B16B58">
              <w:rPr>
                <w:rFonts w:ascii="Times New Roman" w:eastAsia="宋体" w:hAnsi="Times New Roman" w:cs="Times New Roman"/>
                <w:b/>
                <w:color w:val="auto"/>
                <w:kern w:val="0"/>
                <w:sz w:val="21"/>
                <w:szCs w:val="21"/>
              </w:rPr>
              <w:t>3</w:t>
            </w:r>
            <w:r w:rsidRPr="00B16B58">
              <w:rPr>
                <w:rFonts w:ascii="Times New Roman" w:eastAsia="宋体" w:hAnsi="Times New Roman" w:cs="Times New Roman" w:hint="eastAsia"/>
                <w:b/>
                <w:color w:val="auto"/>
                <w:kern w:val="0"/>
                <w:sz w:val="21"/>
                <w:szCs w:val="21"/>
              </w:rPr>
              <w:t>：</w:t>
            </w:r>
            <w:r w:rsidR="00351F1A">
              <w:rPr>
                <w:rFonts w:ascii="Times New Roman" w:eastAsia="宋体" w:hAnsi="Times New Roman" w:cs="Times New Roman" w:hint="eastAsia"/>
                <w:b/>
                <w:color w:val="auto"/>
                <w:kern w:val="0"/>
                <w:sz w:val="21"/>
                <w:szCs w:val="21"/>
              </w:rPr>
              <w:t>请问</w:t>
            </w:r>
            <w:r w:rsidR="00B23AAC" w:rsidRPr="00B23AAC">
              <w:rPr>
                <w:rFonts w:ascii="Times New Roman" w:eastAsia="宋体" w:hAnsi="Times New Roman" w:cs="Times New Roman" w:hint="eastAsia"/>
                <w:b/>
                <w:color w:val="auto"/>
                <w:kern w:val="0"/>
                <w:sz w:val="21"/>
                <w:szCs w:val="21"/>
              </w:rPr>
              <w:t>公司人工智能的人才</w:t>
            </w:r>
            <w:r w:rsidR="00B23AAC">
              <w:rPr>
                <w:rFonts w:ascii="Times New Roman" w:eastAsia="宋体" w:hAnsi="Times New Roman" w:cs="Times New Roman" w:hint="eastAsia"/>
                <w:b/>
                <w:color w:val="auto"/>
                <w:kern w:val="0"/>
                <w:sz w:val="21"/>
                <w:szCs w:val="21"/>
              </w:rPr>
              <w:t>储备</w:t>
            </w:r>
            <w:r w:rsidR="00B23AAC" w:rsidRPr="00B23AAC">
              <w:rPr>
                <w:rFonts w:ascii="Times New Roman" w:eastAsia="宋体" w:hAnsi="Times New Roman" w:cs="Times New Roman" w:hint="eastAsia"/>
                <w:b/>
                <w:color w:val="auto"/>
                <w:kern w:val="0"/>
                <w:sz w:val="21"/>
                <w:szCs w:val="21"/>
              </w:rPr>
              <w:t>能否跟上公司发展</w:t>
            </w:r>
            <w:r w:rsidRPr="00B16B58">
              <w:rPr>
                <w:rFonts w:ascii="Times New Roman" w:eastAsia="宋体" w:hAnsi="Times New Roman" w:cs="Times New Roman" w:hint="eastAsia"/>
                <w:b/>
                <w:color w:val="auto"/>
                <w:kern w:val="0"/>
                <w:sz w:val="21"/>
                <w:szCs w:val="21"/>
              </w:rPr>
              <w:t>？</w:t>
            </w:r>
          </w:p>
          <w:p w:rsidR="00B23AAC" w:rsidRPr="00351F1A" w:rsidRDefault="007C598D"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00B23AAC" w:rsidRPr="00B23AAC">
              <w:rPr>
                <w:rFonts w:ascii="Times New Roman" w:hAnsi="Times New Roman" w:cs="Times New Roman" w:hint="eastAsia"/>
                <w:color w:val="000000" w:themeColor="text1"/>
                <w:sz w:val="21"/>
                <w:szCs w:val="21"/>
              </w:rPr>
              <w:t>公司在</w:t>
            </w:r>
            <w:r w:rsidR="00B23AAC" w:rsidRPr="00B23AAC">
              <w:rPr>
                <w:rFonts w:ascii="Times New Roman" w:hAnsi="Times New Roman" w:cs="Times New Roman"/>
                <w:color w:val="000000" w:themeColor="text1"/>
                <w:sz w:val="21"/>
                <w:szCs w:val="21"/>
              </w:rPr>
              <w:t>AI</w:t>
            </w:r>
            <w:r w:rsidR="00B23AAC" w:rsidRPr="00B23AAC">
              <w:rPr>
                <w:rFonts w:ascii="Times New Roman" w:hAnsi="Times New Roman" w:cs="Times New Roman" w:hint="eastAsia"/>
                <w:color w:val="000000" w:themeColor="text1"/>
                <w:sz w:val="21"/>
                <w:szCs w:val="21"/>
              </w:rPr>
              <w:t>安全领域的人才储备是相对充足的，这也是</w:t>
            </w:r>
            <w:r w:rsidR="00931357">
              <w:rPr>
                <w:rFonts w:ascii="Times New Roman" w:hAnsi="Times New Roman" w:cs="Times New Roman" w:hint="eastAsia"/>
                <w:color w:val="000000" w:themeColor="text1"/>
                <w:sz w:val="21"/>
                <w:szCs w:val="21"/>
              </w:rPr>
              <w:t>公司</w:t>
            </w:r>
            <w:r w:rsidR="00B23AAC" w:rsidRPr="00B23AAC">
              <w:rPr>
                <w:rFonts w:ascii="Times New Roman" w:hAnsi="Times New Roman" w:cs="Times New Roman" w:hint="eastAsia"/>
                <w:color w:val="000000" w:themeColor="text1"/>
                <w:sz w:val="21"/>
                <w:szCs w:val="21"/>
              </w:rPr>
              <w:t>能够在这一轮大模型浪潮中快速推出系列产品的基础。从管理层的判断来看，网络安全和</w:t>
            </w:r>
            <w:r w:rsidR="00B23AAC" w:rsidRPr="00B23AAC">
              <w:rPr>
                <w:rFonts w:ascii="Times New Roman" w:hAnsi="Times New Roman" w:cs="Times New Roman"/>
                <w:color w:val="000000" w:themeColor="text1"/>
                <w:sz w:val="21"/>
                <w:szCs w:val="21"/>
              </w:rPr>
              <w:t>AI</w:t>
            </w:r>
            <w:r w:rsidR="00B23AAC" w:rsidRPr="00B23AAC">
              <w:rPr>
                <w:rFonts w:ascii="Times New Roman" w:hAnsi="Times New Roman" w:cs="Times New Roman" w:hint="eastAsia"/>
                <w:color w:val="000000" w:themeColor="text1"/>
                <w:sz w:val="21"/>
                <w:szCs w:val="21"/>
              </w:rPr>
              <w:t>安全的人才竞争确实激烈，但公司有几个优势：一是品牌号召力，</w:t>
            </w:r>
            <w:r w:rsidR="00B23AAC">
              <w:rPr>
                <w:rFonts w:ascii="Times New Roman" w:hAnsi="Times New Roman" w:cs="Times New Roman" w:hint="eastAsia"/>
                <w:color w:val="000000" w:themeColor="text1"/>
                <w:sz w:val="21"/>
                <w:szCs w:val="21"/>
              </w:rPr>
              <w:t>网络安全</w:t>
            </w:r>
            <w:r w:rsidR="00B23AAC" w:rsidRPr="00B23AAC">
              <w:rPr>
                <w:rFonts w:ascii="Times New Roman" w:hAnsi="Times New Roman" w:cs="Times New Roman" w:hint="eastAsia"/>
                <w:color w:val="000000" w:themeColor="text1"/>
                <w:sz w:val="21"/>
                <w:szCs w:val="21"/>
              </w:rPr>
              <w:t>行业能做到</w:t>
            </w:r>
            <w:r w:rsidR="00931357">
              <w:rPr>
                <w:rFonts w:ascii="Times New Roman" w:hAnsi="Times New Roman" w:cs="Times New Roman" w:hint="eastAsia"/>
                <w:color w:val="000000" w:themeColor="text1"/>
                <w:sz w:val="21"/>
                <w:szCs w:val="21"/>
              </w:rPr>
              <w:t>奇安信</w:t>
            </w:r>
            <w:r w:rsidR="00B23AAC" w:rsidRPr="00B23AAC">
              <w:rPr>
                <w:rFonts w:ascii="Times New Roman" w:hAnsi="Times New Roman" w:cs="Times New Roman" w:hint="eastAsia"/>
                <w:color w:val="000000" w:themeColor="text1"/>
                <w:sz w:val="21"/>
                <w:szCs w:val="21"/>
              </w:rPr>
              <w:t>这个体量和知名度的不多，对顶尖人才是有吸引力的；二是内部培养体系，很多攻防专家是从公司自己的安全服务团队中成长起来的，对公司的业务理解很深。公司</w:t>
            </w:r>
            <w:r w:rsidR="00B23AAC">
              <w:rPr>
                <w:rFonts w:ascii="Times New Roman" w:hAnsi="Times New Roman" w:cs="Times New Roman" w:hint="eastAsia"/>
                <w:color w:val="000000" w:themeColor="text1"/>
                <w:sz w:val="21"/>
                <w:szCs w:val="21"/>
              </w:rPr>
              <w:t>也</w:t>
            </w:r>
            <w:r w:rsidR="00B23AAC" w:rsidRPr="00B23AAC">
              <w:rPr>
                <w:rFonts w:ascii="Times New Roman" w:hAnsi="Times New Roman" w:cs="Times New Roman" w:hint="eastAsia"/>
                <w:color w:val="000000" w:themeColor="text1"/>
                <w:sz w:val="21"/>
                <w:szCs w:val="21"/>
              </w:rPr>
              <w:t>会持续加大</w:t>
            </w:r>
            <w:r w:rsidR="00B23AAC" w:rsidRPr="00B23AAC">
              <w:rPr>
                <w:rFonts w:ascii="Times New Roman" w:hAnsi="Times New Roman" w:cs="Times New Roman" w:hint="eastAsia"/>
                <w:color w:val="000000" w:themeColor="text1"/>
                <w:sz w:val="21"/>
                <w:szCs w:val="21"/>
              </w:rPr>
              <w:lastRenderedPageBreak/>
              <w:t>对</w:t>
            </w:r>
            <w:r w:rsidR="00B23AAC" w:rsidRPr="00B23AAC">
              <w:rPr>
                <w:rFonts w:ascii="Times New Roman" w:hAnsi="Times New Roman" w:cs="Times New Roman"/>
                <w:color w:val="000000" w:themeColor="text1"/>
                <w:sz w:val="21"/>
                <w:szCs w:val="21"/>
              </w:rPr>
              <w:t>AI</w:t>
            </w:r>
            <w:r w:rsidR="00B23AAC" w:rsidRPr="00B23AAC">
              <w:rPr>
                <w:rFonts w:ascii="Times New Roman" w:hAnsi="Times New Roman" w:cs="Times New Roman" w:hint="eastAsia"/>
                <w:color w:val="000000" w:themeColor="text1"/>
                <w:sz w:val="21"/>
                <w:szCs w:val="21"/>
              </w:rPr>
              <w:t>安全领域人才的布局和投入</w:t>
            </w:r>
            <w:r w:rsidR="00A86413" w:rsidRPr="00A86413">
              <w:rPr>
                <w:rFonts w:ascii="Times New Roman" w:hAnsi="Times New Roman" w:cs="Times New Roman" w:hint="eastAsia"/>
                <w:color w:val="000000" w:themeColor="text1"/>
                <w:sz w:val="21"/>
                <w:szCs w:val="21"/>
              </w:rPr>
              <w:t>。</w:t>
            </w:r>
          </w:p>
          <w:p w:rsidR="00B23AAC" w:rsidRPr="00B16B58" w:rsidRDefault="00B23AAC" w:rsidP="00B23AAC">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Pr>
                <w:rFonts w:ascii="Times New Roman" w:eastAsia="宋体" w:hAnsi="Times New Roman" w:cs="Times New Roman"/>
                <w:b/>
                <w:color w:val="auto"/>
                <w:kern w:val="0"/>
                <w:sz w:val="21"/>
                <w:szCs w:val="21"/>
              </w:rPr>
              <w:t>4</w:t>
            </w:r>
            <w:r w:rsidRPr="00B16B58">
              <w:rPr>
                <w:rFonts w:ascii="Times New Roman" w:eastAsia="宋体" w:hAnsi="Times New Roman" w:cs="Times New Roman" w:hint="eastAsia"/>
                <w:b/>
                <w:color w:val="auto"/>
                <w:kern w:val="0"/>
                <w:sz w:val="21"/>
                <w:szCs w:val="21"/>
              </w:rPr>
              <w:t>：</w:t>
            </w:r>
            <w:r w:rsidRPr="00B23AAC">
              <w:rPr>
                <w:rFonts w:ascii="Times New Roman" w:eastAsia="宋体" w:hAnsi="Times New Roman" w:cs="Times New Roman" w:hint="eastAsia"/>
                <w:b/>
                <w:color w:val="auto"/>
                <w:kern w:val="0"/>
                <w:sz w:val="21"/>
                <w:szCs w:val="21"/>
              </w:rPr>
              <w:t>《金融业网络安全管理办法（征求意见稿）》</w:t>
            </w:r>
            <w:r>
              <w:rPr>
                <w:rFonts w:ascii="Times New Roman" w:eastAsia="宋体" w:hAnsi="Times New Roman" w:cs="Times New Roman" w:hint="eastAsia"/>
                <w:b/>
                <w:color w:val="auto"/>
                <w:kern w:val="0"/>
                <w:sz w:val="21"/>
                <w:szCs w:val="21"/>
              </w:rPr>
              <w:t>出台以来，公司业务有什么变化</w:t>
            </w:r>
            <w:r w:rsidRPr="00B16B58">
              <w:rPr>
                <w:rFonts w:ascii="Times New Roman" w:eastAsia="宋体" w:hAnsi="Times New Roman" w:cs="Times New Roman" w:hint="eastAsia"/>
                <w:b/>
                <w:color w:val="auto"/>
                <w:kern w:val="0"/>
                <w:sz w:val="21"/>
                <w:szCs w:val="21"/>
              </w:rPr>
              <w:t>？</w:t>
            </w:r>
          </w:p>
          <w:p w:rsidR="00B23AAC" w:rsidRDefault="00B23AAC"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Pr="00B23AAC">
              <w:rPr>
                <w:rFonts w:ascii="Times New Roman" w:hAnsi="Times New Roman" w:cs="Times New Roman" w:hint="eastAsia"/>
                <w:color w:val="000000" w:themeColor="text1"/>
                <w:sz w:val="21"/>
                <w:szCs w:val="21"/>
              </w:rPr>
              <w:t>目前《金融业网络安全管理办法（征求意见稿）》还在公开征求意见阶段</w:t>
            </w:r>
            <w:r>
              <w:rPr>
                <w:rFonts w:ascii="Times New Roman" w:hAnsi="Times New Roman" w:cs="Times New Roman" w:hint="eastAsia"/>
                <w:color w:val="000000" w:themeColor="text1"/>
                <w:sz w:val="21"/>
                <w:szCs w:val="21"/>
              </w:rPr>
              <w:t>，</w:t>
            </w:r>
            <w:r w:rsidRPr="00B23AAC">
              <w:rPr>
                <w:rFonts w:ascii="Times New Roman" w:hAnsi="Times New Roman" w:cs="Times New Roman" w:hint="eastAsia"/>
                <w:color w:val="000000" w:themeColor="text1"/>
                <w:sz w:val="21"/>
                <w:szCs w:val="21"/>
              </w:rPr>
              <w:t>不过从长期来看对行业是利好。金融业，尤其是银行、证券、保险这几个大的行业，在网络安全体系建设上的投入以及网络安全防护体系的质量一直都是国民经济全行业里面的排头兵和样板。</w:t>
            </w:r>
          </w:p>
          <w:p w:rsidR="00B23AAC" w:rsidRPr="00351F1A" w:rsidRDefault="00B23AAC" w:rsidP="00B23AAC">
            <w:pPr>
              <w:pStyle w:val="-"/>
              <w:spacing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具体总结三条影响，</w:t>
            </w:r>
            <w:r w:rsidRPr="00B23AAC">
              <w:rPr>
                <w:rFonts w:ascii="Times New Roman" w:hAnsi="Times New Roman" w:cs="Times New Roman" w:hint="eastAsia"/>
                <w:color w:val="000000" w:themeColor="text1"/>
                <w:sz w:val="21"/>
                <w:szCs w:val="21"/>
              </w:rPr>
              <w:t>一是金融行业网络安全投入的高速增长会成为一个确定性</w:t>
            </w:r>
            <w:r>
              <w:rPr>
                <w:rFonts w:ascii="Times New Roman" w:hAnsi="Times New Roman" w:cs="Times New Roman" w:hint="eastAsia"/>
                <w:color w:val="000000" w:themeColor="text1"/>
                <w:sz w:val="21"/>
                <w:szCs w:val="21"/>
              </w:rPr>
              <w:t>的事情，这对全行业都有好处；二是行业集中度会进一步提升。金融业选择</w:t>
            </w:r>
            <w:r w:rsidRPr="00B23AAC">
              <w:rPr>
                <w:rFonts w:ascii="Times New Roman" w:hAnsi="Times New Roman" w:cs="Times New Roman" w:hint="eastAsia"/>
                <w:color w:val="000000" w:themeColor="text1"/>
                <w:sz w:val="21"/>
                <w:szCs w:val="21"/>
              </w:rPr>
              <w:t>安全厂商本来就挑剔，技术能力、产品体系、服务响应、信创适配，都是硬门槛。监管要求升级之后，金融机构选厂商只会更审慎，会更倾向于有体系能力、有实战经验、在金融行业深耕多年的头部厂商，所以网络安全行业未来一定是一个高集中度的产业。四部门联合推出的这个《办法》应该是一个标志性的事件，让网络安全行业开始向高集中度的方向前进。三是后面</w:t>
            </w:r>
            <w:r w:rsidRPr="00B23AAC">
              <w:rPr>
                <w:rFonts w:ascii="Times New Roman" w:hAnsi="Times New Roman" w:cs="Times New Roman"/>
                <w:color w:val="000000" w:themeColor="text1"/>
                <w:sz w:val="21"/>
                <w:szCs w:val="21"/>
              </w:rPr>
              <w:t>AI</w:t>
            </w:r>
            <w:r w:rsidRPr="00B23AAC">
              <w:rPr>
                <w:rFonts w:ascii="Times New Roman" w:hAnsi="Times New Roman" w:cs="Times New Roman" w:hint="eastAsia"/>
                <w:color w:val="000000" w:themeColor="text1"/>
                <w:sz w:val="21"/>
                <w:szCs w:val="21"/>
              </w:rPr>
              <w:t>安全会从可选项变成必选项，总体就是这几个大的方面</w:t>
            </w:r>
            <w:r w:rsidRPr="00A86413">
              <w:rPr>
                <w:rFonts w:ascii="Times New Roman" w:hAnsi="Times New Roman" w:cs="Times New Roman" w:hint="eastAsia"/>
                <w:color w:val="000000" w:themeColor="text1"/>
                <w:sz w:val="21"/>
                <w:szCs w:val="21"/>
              </w:rPr>
              <w:t>。</w:t>
            </w:r>
          </w:p>
          <w:p w:rsidR="00B23AAC" w:rsidRPr="00B16B58" w:rsidRDefault="00B23AAC" w:rsidP="00B23AAC">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Pr>
                <w:rFonts w:ascii="Times New Roman" w:eastAsia="宋体" w:hAnsi="Times New Roman" w:cs="Times New Roman"/>
                <w:b/>
                <w:color w:val="auto"/>
                <w:kern w:val="0"/>
                <w:sz w:val="21"/>
                <w:szCs w:val="21"/>
              </w:rPr>
              <w:t>5</w:t>
            </w:r>
            <w:r w:rsidRPr="00B16B58">
              <w:rPr>
                <w:rFonts w:ascii="Times New Roman" w:eastAsia="宋体" w:hAnsi="Times New Roman" w:cs="Times New Roman" w:hint="eastAsia"/>
                <w:b/>
                <w:color w:val="auto"/>
                <w:kern w:val="0"/>
                <w:sz w:val="21"/>
                <w:szCs w:val="21"/>
              </w:rPr>
              <w:t>：</w:t>
            </w:r>
            <w:r>
              <w:rPr>
                <w:rFonts w:ascii="Times New Roman" w:eastAsia="宋体" w:hAnsi="Times New Roman" w:cs="Times New Roman" w:hint="eastAsia"/>
                <w:b/>
                <w:color w:val="auto"/>
                <w:kern w:val="0"/>
                <w:sz w:val="21"/>
                <w:szCs w:val="21"/>
              </w:rPr>
              <w:t>公司半年报中提及有</w:t>
            </w:r>
            <w:r w:rsidRPr="00B23AAC">
              <w:rPr>
                <w:rFonts w:ascii="Times New Roman" w:eastAsia="宋体" w:hAnsi="Times New Roman" w:cs="Times New Roman" w:hint="eastAsia"/>
                <w:b/>
                <w:color w:val="auto"/>
                <w:kern w:val="0"/>
                <w:sz w:val="21"/>
                <w:szCs w:val="21"/>
              </w:rPr>
              <w:t>很多公司</w:t>
            </w:r>
            <w:r>
              <w:rPr>
                <w:rFonts w:ascii="Times New Roman" w:eastAsia="宋体" w:hAnsi="Times New Roman" w:cs="Times New Roman" w:hint="eastAsia"/>
                <w:b/>
                <w:color w:val="auto"/>
                <w:kern w:val="0"/>
                <w:sz w:val="21"/>
                <w:szCs w:val="21"/>
              </w:rPr>
              <w:t>在减少</w:t>
            </w:r>
            <w:r w:rsidRPr="00B23AAC">
              <w:rPr>
                <w:rFonts w:ascii="Times New Roman" w:eastAsia="宋体" w:hAnsi="Times New Roman" w:cs="Times New Roman" w:hint="eastAsia"/>
                <w:b/>
                <w:color w:val="auto"/>
                <w:kern w:val="0"/>
                <w:sz w:val="21"/>
                <w:szCs w:val="21"/>
              </w:rPr>
              <w:t>安全业务</w:t>
            </w:r>
            <w:r>
              <w:rPr>
                <w:rFonts w:ascii="Times New Roman" w:eastAsia="宋体" w:hAnsi="Times New Roman" w:cs="Times New Roman" w:hint="eastAsia"/>
                <w:b/>
                <w:color w:val="auto"/>
                <w:kern w:val="0"/>
                <w:sz w:val="21"/>
                <w:szCs w:val="21"/>
              </w:rPr>
              <w:t>方面的</w:t>
            </w:r>
            <w:r w:rsidRPr="00B23AAC">
              <w:rPr>
                <w:rFonts w:ascii="Times New Roman" w:eastAsia="宋体" w:hAnsi="Times New Roman" w:cs="Times New Roman" w:hint="eastAsia"/>
                <w:b/>
                <w:color w:val="auto"/>
                <w:kern w:val="0"/>
                <w:sz w:val="21"/>
                <w:szCs w:val="21"/>
              </w:rPr>
              <w:t>投入</w:t>
            </w:r>
            <w:r>
              <w:rPr>
                <w:rFonts w:ascii="Times New Roman" w:eastAsia="宋体" w:hAnsi="Times New Roman" w:cs="Times New Roman" w:hint="eastAsia"/>
                <w:b/>
                <w:color w:val="auto"/>
                <w:kern w:val="0"/>
                <w:sz w:val="21"/>
                <w:szCs w:val="21"/>
              </w:rPr>
              <w:t>而</w:t>
            </w:r>
            <w:r w:rsidRPr="00B23AAC">
              <w:rPr>
                <w:rFonts w:ascii="Times New Roman" w:eastAsia="宋体" w:hAnsi="Times New Roman" w:cs="Times New Roman" w:hint="eastAsia"/>
                <w:b/>
                <w:color w:val="auto"/>
                <w:kern w:val="0"/>
                <w:sz w:val="21"/>
                <w:szCs w:val="21"/>
              </w:rPr>
              <w:t>仅仅购买基础服务</w:t>
            </w:r>
            <w:r>
              <w:rPr>
                <w:rFonts w:ascii="Times New Roman" w:eastAsia="宋体" w:hAnsi="Times New Roman" w:cs="Times New Roman" w:hint="eastAsia"/>
                <w:b/>
                <w:color w:val="auto"/>
                <w:kern w:val="0"/>
                <w:sz w:val="21"/>
                <w:szCs w:val="21"/>
              </w:rPr>
              <w:t>，在这种背景下如何理解</w:t>
            </w:r>
            <w:r w:rsidRPr="00B23AAC">
              <w:rPr>
                <w:rFonts w:ascii="Times New Roman" w:eastAsia="宋体" w:hAnsi="Times New Roman" w:cs="Times New Roman" w:hint="eastAsia"/>
                <w:b/>
                <w:color w:val="auto"/>
                <w:kern w:val="0"/>
                <w:sz w:val="21"/>
                <w:szCs w:val="21"/>
              </w:rPr>
              <w:t>网络安全</w:t>
            </w:r>
            <w:r>
              <w:rPr>
                <w:rFonts w:ascii="Times New Roman" w:eastAsia="宋体" w:hAnsi="Times New Roman" w:cs="Times New Roman" w:hint="eastAsia"/>
                <w:b/>
                <w:color w:val="auto"/>
                <w:kern w:val="0"/>
                <w:sz w:val="21"/>
                <w:szCs w:val="21"/>
              </w:rPr>
              <w:t>市场规模增长</w:t>
            </w:r>
            <w:r w:rsidR="00931357">
              <w:rPr>
                <w:rFonts w:ascii="Times New Roman" w:eastAsia="宋体" w:hAnsi="Times New Roman" w:cs="Times New Roman" w:hint="eastAsia"/>
                <w:b/>
                <w:color w:val="auto"/>
                <w:kern w:val="0"/>
                <w:sz w:val="21"/>
                <w:szCs w:val="21"/>
              </w:rPr>
              <w:t>的预期</w:t>
            </w:r>
            <w:r w:rsidRPr="00B16B58">
              <w:rPr>
                <w:rFonts w:ascii="Times New Roman" w:eastAsia="宋体" w:hAnsi="Times New Roman" w:cs="Times New Roman" w:hint="eastAsia"/>
                <w:b/>
                <w:color w:val="auto"/>
                <w:kern w:val="0"/>
                <w:sz w:val="21"/>
                <w:szCs w:val="21"/>
              </w:rPr>
              <w:t>？</w:t>
            </w:r>
          </w:p>
          <w:p w:rsidR="00B23AAC" w:rsidRDefault="00B23AAC"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Pr="00B23AAC">
              <w:rPr>
                <w:rFonts w:ascii="Times New Roman" w:hAnsi="Times New Roman" w:cs="Times New Roman" w:hint="eastAsia"/>
                <w:color w:val="000000" w:themeColor="text1"/>
                <w:sz w:val="21"/>
                <w:szCs w:val="21"/>
              </w:rPr>
              <w:t>从宏观层面看，网络安全行业整体还是在增长的，</w:t>
            </w:r>
            <w:r w:rsidRPr="00B23AAC">
              <w:rPr>
                <w:rFonts w:ascii="Times New Roman" w:hAnsi="Times New Roman" w:cs="Times New Roman"/>
                <w:color w:val="000000" w:themeColor="text1"/>
                <w:sz w:val="21"/>
                <w:szCs w:val="21"/>
              </w:rPr>
              <w:t>IDC</w:t>
            </w:r>
            <w:r w:rsidRPr="00B23AAC">
              <w:rPr>
                <w:rFonts w:ascii="Times New Roman" w:hAnsi="Times New Roman" w:cs="Times New Roman" w:hint="eastAsia"/>
                <w:color w:val="000000" w:themeColor="text1"/>
                <w:sz w:val="21"/>
                <w:szCs w:val="21"/>
              </w:rPr>
              <w:t>等机构的数据也支持这个判断。但增长的结构性特征很明显：头部客户、金融、能源、政务这些领域的投入是在增加的，而中小企业、部分传统行业确实在缩减安全预算，转向基础服务或托管服务。</w:t>
            </w:r>
          </w:p>
          <w:p w:rsidR="00B23AAC" w:rsidRPr="00351F1A" w:rsidRDefault="00B23AAC" w:rsidP="00B23AAC">
            <w:pPr>
              <w:pStyle w:val="-"/>
              <w:spacing w:line="300" w:lineRule="auto"/>
              <w:ind w:firstLine="420"/>
              <w:rPr>
                <w:rFonts w:ascii="Times New Roman" w:hAnsi="Times New Roman" w:cs="Times New Roman"/>
                <w:color w:val="000000" w:themeColor="text1"/>
                <w:sz w:val="21"/>
                <w:szCs w:val="21"/>
              </w:rPr>
            </w:pPr>
            <w:r w:rsidRPr="00B23AAC">
              <w:rPr>
                <w:rFonts w:ascii="Times New Roman" w:hAnsi="Times New Roman" w:cs="Times New Roman" w:hint="eastAsia"/>
                <w:color w:val="000000" w:themeColor="text1"/>
                <w:sz w:val="21"/>
                <w:szCs w:val="21"/>
              </w:rPr>
              <w:t>公司的应对策略是两手抓。一手是继续深耕大客户，这些客户对安全的要求高、付费意愿强，也是公司的基本盘；另一手是通过标准化产品去覆盖中小客户，降低他们的使用门槛和成本，比如奇安云镜这些产品就是这个思路。至于行业增速，短期承压是事实，但长期来看，数字化转型、数据安全、</w:t>
            </w:r>
            <w:r w:rsidRPr="00B23AAC">
              <w:rPr>
                <w:rFonts w:ascii="Times New Roman" w:hAnsi="Times New Roman" w:cs="Times New Roman"/>
                <w:color w:val="000000" w:themeColor="text1"/>
                <w:sz w:val="21"/>
                <w:szCs w:val="21"/>
              </w:rPr>
              <w:t>AI</w:t>
            </w:r>
            <w:r w:rsidRPr="00B23AAC">
              <w:rPr>
                <w:rFonts w:ascii="Times New Roman" w:hAnsi="Times New Roman" w:cs="Times New Roman" w:hint="eastAsia"/>
                <w:color w:val="000000" w:themeColor="text1"/>
                <w:sz w:val="21"/>
                <w:szCs w:val="21"/>
              </w:rPr>
              <w:t>安全这些新需求会持续驱动市场扩容。公司要做的就是在这个过程中保持竞争力</w:t>
            </w:r>
            <w:r w:rsidRPr="00A86413">
              <w:rPr>
                <w:rFonts w:ascii="Times New Roman" w:hAnsi="Times New Roman" w:cs="Times New Roman" w:hint="eastAsia"/>
                <w:color w:val="000000" w:themeColor="text1"/>
                <w:sz w:val="21"/>
                <w:szCs w:val="21"/>
              </w:rPr>
              <w:t>。</w:t>
            </w:r>
          </w:p>
          <w:p w:rsidR="00B23AAC" w:rsidRPr="00B16B58" w:rsidRDefault="00B23AAC" w:rsidP="00B23AAC">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Pr>
                <w:rFonts w:ascii="Times New Roman" w:eastAsia="宋体" w:hAnsi="Times New Roman" w:cs="Times New Roman"/>
                <w:b/>
                <w:color w:val="auto"/>
                <w:kern w:val="0"/>
                <w:sz w:val="21"/>
                <w:szCs w:val="21"/>
              </w:rPr>
              <w:t>6</w:t>
            </w:r>
            <w:r w:rsidRPr="00B16B58">
              <w:rPr>
                <w:rFonts w:ascii="Times New Roman" w:eastAsia="宋体" w:hAnsi="Times New Roman" w:cs="Times New Roman" w:hint="eastAsia"/>
                <w:b/>
                <w:color w:val="auto"/>
                <w:kern w:val="0"/>
                <w:sz w:val="21"/>
                <w:szCs w:val="21"/>
              </w:rPr>
              <w:t>：</w:t>
            </w:r>
            <w:r w:rsidRPr="00B23AAC">
              <w:rPr>
                <w:rFonts w:ascii="Times New Roman" w:eastAsia="宋体" w:hAnsi="Times New Roman" w:cs="Times New Roman" w:hint="eastAsia"/>
                <w:b/>
                <w:color w:val="auto"/>
                <w:kern w:val="0"/>
                <w:sz w:val="21"/>
                <w:szCs w:val="21"/>
              </w:rPr>
              <w:t>公司的战区机制还</w:t>
            </w:r>
            <w:r>
              <w:rPr>
                <w:rFonts w:ascii="Times New Roman" w:eastAsia="宋体" w:hAnsi="Times New Roman" w:cs="Times New Roman" w:hint="eastAsia"/>
                <w:b/>
                <w:color w:val="auto"/>
                <w:kern w:val="0"/>
                <w:sz w:val="21"/>
                <w:szCs w:val="21"/>
              </w:rPr>
              <w:t>存在</w:t>
            </w:r>
            <w:r w:rsidRPr="00B23AAC">
              <w:rPr>
                <w:rFonts w:ascii="Times New Roman" w:eastAsia="宋体" w:hAnsi="Times New Roman" w:cs="Times New Roman" w:hint="eastAsia"/>
                <w:b/>
                <w:color w:val="auto"/>
                <w:kern w:val="0"/>
                <w:sz w:val="21"/>
                <w:szCs w:val="21"/>
              </w:rPr>
              <w:t>哪些薄弱点</w:t>
            </w:r>
            <w:r w:rsidRPr="00B16B58">
              <w:rPr>
                <w:rFonts w:ascii="Times New Roman" w:eastAsia="宋体" w:hAnsi="Times New Roman" w:cs="Times New Roman" w:hint="eastAsia"/>
                <w:b/>
                <w:color w:val="auto"/>
                <w:kern w:val="0"/>
                <w:sz w:val="21"/>
                <w:szCs w:val="21"/>
              </w:rPr>
              <w:t>？</w:t>
            </w:r>
          </w:p>
          <w:p w:rsidR="00B23AAC" w:rsidRDefault="00B23AAC"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Pr="00B23AAC">
              <w:rPr>
                <w:rFonts w:ascii="Times New Roman" w:hAnsi="Times New Roman" w:cs="Times New Roman"/>
                <w:color w:val="000000" w:themeColor="text1"/>
                <w:sz w:val="21"/>
                <w:szCs w:val="21"/>
              </w:rPr>
              <w:t>2026</w:t>
            </w:r>
            <w:r w:rsidRPr="00B23AAC">
              <w:rPr>
                <w:rFonts w:ascii="Times New Roman" w:hAnsi="Times New Roman" w:cs="Times New Roman" w:hint="eastAsia"/>
                <w:color w:val="000000" w:themeColor="text1"/>
                <w:sz w:val="21"/>
                <w:szCs w:val="21"/>
              </w:rPr>
              <w:t>年初，公司围绕四大产品市场</w:t>
            </w:r>
            <w:r w:rsidRPr="00B23AAC">
              <w:rPr>
                <w:rFonts w:ascii="Times New Roman" w:hAnsi="Times New Roman" w:cs="Times New Roman"/>
                <w:color w:val="000000" w:themeColor="text1"/>
                <w:sz w:val="21"/>
                <w:szCs w:val="21"/>
              </w:rPr>
              <w:t>BG</w:t>
            </w:r>
            <w:r w:rsidRPr="00B23AAC">
              <w:rPr>
                <w:rFonts w:ascii="Times New Roman" w:hAnsi="Times New Roman" w:cs="Times New Roman" w:hint="eastAsia"/>
                <w:color w:val="000000" w:themeColor="text1"/>
                <w:sz w:val="21"/>
                <w:szCs w:val="21"/>
              </w:rPr>
              <w:t>，将销售、安服、交付等力量整合编组为</w:t>
            </w:r>
            <w:r>
              <w:rPr>
                <w:rFonts w:ascii="Times New Roman" w:hAnsi="Times New Roman" w:cs="Times New Roman" w:hint="eastAsia"/>
                <w:color w:val="000000" w:themeColor="text1"/>
                <w:sz w:val="21"/>
                <w:szCs w:val="21"/>
              </w:rPr>
              <w:t>“</w:t>
            </w:r>
            <w:r w:rsidRPr="00B23AAC">
              <w:rPr>
                <w:rFonts w:ascii="Times New Roman" w:hAnsi="Times New Roman" w:cs="Times New Roman" w:hint="eastAsia"/>
                <w:color w:val="000000" w:themeColor="text1"/>
                <w:sz w:val="21"/>
                <w:szCs w:val="21"/>
              </w:rPr>
              <w:t>战区型</w:t>
            </w:r>
            <w:r>
              <w:rPr>
                <w:rFonts w:ascii="Times New Roman" w:hAnsi="Times New Roman" w:cs="Times New Roman" w:hint="eastAsia"/>
                <w:color w:val="000000" w:themeColor="text1"/>
                <w:sz w:val="21"/>
                <w:szCs w:val="21"/>
              </w:rPr>
              <w:t>”</w:t>
            </w:r>
            <w:r w:rsidRPr="00B23AAC">
              <w:rPr>
                <w:rFonts w:ascii="Times New Roman" w:hAnsi="Times New Roman" w:cs="Times New Roman" w:hint="eastAsia"/>
                <w:color w:val="000000" w:themeColor="text1"/>
                <w:sz w:val="21"/>
                <w:szCs w:val="21"/>
              </w:rPr>
              <w:t>组织，形成</w:t>
            </w:r>
            <w:r>
              <w:rPr>
                <w:rFonts w:ascii="Times New Roman" w:hAnsi="Times New Roman" w:cs="Times New Roman" w:hint="eastAsia"/>
                <w:color w:val="000000" w:themeColor="text1"/>
                <w:sz w:val="21"/>
                <w:szCs w:val="21"/>
              </w:rPr>
              <w:t>“</w:t>
            </w:r>
            <w:r w:rsidRPr="00B23AAC">
              <w:rPr>
                <w:rFonts w:ascii="Times New Roman" w:hAnsi="Times New Roman" w:cs="Times New Roman" w:hint="eastAsia"/>
                <w:color w:val="000000" w:themeColor="text1"/>
                <w:sz w:val="21"/>
                <w:szCs w:val="21"/>
              </w:rPr>
              <w:t>战区资源协同、军种目标主责、总部指挥协调</w:t>
            </w:r>
            <w:r>
              <w:rPr>
                <w:rFonts w:ascii="Times New Roman" w:hAnsi="Times New Roman" w:cs="Times New Roman" w:hint="eastAsia"/>
                <w:color w:val="000000" w:themeColor="text1"/>
                <w:sz w:val="21"/>
                <w:szCs w:val="21"/>
              </w:rPr>
              <w:t>”</w:t>
            </w:r>
            <w:r w:rsidRPr="00B23AAC">
              <w:rPr>
                <w:rFonts w:ascii="Times New Roman" w:hAnsi="Times New Roman" w:cs="Times New Roman" w:hint="eastAsia"/>
                <w:color w:val="000000" w:themeColor="text1"/>
                <w:sz w:val="21"/>
                <w:szCs w:val="21"/>
              </w:rPr>
              <w:t>的协同作战体系。目前新营销体系初步运转，客户覆盖效率较改革前有所改善，组织变革红利尚处于逐步释放阶段。公司将持续推进营销体系与渠道模式优化，重点关注改革后订单转化效率、费用管控及跨区域协同等方面，并不断完善相关机制</w:t>
            </w:r>
            <w:r w:rsidRPr="00A86413">
              <w:rPr>
                <w:rFonts w:ascii="Times New Roman" w:hAnsi="Times New Roman" w:cs="Times New Roman" w:hint="eastAsia"/>
                <w:color w:val="000000" w:themeColor="text1"/>
                <w:sz w:val="21"/>
                <w:szCs w:val="21"/>
              </w:rPr>
              <w:t>。</w:t>
            </w:r>
          </w:p>
          <w:p w:rsidR="00B23AAC" w:rsidRPr="00B16B58" w:rsidRDefault="00B23AAC" w:rsidP="00B23AAC">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Pr>
                <w:rFonts w:ascii="Times New Roman" w:eastAsia="宋体" w:hAnsi="Times New Roman" w:cs="Times New Roman"/>
                <w:b/>
                <w:color w:val="auto"/>
                <w:kern w:val="0"/>
                <w:sz w:val="21"/>
                <w:szCs w:val="21"/>
              </w:rPr>
              <w:t>7</w:t>
            </w:r>
            <w:r w:rsidRPr="00B16B58">
              <w:rPr>
                <w:rFonts w:ascii="Times New Roman" w:eastAsia="宋体" w:hAnsi="Times New Roman" w:cs="Times New Roman" w:hint="eastAsia"/>
                <w:b/>
                <w:color w:val="auto"/>
                <w:kern w:val="0"/>
                <w:sz w:val="21"/>
                <w:szCs w:val="21"/>
              </w:rPr>
              <w:t>：</w:t>
            </w:r>
            <w:r w:rsidRPr="00B23AAC">
              <w:rPr>
                <w:rFonts w:ascii="Times New Roman" w:eastAsia="宋体" w:hAnsi="Times New Roman" w:cs="Times New Roman" w:hint="eastAsia"/>
                <w:b/>
                <w:color w:val="auto"/>
                <w:kern w:val="0"/>
                <w:sz w:val="21"/>
                <w:szCs w:val="21"/>
              </w:rPr>
              <w:t>公司</w:t>
            </w:r>
            <w:r>
              <w:rPr>
                <w:rFonts w:ascii="Times New Roman" w:eastAsia="宋体" w:hAnsi="Times New Roman" w:cs="Times New Roman" w:hint="eastAsia"/>
                <w:b/>
                <w:color w:val="auto"/>
                <w:kern w:val="0"/>
                <w:sz w:val="21"/>
                <w:szCs w:val="21"/>
              </w:rPr>
              <w:t>是否</w:t>
            </w:r>
            <w:r w:rsidRPr="00B23AAC">
              <w:rPr>
                <w:rFonts w:ascii="Times New Roman" w:eastAsia="宋体" w:hAnsi="Times New Roman" w:cs="Times New Roman" w:hint="eastAsia"/>
                <w:b/>
                <w:color w:val="auto"/>
                <w:kern w:val="0"/>
                <w:sz w:val="21"/>
                <w:szCs w:val="21"/>
              </w:rPr>
              <w:t>有自己的数据中心</w:t>
            </w:r>
            <w:r w:rsidRPr="00B16B58">
              <w:rPr>
                <w:rFonts w:ascii="Times New Roman" w:eastAsia="宋体" w:hAnsi="Times New Roman" w:cs="Times New Roman" w:hint="eastAsia"/>
                <w:b/>
                <w:color w:val="auto"/>
                <w:kern w:val="0"/>
                <w:sz w:val="21"/>
                <w:szCs w:val="21"/>
              </w:rPr>
              <w:t>？</w:t>
            </w:r>
          </w:p>
          <w:p w:rsidR="00B23AAC" w:rsidRDefault="00B23AAC"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00931357" w:rsidRPr="00931357">
              <w:rPr>
                <w:rFonts w:ascii="Times New Roman" w:hAnsi="Times New Roman" w:cs="Times New Roman" w:hint="eastAsia"/>
                <w:color w:val="000000" w:themeColor="text1"/>
                <w:sz w:val="21"/>
                <w:szCs w:val="21"/>
              </w:rPr>
              <w:t>公司主营业务为向政府和企业客户提供网络安全产品及服务，自身不从事数据中心（</w:t>
            </w:r>
            <w:r w:rsidR="00931357" w:rsidRPr="00931357">
              <w:rPr>
                <w:rFonts w:ascii="Times New Roman" w:hAnsi="Times New Roman" w:cs="Times New Roman"/>
                <w:color w:val="000000" w:themeColor="text1"/>
                <w:sz w:val="21"/>
                <w:szCs w:val="21"/>
              </w:rPr>
              <w:t>IDC</w:t>
            </w:r>
            <w:r w:rsidR="00931357" w:rsidRPr="00931357">
              <w:rPr>
                <w:rFonts w:ascii="Times New Roman" w:hAnsi="Times New Roman" w:cs="Times New Roman" w:hint="eastAsia"/>
                <w:color w:val="000000" w:themeColor="text1"/>
                <w:sz w:val="21"/>
                <w:szCs w:val="21"/>
              </w:rPr>
              <w:t>）的建设与运营。公司针对数据中心场景提供安全防护产品与解决方案，覆盖数据中心数据全生命周期的安全防护需求，相关业务以向数据中心建设运营方提供安</w:t>
            </w:r>
            <w:r w:rsidR="00931357" w:rsidRPr="00931357">
              <w:rPr>
                <w:rFonts w:ascii="Times New Roman" w:hAnsi="Times New Roman" w:cs="Times New Roman" w:hint="eastAsia"/>
                <w:color w:val="000000" w:themeColor="text1"/>
                <w:sz w:val="21"/>
                <w:szCs w:val="21"/>
              </w:rPr>
              <w:lastRenderedPageBreak/>
              <w:t>全产品和安</w:t>
            </w:r>
            <w:r w:rsidR="00931357">
              <w:rPr>
                <w:rFonts w:ascii="Times New Roman" w:hAnsi="Times New Roman" w:cs="Times New Roman" w:hint="eastAsia"/>
                <w:color w:val="000000" w:themeColor="text1"/>
                <w:sz w:val="21"/>
                <w:szCs w:val="21"/>
              </w:rPr>
              <w:t>全运营服务为主</w:t>
            </w:r>
            <w:r w:rsidRPr="00A86413">
              <w:rPr>
                <w:rFonts w:ascii="Times New Roman" w:hAnsi="Times New Roman" w:cs="Times New Roman" w:hint="eastAsia"/>
                <w:color w:val="000000" w:themeColor="text1"/>
                <w:sz w:val="21"/>
                <w:szCs w:val="21"/>
              </w:rPr>
              <w:t>。</w:t>
            </w:r>
          </w:p>
          <w:p w:rsidR="00B23AAC" w:rsidRPr="00B16B58" w:rsidRDefault="00B23AAC" w:rsidP="00B23AAC">
            <w:pPr>
              <w:spacing w:beforeLines="100" w:before="240" w:line="300" w:lineRule="auto"/>
              <w:ind w:firstLineChars="200" w:firstLine="422"/>
              <w:jc w:val="both"/>
              <w:rPr>
                <w:rFonts w:ascii="Times New Roman" w:eastAsia="宋体" w:hAnsi="Times New Roman" w:cs="Times New Roman"/>
                <w:b/>
                <w:color w:val="auto"/>
                <w:kern w:val="0"/>
                <w:sz w:val="21"/>
                <w:szCs w:val="21"/>
              </w:rPr>
            </w:pPr>
            <w:r w:rsidRPr="00B16B58">
              <w:rPr>
                <w:rFonts w:ascii="Times New Roman" w:eastAsia="宋体" w:hAnsi="Times New Roman" w:cs="Times New Roman" w:hint="eastAsia"/>
                <w:b/>
                <w:color w:val="auto"/>
                <w:kern w:val="0"/>
                <w:sz w:val="21"/>
                <w:szCs w:val="21"/>
              </w:rPr>
              <w:t>问题</w:t>
            </w:r>
            <w:r w:rsidR="00931357">
              <w:rPr>
                <w:rFonts w:ascii="Times New Roman" w:eastAsia="宋体" w:hAnsi="Times New Roman" w:cs="Times New Roman"/>
                <w:b/>
                <w:color w:val="auto"/>
                <w:kern w:val="0"/>
                <w:sz w:val="21"/>
                <w:szCs w:val="21"/>
              </w:rPr>
              <w:t>8</w:t>
            </w:r>
            <w:r w:rsidRPr="00B16B58">
              <w:rPr>
                <w:rFonts w:ascii="Times New Roman" w:eastAsia="宋体" w:hAnsi="Times New Roman" w:cs="Times New Roman" w:hint="eastAsia"/>
                <w:b/>
                <w:color w:val="auto"/>
                <w:kern w:val="0"/>
                <w:sz w:val="21"/>
                <w:szCs w:val="21"/>
              </w:rPr>
              <w:t>：</w:t>
            </w:r>
            <w:r w:rsidR="00931357">
              <w:rPr>
                <w:rFonts w:ascii="Times New Roman" w:eastAsia="宋体" w:hAnsi="Times New Roman" w:cs="Times New Roman" w:hint="eastAsia"/>
                <w:b/>
                <w:color w:val="auto"/>
                <w:kern w:val="0"/>
                <w:sz w:val="21"/>
                <w:szCs w:val="21"/>
              </w:rPr>
              <w:t>公司</w:t>
            </w:r>
            <w:r w:rsidR="00931357" w:rsidRPr="00931357">
              <w:rPr>
                <w:rFonts w:ascii="Times New Roman" w:eastAsia="宋体" w:hAnsi="Times New Roman" w:cs="Times New Roman" w:hint="eastAsia"/>
                <w:b/>
                <w:color w:val="auto"/>
                <w:kern w:val="0"/>
                <w:sz w:val="21"/>
                <w:szCs w:val="21"/>
              </w:rPr>
              <w:t>研发费用</w:t>
            </w:r>
            <w:r w:rsidR="00931357">
              <w:rPr>
                <w:rFonts w:ascii="Times New Roman" w:eastAsia="宋体" w:hAnsi="Times New Roman" w:cs="Times New Roman" w:hint="eastAsia"/>
                <w:b/>
                <w:color w:val="auto"/>
                <w:kern w:val="0"/>
                <w:sz w:val="21"/>
                <w:szCs w:val="21"/>
              </w:rPr>
              <w:t>始终处于较高水平</w:t>
            </w:r>
            <w:r w:rsidR="00931357" w:rsidRPr="00931357">
              <w:rPr>
                <w:rFonts w:ascii="Times New Roman" w:eastAsia="宋体" w:hAnsi="Times New Roman" w:cs="Times New Roman" w:hint="eastAsia"/>
                <w:b/>
                <w:color w:val="auto"/>
                <w:kern w:val="0"/>
                <w:sz w:val="21"/>
                <w:szCs w:val="21"/>
              </w:rPr>
              <w:t>，请问有哪些</w:t>
            </w:r>
            <w:r w:rsidR="00931357">
              <w:rPr>
                <w:rFonts w:ascii="Times New Roman" w:eastAsia="宋体" w:hAnsi="Times New Roman" w:cs="Times New Roman" w:hint="eastAsia"/>
                <w:b/>
                <w:color w:val="auto"/>
                <w:kern w:val="0"/>
                <w:sz w:val="21"/>
                <w:szCs w:val="21"/>
              </w:rPr>
              <w:t>独有的</w:t>
            </w:r>
            <w:r w:rsidR="00931357" w:rsidRPr="00931357">
              <w:rPr>
                <w:rFonts w:ascii="Times New Roman" w:eastAsia="宋体" w:hAnsi="Times New Roman" w:cs="Times New Roman" w:hint="eastAsia"/>
                <w:b/>
                <w:color w:val="auto"/>
                <w:kern w:val="0"/>
                <w:sz w:val="21"/>
                <w:szCs w:val="21"/>
              </w:rPr>
              <w:t>硬核技术吗</w:t>
            </w:r>
            <w:r w:rsidR="00931357">
              <w:rPr>
                <w:rFonts w:ascii="Times New Roman" w:eastAsia="宋体" w:hAnsi="Times New Roman" w:cs="Times New Roman" w:hint="eastAsia"/>
                <w:b/>
                <w:color w:val="auto"/>
                <w:kern w:val="0"/>
                <w:sz w:val="21"/>
                <w:szCs w:val="21"/>
              </w:rPr>
              <w:t>，</w:t>
            </w:r>
            <w:r w:rsidR="00931357" w:rsidRPr="00931357">
              <w:rPr>
                <w:rFonts w:ascii="Times New Roman" w:eastAsia="宋体" w:hAnsi="Times New Roman" w:cs="Times New Roman" w:hint="eastAsia"/>
                <w:b/>
                <w:color w:val="auto"/>
                <w:kern w:val="0"/>
                <w:sz w:val="21"/>
                <w:szCs w:val="21"/>
              </w:rPr>
              <w:t>还是只能低价</w:t>
            </w:r>
            <w:r w:rsidR="00931357">
              <w:rPr>
                <w:rFonts w:ascii="Times New Roman" w:eastAsia="宋体" w:hAnsi="Times New Roman" w:cs="Times New Roman" w:hint="eastAsia"/>
                <w:b/>
                <w:color w:val="auto"/>
                <w:kern w:val="0"/>
                <w:sz w:val="21"/>
                <w:szCs w:val="21"/>
              </w:rPr>
              <w:t>内卷？</w:t>
            </w:r>
          </w:p>
          <w:p w:rsidR="00931357" w:rsidRDefault="00B23AAC" w:rsidP="00B23AAC">
            <w:pPr>
              <w:pStyle w:val="-"/>
              <w:spacing w:line="300" w:lineRule="auto"/>
              <w:ind w:firstLine="420"/>
              <w:rPr>
                <w:rFonts w:ascii="Times New Roman" w:hAnsi="Times New Roman" w:cs="Times New Roman"/>
                <w:color w:val="000000" w:themeColor="text1"/>
                <w:sz w:val="21"/>
                <w:szCs w:val="21"/>
              </w:rPr>
            </w:pPr>
            <w:r w:rsidRPr="007C598D">
              <w:rPr>
                <w:rFonts w:ascii="Times New Roman" w:hAnsi="Times New Roman" w:cs="Times New Roman"/>
                <w:color w:val="000000" w:themeColor="text1"/>
                <w:sz w:val="21"/>
                <w:szCs w:val="21"/>
              </w:rPr>
              <w:t>答：</w:t>
            </w:r>
            <w:r w:rsidR="00931357" w:rsidRPr="00931357">
              <w:rPr>
                <w:rFonts w:ascii="Times New Roman" w:hAnsi="Times New Roman" w:cs="Times New Roman" w:hint="eastAsia"/>
                <w:color w:val="000000" w:themeColor="text1"/>
                <w:sz w:val="21"/>
                <w:szCs w:val="21"/>
              </w:rPr>
              <w:t>研发投入确实是</w:t>
            </w:r>
            <w:r w:rsidR="00931357">
              <w:rPr>
                <w:rFonts w:ascii="Times New Roman" w:hAnsi="Times New Roman" w:cs="Times New Roman" w:hint="eastAsia"/>
                <w:color w:val="000000" w:themeColor="text1"/>
                <w:sz w:val="21"/>
                <w:szCs w:val="21"/>
              </w:rPr>
              <w:t>公司</w:t>
            </w:r>
            <w:r w:rsidR="00931357" w:rsidRPr="00931357">
              <w:rPr>
                <w:rFonts w:ascii="Times New Roman" w:hAnsi="Times New Roman" w:cs="Times New Roman" w:hint="eastAsia"/>
                <w:color w:val="000000" w:themeColor="text1"/>
                <w:sz w:val="21"/>
                <w:szCs w:val="21"/>
              </w:rPr>
              <w:t>比较大的支出项，但是公司在各方面也收到了回报。</w:t>
            </w:r>
          </w:p>
          <w:p w:rsidR="00931357" w:rsidRDefault="00931357" w:rsidP="00B23AAC">
            <w:pPr>
              <w:pStyle w:val="-"/>
              <w:spacing w:line="300" w:lineRule="auto"/>
              <w:ind w:firstLine="420"/>
              <w:rPr>
                <w:rFonts w:ascii="Times New Roman" w:hAnsi="Times New Roman" w:cs="Times New Roman"/>
                <w:color w:val="000000" w:themeColor="text1"/>
                <w:sz w:val="21"/>
                <w:szCs w:val="21"/>
              </w:rPr>
            </w:pPr>
            <w:r w:rsidRPr="00931357">
              <w:rPr>
                <w:rFonts w:ascii="Times New Roman" w:hAnsi="Times New Roman" w:cs="Times New Roman" w:hint="eastAsia"/>
                <w:color w:val="000000" w:themeColor="text1"/>
                <w:sz w:val="21"/>
                <w:szCs w:val="21"/>
              </w:rPr>
              <w:t>从市场份额上看，参考</w:t>
            </w:r>
            <w:r w:rsidRPr="00931357">
              <w:rPr>
                <w:rFonts w:ascii="Times New Roman" w:hAnsi="Times New Roman" w:cs="Times New Roman"/>
                <w:color w:val="000000" w:themeColor="text1"/>
                <w:sz w:val="21"/>
                <w:szCs w:val="21"/>
              </w:rPr>
              <w:t>IDC</w:t>
            </w:r>
            <w:r w:rsidRPr="00931357">
              <w:rPr>
                <w:rFonts w:ascii="Times New Roman" w:hAnsi="Times New Roman" w:cs="Times New Roman" w:hint="eastAsia"/>
                <w:color w:val="000000" w:themeColor="text1"/>
                <w:sz w:val="21"/>
                <w:szCs w:val="21"/>
              </w:rPr>
              <w:t>等权威第三方市场研究机构排名，公司连续八年位居终端安全软件市场第一，连续六年位居安全分析和运营市场第一，连续六年位居</w:t>
            </w:r>
            <w:r w:rsidRPr="00931357">
              <w:rPr>
                <w:rFonts w:ascii="Times New Roman" w:hAnsi="Times New Roman" w:cs="Times New Roman"/>
                <w:color w:val="000000" w:themeColor="text1"/>
                <w:sz w:val="21"/>
                <w:szCs w:val="21"/>
              </w:rPr>
              <w:t>IT</w:t>
            </w:r>
            <w:r w:rsidRPr="00931357">
              <w:rPr>
                <w:rFonts w:ascii="Times New Roman" w:hAnsi="Times New Roman" w:cs="Times New Roman" w:hint="eastAsia"/>
                <w:color w:val="000000" w:themeColor="text1"/>
                <w:sz w:val="21"/>
                <w:szCs w:val="21"/>
              </w:rPr>
              <w:t>安全咨询服务市场第一，连续五年位居网络威胁检测与响应市场第一，多年位居数据安全软件市场第一。</w:t>
            </w:r>
          </w:p>
          <w:p w:rsidR="00931357" w:rsidRDefault="00931357" w:rsidP="00B23AAC">
            <w:pPr>
              <w:pStyle w:val="-"/>
              <w:spacing w:line="300" w:lineRule="auto"/>
              <w:ind w:firstLine="420"/>
              <w:rPr>
                <w:rFonts w:ascii="Times New Roman" w:hAnsi="Times New Roman" w:cs="Times New Roman"/>
                <w:color w:val="000000" w:themeColor="text1"/>
                <w:sz w:val="21"/>
                <w:szCs w:val="21"/>
              </w:rPr>
            </w:pPr>
            <w:r w:rsidRPr="00931357">
              <w:rPr>
                <w:rFonts w:ascii="Times New Roman" w:hAnsi="Times New Roman" w:cs="Times New Roman" w:hint="eastAsia"/>
                <w:color w:val="000000" w:themeColor="text1"/>
                <w:sz w:val="21"/>
                <w:szCs w:val="21"/>
              </w:rPr>
              <w:t>从产品覆盖度</w:t>
            </w:r>
            <w:r>
              <w:rPr>
                <w:rFonts w:ascii="Times New Roman" w:hAnsi="Times New Roman" w:cs="Times New Roman" w:hint="eastAsia"/>
                <w:color w:val="000000" w:themeColor="text1"/>
                <w:sz w:val="21"/>
                <w:szCs w:val="21"/>
              </w:rPr>
              <w:t>上</w:t>
            </w:r>
            <w:r w:rsidRPr="00931357">
              <w:rPr>
                <w:rFonts w:ascii="Times New Roman" w:hAnsi="Times New Roman" w:cs="Times New Roman" w:hint="eastAsia"/>
                <w:color w:val="000000" w:themeColor="text1"/>
                <w:sz w:val="21"/>
                <w:szCs w:val="21"/>
              </w:rPr>
              <w:t>看，公司是全领域覆盖的综合型网络安全厂商，具有全面的产品布局。安全牛最新发布的《中国网络安全行业全景图》共包含了</w:t>
            </w:r>
            <w:r w:rsidRPr="00931357">
              <w:rPr>
                <w:rFonts w:ascii="Times New Roman" w:hAnsi="Times New Roman" w:cs="Times New Roman"/>
                <w:color w:val="000000" w:themeColor="text1"/>
                <w:sz w:val="21"/>
                <w:szCs w:val="21"/>
              </w:rPr>
              <w:t>17</w:t>
            </w:r>
            <w:r w:rsidRPr="00931357">
              <w:rPr>
                <w:rFonts w:ascii="Times New Roman" w:hAnsi="Times New Roman" w:cs="Times New Roman" w:hint="eastAsia"/>
                <w:color w:val="000000" w:themeColor="text1"/>
                <w:sz w:val="21"/>
                <w:szCs w:val="21"/>
              </w:rPr>
              <w:t>项一级安全分类和</w:t>
            </w:r>
            <w:r w:rsidRPr="00931357">
              <w:rPr>
                <w:rFonts w:ascii="Times New Roman" w:hAnsi="Times New Roman" w:cs="Times New Roman"/>
                <w:color w:val="000000" w:themeColor="text1"/>
                <w:sz w:val="21"/>
                <w:szCs w:val="21"/>
              </w:rPr>
              <w:t>122</w:t>
            </w:r>
            <w:r w:rsidRPr="00931357">
              <w:rPr>
                <w:rFonts w:ascii="Times New Roman" w:hAnsi="Times New Roman" w:cs="Times New Roman" w:hint="eastAsia"/>
                <w:color w:val="000000" w:themeColor="text1"/>
                <w:sz w:val="21"/>
                <w:szCs w:val="21"/>
              </w:rPr>
              <w:t>项二级安全分类，公司几乎覆盖了全部的一级安全领域，在二级安全分类中的覆盖广度也位居领先地位，连续多年成为入选全景图细分领域最多的企业。此外，安全牛发布《</w:t>
            </w:r>
            <w:r w:rsidRPr="00931357">
              <w:rPr>
                <w:rFonts w:ascii="Times New Roman" w:hAnsi="Times New Roman" w:cs="Times New Roman"/>
                <w:color w:val="000000" w:themeColor="text1"/>
                <w:sz w:val="21"/>
                <w:szCs w:val="21"/>
              </w:rPr>
              <w:t>AI+</w:t>
            </w:r>
            <w:r w:rsidRPr="00931357">
              <w:rPr>
                <w:rFonts w:ascii="Times New Roman" w:hAnsi="Times New Roman" w:cs="Times New Roman" w:hint="eastAsia"/>
                <w:color w:val="000000" w:themeColor="text1"/>
                <w:sz w:val="21"/>
                <w:szCs w:val="21"/>
              </w:rPr>
              <w:t>网络安全全景图</w:t>
            </w:r>
            <w:r w:rsidRPr="00931357">
              <w:rPr>
                <w:rFonts w:ascii="Times New Roman" w:hAnsi="Times New Roman" w:cs="Times New Roman"/>
                <w:color w:val="000000" w:themeColor="text1"/>
                <w:sz w:val="21"/>
                <w:szCs w:val="21"/>
              </w:rPr>
              <w:t>(2026</w:t>
            </w:r>
            <w:r w:rsidRPr="00931357">
              <w:rPr>
                <w:rFonts w:ascii="Times New Roman" w:hAnsi="Times New Roman" w:cs="Times New Roman" w:hint="eastAsia"/>
                <w:color w:val="000000" w:themeColor="text1"/>
                <w:sz w:val="21"/>
                <w:szCs w:val="21"/>
              </w:rPr>
              <w:t>版</w:t>
            </w:r>
            <w:r w:rsidRPr="00931357">
              <w:rPr>
                <w:rFonts w:ascii="Times New Roman" w:hAnsi="Times New Roman" w:cs="Times New Roman"/>
                <w:color w:val="000000" w:themeColor="text1"/>
                <w:sz w:val="21"/>
                <w:szCs w:val="21"/>
              </w:rPr>
              <w:t>)</w:t>
            </w:r>
            <w:r w:rsidRPr="00931357">
              <w:rPr>
                <w:rFonts w:ascii="Times New Roman" w:hAnsi="Times New Roman" w:cs="Times New Roman" w:hint="eastAsia"/>
                <w:color w:val="000000" w:themeColor="text1"/>
                <w:sz w:val="21"/>
                <w:szCs w:val="21"/>
              </w:rPr>
              <w:t>》，首次独立设立“</w:t>
            </w:r>
            <w:r w:rsidRPr="00931357">
              <w:rPr>
                <w:rFonts w:ascii="Times New Roman" w:hAnsi="Times New Roman" w:cs="Times New Roman"/>
                <w:color w:val="000000" w:themeColor="text1"/>
                <w:sz w:val="21"/>
                <w:szCs w:val="21"/>
              </w:rPr>
              <w:t>AI+</w:t>
            </w:r>
            <w:r w:rsidRPr="00931357">
              <w:rPr>
                <w:rFonts w:ascii="Times New Roman" w:hAnsi="Times New Roman" w:cs="Times New Roman" w:hint="eastAsia"/>
                <w:color w:val="000000" w:themeColor="text1"/>
                <w:sz w:val="21"/>
                <w:szCs w:val="21"/>
              </w:rPr>
              <w:t>安全”板块，共划分</w:t>
            </w:r>
            <w:r w:rsidRPr="00931357">
              <w:rPr>
                <w:rFonts w:ascii="Times New Roman" w:hAnsi="Times New Roman" w:cs="Times New Roman"/>
                <w:color w:val="000000" w:themeColor="text1"/>
                <w:sz w:val="21"/>
                <w:szCs w:val="21"/>
              </w:rPr>
              <w:t>2</w:t>
            </w:r>
            <w:r w:rsidRPr="00931357">
              <w:rPr>
                <w:rFonts w:ascii="Times New Roman" w:hAnsi="Times New Roman" w:cs="Times New Roman" w:hint="eastAsia"/>
                <w:color w:val="000000" w:themeColor="text1"/>
                <w:sz w:val="21"/>
                <w:szCs w:val="21"/>
              </w:rPr>
              <w:t>个一级大类、</w:t>
            </w:r>
            <w:r w:rsidRPr="00931357">
              <w:rPr>
                <w:rFonts w:ascii="Times New Roman" w:hAnsi="Times New Roman" w:cs="Times New Roman"/>
                <w:color w:val="000000" w:themeColor="text1"/>
                <w:sz w:val="21"/>
                <w:szCs w:val="21"/>
              </w:rPr>
              <w:t>16</w:t>
            </w:r>
            <w:r w:rsidRPr="00931357">
              <w:rPr>
                <w:rFonts w:ascii="Times New Roman" w:hAnsi="Times New Roman" w:cs="Times New Roman" w:hint="eastAsia"/>
                <w:color w:val="000000" w:themeColor="text1"/>
                <w:sz w:val="21"/>
                <w:szCs w:val="21"/>
              </w:rPr>
              <w:t>个二级细分赛道，公司实现了</w:t>
            </w:r>
            <w:r w:rsidRPr="00931357">
              <w:rPr>
                <w:rFonts w:ascii="Times New Roman" w:hAnsi="Times New Roman" w:cs="Times New Roman"/>
                <w:color w:val="000000" w:themeColor="text1"/>
                <w:sz w:val="21"/>
                <w:szCs w:val="21"/>
              </w:rPr>
              <w:t>AI</w:t>
            </w:r>
            <w:r w:rsidRPr="00931357">
              <w:rPr>
                <w:rFonts w:ascii="Times New Roman" w:hAnsi="Times New Roman" w:cs="Times New Roman" w:hint="eastAsia"/>
                <w:color w:val="000000" w:themeColor="text1"/>
                <w:sz w:val="21"/>
                <w:szCs w:val="21"/>
              </w:rPr>
              <w:t>赋能安全、</w:t>
            </w:r>
            <w:r w:rsidRPr="00931357">
              <w:rPr>
                <w:rFonts w:ascii="Times New Roman" w:hAnsi="Times New Roman" w:cs="Times New Roman"/>
                <w:color w:val="000000" w:themeColor="text1"/>
                <w:sz w:val="21"/>
                <w:szCs w:val="21"/>
              </w:rPr>
              <w:t>AI</w:t>
            </w:r>
            <w:r w:rsidRPr="00931357">
              <w:rPr>
                <w:rFonts w:ascii="Times New Roman" w:hAnsi="Times New Roman" w:cs="Times New Roman" w:hint="eastAsia"/>
                <w:color w:val="000000" w:themeColor="text1"/>
                <w:sz w:val="21"/>
                <w:szCs w:val="21"/>
              </w:rPr>
              <w:t>系统安全</w:t>
            </w:r>
            <w:r w:rsidRPr="00931357">
              <w:rPr>
                <w:rFonts w:ascii="Times New Roman" w:hAnsi="Times New Roman" w:cs="Times New Roman"/>
                <w:color w:val="000000" w:themeColor="text1"/>
                <w:sz w:val="21"/>
                <w:szCs w:val="21"/>
              </w:rPr>
              <w:t>2</w:t>
            </w:r>
            <w:r w:rsidRPr="00931357">
              <w:rPr>
                <w:rFonts w:ascii="Times New Roman" w:hAnsi="Times New Roman" w:cs="Times New Roman" w:hint="eastAsia"/>
                <w:color w:val="000000" w:themeColor="text1"/>
                <w:sz w:val="21"/>
                <w:szCs w:val="21"/>
              </w:rPr>
              <w:t>个一级大类全面覆盖，</w:t>
            </w:r>
            <w:r w:rsidRPr="00931357">
              <w:rPr>
                <w:rFonts w:ascii="Times New Roman" w:hAnsi="Times New Roman" w:cs="Times New Roman"/>
                <w:color w:val="000000" w:themeColor="text1"/>
                <w:sz w:val="21"/>
                <w:szCs w:val="21"/>
              </w:rPr>
              <w:t>16</w:t>
            </w:r>
            <w:r w:rsidRPr="00931357">
              <w:rPr>
                <w:rFonts w:ascii="Times New Roman" w:hAnsi="Times New Roman" w:cs="Times New Roman" w:hint="eastAsia"/>
                <w:color w:val="000000" w:themeColor="text1"/>
                <w:sz w:val="21"/>
                <w:szCs w:val="21"/>
              </w:rPr>
              <w:t>个二级细分赛道全部入选，彰显了公司“</w:t>
            </w:r>
            <w:r w:rsidRPr="00931357">
              <w:rPr>
                <w:rFonts w:ascii="Times New Roman" w:hAnsi="Times New Roman" w:cs="Times New Roman"/>
                <w:color w:val="000000" w:themeColor="text1"/>
                <w:sz w:val="21"/>
                <w:szCs w:val="21"/>
              </w:rPr>
              <w:t>AI+</w:t>
            </w:r>
            <w:r w:rsidRPr="00931357">
              <w:rPr>
                <w:rFonts w:ascii="Times New Roman" w:hAnsi="Times New Roman" w:cs="Times New Roman" w:hint="eastAsia"/>
                <w:color w:val="000000" w:themeColor="text1"/>
                <w:sz w:val="21"/>
                <w:szCs w:val="21"/>
              </w:rPr>
              <w:t>安全”战略的深度落地。</w:t>
            </w:r>
          </w:p>
          <w:p w:rsidR="00931357" w:rsidRDefault="00931357" w:rsidP="00B23AAC">
            <w:pPr>
              <w:pStyle w:val="-"/>
              <w:spacing w:line="300" w:lineRule="auto"/>
              <w:ind w:firstLine="420"/>
              <w:rPr>
                <w:rFonts w:ascii="Times New Roman" w:hAnsi="Times New Roman" w:cs="Times New Roman"/>
                <w:color w:val="000000" w:themeColor="text1"/>
                <w:sz w:val="21"/>
                <w:szCs w:val="21"/>
              </w:rPr>
            </w:pPr>
            <w:r w:rsidRPr="00931357">
              <w:rPr>
                <w:rFonts w:ascii="Times New Roman" w:hAnsi="Times New Roman" w:cs="Times New Roman" w:hint="eastAsia"/>
                <w:color w:val="000000" w:themeColor="text1"/>
                <w:sz w:val="21"/>
                <w:szCs w:val="21"/>
              </w:rPr>
              <w:t>从荣誉上看，公司参与完成的“复杂环境下数据安全关键技术与应用”项目获国家科学技术进步二等奖，这是公司近三年第二次获得国家</w:t>
            </w:r>
            <w:r>
              <w:rPr>
                <w:rFonts w:ascii="Times New Roman" w:hAnsi="Times New Roman" w:cs="Times New Roman" w:hint="eastAsia"/>
                <w:color w:val="000000" w:themeColor="text1"/>
                <w:sz w:val="21"/>
                <w:szCs w:val="21"/>
              </w:rPr>
              <w:t>科学技术</w:t>
            </w:r>
            <w:r w:rsidRPr="00931357">
              <w:rPr>
                <w:rFonts w:ascii="Times New Roman" w:hAnsi="Times New Roman" w:cs="Times New Roman" w:hint="eastAsia"/>
                <w:color w:val="000000" w:themeColor="text1"/>
                <w:sz w:val="21"/>
                <w:szCs w:val="21"/>
              </w:rPr>
              <w:t>进步二等奖。</w:t>
            </w:r>
          </w:p>
          <w:p w:rsidR="00931357" w:rsidRDefault="00931357" w:rsidP="00B23AAC">
            <w:pPr>
              <w:pStyle w:val="-"/>
              <w:spacing w:line="300" w:lineRule="auto"/>
              <w:ind w:firstLine="420"/>
              <w:rPr>
                <w:rFonts w:ascii="Times New Roman" w:hAnsi="Times New Roman" w:cs="Times New Roman"/>
                <w:color w:val="000000" w:themeColor="text1"/>
                <w:sz w:val="21"/>
                <w:szCs w:val="21"/>
              </w:rPr>
            </w:pPr>
            <w:r w:rsidRPr="00931357">
              <w:rPr>
                <w:rFonts w:ascii="Times New Roman" w:hAnsi="Times New Roman" w:cs="Times New Roman" w:hint="eastAsia"/>
                <w:color w:val="000000" w:themeColor="text1"/>
                <w:sz w:val="21"/>
                <w:szCs w:val="21"/>
              </w:rPr>
              <w:t>关于市场竞争情况，客观来说</w:t>
            </w:r>
            <w:r>
              <w:rPr>
                <w:rFonts w:ascii="Times New Roman" w:hAnsi="Times New Roman" w:cs="Times New Roman" w:hint="eastAsia"/>
                <w:color w:val="000000" w:themeColor="text1"/>
                <w:sz w:val="21"/>
                <w:szCs w:val="21"/>
              </w:rPr>
              <w:t>，</w:t>
            </w:r>
            <w:r w:rsidRPr="00931357">
              <w:rPr>
                <w:rFonts w:ascii="Times New Roman" w:hAnsi="Times New Roman" w:cs="Times New Roman" w:hint="eastAsia"/>
                <w:color w:val="000000" w:themeColor="text1"/>
                <w:sz w:val="21"/>
                <w:szCs w:val="21"/>
              </w:rPr>
              <w:t>目前行业确实存在价格竞争的情况，但</w:t>
            </w:r>
            <w:r>
              <w:rPr>
                <w:rFonts w:ascii="Times New Roman" w:hAnsi="Times New Roman" w:cs="Times New Roman" w:hint="eastAsia"/>
                <w:color w:val="000000" w:themeColor="text1"/>
                <w:sz w:val="21"/>
                <w:szCs w:val="21"/>
              </w:rPr>
              <w:t>公司</w:t>
            </w:r>
            <w:r w:rsidRPr="00931357">
              <w:rPr>
                <w:rFonts w:ascii="Times New Roman" w:hAnsi="Times New Roman" w:cs="Times New Roman" w:hint="eastAsia"/>
                <w:color w:val="000000" w:themeColor="text1"/>
                <w:sz w:val="21"/>
                <w:szCs w:val="21"/>
              </w:rPr>
              <w:t>更多是通过技术能力和服务质量来赢得客户。</w:t>
            </w:r>
          </w:p>
          <w:p w:rsidR="00B23AAC" w:rsidRDefault="00931357" w:rsidP="00B23AAC">
            <w:pPr>
              <w:pStyle w:val="-"/>
              <w:spacing w:line="300" w:lineRule="auto"/>
              <w:ind w:firstLine="420"/>
              <w:rPr>
                <w:rFonts w:ascii="Times New Roman" w:hAnsi="Times New Roman" w:cs="Times New Roman"/>
                <w:color w:val="000000" w:themeColor="text1"/>
                <w:sz w:val="21"/>
                <w:szCs w:val="21"/>
              </w:rPr>
            </w:pPr>
            <w:r w:rsidRPr="00931357">
              <w:rPr>
                <w:rFonts w:ascii="Times New Roman" w:hAnsi="Times New Roman" w:cs="Times New Roman" w:hint="eastAsia"/>
                <w:color w:val="000000" w:themeColor="text1"/>
                <w:sz w:val="21"/>
                <w:szCs w:val="21"/>
              </w:rPr>
              <w:t>总体来说，研发投入高，是因为</w:t>
            </w:r>
            <w:r>
              <w:rPr>
                <w:rFonts w:ascii="Times New Roman" w:hAnsi="Times New Roman" w:cs="Times New Roman" w:hint="eastAsia"/>
                <w:color w:val="000000" w:themeColor="text1"/>
                <w:sz w:val="21"/>
                <w:szCs w:val="21"/>
              </w:rPr>
              <w:t>公司</w:t>
            </w:r>
            <w:r w:rsidRPr="00931357">
              <w:rPr>
                <w:rFonts w:ascii="Times New Roman" w:hAnsi="Times New Roman" w:cs="Times New Roman" w:hint="eastAsia"/>
                <w:color w:val="000000" w:themeColor="text1"/>
                <w:sz w:val="21"/>
                <w:szCs w:val="21"/>
              </w:rPr>
              <w:t>希望在核心技术上持续积累，为长期发展打好基础</w:t>
            </w:r>
            <w:r>
              <w:rPr>
                <w:rFonts w:ascii="Times New Roman" w:hAnsi="Times New Roman" w:cs="Times New Roman" w:hint="eastAsia"/>
                <w:color w:val="000000" w:themeColor="text1"/>
                <w:sz w:val="21"/>
                <w:szCs w:val="21"/>
              </w:rPr>
              <w:t>，这也是公司一贯的战略选择</w:t>
            </w:r>
            <w:r w:rsidR="00B23AAC" w:rsidRPr="00A86413">
              <w:rPr>
                <w:rFonts w:ascii="Times New Roman" w:hAnsi="Times New Roman" w:cs="Times New Roman" w:hint="eastAsia"/>
                <w:color w:val="000000" w:themeColor="text1"/>
                <w:sz w:val="21"/>
                <w:szCs w:val="21"/>
              </w:rPr>
              <w:t>。</w:t>
            </w:r>
          </w:p>
          <w:p w:rsidR="00351F1A" w:rsidRPr="007C598D" w:rsidRDefault="00351F1A" w:rsidP="00A86413">
            <w:pPr>
              <w:pStyle w:val="-"/>
              <w:spacing w:line="300" w:lineRule="auto"/>
              <w:ind w:firstLine="420"/>
              <w:rPr>
                <w:rFonts w:ascii="Times New Roman" w:hAnsi="Times New Roman" w:cs="Times New Roman"/>
                <w:color w:val="000000" w:themeColor="text1"/>
                <w:sz w:val="21"/>
                <w:szCs w:val="21"/>
              </w:rPr>
            </w:pPr>
          </w:p>
          <w:p w:rsidR="00346E5B" w:rsidRPr="00B17C3B" w:rsidRDefault="00346E5B" w:rsidP="00AC6256">
            <w:pPr>
              <w:spacing w:line="300" w:lineRule="auto"/>
              <w:ind w:firstLineChars="200" w:firstLine="422"/>
              <w:rPr>
                <w:rFonts w:ascii="宋体" w:eastAsia="宋体" w:hAnsi="宋体" w:cs="仿宋"/>
                <w:b/>
                <w:kern w:val="0"/>
                <w:szCs w:val="21"/>
              </w:rPr>
            </w:pPr>
            <w:r w:rsidRPr="00B17C3B">
              <w:rPr>
                <w:rFonts w:ascii="宋体" w:eastAsia="宋体" w:hAnsi="宋体" w:cs="仿宋" w:hint="eastAsia"/>
                <w:b/>
                <w:kern w:val="0"/>
                <w:sz w:val="21"/>
                <w:szCs w:val="21"/>
              </w:rPr>
              <w:t>——结束——</w:t>
            </w:r>
          </w:p>
        </w:tc>
      </w:tr>
      <w:tr w:rsidR="00346E5B" w:rsidRPr="00B17C3B" w:rsidTr="00F87224">
        <w:trPr>
          <w:trHeight w:val="56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6E5B" w:rsidRPr="00B17C3B" w:rsidRDefault="00346E5B" w:rsidP="00FF1C63">
            <w:pPr>
              <w:snapToGrid w:val="0"/>
              <w:spacing w:after="0" w:line="240" w:lineRule="auto"/>
              <w:ind w:right="110"/>
              <w:jc w:val="center"/>
              <w:rPr>
                <w:rFonts w:ascii="宋体" w:eastAsia="宋体" w:hAnsi="宋体" w:cs="等线"/>
                <w:sz w:val="24"/>
                <w:szCs w:val="24"/>
              </w:rPr>
            </w:pPr>
            <w:r w:rsidRPr="00B17C3B">
              <w:rPr>
                <w:rFonts w:ascii="宋体" w:eastAsia="宋体" w:hAnsi="宋体" w:cs="等线" w:hint="eastAsia"/>
                <w:sz w:val="24"/>
                <w:szCs w:val="24"/>
              </w:rPr>
              <w:lastRenderedPageBreak/>
              <w:t>附件清单</w:t>
            </w:r>
          </w:p>
          <w:p w:rsidR="00346E5B" w:rsidRPr="00B17C3B" w:rsidRDefault="00346E5B" w:rsidP="00FF1C63">
            <w:pPr>
              <w:snapToGrid w:val="0"/>
              <w:spacing w:after="0" w:line="240" w:lineRule="auto"/>
              <w:ind w:right="110"/>
              <w:jc w:val="center"/>
              <w:rPr>
                <w:rFonts w:ascii="宋体" w:eastAsia="宋体" w:hAnsi="宋体" w:cs="等线"/>
                <w:sz w:val="24"/>
                <w:szCs w:val="24"/>
              </w:rPr>
            </w:pPr>
            <w:r w:rsidRPr="00B17C3B">
              <w:rPr>
                <w:rFonts w:ascii="宋体" w:eastAsia="宋体" w:hAnsi="宋体" w:cs="等线" w:hint="eastAsia"/>
                <w:sz w:val="24"/>
                <w:szCs w:val="24"/>
              </w:rPr>
              <w:t>（参会机构人员单位、姓名）</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7C3B" w:rsidRPr="00B17C3B" w:rsidRDefault="00A86413" w:rsidP="00B17C3B">
            <w:pPr>
              <w:snapToGrid w:val="0"/>
              <w:spacing w:after="0" w:line="276" w:lineRule="auto"/>
              <w:rPr>
                <w:rFonts w:ascii="宋体" w:eastAsia="宋体" w:hAnsi="宋体" w:cs="仿宋"/>
                <w:b/>
                <w:sz w:val="21"/>
                <w:szCs w:val="21"/>
              </w:rPr>
            </w:pPr>
            <w:r>
              <w:rPr>
                <w:rFonts w:ascii="Times New Roman" w:eastAsia="宋体" w:hAnsi="Times New Roman" w:cs="Times New Roman" w:hint="eastAsia"/>
                <w:sz w:val="24"/>
                <w:szCs w:val="24"/>
              </w:rPr>
              <w:t>无</w:t>
            </w:r>
          </w:p>
        </w:tc>
      </w:tr>
      <w:tr w:rsidR="002963B5" w:rsidRPr="00B17C3B" w:rsidTr="002963B5">
        <w:trPr>
          <w:trHeight w:val="615"/>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63B5" w:rsidRPr="003C25A3" w:rsidRDefault="002963B5" w:rsidP="002963B5">
            <w:pPr>
              <w:snapToGrid w:val="0"/>
              <w:spacing w:after="0" w:line="240" w:lineRule="auto"/>
              <w:ind w:right="110"/>
              <w:jc w:val="center"/>
              <w:rPr>
                <w:rFonts w:ascii="Times New Roman" w:eastAsia="宋体" w:hAnsi="Times New Roman" w:cs="Times New Roman"/>
                <w:sz w:val="24"/>
                <w:szCs w:val="24"/>
              </w:rPr>
            </w:pPr>
            <w:r w:rsidRPr="002963B5">
              <w:rPr>
                <w:rFonts w:ascii="Times New Roman" w:eastAsia="宋体" w:hAnsi="Times New Roman" w:cs="Times New Roman" w:hint="eastAsia"/>
                <w:sz w:val="24"/>
                <w:szCs w:val="24"/>
              </w:rPr>
              <w:t>本次活动是否涉及应当披露重大信息</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63B5" w:rsidRPr="003C25A3" w:rsidRDefault="002963B5" w:rsidP="00A9357E">
            <w:pPr>
              <w:snapToGrid w:val="0"/>
              <w:spacing w:after="0" w:line="240" w:lineRule="auto"/>
              <w:rPr>
                <w:rFonts w:ascii="Times New Roman" w:eastAsia="宋体" w:hAnsi="Times New Roman" w:cs="Times New Roman"/>
                <w:sz w:val="24"/>
                <w:szCs w:val="24"/>
              </w:rPr>
            </w:pPr>
            <w:bookmarkStart w:id="1" w:name="OLE_LINK1"/>
            <w:bookmarkStart w:id="2" w:name="OLE_LINK2"/>
            <w:r>
              <w:rPr>
                <w:rFonts w:ascii="Times New Roman" w:eastAsia="宋体" w:hAnsi="Times New Roman" w:cs="Times New Roman" w:hint="eastAsia"/>
                <w:sz w:val="24"/>
                <w:szCs w:val="24"/>
              </w:rPr>
              <w:t>否</w:t>
            </w:r>
            <w:bookmarkEnd w:id="1"/>
            <w:bookmarkEnd w:id="2"/>
          </w:p>
        </w:tc>
      </w:tr>
      <w:tr w:rsidR="00285404" w:rsidRPr="00B17C3B" w:rsidTr="002963B5">
        <w:trPr>
          <w:trHeight w:val="39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04" w:rsidRPr="003C25A3" w:rsidRDefault="00285404" w:rsidP="00A9357E">
            <w:pPr>
              <w:snapToGrid w:val="0"/>
              <w:spacing w:after="0" w:line="240" w:lineRule="auto"/>
              <w:ind w:right="110"/>
              <w:jc w:val="center"/>
              <w:rPr>
                <w:rFonts w:ascii="Times New Roman" w:eastAsia="宋体" w:hAnsi="Times New Roman" w:cs="Times New Roman"/>
                <w:sz w:val="24"/>
                <w:szCs w:val="24"/>
              </w:rPr>
            </w:pPr>
            <w:r w:rsidRPr="003C25A3">
              <w:rPr>
                <w:rFonts w:ascii="Times New Roman" w:eastAsia="宋体" w:hAnsi="Times New Roman" w:cs="Times New Roman"/>
                <w:sz w:val="24"/>
                <w:szCs w:val="24"/>
              </w:rPr>
              <w:t>日期</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04" w:rsidRPr="003C25A3" w:rsidRDefault="00285404" w:rsidP="006B24DF">
            <w:pPr>
              <w:snapToGrid w:val="0"/>
              <w:spacing w:after="0" w:line="240" w:lineRule="auto"/>
              <w:rPr>
                <w:rFonts w:ascii="Times New Roman" w:eastAsia="宋体" w:hAnsi="Times New Roman" w:cs="Times New Roman"/>
                <w:sz w:val="24"/>
                <w:szCs w:val="24"/>
              </w:rPr>
            </w:pPr>
            <w:r w:rsidRPr="003C25A3">
              <w:rPr>
                <w:rFonts w:ascii="Times New Roman" w:eastAsia="宋体" w:hAnsi="Times New Roman" w:cs="Times New Roman"/>
                <w:sz w:val="24"/>
                <w:szCs w:val="24"/>
              </w:rPr>
              <w:t>202</w:t>
            </w:r>
            <w:r w:rsidR="00351F1A">
              <w:rPr>
                <w:rFonts w:ascii="Times New Roman" w:eastAsia="宋体" w:hAnsi="Times New Roman" w:cs="Times New Roman"/>
                <w:sz w:val="24"/>
                <w:szCs w:val="24"/>
              </w:rPr>
              <w:t>6</w:t>
            </w:r>
            <w:r w:rsidRPr="003C25A3">
              <w:rPr>
                <w:rFonts w:ascii="Times New Roman" w:eastAsia="宋体" w:hAnsi="Times New Roman" w:cs="Times New Roman"/>
                <w:sz w:val="24"/>
                <w:szCs w:val="24"/>
              </w:rPr>
              <w:t>年</w:t>
            </w:r>
            <w:r w:rsidR="006B24DF">
              <w:rPr>
                <w:rFonts w:ascii="Times New Roman" w:eastAsia="宋体" w:hAnsi="Times New Roman" w:cs="Times New Roman"/>
                <w:sz w:val="24"/>
                <w:szCs w:val="24"/>
              </w:rPr>
              <w:t>9</w:t>
            </w:r>
            <w:r w:rsidRPr="003C25A3">
              <w:rPr>
                <w:rFonts w:ascii="Times New Roman" w:eastAsia="宋体" w:hAnsi="Times New Roman" w:cs="Times New Roman"/>
                <w:sz w:val="24"/>
                <w:szCs w:val="24"/>
              </w:rPr>
              <w:t>月</w:t>
            </w:r>
            <w:r w:rsidR="006B24DF">
              <w:rPr>
                <w:rFonts w:ascii="Times New Roman" w:eastAsia="宋体" w:hAnsi="Times New Roman" w:cs="Times New Roman"/>
                <w:sz w:val="24"/>
                <w:szCs w:val="24"/>
              </w:rPr>
              <w:t>9</w:t>
            </w:r>
            <w:r w:rsidRPr="003C25A3">
              <w:rPr>
                <w:rFonts w:ascii="Times New Roman" w:eastAsia="宋体" w:hAnsi="Times New Roman" w:cs="Times New Roman"/>
                <w:sz w:val="24"/>
                <w:szCs w:val="24"/>
              </w:rPr>
              <w:t>日</w:t>
            </w:r>
          </w:p>
        </w:tc>
      </w:tr>
    </w:tbl>
    <w:p w:rsidR="00FF51D2" w:rsidRPr="00B17C3B" w:rsidRDefault="00FF51D2" w:rsidP="00F87224">
      <w:pPr>
        <w:rPr>
          <w:rFonts w:ascii="宋体" w:eastAsia="宋体" w:hAnsi="宋体"/>
        </w:rPr>
      </w:pPr>
    </w:p>
    <w:sectPr w:rsidR="00FF51D2" w:rsidRPr="00B17C3B">
      <w:pgSz w:w="11906" w:h="16838"/>
      <w:pgMar w:top="1445" w:right="1796" w:bottom="158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E4F" w:rsidRDefault="00707E4F" w:rsidP="00461B41">
      <w:pPr>
        <w:spacing w:after="0" w:line="240" w:lineRule="auto"/>
      </w:pPr>
      <w:r>
        <w:separator/>
      </w:r>
    </w:p>
  </w:endnote>
  <w:endnote w:type="continuationSeparator" w:id="0">
    <w:p w:rsidR="00707E4F" w:rsidRDefault="00707E4F" w:rsidP="00461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E4F" w:rsidRDefault="00707E4F" w:rsidP="00461B41">
      <w:pPr>
        <w:spacing w:after="0" w:line="240" w:lineRule="auto"/>
      </w:pPr>
      <w:r>
        <w:separator/>
      </w:r>
    </w:p>
  </w:footnote>
  <w:footnote w:type="continuationSeparator" w:id="0">
    <w:p w:rsidR="00707E4F" w:rsidRDefault="00707E4F" w:rsidP="00461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A09AD"/>
    <w:multiLevelType w:val="multilevel"/>
    <w:tmpl w:val="66FA0030"/>
    <w:lvl w:ilvl="0">
      <w:start w:val="1"/>
      <w:numFmt w:val="chineseCountingThousand"/>
      <w:pStyle w:val="1"/>
      <w:suff w:val="nothing"/>
      <w:lvlText w:val="问题%1、"/>
      <w:lvlJc w:val="left"/>
      <w:pPr>
        <w:ind w:left="5812" w:firstLine="0"/>
      </w:pPr>
      <w:rPr>
        <w:rFonts w:hint="eastAsia"/>
        <w:lang w:val="en-US"/>
      </w:rPr>
    </w:lvl>
    <w:lvl w:ilvl="1">
      <w:start w:val="1"/>
      <w:numFmt w:val="lowerLetter"/>
      <w:lvlText w:val="%2)"/>
      <w:lvlJc w:val="left"/>
      <w:pPr>
        <w:ind w:left="6281" w:hanging="420"/>
      </w:pPr>
    </w:lvl>
    <w:lvl w:ilvl="2">
      <w:start w:val="1"/>
      <w:numFmt w:val="lowerRoman"/>
      <w:lvlText w:val="%3."/>
      <w:lvlJc w:val="right"/>
      <w:pPr>
        <w:ind w:left="6701" w:hanging="420"/>
      </w:pPr>
    </w:lvl>
    <w:lvl w:ilvl="3">
      <w:start w:val="1"/>
      <w:numFmt w:val="decimal"/>
      <w:lvlText w:val="%4."/>
      <w:lvlJc w:val="left"/>
      <w:pPr>
        <w:ind w:left="7121" w:hanging="420"/>
      </w:pPr>
    </w:lvl>
    <w:lvl w:ilvl="4">
      <w:start w:val="1"/>
      <w:numFmt w:val="lowerLetter"/>
      <w:lvlText w:val="%5)"/>
      <w:lvlJc w:val="left"/>
      <w:pPr>
        <w:ind w:left="7541" w:hanging="420"/>
      </w:pPr>
    </w:lvl>
    <w:lvl w:ilvl="5">
      <w:start w:val="1"/>
      <w:numFmt w:val="lowerRoman"/>
      <w:lvlText w:val="%6."/>
      <w:lvlJc w:val="right"/>
      <w:pPr>
        <w:ind w:left="7961" w:hanging="420"/>
      </w:pPr>
    </w:lvl>
    <w:lvl w:ilvl="6">
      <w:start w:val="1"/>
      <w:numFmt w:val="decimal"/>
      <w:lvlText w:val="%7."/>
      <w:lvlJc w:val="left"/>
      <w:pPr>
        <w:ind w:left="8381" w:hanging="420"/>
      </w:pPr>
    </w:lvl>
    <w:lvl w:ilvl="7">
      <w:start w:val="1"/>
      <w:numFmt w:val="lowerLetter"/>
      <w:lvlText w:val="%8)"/>
      <w:lvlJc w:val="left"/>
      <w:pPr>
        <w:ind w:left="8801" w:hanging="420"/>
      </w:pPr>
    </w:lvl>
    <w:lvl w:ilvl="8">
      <w:start w:val="1"/>
      <w:numFmt w:val="lowerRoman"/>
      <w:lvlText w:val="%9."/>
      <w:lvlJc w:val="right"/>
      <w:pPr>
        <w:ind w:left="92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5B"/>
    <w:rsid w:val="00001A3A"/>
    <w:rsid w:val="00002729"/>
    <w:rsid w:val="00004E83"/>
    <w:rsid w:val="0000539D"/>
    <w:rsid w:val="0001395B"/>
    <w:rsid w:val="000173A3"/>
    <w:rsid w:val="00030BC0"/>
    <w:rsid w:val="00030DB0"/>
    <w:rsid w:val="0003471C"/>
    <w:rsid w:val="00036A3D"/>
    <w:rsid w:val="00042817"/>
    <w:rsid w:val="000543BF"/>
    <w:rsid w:val="00055700"/>
    <w:rsid w:val="000718B2"/>
    <w:rsid w:val="00074960"/>
    <w:rsid w:val="0007599B"/>
    <w:rsid w:val="00087F15"/>
    <w:rsid w:val="0009254F"/>
    <w:rsid w:val="000948C4"/>
    <w:rsid w:val="0009703A"/>
    <w:rsid w:val="00097AB3"/>
    <w:rsid w:val="000B1C5B"/>
    <w:rsid w:val="000B5078"/>
    <w:rsid w:val="000B736D"/>
    <w:rsid w:val="000C195A"/>
    <w:rsid w:val="000C223F"/>
    <w:rsid w:val="000C288A"/>
    <w:rsid w:val="000C5557"/>
    <w:rsid w:val="000C6CEB"/>
    <w:rsid w:val="000D228D"/>
    <w:rsid w:val="000D4E2D"/>
    <w:rsid w:val="000D7139"/>
    <w:rsid w:val="000E37EE"/>
    <w:rsid w:val="000E5508"/>
    <w:rsid w:val="000F2531"/>
    <w:rsid w:val="000F31ED"/>
    <w:rsid w:val="000F7D68"/>
    <w:rsid w:val="000F7EB0"/>
    <w:rsid w:val="000F7F03"/>
    <w:rsid w:val="001031D3"/>
    <w:rsid w:val="001044DE"/>
    <w:rsid w:val="00104C13"/>
    <w:rsid w:val="001063D6"/>
    <w:rsid w:val="001102CF"/>
    <w:rsid w:val="00112375"/>
    <w:rsid w:val="00112E35"/>
    <w:rsid w:val="001216DE"/>
    <w:rsid w:val="00123029"/>
    <w:rsid w:val="00125D8E"/>
    <w:rsid w:val="00127A94"/>
    <w:rsid w:val="001348EA"/>
    <w:rsid w:val="00135FD7"/>
    <w:rsid w:val="00137976"/>
    <w:rsid w:val="00140042"/>
    <w:rsid w:val="00141931"/>
    <w:rsid w:val="00143AE4"/>
    <w:rsid w:val="00143CA6"/>
    <w:rsid w:val="00144824"/>
    <w:rsid w:val="00145321"/>
    <w:rsid w:val="00152938"/>
    <w:rsid w:val="001550F1"/>
    <w:rsid w:val="0015616F"/>
    <w:rsid w:val="0015742D"/>
    <w:rsid w:val="001632F5"/>
    <w:rsid w:val="001737AC"/>
    <w:rsid w:val="00176218"/>
    <w:rsid w:val="00180B01"/>
    <w:rsid w:val="001857D7"/>
    <w:rsid w:val="00185A26"/>
    <w:rsid w:val="001878B1"/>
    <w:rsid w:val="0019421C"/>
    <w:rsid w:val="001A6715"/>
    <w:rsid w:val="001A7D5E"/>
    <w:rsid w:val="001B554C"/>
    <w:rsid w:val="001C0F56"/>
    <w:rsid w:val="001C3FF6"/>
    <w:rsid w:val="001C4DB4"/>
    <w:rsid w:val="001C67A6"/>
    <w:rsid w:val="001D5055"/>
    <w:rsid w:val="001D5145"/>
    <w:rsid w:val="001E47C1"/>
    <w:rsid w:val="001E762A"/>
    <w:rsid w:val="001F4029"/>
    <w:rsid w:val="002110D5"/>
    <w:rsid w:val="00212D3D"/>
    <w:rsid w:val="00214101"/>
    <w:rsid w:val="00215A0E"/>
    <w:rsid w:val="00215D11"/>
    <w:rsid w:val="00225706"/>
    <w:rsid w:val="00225C6B"/>
    <w:rsid w:val="00226D27"/>
    <w:rsid w:val="00226E49"/>
    <w:rsid w:val="00230711"/>
    <w:rsid w:val="00233A7B"/>
    <w:rsid w:val="00235A19"/>
    <w:rsid w:val="002414F7"/>
    <w:rsid w:val="00241CC5"/>
    <w:rsid w:val="00251E2F"/>
    <w:rsid w:val="00255410"/>
    <w:rsid w:val="00255428"/>
    <w:rsid w:val="0026081D"/>
    <w:rsid w:val="00260957"/>
    <w:rsid w:val="00261145"/>
    <w:rsid w:val="00270014"/>
    <w:rsid w:val="00277A5D"/>
    <w:rsid w:val="00285404"/>
    <w:rsid w:val="002861CE"/>
    <w:rsid w:val="00292305"/>
    <w:rsid w:val="00294A91"/>
    <w:rsid w:val="002955C0"/>
    <w:rsid w:val="00295CF9"/>
    <w:rsid w:val="002963B5"/>
    <w:rsid w:val="002964E0"/>
    <w:rsid w:val="002A0C23"/>
    <w:rsid w:val="002A1C68"/>
    <w:rsid w:val="002A26CA"/>
    <w:rsid w:val="002C1660"/>
    <w:rsid w:val="002C44B2"/>
    <w:rsid w:val="002D32CF"/>
    <w:rsid w:val="002D367F"/>
    <w:rsid w:val="002E1DD5"/>
    <w:rsid w:val="002E37E7"/>
    <w:rsid w:val="002E5A02"/>
    <w:rsid w:val="002F2439"/>
    <w:rsid w:val="003022C4"/>
    <w:rsid w:val="00305567"/>
    <w:rsid w:val="0031237B"/>
    <w:rsid w:val="00313D9D"/>
    <w:rsid w:val="00313E02"/>
    <w:rsid w:val="00316204"/>
    <w:rsid w:val="0032116F"/>
    <w:rsid w:val="003242CA"/>
    <w:rsid w:val="00331242"/>
    <w:rsid w:val="00346E5B"/>
    <w:rsid w:val="00347193"/>
    <w:rsid w:val="00351F1A"/>
    <w:rsid w:val="00352380"/>
    <w:rsid w:val="00352F4C"/>
    <w:rsid w:val="0035603C"/>
    <w:rsid w:val="00361A28"/>
    <w:rsid w:val="00363360"/>
    <w:rsid w:val="00380F26"/>
    <w:rsid w:val="00386536"/>
    <w:rsid w:val="003A2BD0"/>
    <w:rsid w:val="003A55E3"/>
    <w:rsid w:val="003B0E60"/>
    <w:rsid w:val="003B325D"/>
    <w:rsid w:val="003B46E8"/>
    <w:rsid w:val="003B50FC"/>
    <w:rsid w:val="003B53AC"/>
    <w:rsid w:val="003C25A3"/>
    <w:rsid w:val="003C56AB"/>
    <w:rsid w:val="003D42C8"/>
    <w:rsid w:val="003E1294"/>
    <w:rsid w:val="003E3C00"/>
    <w:rsid w:val="003E787F"/>
    <w:rsid w:val="003F47A3"/>
    <w:rsid w:val="004065E4"/>
    <w:rsid w:val="00420177"/>
    <w:rsid w:val="00420811"/>
    <w:rsid w:val="00422127"/>
    <w:rsid w:val="004267EA"/>
    <w:rsid w:val="00432461"/>
    <w:rsid w:val="00432802"/>
    <w:rsid w:val="004360AE"/>
    <w:rsid w:val="00437578"/>
    <w:rsid w:val="00440384"/>
    <w:rsid w:val="0044463A"/>
    <w:rsid w:val="00444710"/>
    <w:rsid w:val="00445A79"/>
    <w:rsid w:val="00445FCC"/>
    <w:rsid w:val="00446913"/>
    <w:rsid w:val="00452647"/>
    <w:rsid w:val="00456769"/>
    <w:rsid w:val="004578A0"/>
    <w:rsid w:val="00461B41"/>
    <w:rsid w:val="00463404"/>
    <w:rsid w:val="00466377"/>
    <w:rsid w:val="00475248"/>
    <w:rsid w:val="00475F09"/>
    <w:rsid w:val="00476361"/>
    <w:rsid w:val="00481531"/>
    <w:rsid w:val="004852B5"/>
    <w:rsid w:val="00496B83"/>
    <w:rsid w:val="004A59B7"/>
    <w:rsid w:val="004B4052"/>
    <w:rsid w:val="004B4784"/>
    <w:rsid w:val="004C3A3F"/>
    <w:rsid w:val="004D2719"/>
    <w:rsid w:val="004D2DB0"/>
    <w:rsid w:val="004D70E5"/>
    <w:rsid w:val="004E518F"/>
    <w:rsid w:val="004E5E7C"/>
    <w:rsid w:val="004F2442"/>
    <w:rsid w:val="004F2EF7"/>
    <w:rsid w:val="004F4BE7"/>
    <w:rsid w:val="004F6953"/>
    <w:rsid w:val="00501183"/>
    <w:rsid w:val="00505218"/>
    <w:rsid w:val="00506D5F"/>
    <w:rsid w:val="0051364F"/>
    <w:rsid w:val="00513B86"/>
    <w:rsid w:val="00516267"/>
    <w:rsid w:val="005200D4"/>
    <w:rsid w:val="005204F0"/>
    <w:rsid w:val="005308E8"/>
    <w:rsid w:val="00530FA0"/>
    <w:rsid w:val="00535E1A"/>
    <w:rsid w:val="00552A44"/>
    <w:rsid w:val="00560D9A"/>
    <w:rsid w:val="0056465F"/>
    <w:rsid w:val="00564A23"/>
    <w:rsid w:val="00564FB4"/>
    <w:rsid w:val="00566756"/>
    <w:rsid w:val="00566854"/>
    <w:rsid w:val="00566D2B"/>
    <w:rsid w:val="005756A5"/>
    <w:rsid w:val="00580D54"/>
    <w:rsid w:val="005878DB"/>
    <w:rsid w:val="005952E6"/>
    <w:rsid w:val="00597614"/>
    <w:rsid w:val="005A189D"/>
    <w:rsid w:val="005A2D8D"/>
    <w:rsid w:val="005C6488"/>
    <w:rsid w:val="005D177F"/>
    <w:rsid w:val="005D20DB"/>
    <w:rsid w:val="005E056A"/>
    <w:rsid w:val="005E1D43"/>
    <w:rsid w:val="005E42A7"/>
    <w:rsid w:val="005E43ED"/>
    <w:rsid w:val="005E6585"/>
    <w:rsid w:val="005F5E13"/>
    <w:rsid w:val="005F6B40"/>
    <w:rsid w:val="00607E54"/>
    <w:rsid w:val="0061006D"/>
    <w:rsid w:val="0061440C"/>
    <w:rsid w:val="006177E7"/>
    <w:rsid w:val="0062397F"/>
    <w:rsid w:val="00626368"/>
    <w:rsid w:val="00627036"/>
    <w:rsid w:val="006306E1"/>
    <w:rsid w:val="00631C26"/>
    <w:rsid w:val="00632745"/>
    <w:rsid w:val="0063497C"/>
    <w:rsid w:val="006400C5"/>
    <w:rsid w:val="0066133A"/>
    <w:rsid w:val="00663345"/>
    <w:rsid w:val="00663B6F"/>
    <w:rsid w:val="00666330"/>
    <w:rsid w:val="00674CB2"/>
    <w:rsid w:val="006814D2"/>
    <w:rsid w:val="00681D2A"/>
    <w:rsid w:val="00684556"/>
    <w:rsid w:val="006877AD"/>
    <w:rsid w:val="00693CC9"/>
    <w:rsid w:val="00693F74"/>
    <w:rsid w:val="00696E5E"/>
    <w:rsid w:val="006A3D78"/>
    <w:rsid w:val="006A68E8"/>
    <w:rsid w:val="006B1845"/>
    <w:rsid w:val="006B24DF"/>
    <w:rsid w:val="006B416E"/>
    <w:rsid w:val="006B6751"/>
    <w:rsid w:val="006B7AF0"/>
    <w:rsid w:val="006B7B87"/>
    <w:rsid w:val="006C1B30"/>
    <w:rsid w:val="006D2CC2"/>
    <w:rsid w:val="006E2DB4"/>
    <w:rsid w:val="006E3283"/>
    <w:rsid w:val="006E39EC"/>
    <w:rsid w:val="006E3F22"/>
    <w:rsid w:val="006E4843"/>
    <w:rsid w:val="006E4E4B"/>
    <w:rsid w:val="006F1E87"/>
    <w:rsid w:val="006F72CC"/>
    <w:rsid w:val="006F76E8"/>
    <w:rsid w:val="00707E4F"/>
    <w:rsid w:val="0071067B"/>
    <w:rsid w:val="007114D8"/>
    <w:rsid w:val="00721722"/>
    <w:rsid w:val="00721C39"/>
    <w:rsid w:val="0072662A"/>
    <w:rsid w:val="007312E9"/>
    <w:rsid w:val="00740291"/>
    <w:rsid w:val="007418EE"/>
    <w:rsid w:val="007447D1"/>
    <w:rsid w:val="00750989"/>
    <w:rsid w:val="00754AC7"/>
    <w:rsid w:val="00756CFC"/>
    <w:rsid w:val="00757EF5"/>
    <w:rsid w:val="00762143"/>
    <w:rsid w:val="00770574"/>
    <w:rsid w:val="00771496"/>
    <w:rsid w:val="00774C95"/>
    <w:rsid w:val="00780A3D"/>
    <w:rsid w:val="00790267"/>
    <w:rsid w:val="00791F13"/>
    <w:rsid w:val="00796059"/>
    <w:rsid w:val="007A1E8E"/>
    <w:rsid w:val="007A2671"/>
    <w:rsid w:val="007B5D2A"/>
    <w:rsid w:val="007B6FBC"/>
    <w:rsid w:val="007B7504"/>
    <w:rsid w:val="007C0FAF"/>
    <w:rsid w:val="007C1EFD"/>
    <w:rsid w:val="007C272D"/>
    <w:rsid w:val="007C598D"/>
    <w:rsid w:val="007C5F2C"/>
    <w:rsid w:val="007D4A19"/>
    <w:rsid w:val="007D5E61"/>
    <w:rsid w:val="007E6D1E"/>
    <w:rsid w:val="007F18F0"/>
    <w:rsid w:val="007F2545"/>
    <w:rsid w:val="007F3E9A"/>
    <w:rsid w:val="0080182A"/>
    <w:rsid w:val="00807635"/>
    <w:rsid w:val="00811635"/>
    <w:rsid w:val="00813B49"/>
    <w:rsid w:val="00815CAF"/>
    <w:rsid w:val="00817786"/>
    <w:rsid w:val="00821E85"/>
    <w:rsid w:val="008224F0"/>
    <w:rsid w:val="008228C2"/>
    <w:rsid w:val="00822AB4"/>
    <w:rsid w:val="00830B0A"/>
    <w:rsid w:val="00835CC7"/>
    <w:rsid w:val="00846B82"/>
    <w:rsid w:val="00846F80"/>
    <w:rsid w:val="0084794B"/>
    <w:rsid w:val="00850CDF"/>
    <w:rsid w:val="008514E3"/>
    <w:rsid w:val="00852612"/>
    <w:rsid w:val="00864223"/>
    <w:rsid w:val="00864A72"/>
    <w:rsid w:val="00865718"/>
    <w:rsid w:val="00865D89"/>
    <w:rsid w:val="0087009C"/>
    <w:rsid w:val="00872499"/>
    <w:rsid w:val="00882187"/>
    <w:rsid w:val="0089164D"/>
    <w:rsid w:val="00892DF4"/>
    <w:rsid w:val="0089318D"/>
    <w:rsid w:val="0089756D"/>
    <w:rsid w:val="008A24E8"/>
    <w:rsid w:val="008B0A0A"/>
    <w:rsid w:val="008B0DF1"/>
    <w:rsid w:val="008B3298"/>
    <w:rsid w:val="008C0EA8"/>
    <w:rsid w:val="008C36A9"/>
    <w:rsid w:val="008D5528"/>
    <w:rsid w:val="008E2ECA"/>
    <w:rsid w:val="008E6F69"/>
    <w:rsid w:val="008F2B5C"/>
    <w:rsid w:val="008F763B"/>
    <w:rsid w:val="00901923"/>
    <w:rsid w:val="00910B0B"/>
    <w:rsid w:val="0091362E"/>
    <w:rsid w:val="009162F4"/>
    <w:rsid w:val="009178DF"/>
    <w:rsid w:val="0092559D"/>
    <w:rsid w:val="00931357"/>
    <w:rsid w:val="0093268D"/>
    <w:rsid w:val="009340F7"/>
    <w:rsid w:val="00940D0B"/>
    <w:rsid w:val="00947CD0"/>
    <w:rsid w:val="00951CE6"/>
    <w:rsid w:val="00955617"/>
    <w:rsid w:val="00956E97"/>
    <w:rsid w:val="00957DD6"/>
    <w:rsid w:val="009609FF"/>
    <w:rsid w:val="00960D4E"/>
    <w:rsid w:val="009677E6"/>
    <w:rsid w:val="00971609"/>
    <w:rsid w:val="00974642"/>
    <w:rsid w:val="00977704"/>
    <w:rsid w:val="00981578"/>
    <w:rsid w:val="0098561C"/>
    <w:rsid w:val="009A2C5E"/>
    <w:rsid w:val="009B1765"/>
    <w:rsid w:val="009B4F2A"/>
    <w:rsid w:val="009B61EE"/>
    <w:rsid w:val="009C2753"/>
    <w:rsid w:val="009C4D11"/>
    <w:rsid w:val="009D58F7"/>
    <w:rsid w:val="009E0D43"/>
    <w:rsid w:val="009E2FBA"/>
    <w:rsid w:val="00A12796"/>
    <w:rsid w:val="00A13DF0"/>
    <w:rsid w:val="00A13F3E"/>
    <w:rsid w:val="00A15A2A"/>
    <w:rsid w:val="00A23682"/>
    <w:rsid w:val="00A26C44"/>
    <w:rsid w:val="00A27638"/>
    <w:rsid w:val="00A37834"/>
    <w:rsid w:val="00A405A9"/>
    <w:rsid w:val="00A40965"/>
    <w:rsid w:val="00A523A3"/>
    <w:rsid w:val="00A56837"/>
    <w:rsid w:val="00A612F3"/>
    <w:rsid w:val="00A6369D"/>
    <w:rsid w:val="00A65C78"/>
    <w:rsid w:val="00A663A5"/>
    <w:rsid w:val="00A6724E"/>
    <w:rsid w:val="00A700F9"/>
    <w:rsid w:val="00A70F23"/>
    <w:rsid w:val="00A8185F"/>
    <w:rsid w:val="00A82C2E"/>
    <w:rsid w:val="00A856B2"/>
    <w:rsid w:val="00A85CBF"/>
    <w:rsid w:val="00A86413"/>
    <w:rsid w:val="00A87097"/>
    <w:rsid w:val="00A9357E"/>
    <w:rsid w:val="00A937FD"/>
    <w:rsid w:val="00A9586C"/>
    <w:rsid w:val="00AA3924"/>
    <w:rsid w:val="00AB0AF0"/>
    <w:rsid w:val="00AB27AC"/>
    <w:rsid w:val="00AB4A60"/>
    <w:rsid w:val="00AC0FAF"/>
    <w:rsid w:val="00AC1772"/>
    <w:rsid w:val="00AC59DC"/>
    <w:rsid w:val="00AC6256"/>
    <w:rsid w:val="00AD06D5"/>
    <w:rsid w:val="00AD4B41"/>
    <w:rsid w:val="00AD6021"/>
    <w:rsid w:val="00AD64D3"/>
    <w:rsid w:val="00AF0692"/>
    <w:rsid w:val="00AF12D3"/>
    <w:rsid w:val="00AF2F14"/>
    <w:rsid w:val="00AF4168"/>
    <w:rsid w:val="00AF5DEC"/>
    <w:rsid w:val="00AF6897"/>
    <w:rsid w:val="00B0098C"/>
    <w:rsid w:val="00B02455"/>
    <w:rsid w:val="00B05B9E"/>
    <w:rsid w:val="00B0670C"/>
    <w:rsid w:val="00B0689B"/>
    <w:rsid w:val="00B07F13"/>
    <w:rsid w:val="00B120BA"/>
    <w:rsid w:val="00B1214D"/>
    <w:rsid w:val="00B12BBC"/>
    <w:rsid w:val="00B14BCF"/>
    <w:rsid w:val="00B16B58"/>
    <w:rsid w:val="00B17C3B"/>
    <w:rsid w:val="00B23AAC"/>
    <w:rsid w:val="00B23E73"/>
    <w:rsid w:val="00B23F77"/>
    <w:rsid w:val="00B31BF5"/>
    <w:rsid w:val="00B53BFF"/>
    <w:rsid w:val="00B61550"/>
    <w:rsid w:val="00B63883"/>
    <w:rsid w:val="00B65271"/>
    <w:rsid w:val="00B67384"/>
    <w:rsid w:val="00B675A3"/>
    <w:rsid w:val="00B70F2F"/>
    <w:rsid w:val="00B77B8C"/>
    <w:rsid w:val="00B82372"/>
    <w:rsid w:val="00B83D70"/>
    <w:rsid w:val="00B877A6"/>
    <w:rsid w:val="00B907A1"/>
    <w:rsid w:val="00B909DC"/>
    <w:rsid w:val="00B9345D"/>
    <w:rsid w:val="00B94E0F"/>
    <w:rsid w:val="00B96FCC"/>
    <w:rsid w:val="00BA195C"/>
    <w:rsid w:val="00BA19FC"/>
    <w:rsid w:val="00BA3657"/>
    <w:rsid w:val="00BA6AAA"/>
    <w:rsid w:val="00BB0E93"/>
    <w:rsid w:val="00BB6E5B"/>
    <w:rsid w:val="00BB6F5B"/>
    <w:rsid w:val="00BC1783"/>
    <w:rsid w:val="00BC4759"/>
    <w:rsid w:val="00BC5359"/>
    <w:rsid w:val="00BD44A8"/>
    <w:rsid w:val="00BE006F"/>
    <w:rsid w:val="00BF340C"/>
    <w:rsid w:val="00BF4541"/>
    <w:rsid w:val="00BF78CC"/>
    <w:rsid w:val="00C059FB"/>
    <w:rsid w:val="00C107F9"/>
    <w:rsid w:val="00C11993"/>
    <w:rsid w:val="00C15CDB"/>
    <w:rsid w:val="00C224A7"/>
    <w:rsid w:val="00C24587"/>
    <w:rsid w:val="00C26846"/>
    <w:rsid w:val="00C31E94"/>
    <w:rsid w:val="00C32FB5"/>
    <w:rsid w:val="00C361B9"/>
    <w:rsid w:val="00C4284F"/>
    <w:rsid w:val="00C4779D"/>
    <w:rsid w:val="00C5270A"/>
    <w:rsid w:val="00C535F0"/>
    <w:rsid w:val="00C626D4"/>
    <w:rsid w:val="00C66D7E"/>
    <w:rsid w:val="00C74AF9"/>
    <w:rsid w:val="00C80817"/>
    <w:rsid w:val="00C8209E"/>
    <w:rsid w:val="00C907BC"/>
    <w:rsid w:val="00C94027"/>
    <w:rsid w:val="00C94B07"/>
    <w:rsid w:val="00C94EC9"/>
    <w:rsid w:val="00C9553C"/>
    <w:rsid w:val="00CA3D54"/>
    <w:rsid w:val="00CA562C"/>
    <w:rsid w:val="00CB015E"/>
    <w:rsid w:val="00CB31F2"/>
    <w:rsid w:val="00CC11D7"/>
    <w:rsid w:val="00CC3249"/>
    <w:rsid w:val="00CD0D52"/>
    <w:rsid w:val="00CD566B"/>
    <w:rsid w:val="00CF28AD"/>
    <w:rsid w:val="00CF5E2B"/>
    <w:rsid w:val="00D03FFD"/>
    <w:rsid w:val="00D059DA"/>
    <w:rsid w:val="00D05A46"/>
    <w:rsid w:val="00D1021C"/>
    <w:rsid w:val="00D2484B"/>
    <w:rsid w:val="00D31843"/>
    <w:rsid w:val="00D326A5"/>
    <w:rsid w:val="00D33C3A"/>
    <w:rsid w:val="00D45D88"/>
    <w:rsid w:val="00D47622"/>
    <w:rsid w:val="00D5034E"/>
    <w:rsid w:val="00D504EA"/>
    <w:rsid w:val="00D54801"/>
    <w:rsid w:val="00D700C3"/>
    <w:rsid w:val="00D71381"/>
    <w:rsid w:val="00D7301A"/>
    <w:rsid w:val="00D73924"/>
    <w:rsid w:val="00D74AF7"/>
    <w:rsid w:val="00D754AF"/>
    <w:rsid w:val="00D91E31"/>
    <w:rsid w:val="00DA0C34"/>
    <w:rsid w:val="00DB1637"/>
    <w:rsid w:val="00DB1E72"/>
    <w:rsid w:val="00DB2B2E"/>
    <w:rsid w:val="00DB6FCA"/>
    <w:rsid w:val="00DC67CC"/>
    <w:rsid w:val="00DC6F33"/>
    <w:rsid w:val="00DD621A"/>
    <w:rsid w:val="00DD63B6"/>
    <w:rsid w:val="00DD6A48"/>
    <w:rsid w:val="00DF7C40"/>
    <w:rsid w:val="00E00381"/>
    <w:rsid w:val="00E02786"/>
    <w:rsid w:val="00E02D9A"/>
    <w:rsid w:val="00E139D0"/>
    <w:rsid w:val="00E13C37"/>
    <w:rsid w:val="00E15253"/>
    <w:rsid w:val="00E23F4F"/>
    <w:rsid w:val="00E268AC"/>
    <w:rsid w:val="00E30699"/>
    <w:rsid w:val="00E32316"/>
    <w:rsid w:val="00E363B0"/>
    <w:rsid w:val="00E36B23"/>
    <w:rsid w:val="00E43614"/>
    <w:rsid w:val="00E53AEE"/>
    <w:rsid w:val="00E547AD"/>
    <w:rsid w:val="00E57474"/>
    <w:rsid w:val="00E60C0B"/>
    <w:rsid w:val="00E639D9"/>
    <w:rsid w:val="00E64469"/>
    <w:rsid w:val="00E6661D"/>
    <w:rsid w:val="00E67CA7"/>
    <w:rsid w:val="00E7340F"/>
    <w:rsid w:val="00E75976"/>
    <w:rsid w:val="00E76454"/>
    <w:rsid w:val="00E816CE"/>
    <w:rsid w:val="00E913DF"/>
    <w:rsid w:val="00E91DA3"/>
    <w:rsid w:val="00E9488C"/>
    <w:rsid w:val="00E94C05"/>
    <w:rsid w:val="00E9653D"/>
    <w:rsid w:val="00EA0AAF"/>
    <w:rsid w:val="00EA284B"/>
    <w:rsid w:val="00EB057F"/>
    <w:rsid w:val="00EB4F6E"/>
    <w:rsid w:val="00EB62FB"/>
    <w:rsid w:val="00EC319D"/>
    <w:rsid w:val="00EC48D1"/>
    <w:rsid w:val="00EC5F87"/>
    <w:rsid w:val="00ED45C4"/>
    <w:rsid w:val="00ED67F1"/>
    <w:rsid w:val="00ED70B2"/>
    <w:rsid w:val="00EE4BB4"/>
    <w:rsid w:val="00EF0ED4"/>
    <w:rsid w:val="00F03F04"/>
    <w:rsid w:val="00F11775"/>
    <w:rsid w:val="00F12D17"/>
    <w:rsid w:val="00F131CA"/>
    <w:rsid w:val="00F144C1"/>
    <w:rsid w:val="00F1580A"/>
    <w:rsid w:val="00F23562"/>
    <w:rsid w:val="00F312FE"/>
    <w:rsid w:val="00F316F1"/>
    <w:rsid w:val="00F328D1"/>
    <w:rsid w:val="00F35F92"/>
    <w:rsid w:val="00F414DF"/>
    <w:rsid w:val="00F440CE"/>
    <w:rsid w:val="00F47B74"/>
    <w:rsid w:val="00F50026"/>
    <w:rsid w:val="00F506F7"/>
    <w:rsid w:val="00F56104"/>
    <w:rsid w:val="00F610C8"/>
    <w:rsid w:val="00F811D6"/>
    <w:rsid w:val="00F87224"/>
    <w:rsid w:val="00F91072"/>
    <w:rsid w:val="00F9277F"/>
    <w:rsid w:val="00F936FB"/>
    <w:rsid w:val="00F95C80"/>
    <w:rsid w:val="00F96DC9"/>
    <w:rsid w:val="00FA11DD"/>
    <w:rsid w:val="00FA15F9"/>
    <w:rsid w:val="00FA4BBB"/>
    <w:rsid w:val="00FB3672"/>
    <w:rsid w:val="00FB54BA"/>
    <w:rsid w:val="00FB63A4"/>
    <w:rsid w:val="00FC03CA"/>
    <w:rsid w:val="00FC7852"/>
    <w:rsid w:val="00FC7D2B"/>
    <w:rsid w:val="00FD0B40"/>
    <w:rsid w:val="00FD3EF7"/>
    <w:rsid w:val="00FD672F"/>
    <w:rsid w:val="00FD6F9A"/>
    <w:rsid w:val="00FD798C"/>
    <w:rsid w:val="00FE0DC4"/>
    <w:rsid w:val="00FE3EAB"/>
    <w:rsid w:val="00FF1C63"/>
    <w:rsid w:val="00FF3428"/>
    <w:rsid w:val="00FF51D2"/>
    <w:rsid w:val="00FF7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363CE5-ED13-4A45-AAC3-5224161A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6E5B"/>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sid w:val="00346E5B"/>
    <w:pPr>
      <w:widowControl w:val="0"/>
      <w:spacing w:after="0" w:line="240" w:lineRule="auto"/>
      <w:jc w:val="both"/>
    </w:pPr>
    <w:rPr>
      <w:rFonts w:ascii="宋体" w:eastAsia="宋体" w:hAnsi="Courier New" w:cs="Times New Roman"/>
      <w:color w:val="auto"/>
      <w:sz w:val="21"/>
      <w:szCs w:val="24"/>
    </w:rPr>
  </w:style>
  <w:style w:type="character" w:customStyle="1" w:styleId="a4">
    <w:name w:val="纯文本 字符"/>
    <w:basedOn w:val="a0"/>
    <w:link w:val="a3"/>
    <w:qFormat/>
    <w:rsid w:val="00346E5B"/>
    <w:rPr>
      <w:rFonts w:ascii="宋体" w:eastAsia="宋体" w:hAnsi="Courier New" w:cs="Times New Roman"/>
      <w:szCs w:val="24"/>
    </w:rPr>
  </w:style>
  <w:style w:type="paragraph" w:styleId="a5">
    <w:name w:val="header"/>
    <w:basedOn w:val="a"/>
    <w:link w:val="a6"/>
    <w:uiPriority w:val="99"/>
    <w:unhideWhenUsed/>
    <w:rsid w:val="00461B41"/>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461B41"/>
    <w:rPr>
      <w:rFonts w:ascii="Calibri" w:eastAsia="Calibri" w:hAnsi="Calibri" w:cs="Calibri"/>
      <w:color w:val="000000"/>
      <w:sz w:val="18"/>
      <w:szCs w:val="18"/>
    </w:rPr>
  </w:style>
  <w:style w:type="paragraph" w:styleId="a7">
    <w:name w:val="footer"/>
    <w:basedOn w:val="a"/>
    <w:link w:val="a8"/>
    <w:uiPriority w:val="99"/>
    <w:unhideWhenUsed/>
    <w:rsid w:val="00461B41"/>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461B41"/>
    <w:rPr>
      <w:rFonts w:ascii="Calibri" w:eastAsia="Calibri" w:hAnsi="Calibri" w:cs="Calibri"/>
      <w:color w:val="000000"/>
      <w:sz w:val="18"/>
      <w:szCs w:val="18"/>
    </w:rPr>
  </w:style>
  <w:style w:type="paragraph" w:customStyle="1" w:styleId="1">
    <w:name w:val="样式1"/>
    <w:basedOn w:val="a9"/>
    <w:link w:val="10"/>
    <w:qFormat/>
    <w:rsid w:val="00BE006F"/>
    <w:pPr>
      <w:numPr>
        <w:numId w:val="1"/>
      </w:numPr>
      <w:spacing w:before="120" w:after="0" w:line="360" w:lineRule="auto"/>
      <w:ind w:left="0" w:firstLine="200"/>
      <w:jc w:val="both"/>
    </w:pPr>
    <w:rPr>
      <w:rFonts w:ascii="宋体" w:eastAsia="宋体" w:hAnsi="宋体" w:cstheme="minorBidi"/>
      <w:b/>
      <w:color w:val="0070C0"/>
      <w:sz w:val="24"/>
      <w:szCs w:val="24"/>
      <w:shd w:val="clear" w:color="auto" w:fill="FFFFFF"/>
    </w:rPr>
  </w:style>
  <w:style w:type="character" w:customStyle="1" w:styleId="10">
    <w:name w:val="样式1 字符"/>
    <w:basedOn w:val="a0"/>
    <w:link w:val="1"/>
    <w:qFormat/>
    <w:rsid w:val="00BE006F"/>
    <w:rPr>
      <w:rFonts w:ascii="宋体" w:eastAsia="宋体" w:hAnsi="宋体"/>
      <w:b/>
      <w:color w:val="0070C0"/>
      <w:sz w:val="24"/>
      <w:szCs w:val="24"/>
    </w:rPr>
  </w:style>
  <w:style w:type="paragraph" w:customStyle="1" w:styleId="-">
    <w:name w:val="正文-文本"/>
    <w:basedOn w:val="a"/>
    <w:link w:val="-0"/>
    <w:qFormat/>
    <w:rsid w:val="00BE006F"/>
    <w:pPr>
      <w:widowControl w:val="0"/>
      <w:spacing w:before="120" w:after="120" w:line="360" w:lineRule="auto"/>
      <w:ind w:firstLineChars="200" w:firstLine="480"/>
      <w:jc w:val="both"/>
    </w:pPr>
    <w:rPr>
      <w:rFonts w:ascii="宋体" w:eastAsia="宋体" w:hAnsi="宋体" w:cstheme="minorBidi"/>
      <w:color w:val="auto"/>
      <w:sz w:val="24"/>
      <w:szCs w:val="24"/>
    </w:rPr>
  </w:style>
  <w:style w:type="character" w:customStyle="1" w:styleId="-0">
    <w:name w:val="正文-文本 字符"/>
    <w:basedOn w:val="a0"/>
    <w:link w:val="-"/>
    <w:rsid w:val="00BE006F"/>
    <w:rPr>
      <w:rFonts w:ascii="宋体" w:eastAsia="宋体" w:hAnsi="宋体"/>
      <w:sz w:val="24"/>
      <w:szCs w:val="24"/>
    </w:rPr>
  </w:style>
  <w:style w:type="paragraph" w:styleId="a9">
    <w:name w:val="List Paragraph"/>
    <w:basedOn w:val="a"/>
    <w:uiPriority w:val="34"/>
    <w:qFormat/>
    <w:rsid w:val="00BE006F"/>
    <w:pPr>
      <w:ind w:firstLineChars="200" w:firstLine="420"/>
    </w:pPr>
  </w:style>
  <w:style w:type="paragraph" w:customStyle="1" w:styleId="123">
    <w:name w:val="样式123"/>
    <w:basedOn w:val="1"/>
    <w:link w:val="1230"/>
    <w:qFormat/>
    <w:rsid w:val="00CC11D7"/>
    <w:pPr>
      <w:ind w:firstLine="482"/>
    </w:pPr>
    <w:rPr>
      <w:rFonts w:ascii="仿宋" w:eastAsia="仿宋" w:hAnsi="仿宋"/>
      <w:color w:val="000000" w:themeColor="text1"/>
    </w:rPr>
  </w:style>
  <w:style w:type="character" w:customStyle="1" w:styleId="1230">
    <w:name w:val="样式123 字符"/>
    <w:basedOn w:val="10"/>
    <w:link w:val="123"/>
    <w:rsid w:val="00CC11D7"/>
    <w:rPr>
      <w:rFonts w:ascii="仿宋" w:eastAsia="仿宋" w:hAnsi="仿宋"/>
      <w:b/>
      <w:color w:val="000000" w:themeColor="text1"/>
      <w:sz w:val="24"/>
      <w:szCs w:val="24"/>
    </w:rPr>
  </w:style>
  <w:style w:type="paragraph" w:styleId="aa">
    <w:name w:val="Balloon Text"/>
    <w:basedOn w:val="a"/>
    <w:link w:val="ab"/>
    <w:uiPriority w:val="99"/>
    <w:semiHidden/>
    <w:unhideWhenUsed/>
    <w:rsid w:val="003B53AC"/>
    <w:pPr>
      <w:spacing w:after="0" w:line="240" w:lineRule="auto"/>
    </w:pPr>
    <w:rPr>
      <w:sz w:val="18"/>
      <w:szCs w:val="18"/>
    </w:rPr>
  </w:style>
  <w:style w:type="character" w:customStyle="1" w:styleId="ab">
    <w:name w:val="批注框文本 字符"/>
    <w:basedOn w:val="a0"/>
    <w:link w:val="aa"/>
    <w:uiPriority w:val="99"/>
    <w:semiHidden/>
    <w:rsid w:val="003B53AC"/>
    <w:rPr>
      <w:rFonts w:ascii="Calibri" w:eastAsia="Calibri" w:hAnsi="Calibri" w:cs="Calibr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60813">
      <w:bodyDiv w:val="1"/>
      <w:marLeft w:val="0"/>
      <w:marRight w:val="0"/>
      <w:marTop w:val="0"/>
      <w:marBottom w:val="0"/>
      <w:divBdr>
        <w:top w:val="none" w:sz="0" w:space="0" w:color="auto"/>
        <w:left w:val="none" w:sz="0" w:space="0" w:color="auto"/>
        <w:bottom w:val="none" w:sz="0" w:space="0" w:color="auto"/>
        <w:right w:val="none" w:sz="0" w:space="0" w:color="auto"/>
      </w:divBdr>
    </w:div>
    <w:div w:id="146170750">
      <w:bodyDiv w:val="1"/>
      <w:marLeft w:val="0"/>
      <w:marRight w:val="0"/>
      <w:marTop w:val="0"/>
      <w:marBottom w:val="0"/>
      <w:divBdr>
        <w:top w:val="none" w:sz="0" w:space="0" w:color="auto"/>
        <w:left w:val="none" w:sz="0" w:space="0" w:color="auto"/>
        <w:bottom w:val="none" w:sz="0" w:space="0" w:color="auto"/>
        <w:right w:val="none" w:sz="0" w:space="0" w:color="auto"/>
      </w:divBdr>
    </w:div>
    <w:div w:id="368646458">
      <w:bodyDiv w:val="1"/>
      <w:marLeft w:val="0"/>
      <w:marRight w:val="0"/>
      <w:marTop w:val="0"/>
      <w:marBottom w:val="0"/>
      <w:divBdr>
        <w:top w:val="none" w:sz="0" w:space="0" w:color="auto"/>
        <w:left w:val="none" w:sz="0" w:space="0" w:color="auto"/>
        <w:bottom w:val="none" w:sz="0" w:space="0" w:color="auto"/>
        <w:right w:val="none" w:sz="0" w:space="0" w:color="auto"/>
      </w:divBdr>
    </w:div>
    <w:div w:id="655380171">
      <w:bodyDiv w:val="1"/>
      <w:marLeft w:val="0"/>
      <w:marRight w:val="0"/>
      <w:marTop w:val="0"/>
      <w:marBottom w:val="0"/>
      <w:divBdr>
        <w:top w:val="none" w:sz="0" w:space="0" w:color="auto"/>
        <w:left w:val="none" w:sz="0" w:space="0" w:color="auto"/>
        <w:bottom w:val="none" w:sz="0" w:space="0" w:color="auto"/>
        <w:right w:val="none" w:sz="0" w:space="0" w:color="auto"/>
      </w:divBdr>
    </w:div>
    <w:div w:id="808131613">
      <w:bodyDiv w:val="1"/>
      <w:marLeft w:val="0"/>
      <w:marRight w:val="0"/>
      <w:marTop w:val="0"/>
      <w:marBottom w:val="0"/>
      <w:divBdr>
        <w:top w:val="none" w:sz="0" w:space="0" w:color="auto"/>
        <w:left w:val="none" w:sz="0" w:space="0" w:color="auto"/>
        <w:bottom w:val="none" w:sz="0" w:space="0" w:color="auto"/>
        <w:right w:val="none" w:sz="0" w:space="0" w:color="auto"/>
      </w:divBdr>
    </w:div>
    <w:div w:id="850951615">
      <w:bodyDiv w:val="1"/>
      <w:marLeft w:val="0"/>
      <w:marRight w:val="0"/>
      <w:marTop w:val="0"/>
      <w:marBottom w:val="0"/>
      <w:divBdr>
        <w:top w:val="none" w:sz="0" w:space="0" w:color="auto"/>
        <w:left w:val="none" w:sz="0" w:space="0" w:color="auto"/>
        <w:bottom w:val="none" w:sz="0" w:space="0" w:color="auto"/>
        <w:right w:val="none" w:sz="0" w:space="0" w:color="auto"/>
      </w:divBdr>
    </w:div>
    <w:div w:id="1300956870">
      <w:bodyDiv w:val="1"/>
      <w:marLeft w:val="0"/>
      <w:marRight w:val="0"/>
      <w:marTop w:val="0"/>
      <w:marBottom w:val="0"/>
      <w:divBdr>
        <w:top w:val="none" w:sz="0" w:space="0" w:color="auto"/>
        <w:left w:val="none" w:sz="0" w:space="0" w:color="auto"/>
        <w:bottom w:val="none" w:sz="0" w:space="0" w:color="auto"/>
        <w:right w:val="none" w:sz="0" w:space="0" w:color="auto"/>
      </w:divBdr>
    </w:div>
    <w:div w:id="1342976535">
      <w:bodyDiv w:val="1"/>
      <w:marLeft w:val="0"/>
      <w:marRight w:val="0"/>
      <w:marTop w:val="0"/>
      <w:marBottom w:val="0"/>
      <w:divBdr>
        <w:top w:val="none" w:sz="0" w:space="0" w:color="auto"/>
        <w:left w:val="none" w:sz="0" w:space="0" w:color="auto"/>
        <w:bottom w:val="none" w:sz="0" w:space="0" w:color="auto"/>
        <w:right w:val="none" w:sz="0" w:space="0" w:color="auto"/>
      </w:divBdr>
    </w:div>
    <w:div w:id="1372455847">
      <w:bodyDiv w:val="1"/>
      <w:marLeft w:val="0"/>
      <w:marRight w:val="0"/>
      <w:marTop w:val="0"/>
      <w:marBottom w:val="0"/>
      <w:divBdr>
        <w:top w:val="none" w:sz="0" w:space="0" w:color="auto"/>
        <w:left w:val="none" w:sz="0" w:space="0" w:color="auto"/>
        <w:bottom w:val="none" w:sz="0" w:space="0" w:color="auto"/>
        <w:right w:val="none" w:sz="0" w:space="0" w:color="auto"/>
      </w:divBdr>
    </w:div>
    <w:div w:id="1739357656">
      <w:bodyDiv w:val="1"/>
      <w:marLeft w:val="0"/>
      <w:marRight w:val="0"/>
      <w:marTop w:val="0"/>
      <w:marBottom w:val="0"/>
      <w:divBdr>
        <w:top w:val="none" w:sz="0" w:space="0" w:color="auto"/>
        <w:left w:val="none" w:sz="0" w:space="0" w:color="auto"/>
        <w:bottom w:val="none" w:sz="0" w:space="0" w:color="auto"/>
        <w:right w:val="none" w:sz="0" w:space="0" w:color="auto"/>
      </w:divBdr>
    </w:div>
    <w:div w:id="204658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刘玉萍01</dc:creator>
  <cp:keywords/>
  <dc:description/>
  <cp:lastModifiedBy>唐诗琪</cp:lastModifiedBy>
  <cp:revision>19</cp:revision>
  <cp:lastPrinted>2025-09-01T05:14:00Z</cp:lastPrinted>
  <dcterms:created xsi:type="dcterms:W3CDTF">2025-09-01T05:12:00Z</dcterms:created>
  <dcterms:modified xsi:type="dcterms:W3CDTF">2026-09-09T10:05:00Z</dcterms:modified>
</cp:coreProperties>
</file>