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14E76" w14:textId="77777777" w:rsidR="00D3704D" w:rsidRPr="008F3177" w:rsidRDefault="00D3704D" w:rsidP="00871A26">
      <w:pPr>
        <w:spacing w:beforeLines="50" w:before="156" w:afterLines="50" w:after="156" w:line="400" w:lineRule="exact"/>
        <w:rPr>
          <w:rFonts w:ascii="TimesNewRoman" w:hAnsi="宋体"/>
          <w:b/>
          <w:sz w:val="24"/>
        </w:rPr>
      </w:pPr>
      <w:r w:rsidRPr="008F3177">
        <w:rPr>
          <w:rFonts w:ascii="TimesNewRoman" w:hAnsi="宋体" w:hint="eastAsia"/>
          <w:b/>
          <w:sz w:val="24"/>
        </w:rPr>
        <w:t>证券代码：</w:t>
      </w:r>
      <w:r w:rsidR="009D2D7D" w:rsidRPr="008F3177">
        <w:rPr>
          <w:rFonts w:ascii="TimesNewRoman" w:hAnsi="TimesNewRoman"/>
          <w:b/>
          <w:sz w:val="24"/>
        </w:rPr>
        <w:t>688499</w:t>
      </w:r>
      <w:r w:rsidRPr="008F3177">
        <w:rPr>
          <w:rFonts w:ascii="TimesNewRoman" w:hAnsi="TimesNewRoman" w:hint="eastAsia"/>
          <w:b/>
          <w:sz w:val="24"/>
        </w:rPr>
        <w:t xml:space="preserve">                                </w:t>
      </w:r>
      <w:r w:rsidR="008F3177" w:rsidRPr="008F3177">
        <w:rPr>
          <w:rFonts w:ascii="TimesNewRoman" w:hAnsi="TimesNewRoman"/>
          <w:b/>
          <w:sz w:val="24"/>
        </w:rPr>
        <w:t xml:space="preserve">     </w:t>
      </w:r>
      <w:r w:rsidRPr="008F3177">
        <w:rPr>
          <w:rFonts w:ascii="TimesNewRoman" w:hAnsi="宋体" w:hint="eastAsia"/>
          <w:b/>
          <w:sz w:val="24"/>
        </w:rPr>
        <w:t>证券简称：</w:t>
      </w:r>
      <w:proofErr w:type="gramStart"/>
      <w:r w:rsidR="009D2D7D" w:rsidRPr="008F3177">
        <w:rPr>
          <w:rFonts w:ascii="TimesNewRoman" w:hAnsi="宋体" w:hint="eastAsia"/>
          <w:b/>
          <w:sz w:val="24"/>
        </w:rPr>
        <w:t>利元亨</w:t>
      </w:r>
      <w:proofErr w:type="gramEnd"/>
    </w:p>
    <w:p w14:paraId="1B0BF9FC" w14:textId="77777777" w:rsidR="00C04DF9" w:rsidRDefault="009D2D7D" w:rsidP="00871A26">
      <w:pPr>
        <w:spacing w:beforeLines="100" w:before="312" w:afterLines="100" w:after="312" w:line="400" w:lineRule="exact"/>
        <w:jc w:val="center"/>
        <w:rPr>
          <w:rFonts w:ascii="TimesNewRoman" w:hAnsi="宋体"/>
          <w:b/>
          <w:sz w:val="32"/>
          <w:szCs w:val="32"/>
        </w:rPr>
      </w:pPr>
      <w:proofErr w:type="gramStart"/>
      <w:r>
        <w:rPr>
          <w:rFonts w:ascii="TimesNewRoman" w:hAnsi="宋体" w:hint="eastAsia"/>
          <w:b/>
          <w:sz w:val="32"/>
          <w:szCs w:val="32"/>
        </w:rPr>
        <w:t>广东利元亨</w:t>
      </w:r>
      <w:proofErr w:type="gramEnd"/>
      <w:r>
        <w:rPr>
          <w:rFonts w:ascii="TimesNewRoman" w:hAnsi="宋体" w:hint="eastAsia"/>
          <w:b/>
          <w:sz w:val="32"/>
          <w:szCs w:val="32"/>
        </w:rPr>
        <w:t>智能装备</w:t>
      </w:r>
      <w:r w:rsidR="00E83A63">
        <w:rPr>
          <w:rFonts w:ascii="TimesNewRoman" w:hAnsi="宋体" w:hint="eastAsia"/>
          <w:b/>
          <w:sz w:val="32"/>
          <w:szCs w:val="32"/>
        </w:rPr>
        <w:t>股份有限公司</w:t>
      </w:r>
    </w:p>
    <w:p w14:paraId="3581E85A" w14:textId="77777777" w:rsidR="00D3704D" w:rsidRPr="00943E94" w:rsidRDefault="00563647" w:rsidP="00871A26">
      <w:pPr>
        <w:spacing w:beforeLines="100" w:before="312" w:afterLines="100" w:after="312" w:line="400" w:lineRule="exact"/>
        <w:jc w:val="center"/>
        <w:rPr>
          <w:rFonts w:ascii="TimesNewRoman" w:hAnsi="TimesNewRoman" w:hint="eastAsia"/>
          <w:b/>
          <w:sz w:val="32"/>
          <w:szCs w:val="32"/>
        </w:rPr>
      </w:pPr>
      <w:r>
        <w:rPr>
          <w:rFonts w:ascii="TimesNewRoman" w:hAnsi="TimesNewRoman" w:hint="eastAsia"/>
          <w:b/>
          <w:sz w:val="32"/>
          <w:szCs w:val="32"/>
        </w:rPr>
        <w:t>投资者交流记录表</w:t>
      </w:r>
    </w:p>
    <w:p w14:paraId="53BB9A30" w14:textId="5D6354EA" w:rsidR="00D3704D" w:rsidRPr="00943E94" w:rsidRDefault="00D3704D" w:rsidP="00D3704D">
      <w:pPr>
        <w:spacing w:line="400" w:lineRule="exact"/>
        <w:rPr>
          <w:rFonts w:ascii="TimesNewRoman" w:hAnsi="TimesNewRoman" w:hint="eastAsia"/>
          <w:sz w:val="24"/>
        </w:rPr>
      </w:pPr>
      <w:r w:rsidRPr="00943E94">
        <w:rPr>
          <w:rFonts w:ascii="TimesNewRoman" w:hAnsi="TimesNewRoman" w:hint="eastAsia"/>
          <w:sz w:val="24"/>
        </w:rPr>
        <w:t xml:space="preserve">                    </w:t>
      </w:r>
      <w:r w:rsidR="009F518A">
        <w:rPr>
          <w:rFonts w:ascii="TimesNewRoman" w:hAnsi="TimesNewRoman" w:hint="eastAsia"/>
          <w:sz w:val="24"/>
        </w:rPr>
        <w:t xml:space="preserve">                               </w:t>
      </w:r>
      <w:r w:rsidRPr="00943E94">
        <w:rPr>
          <w:rFonts w:ascii="TimesNewRoman" w:hAnsi="TimesNewRoman" w:hint="eastAsia"/>
          <w:sz w:val="24"/>
        </w:rPr>
        <w:t xml:space="preserve"> </w:t>
      </w:r>
      <w:r w:rsidRPr="00943E94">
        <w:rPr>
          <w:rFonts w:ascii="TimesNewRoman" w:hAnsi="宋体" w:hint="eastAsia"/>
          <w:sz w:val="24"/>
        </w:rPr>
        <w:t>编号：</w:t>
      </w:r>
      <w:r w:rsidR="004D2728" w:rsidRPr="004D2728">
        <w:rPr>
          <w:rFonts w:ascii="TimesNewRoman" w:hAnsi="TimesNewRoman"/>
          <w:sz w:val="24"/>
        </w:rPr>
        <w:t>202</w:t>
      </w:r>
      <w:r w:rsidR="00051ACF">
        <w:rPr>
          <w:rFonts w:ascii="TimesNewRoman" w:hAnsi="TimesNewRoman"/>
          <w:sz w:val="24"/>
        </w:rPr>
        <w:t>6</w:t>
      </w:r>
      <w:r w:rsidR="009F518A">
        <w:rPr>
          <w:rFonts w:ascii="TimesNewRoman" w:hAnsi="TimesNewRoman" w:hint="eastAsia"/>
          <w:sz w:val="24"/>
        </w:rPr>
        <w:t>-</w:t>
      </w:r>
      <w:r w:rsidR="0072228C">
        <w:rPr>
          <w:rFonts w:ascii="TimesNewRoman" w:hAnsi="TimesNewRoman"/>
          <w:sz w:val="24"/>
        </w:rPr>
        <w:t>09</w:t>
      </w:r>
      <w:r w:rsidR="00327BC8" w:rsidRPr="004D2728">
        <w:rPr>
          <w:rFonts w:ascii="TimesNewRoman" w:hAnsi="TimesNewRoman"/>
          <w:sz w:val="24"/>
        </w:rPr>
        <w:t>00</w:t>
      </w:r>
      <w:r w:rsidR="0072228C">
        <w:rPr>
          <w:rFonts w:ascii="TimesNewRoman" w:hAnsi="TimesNewRoman"/>
          <w:sz w:val="24"/>
        </w:rPr>
        <w:t>2</w:t>
      </w: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7470"/>
      </w:tblGrid>
      <w:tr w:rsidR="00D3704D" w:rsidRPr="0072228C" w14:paraId="706E4AAA" w14:textId="77777777" w:rsidTr="004C0998">
        <w:trPr>
          <w:trHeight w:val="2126"/>
          <w:jc w:val="center"/>
        </w:trPr>
        <w:tc>
          <w:tcPr>
            <w:tcW w:w="1555" w:type="dxa"/>
            <w:vAlign w:val="center"/>
          </w:tcPr>
          <w:p w14:paraId="5F1706F1" w14:textId="77777777" w:rsidR="00D3704D" w:rsidRPr="00943E94" w:rsidRDefault="00D3704D" w:rsidP="006C69C5">
            <w:pPr>
              <w:spacing w:line="480" w:lineRule="atLeast"/>
              <w:jc w:val="center"/>
              <w:rPr>
                <w:rFonts w:ascii="TimesNewRoman" w:hAnsi="TimesNewRoman" w:hint="eastAsia"/>
                <w:b/>
                <w:sz w:val="24"/>
              </w:rPr>
            </w:pPr>
            <w:r w:rsidRPr="00943E94">
              <w:rPr>
                <w:rFonts w:ascii="TimesNewRoman" w:hAnsi="宋体" w:hint="eastAsia"/>
                <w:b/>
                <w:sz w:val="24"/>
              </w:rPr>
              <w:t>投资者关系活动类别</w:t>
            </w:r>
          </w:p>
        </w:tc>
        <w:tc>
          <w:tcPr>
            <w:tcW w:w="7470" w:type="dxa"/>
            <w:tcBorders>
              <w:bottom w:val="single" w:sz="4" w:space="0" w:color="auto"/>
            </w:tcBorders>
          </w:tcPr>
          <w:p w14:paraId="11722DC9" w14:textId="77777777" w:rsidR="00D3704D" w:rsidRPr="00943E94" w:rsidRDefault="009D2D7D" w:rsidP="002749ED">
            <w:pPr>
              <w:spacing w:line="480" w:lineRule="atLeast"/>
              <w:rPr>
                <w:rFonts w:ascii="TimesNewRoman" w:hAnsi="TimesNewRoman" w:hint="eastAsia"/>
                <w:sz w:val="24"/>
              </w:rPr>
            </w:pPr>
            <w:r w:rsidRPr="00943E94">
              <w:rPr>
                <w:rFonts w:ascii="TimesNewRoman" w:hAnsi="TimesNewRoman" w:hint="eastAsia"/>
                <w:sz w:val="24"/>
              </w:rPr>
              <w:t>□</w:t>
            </w:r>
            <w:r w:rsidR="00D3704D" w:rsidRPr="00943E94">
              <w:rPr>
                <w:rFonts w:ascii="TimesNewRoman" w:hAnsi="宋体" w:hint="eastAsia"/>
                <w:sz w:val="24"/>
              </w:rPr>
              <w:t>特定对象调研</w:t>
            </w:r>
            <w:r w:rsidR="00337761">
              <w:rPr>
                <w:rFonts w:ascii="TimesNewRoman" w:hAnsi="TimesNewRoman" w:hint="eastAsia"/>
                <w:sz w:val="24"/>
              </w:rPr>
              <w:t xml:space="preserve">      </w:t>
            </w:r>
            <w:r w:rsidR="006F3FA6">
              <w:rPr>
                <w:rFonts w:ascii="TimesNewRoman" w:hAnsi="TimesNewRoman" w:hint="eastAsia"/>
                <w:sz w:val="24"/>
              </w:rPr>
              <w:t xml:space="preserve">  </w:t>
            </w:r>
            <w:r w:rsidR="00337761" w:rsidRPr="00943E94">
              <w:rPr>
                <w:rFonts w:ascii="TimesNewRoman" w:hAnsi="TimesNewRoman" w:hint="eastAsia"/>
                <w:sz w:val="24"/>
              </w:rPr>
              <w:t>□</w:t>
            </w:r>
            <w:r w:rsidR="00D3704D" w:rsidRPr="00943E94">
              <w:rPr>
                <w:rFonts w:ascii="TimesNewRoman" w:hAnsi="宋体" w:hint="eastAsia"/>
                <w:sz w:val="24"/>
              </w:rPr>
              <w:t>分析师会议</w:t>
            </w:r>
          </w:p>
          <w:p w14:paraId="64533083" w14:textId="6E603AF7" w:rsidR="00D3704D" w:rsidRPr="00943E94" w:rsidRDefault="00D3704D" w:rsidP="002749ED">
            <w:pPr>
              <w:spacing w:line="480" w:lineRule="atLeast"/>
              <w:rPr>
                <w:rFonts w:ascii="TimesNewRoman" w:hAnsi="TimesNewRoman" w:hint="eastAsia"/>
                <w:sz w:val="24"/>
              </w:rPr>
            </w:pPr>
            <w:r w:rsidRPr="00943E94">
              <w:rPr>
                <w:rFonts w:ascii="TimesNewRoman" w:hAnsi="TimesNewRoman" w:hint="eastAsia"/>
                <w:sz w:val="24"/>
              </w:rPr>
              <w:t>□</w:t>
            </w:r>
            <w:r w:rsidRPr="00943E94">
              <w:rPr>
                <w:rFonts w:ascii="TimesNewRoman" w:hAnsi="宋体" w:hint="eastAsia"/>
                <w:sz w:val="24"/>
              </w:rPr>
              <w:t>媒体采访</w:t>
            </w:r>
            <w:r w:rsidRPr="00943E94">
              <w:rPr>
                <w:rFonts w:ascii="TimesNewRoman" w:hAnsi="TimesNewRoman" w:hint="eastAsia"/>
                <w:sz w:val="24"/>
              </w:rPr>
              <w:t xml:space="preserve">            </w:t>
            </w:r>
            <w:r w:rsidR="0072228C">
              <w:rPr>
                <w:rFonts w:ascii="宋体" w:hAnsi="宋体" w:hint="eastAsia"/>
                <w:sz w:val="24"/>
              </w:rPr>
              <w:t>■</w:t>
            </w:r>
            <w:r w:rsidR="00B64417">
              <w:rPr>
                <w:rFonts w:ascii="TimesNewRoman" w:hAnsi="宋体" w:hint="eastAsia"/>
                <w:sz w:val="24"/>
              </w:rPr>
              <w:t>业绩</w:t>
            </w:r>
            <w:r w:rsidRPr="00943E94">
              <w:rPr>
                <w:rFonts w:ascii="TimesNewRoman" w:hAnsi="宋体" w:hint="eastAsia"/>
                <w:sz w:val="24"/>
              </w:rPr>
              <w:t>说明会</w:t>
            </w:r>
          </w:p>
          <w:p w14:paraId="66791024" w14:textId="77777777" w:rsidR="00D3704D" w:rsidRPr="00943E94" w:rsidRDefault="00D3704D" w:rsidP="002749ED">
            <w:pPr>
              <w:spacing w:line="480" w:lineRule="atLeast"/>
              <w:rPr>
                <w:rFonts w:ascii="TimesNewRoman" w:hAnsi="TimesNewRoman" w:hint="eastAsia"/>
                <w:sz w:val="24"/>
              </w:rPr>
            </w:pPr>
            <w:r w:rsidRPr="00943E94">
              <w:rPr>
                <w:rFonts w:ascii="TimesNewRoman" w:hAnsi="TimesNewRoman" w:hint="eastAsia"/>
                <w:sz w:val="24"/>
              </w:rPr>
              <w:t>□</w:t>
            </w:r>
            <w:r w:rsidRPr="00943E94">
              <w:rPr>
                <w:rFonts w:ascii="TimesNewRoman" w:hAnsi="宋体" w:hint="eastAsia"/>
                <w:sz w:val="24"/>
              </w:rPr>
              <w:t>新闻发布会</w:t>
            </w:r>
            <w:r w:rsidRPr="00943E94">
              <w:rPr>
                <w:rFonts w:ascii="TimesNewRoman" w:hAnsi="TimesNewRoman" w:hint="eastAsia"/>
                <w:sz w:val="24"/>
              </w:rPr>
              <w:t xml:space="preserve">          </w:t>
            </w:r>
            <w:r w:rsidRPr="00943E94">
              <w:rPr>
                <w:rFonts w:ascii="TimesNewRoman" w:hAnsi="TimesNewRoman" w:hint="eastAsia"/>
                <w:sz w:val="24"/>
              </w:rPr>
              <w:t>□</w:t>
            </w:r>
            <w:r w:rsidRPr="00943E94">
              <w:rPr>
                <w:rFonts w:ascii="TimesNewRoman" w:hAnsi="宋体" w:hint="eastAsia"/>
                <w:sz w:val="24"/>
              </w:rPr>
              <w:t>路演活动</w:t>
            </w:r>
          </w:p>
          <w:p w14:paraId="4D6D2D43" w14:textId="1F0260FD" w:rsidR="00D3704D" w:rsidRPr="00943E94" w:rsidRDefault="008B6696" w:rsidP="008C175B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TimesNewRoman" w:hAnsi="TimesNewRoman" w:hint="eastAsia"/>
                <w:sz w:val="24"/>
              </w:rPr>
            </w:pPr>
            <w:r w:rsidRPr="00943E94">
              <w:rPr>
                <w:rFonts w:ascii="TimesNewRoman" w:hAnsi="TimesNewRoman" w:hint="eastAsia"/>
                <w:sz w:val="24"/>
              </w:rPr>
              <w:t>□</w:t>
            </w:r>
            <w:r w:rsidR="00563647">
              <w:rPr>
                <w:rFonts w:ascii="TimesNewRoman" w:hAnsi="宋体" w:hint="eastAsia"/>
                <w:sz w:val="24"/>
              </w:rPr>
              <w:t>现场参观</w:t>
            </w:r>
            <w:r w:rsidR="00292646">
              <w:rPr>
                <w:rFonts w:ascii="TimesNewRoman" w:hAnsi="TimesNewRoman" w:hint="eastAsia"/>
                <w:sz w:val="24"/>
              </w:rPr>
              <w:t xml:space="preserve"> </w:t>
            </w:r>
            <w:r w:rsidR="00292646">
              <w:rPr>
                <w:rFonts w:ascii="TimesNewRoman" w:hAnsi="TimesNewRoman"/>
                <w:sz w:val="24"/>
              </w:rPr>
              <w:t xml:space="preserve">           </w:t>
            </w:r>
            <w:r w:rsidR="00292646">
              <w:rPr>
                <w:rFonts w:ascii="宋体" w:hAnsi="宋体" w:hint="eastAsia"/>
                <w:sz w:val="24"/>
              </w:rPr>
              <w:t>■</w:t>
            </w:r>
            <w:r w:rsidR="0072228C">
              <w:rPr>
                <w:rFonts w:ascii="TimesNewRoman" w:hAnsi="TimesNewRoman" w:hint="eastAsia"/>
                <w:sz w:val="24"/>
              </w:rPr>
              <w:t>其他（“我是股东”</w:t>
            </w:r>
            <w:proofErr w:type="gramStart"/>
            <w:r w:rsidR="0072228C">
              <w:rPr>
                <w:rFonts w:ascii="TimesNewRoman" w:hAnsi="TimesNewRoman" w:hint="eastAsia"/>
                <w:sz w:val="24"/>
              </w:rPr>
              <w:t>走进沪</w:t>
            </w:r>
            <w:proofErr w:type="gramEnd"/>
            <w:r w:rsidR="0072228C">
              <w:rPr>
                <w:rFonts w:ascii="TimesNewRoman" w:hAnsi="TimesNewRoman" w:hint="eastAsia"/>
                <w:sz w:val="24"/>
              </w:rPr>
              <w:t>市上市公司</w:t>
            </w:r>
            <w:r w:rsidR="0072228C">
              <w:rPr>
                <w:rFonts w:ascii="TimesNewRoman" w:hAnsi="TimesNewRoman" w:hint="eastAsia"/>
                <w:sz w:val="24"/>
              </w:rPr>
              <w:t>-</w:t>
            </w:r>
            <w:proofErr w:type="gramStart"/>
            <w:r w:rsidR="0072228C">
              <w:rPr>
                <w:rFonts w:ascii="TimesNewRoman" w:hAnsi="TimesNewRoman" w:hint="eastAsia"/>
                <w:sz w:val="24"/>
              </w:rPr>
              <w:t>广东利元亨</w:t>
            </w:r>
            <w:proofErr w:type="gramEnd"/>
            <w:r w:rsidR="0072228C">
              <w:rPr>
                <w:rFonts w:ascii="TimesNewRoman" w:hAnsi="TimesNewRoman" w:hint="eastAsia"/>
                <w:sz w:val="24"/>
              </w:rPr>
              <w:t>智能装备股份有限公司</w:t>
            </w:r>
            <w:r w:rsidR="008C175B" w:rsidRPr="008C175B">
              <w:rPr>
                <w:rFonts w:ascii="TimesNewRoman" w:hAnsi="TimesNewRoman" w:hint="eastAsia"/>
                <w:sz w:val="24"/>
              </w:rPr>
              <w:t>）</w:t>
            </w:r>
            <w:r w:rsidR="00D3704D" w:rsidRPr="00943E94">
              <w:rPr>
                <w:rFonts w:ascii="TimesNewRoman" w:hAnsi="TimesNewRoman" w:hint="eastAsia"/>
                <w:sz w:val="24"/>
              </w:rPr>
              <w:t xml:space="preserve"> </w:t>
            </w:r>
          </w:p>
        </w:tc>
      </w:tr>
      <w:tr w:rsidR="00134783" w:rsidRPr="004973D8" w14:paraId="57560574" w14:textId="77777777" w:rsidTr="004C0998">
        <w:trPr>
          <w:trHeight w:val="2401"/>
          <w:jc w:val="center"/>
        </w:trPr>
        <w:tc>
          <w:tcPr>
            <w:tcW w:w="1555" w:type="dxa"/>
            <w:vAlign w:val="center"/>
          </w:tcPr>
          <w:p w14:paraId="5233481A" w14:textId="77777777" w:rsidR="00134783" w:rsidRPr="00943E94" w:rsidRDefault="00134783" w:rsidP="006C69C5">
            <w:pPr>
              <w:spacing w:line="480" w:lineRule="atLeast"/>
              <w:jc w:val="center"/>
              <w:rPr>
                <w:rFonts w:ascii="TimesNewRoman" w:hAnsi="TimesNewRoman" w:hint="eastAsia"/>
                <w:b/>
                <w:sz w:val="24"/>
              </w:rPr>
            </w:pPr>
            <w:bookmarkStart w:id="0" w:name="_Hlk203399294"/>
            <w:r w:rsidRPr="00943E94">
              <w:rPr>
                <w:rFonts w:ascii="TimesNewRoman" w:hAnsi="宋体" w:hint="eastAsia"/>
                <w:b/>
                <w:sz w:val="24"/>
              </w:rPr>
              <w:t>参与单位名称</w:t>
            </w:r>
          </w:p>
        </w:tc>
        <w:tc>
          <w:tcPr>
            <w:tcW w:w="7470" w:type="dxa"/>
          </w:tcPr>
          <w:p w14:paraId="701010F2" w14:textId="77777777" w:rsidR="0072228C" w:rsidRDefault="0072228C" w:rsidP="0075108D">
            <w:pPr>
              <w:spacing w:line="480" w:lineRule="atLeast"/>
              <w:jc w:val="left"/>
              <w:rPr>
                <w:rFonts w:eastAsiaTheme="minorEastAsia"/>
                <w:b/>
                <w:kern w:val="0"/>
                <w:sz w:val="24"/>
                <w:szCs w:val="24"/>
              </w:rPr>
            </w:pP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2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026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年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9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月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1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5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日上午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9:3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0-11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:3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0</w:t>
            </w:r>
          </w:p>
          <w:p w14:paraId="096A2EA1" w14:textId="480BA788" w:rsidR="0072228C" w:rsidRDefault="00C171EF" w:rsidP="00E947A6">
            <w:pPr>
              <w:spacing w:line="360" w:lineRule="auto"/>
              <w:jc w:val="left"/>
              <w:rPr>
                <w:rFonts w:ascii="TimesNewRoman" w:hAnsi="TimesNewRoman" w:hint="eastAsia"/>
                <w:sz w:val="24"/>
              </w:rPr>
            </w:pPr>
            <w:r>
              <w:rPr>
                <w:rFonts w:eastAsiaTheme="minorEastAsia" w:hint="eastAsia"/>
                <w:kern w:val="0"/>
                <w:sz w:val="24"/>
                <w:szCs w:val="24"/>
              </w:rPr>
              <w:t>参加</w:t>
            </w:r>
            <w:r w:rsidR="0072228C" w:rsidRPr="0072228C">
              <w:rPr>
                <w:rFonts w:eastAsiaTheme="minorEastAsia" w:hint="eastAsia"/>
                <w:kern w:val="0"/>
                <w:sz w:val="24"/>
                <w:szCs w:val="24"/>
              </w:rPr>
              <w:t>上海证券交易所、东莞证券</w:t>
            </w:r>
            <w:r w:rsidR="0072228C" w:rsidRPr="0072228C">
              <w:rPr>
                <w:rFonts w:ascii="TimesNewRoman" w:hAnsi="TimesNewRoman" w:hint="eastAsia"/>
                <w:sz w:val="24"/>
              </w:rPr>
              <w:t>“我是股东”</w:t>
            </w:r>
            <w:proofErr w:type="gramStart"/>
            <w:r w:rsidR="0072228C" w:rsidRPr="0072228C">
              <w:rPr>
                <w:rFonts w:ascii="TimesNewRoman" w:hAnsi="TimesNewRoman" w:hint="eastAsia"/>
                <w:sz w:val="24"/>
              </w:rPr>
              <w:t>走进沪</w:t>
            </w:r>
            <w:proofErr w:type="gramEnd"/>
            <w:r w:rsidR="0072228C" w:rsidRPr="0072228C">
              <w:rPr>
                <w:rFonts w:ascii="TimesNewRoman" w:hAnsi="TimesNewRoman" w:hint="eastAsia"/>
                <w:sz w:val="24"/>
              </w:rPr>
              <w:t>市上市公司</w:t>
            </w:r>
            <w:r w:rsidR="0072228C" w:rsidRPr="0072228C">
              <w:rPr>
                <w:rFonts w:ascii="TimesNewRoman" w:hAnsi="TimesNewRoman" w:hint="eastAsia"/>
                <w:sz w:val="24"/>
              </w:rPr>
              <w:t>-</w:t>
            </w:r>
            <w:proofErr w:type="gramStart"/>
            <w:r w:rsidR="0072228C" w:rsidRPr="0072228C">
              <w:rPr>
                <w:rFonts w:ascii="TimesNewRoman" w:hAnsi="TimesNewRoman" w:hint="eastAsia"/>
                <w:sz w:val="24"/>
              </w:rPr>
              <w:t>广东利元亨</w:t>
            </w:r>
            <w:proofErr w:type="gramEnd"/>
            <w:r w:rsidR="0072228C" w:rsidRPr="0072228C">
              <w:rPr>
                <w:rFonts w:ascii="TimesNewRoman" w:hAnsi="TimesNewRoman" w:hint="eastAsia"/>
                <w:sz w:val="24"/>
              </w:rPr>
              <w:t>智能装备股份有限公司</w:t>
            </w:r>
            <w:r w:rsidR="004F782B">
              <w:rPr>
                <w:rFonts w:ascii="TimesNewRoman" w:hAnsi="TimesNewRoman" w:hint="eastAsia"/>
                <w:sz w:val="24"/>
              </w:rPr>
              <w:t>专题</w:t>
            </w:r>
            <w:r w:rsidR="0072228C" w:rsidRPr="0072228C">
              <w:rPr>
                <w:rFonts w:ascii="TimesNewRoman" w:hAnsi="TimesNewRoman" w:hint="eastAsia"/>
                <w:sz w:val="24"/>
              </w:rPr>
              <w:t>活动</w:t>
            </w:r>
            <w:r w:rsidR="001C64EA">
              <w:rPr>
                <w:rFonts w:ascii="TimesNewRoman" w:hAnsi="TimesNewRoman" w:hint="eastAsia"/>
                <w:sz w:val="24"/>
              </w:rPr>
              <w:t>的投资者</w:t>
            </w:r>
            <w:r w:rsidR="005856CE">
              <w:rPr>
                <w:rFonts w:ascii="TimesNewRoman" w:hAnsi="TimesNewRoman" w:hint="eastAsia"/>
                <w:sz w:val="24"/>
              </w:rPr>
              <w:t>（合计</w:t>
            </w:r>
            <w:r w:rsidR="005856CE">
              <w:rPr>
                <w:rFonts w:ascii="TimesNewRoman" w:hAnsi="TimesNewRoman" w:hint="eastAsia"/>
                <w:sz w:val="24"/>
              </w:rPr>
              <w:t>2</w:t>
            </w:r>
            <w:r w:rsidR="005856CE">
              <w:rPr>
                <w:rFonts w:ascii="TimesNewRoman" w:hAnsi="TimesNewRoman"/>
                <w:sz w:val="24"/>
              </w:rPr>
              <w:t>2</w:t>
            </w:r>
            <w:r w:rsidR="005856CE">
              <w:rPr>
                <w:rFonts w:ascii="TimesNewRoman" w:hAnsi="TimesNewRoman" w:hint="eastAsia"/>
                <w:sz w:val="24"/>
              </w:rPr>
              <w:t>位投资者参与交流）</w:t>
            </w:r>
          </w:p>
          <w:p w14:paraId="49D4C87D" w14:textId="45398B64" w:rsidR="0072228C" w:rsidRDefault="0072228C" w:rsidP="00462DBA">
            <w:pPr>
              <w:spacing w:line="480" w:lineRule="atLeast"/>
              <w:jc w:val="left"/>
              <w:rPr>
                <w:rFonts w:eastAsiaTheme="minorEastAsia"/>
                <w:b/>
                <w:kern w:val="0"/>
                <w:sz w:val="24"/>
                <w:szCs w:val="24"/>
              </w:rPr>
            </w:pP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2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026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年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9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月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1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5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日下午</w:t>
            </w:r>
            <w:r w:rsidR="00C171EF">
              <w:rPr>
                <w:rFonts w:eastAsiaTheme="minorEastAsia"/>
                <w:b/>
                <w:kern w:val="0"/>
                <w:sz w:val="24"/>
                <w:szCs w:val="24"/>
              </w:rPr>
              <w:t>15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:3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0-1</w:t>
            </w:r>
            <w:r w:rsidR="00C171EF">
              <w:rPr>
                <w:rFonts w:eastAsiaTheme="minorEastAsia"/>
                <w:b/>
                <w:kern w:val="0"/>
                <w:sz w:val="24"/>
                <w:szCs w:val="24"/>
              </w:rPr>
              <w:t>7</w:t>
            </w:r>
            <w:r>
              <w:rPr>
                <w:rFonts w:eastAsiaTheme="minorEastAsia" w:hint="eastAsia"/>
                <w:b/>
                <w:kern w:val="0"/>
                <w:sz w:val="24"/>
                <w:szCs w:val="24"/>
              </w:rPr>
              <w:t>:</w:t>
            </w:r>
            <w:r w:rsidR="00C171EF">
              <w:rPr>
                <w:rFonts w:eastAsiaTheme="minorEastAsia"/>
                <w:b/>
                <w:kern w:val="0"/>
                <w:sz w:val="24"/>
                <w:szCs w:val="24"/>
              </w:rPr>
              <w:t>0</w:t>
            </w:r>
            <w:r>
              <w:rPr>
                <w:rFonts w:eastAsiaTheme="minorEastAsia"/>
                <w:b/>
                <w:kern w:val="0"/>
                <w:sz w:val="24"/>
                <w:szCs w:val="24"/>
              </w:rPr>
              <w:t>0</w:t>
            </w:r>
          </w:p>
          <w:p w14:paraId="0EB881BE" w14:textId="70F1CE38" w:rsidR="0072228C" w:rsidRPr="0072228C" w:rsidRDefault="003F32A1" w:rsidP="00E947A6">
            <w:pPr>
              <w:spacing w:line="360" w:lineRule="auto"/>
              <w:jc w:val="left"/>
              <w:rPr>
                <w:rFonts w:eastAsiaTheme="minorEastAsia"/>
                <w:b/>
                <w:kern w:val="0"/>
                <w:sz w:val="24"/>
                <w:szCs w:val="24"/>
              </w:rPr>
            </w:pPr>
            <w:r>
              <w:rPr>
                <w:rFonts w:ascii="TimesNewRoman" w:hAnsi="TimesNewRoman" w:hint="eastAsia"/>
                <w:sz w:val="24"/>
              </w:rPr>
              <w:t>通过</w:t>
            </w:r>
            <w:r w:rsidR="00B757CC" w:rsidRPr="00B757CC">
              <w:rPr>
                <w:rFonts w:ascii="TimesNewRoman" w:hAnsi="TimesNewRoman" w:hint="eastAsia"/>
                <w:sz w:val="24"/>
              </w:rPr>
              <w:t>全景投资者关系互动平台</w:t>
            </w:r>
            <w:r w:rsidR="00B757CC">
              <w:rPr>
                <w:rFonts w:ascii="TimesNewRoman" w:hAnsi="TimesNewRoman" w:hint="eastAsia"/>
                <w:sz w:val="24"/>
              </w:rPr>
              <w:t>参与</w:t>
            </w:r>
            <w:r w:rsidR="00C171EF">
              <w:rPr>
                <w:rFonts w:ascii="TimesNewRoman" w:hAnsi="TimesNewRoman" w:hint="eastAsia"/>
                <w:sz w:val="24"/>
              </w:rPr>
              <w:t>2</w:t>
            </w:r>
            <w:r w:rsidR="00C171EF">
              <w:rPr>
                <w:rFonts w:ascii="TimesNewRoman" w:hAnsi="TimesNewRoman"/>
                <w:sz w:val="24"/>
              </w:rPr>
              <w:t>026</w:t>
            </w:r>
            <w:r w:rsidR="00C171EF">
              <w:rPr>
                <w:rFonts w:ascii="TimesNewRoman" w:hAnsi="TimesNewRoman" w:hint="eastAsia"/>
                <w:sz w:val="24"/>
              </w:rPr>
              <w:t>年广东辖区投资者集体接待日暨辖区上市公司中报业绩说明会活动</w:t>
            </w:r>
            <w:r w:rsidR="001C64EA">
              <w:rPr>
                <w:rFonts w:ascii="TimesNewRoman" w:hAnsi="TimesNewRoman" w:hint="eastAsia"/>
                <w:sz w:val="24"/>
              </w:rPr>
              <w:t>的投资者</w:t>
            </w:r>
          </w:p>
        </w:tc>
      </w:tr>
      <w:bookmarkEnd w:id="0"/>
      <w:tr w:rsidR="00D3704D" w:rsidRPr="00943E94" w14:paraId="64AE8026" w14:textId="77777777" w:rsidTr="004C0998">
        <w:trPr>
          <w:trHeight w:val="435"/>
          <w:jc w:val="center"/>
        </w:trPr>
        <w:tc>
          <w:tcPr>
            <w:tcW w:w="1555" w:type="dxa"/>
            <w:vAlign w:val="center"/>
          </w:tcPr>
          <w:p w14:paraId="1A1C0C28" w14:textId="77777777" w:rsidR="00D3704D" w:rsidRPr="00943E94" w:rsidRDefault="00D3704D" w:rsidP="006C69C5">
            <w:pPr>
              <w:spacing w:line="480" w:lineRule="atLeast"/>
              <w:jc w:val="center"/>
              <w:rPr>
                <w:rFonts w:ascii="TimesNewRoman" w:hAnsi="TimesNewRoman" w:hint="eastAsia"/>
                <w:b/>
                <w:sz w:val="24"/>
              </w:rPr>
            </w:pPr>
            <w:r w:rsidRPr="00943E94">
              <w:rPr>
                <w:rFonts w:ascii="TimesNewRoman" w:hAnsi="宋体" w:hint="eastAsia"/>
                <w:b/>
                <w:sz w:val="24"/>
              </w:rPr>
              <w:t>时间</w:t>
            </w:r>
          </w:p>
        </w:tc>
        <w:tc>
          <w:tcPr>
            <w:tcW w:w="7470" w:type="dxa"/>
          </w:tcPr>
          <w:p w14:paraId="410B2C47" w14:textId="1D958F9E" w:rsidR="00D3704D" w:rsidRPr="00864760" w:rsidRDefault="009E7DE3" w:rsidP="00564737">
            <w:pPr>
              <w:spacing w:line="480" w:lineRule="atLeast"/>
              <w:jc w:val="left"/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</w:pPr>
            <w:bookmarkStart w:id="1" w:name="OLE_LINK3"/>
            <w:bookmarkStart w:id="2" w:name="OLE_LINK4"/>
            <w:r w:rsidRPr="00864760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2</w:t>
            </w:r>
            <w:r w:rsidRPr="00864760">
              <w:rPr>
                <w:rFonts w:ascii="TimesNewRoman" w:eastAsiaTheme="minorEastAsia" w:hAnsi="TimesNewRoman" w:cs="Arial"/>
                <w:color w:val="000000"/>
                <w:kern w:val="0"/>
                <w:sz w:val="24"/>
                <w:szCs w:val="24"/>
              </w:rPr>
              <w:t>02</w:t>
            </w:r>
            <w:r w:rsidR="00210C2A">
              <w:rPr>
                <w:rFonts w:ascii="TimesNewRoman" w:eastAsiaTheme="minorEastAsia" w:hAnsi="TimesNewRoman" w:cs="Arial"/>
                <w:color w:val="000000"/>
                <w:kern w:val="0"/>
                <w:sz w:val="24"/>
                <w:szCs w:val="24"/>
              </w:rPr>
              <w:t>6</w:t>
            </w:r>
            <w:r w:rsidRPr="00864760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年</w:t>
            </w:r>
            <w:r w:rsidR="00C171EF">
              <w:rPr>
                <w:rFonts w:ascii="TimesNewRoman" w:eastAsiaTheme="minorEastAsia" w:hAnsi="TimesNewRoman" w:cs="Arial"/>
                <w:color w:val="000000"/>
                <w:kern w:val="0"/>
                <w:sz w:val="24"/>
                <w:szCs w:val="24"/>
              </w:rPr>
              <w:t>9</w:t>
            </w:r>
            <w:r w:rsidR="004C17CA" w:rsidRPr="00864760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月</w:t>
            </w:r>
            <w:r w:rsidR="00C171EF">
              <w:rPr>
                <w:rFonts w:ascii="TimesNewRoman" w:eastAsiaTheme="minorEastAsia" w:hAnsi="TimesNewRoman" w:cs="Arial"/>
                <w:color w:val="000000"/>
                <w:kern w:val="0"/>
                <w:sz w:val="24"/>
                <w:szCs w:val="24"/>
              </w:rPr>
              <w:t>15</w:t>
            </w:r>
            <w:r w:rsidR="004C17CA" w:rsidRPr="00864760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日</w:t>
            </w:r>
            <w:bookmarkEnd w:id="1"/>
            <w:bookmarkEnd w:id="2"/>
          </w:p>
        </w:tc>
      </w:tr>
      <w:tr w:rsidR="00D3704D" w:rsidRPr="00943E94" w14:paraId="14116D68" w14:textId="77777777" w:rsidTr="004C0998">
        <w:trPr>
          <w:trHeight w:val="513"/>
          <w:jc w:val="center"/>
        </w:trPr>
        <w:tc>
          <w:tcPr>
            <w:tcW w:w="1555" w:type="dxa"/>
            <w:vAlign w:val="center"/>
          </w:tcPr>
          <w:p w14:paraId="15772246" w14:textId="77777777" w:rsidR="00D3704D" w:rsidRPr="00943E94" w:rsidRDefault="00D3704D" w:rsidP="006C69C5">
            <w:pPr>
              <w:spacing w:line="480" w:lineRule="atLeast"/>
              <w:jc w:val="center"/>
              <w:rPr>
                <w:rFonts w:ascii="TimesNewRoman" w:hAnsi="TimesNewRoman" w:hint="eastAsia"/>
                <w:b/>
                <w:sz w:val="24"/>
              </w:rPr>
            </w:pPr>
            <w:r w:rsidRPr="00943E94">
              <w:rPr>
                <w:rFonts w:ascii="TimesNewRoman" w:hAnsi="宋体" w:hint="eastAsia"/>
                <w:b/>
                <w:sz w:val="24"/>
              </w:rPr>
              <w:t>地点</w:t>
            </w:r>
          </w:p>
        </w:tc>
        <w:tc>
          <w:tcPr>
            <w:tcW w:w="7470" w:type="dxa"/>
          </w:tcPr>
          <w:p w14:paraId="166AA38F" w14:textId="38CB952D" w:rsidR="00D3704D" w:rsidRPr="00943E94" w:rsidRDefault="00CE1111" w:rsidP="002749ED">
            <w:pPr>
              <w:spacing w:line="480" w:lineRule="atLeast"/>
              <w:rPr>
                <w:rFonts w:ascii="TimesNewRoman" w:hAnsi="TimesNewRoman" w:hint="eastAsia"/>
                <w:sz w:val="24"/>
              </w:rPr>
            </w:pPr>
            <w:proofErr w:type="gramStart"/>
            <w:r>
              <w:rPr>
                <w:rFonts w:ascii="TimesNewRoman" w:hAnsi="TimesNewRoman" w:hint="eastAsia"/>
                <w:sz w:val="24"/>
              </w:rPr>
              <w:t>利元亨</w:t>
            </w:r>
            <w:proofErr w:type="gramEnd"/>
            <w:r>
              <w:rPr>
                <w:rFonts w:ascii="TimesNewRoman" w:hAnsi="TimesNewRoman" w:hint="eastAsia"/>
                <w:sz w:val="24"/>
              </w:rPr>
              <w:t>办公室</w:t>
            </w:r>
            <w:r w:rsidR="00EB0446">
              <w:rPr>
                <w:rFonts w:ascii="TimesNewRoman" w:hAnsi="TimesNewRoman" w:hint="eastAsia"/>
                <w:sz w:val="24"/>
              </w:rPr>
              <w:t>、</w:t>
            </w:r>
            <w:r w:rsidR="00EB0446" w:rsidRPr="00EB0446">
              <w:rPr>
                <w:rFonts w:ascii="TimesNewRoman" w:hAnsi="TimesNewRoman" w:hint="eastAsia"/>
                <w:sz w:val="24"/>
              </w:rPr>
              <w:t>“全景路演”网站（</w:t>
            </w:r>
            <w:r w:rsidR="00EB0446" w:rsidRPr="00EB0446">
              <w:rPr>
                <w:rFonts w:ascii="TimesNewRoman" w:hAnsi="TimesNewRoman" w:hint="eastAsia"/>
                <w:sz w:val="24"/>
              </w:rPr>
              <w:t>http://rs.p5w.net</w:t>
            </w:r>
            <w:r w:rsidR="00EB0446" w:rsidRPr="00EB0446">
              <w:rPr>
                <w:rFonts w:ascii="TimesNewRoman" w:hAnsi="TimesNewRoman" w:hint="eastAsia"/>
                <w:sz w:val="24"/>
              </w:rPr>
              <w:t>）</w:t>
            </w:r>
          </w:p>
        </w:tc>
      </w:tr>
      <w:tr w:rsidR="00D3704D" w:rsidRPr="00943E94" w14:paraId="1390759D" w14:textId="77777777" w:rsidTr="00FD768A">
        <w:trPr>
          <w:trHeight w:val="2477"/>
          <w:jc w:val="center"/>
        </w:trPr>
        <w:tc>
          <w:tcPr>
            <w:tcW w:w="1555" w:type="dxa"/>
            <w:vAlign w:val="center"/>
          </w:tcPr>
          <w:p w14:paraId="7B9EFB0E" w14:textId="77777777" w:rsidR="00D3704D" w:rsidRPr="00943E94" w:rsidRDefault="00D3704D" w:rsidP="006C69C5">
            <w:pPr>
              <w:spacing w:line="480" w:lineRule="atLeast"/>
              <w:jc w:val="center"/>
              <w:rPr>
                <w:rFonts w:ascii="TimesNewRoman" w:hAnsi="TimesNewRoman" w:hint="eastAsia"/>
                <w:b/>
                <w:sz w:val="24"/>
              </w:rPr>
            </w:pPr>
            <w:r w:rsidRPr="00943E94">
              <w:rPr>
                <w:rFonts w:ascii="TimesNewRoman" w:hAnsi="宋体" w:hint="eastAsia"/>
                <w:b/>
                <w:sz w:val="24"/>
              </w:rPr>
              <w:t>上市公司接待人员姓名</w:t>
            </w:r>
          </w:p>
        </w:tc>
        <w:tc>
          <w:tcPr>
            <w:tcW w:w="7470" w:type="dxa"/>
          </w:tcPr>
          <w:p w14:paraId="15D5E621" w14:textId="53068022" w:rsidR="004C0998" w:rsidRDefault="004C0998" w:rsidP="004C0998">
            <w:pPr>
              <w:spacing w:line="480" w:lineRule="atLeast"/>
              <w:jc w:val="left"/>
              <w:rPr>
                <w:rFonts w:ascii="TimesNewRoman" w:hAnsi="宋体"/>
                <w:sz w:val="24"/>
              </w:rPr>
            </w:pPr>
            <w:proofErr w:type="gramStart"/>
            <w:r>
              <w:rPr>
                <w:rFonts w:ascii="TimesNewRoman" w:hAnsi="宋体" w:hint="eastAsia"/>
                <w:sz w:val="24"/>
              </w:rPr>
              <w:t>广东利元亨</w:t>
            </w:r>
            <w:proofErr w:type="gramEnd"/>
            <w:r>
              <w:rPr>
                <w:rFonts w:ascii="TimesNewRoman" w:hAnsi="宋体" w:hint="eastAsia"/>
                <w:sz w:val="24"/>
              </w:rPr>
              <w:t>智能装备股份有限公司董事长兼总裁</w:t>
            </w:r>
            <w:r>
              <w:rPr>
                <w:rFonts w:ascii="TimesNewRoman" w:hAnsi="宋体" w:hint="eastAsia"/>
                <w:sz w:val="24"/>
              </w:rPr>
              <w:t xml:space="preserve"> </w:t>
            </w:r>
            <w:r>
              <w:rPr>
                <w:rFonts w:ascii="TimesNewRoman" w:hAnsi="宋体" w:hint="eastAsia"/>
                <w:sz w:val="24"/>
              </w:rPr>
              <w:t>周俊雄</w:t>
            </w:r>
          </w:p>
          <w:p w14:paraId="43B1B76B" w14:textId="247BC89A" w:rsidR="004C0998" w:rsidRDefault="004C0998" w:rsidP="004C0998">
            <w:pPr>
              <w:spacing w:line="480" w:lineRule="atLeast"/>
              <w:jc w:val="left"/>
              <w:rPr>
                <w:rFonts w:ascii="TimesNewRoman" w:hAnsi="宋体"/>
                <w:sz w:val="24"/>
              </w:rPr>
            </w:pPr>
            <w:proofErr w:type="gramStart"/>
            <w:r>
              <w:rPr>
                <w:rFonts w:ascii="TimesNewRoman" w:hAnsi="宋体" w:hint="eastAsia"/>
                <w:sz w:val="24"/>
              </w:rPr>
              <w:t>广东利元亨</w:t>
            </w:r>
            <w:proofErr w:type="gramEnd"/>
            <w:r>
              <w:rPr>
                <w:rFonts w:ascii="TimesNewRoman" w:hAnsi="宋体" w:hint="eastAsia"/>
                <w:sz w:val="24"/>
              </w:rPr>
              <w:t>智能装备股份有限公司董事、副总裁兼财务总监</w:t>
            </w:r>
            <w:r>
              <w:rPr>
                <w:rFonts w:ascii="TimesNewRoman" w:hAnsi="宋体" w:hint="eastAsia"/>
                <w:sz w:val="24"/>
              </w:rPr>
              <w:t xml:space="preserve"> </w:t>
            </w:r>
            <w:r>
              <w:rPr>
                <w:rFonts w:ascii="TimesNewRoman" w:hAnsi="宋体" w:hint="eastAsia"/>
                <w:sz w:val="24"/>
              </w:rPr>
              <w:t>高雪松</w:t>
            </w:r>
          </w:p>
          <w:p w14:paraId="70F4E4EF" w14:textId="58CAB09E" w:rsidR="004C0998" w:rsidRDefault="004C0998" w:rsidP="004C0998">
            <w:pPr>
              <w:spacing w:line="480" w:lineRule="atLeast"/>
              <w:jc w:val="left"/>
              <w:rPr>
                <w:rFonts w:ascii="TimesNewRoman" w:hAnsi="宋体"/>
                <w:sz w:val="24"/>
              </w:rPr>
            </w:pPr>
            <w:proofErr w:type="gramStart"/>
            <w:r>
              <w:rPr>
                <w:rFonts w:ascii="TimesNewRoman" w:hAnsi="宋体" w:hint="eastAsia"/>
                <w:sz w:val="24"/>
              </w:rPr>
              <w:t>广东利元亨</w:t>
            </w:r>
            <w:proofErr w:type="gramEnd"/>
            <w:r>
              <w:rPr>
                <w:rFonts w:ascii="TimesNewRoman" w:hAnsi="宋体" w:hint="eastAsia"/>
                <w:sz w:val="24"/>
              </w:rPr>
              <w:t>智能装备股份有限公司独立董事</w:t>
            </w:r>
            <w:r>
              <w:rPr>
                <w:rFonts w:ascii="TimesNewRoman" w:hAnsi="宋体" w:hint="eastAsia"/>
                <w:sz w:val="24"/>
              </w:rPr>
              <w:t xml:space="preserve"> </w:t>
            </w:r>
            <w:r>
              <w:rPr>
                <w:rFonts w:ascii="TimesNewRoman" w:hAnsi="宋体" w:hint="eastAsia"/>
                <w:sz w:val="24"/>
              </w:rPr>
              <w:t>于清教</w:t>
            </w:r>
          </w:p>
          <w:p w14:paraId="3B6E8719" w14:textId="4EED789E" w:rsidR="004C0998" w:rsidRPr="004C0998" w:rsidRDefault="004C0998" w:rsidP="004C0998">
            <w:pPr>
              <w:spacing w:line="480" w:lineRule="atLeast"/>
              <w:jc w:val="left"/>
              <w:rPr>
                <w:rFonts w:ascii="TimesNewRoman" w:hAnsi="宋体"/>
                <w:sz w:val="24"/>
              </w:rPr>
            </w:pPr>
            <w:proofErr w:type="gramStart"/>
            <w:r>
              <w:rPr>
                <w:rFonts w:ascii="TimesNewRoman" w:hAnsi="宋体" w:hint="eastAsia"/>
                <w:sz w:val="24"/>
              </w:rPr>
              <w:t>广东利元亨</w:t>
            </w:r>
            <w:proofErr w:type="gramEnd"/>
            <w:r>
              <w:rPr>
                <w:rFonts w:ascii="TimesNewRoman" w:hAnsi="宋体" w:hint="eastAsia"/>
                <w:sz w:val="24"/>
              </w:rPr>
              <w:t>智能装备股份有限公司独立董事</w:t>
            </w:r>
            <w:r>
              <w:rPr>
                <w:rFonts w:ascii="TimesNewRoman" w:hAnsi="宋体" w:hint="eastAsia"/>
                <w:sz w:val="24"/>
              </w:rPr>
              <w:t xml:space="preserve"> </w:t>
            </w:r>
            <w:r>
              <w:rPr>
                <w:rFonts w:ascii="TimesNewRoman" w:hAnsi="宋体" w:hint="eastAsia"/>
                <w:sz w:val="24"/>
              </w:rPr>
              <w:t>张小伟</w:t>
            </w:r>
          </w:p>
          <w:p w14:paraId="391FC9E0" w14:textId="4FDB55DA" w:rsidR="004A7ECB" w:rsidRPr="005F46D2" w:rsidRDefault="00AE7BA9" w:rsidP="004C0998">
            <w:pPr>
              <w:spacing w:line="480" w:lineRule="atLeast"/>
              <w:jc w:val="left"/>
              <w:rPr>
                <w:rFonts w:ascii="TimesNewRoman" w:hAnsi="宋体"/>
                <w:sz w:val="24"/>
              </w:rPr>
            </w:pPr>
            <w:proofErr w:type="gramStart"/>
            <w:r w:rsidRPr="00AE7BA9">
              <w:rPr>
                <w:rFonts w:ascii="TimesNewRoman" w:hAnsi="宋体" w:hint="eastAsia"/>
                <w:sz w:val="24"/>
              </w:rPr>
              <w:t>广东利元亨</w:t>
            </w:r>
            <w:proofErr w:type="gramEnd"/>
            <w:r w:rsidRPr="00AE7BA9">
              <w:rPr>
                <w:rFonts w:ascii="TimesNewRoman" w:hAnsi="宋体" w:hint="eastAsia"/>
                <w:sz w:val="24"/>
              </w:rPr>
              <w:t>智能装备股份有限公司</w:t>
            </w:r>
            <w:r w:rsidR="004973D8">
              <w:rPr>
                <w:rFonts w:ascii="TimesNewRoman" w:hAnsi="宋体" w:hint="eastAsia"/>
                <w:sz w:val="24"/>
              </w:rPr>
              <w:t>董事会秘书</w:t>
            </w:r>
            <w:r w:rsidRPr="00AE7BA9">
              <w:rPr>
                <w:rFonts w:ascii="TimesNewRoman" w:hAnsi="宋体" w:hint="eastAsia"/>
                <w:sz w:val="24"/>
              </w:rPr>
              <w:t xml:space="preserve"> </w:t>
            </w:r>
            <w:proofErr w:type="gramStart"/>
            <w:r w:rsidRPr="00AE7BA9">
              <w:rPr>
                <w:rFonts w:ascii="TimesNewRoman" w:hAnsi="宋体" w:hint="eastAsia"/>
                <w:sz w:val="24"/>
              </w:rPr>
              <w:t>陈振容</w:t>
            </w:r>
            <w:proofErr w:type="gramEnd"/>
          </w:p>
        </w:tc>
      </w:tr>
      <w:tr w:rsidR="00CC352C" w:rsidRPr="00943E94" w14:paraId="5259FD20" w14:textId="77777777" w:rsidTr="004C0998">
        <w:trPr>
          <w:trHeight w:val="706"/>
          <w:jc w:val="center"/>
        </w:trPr>
        <w:tc>
          <w:tcPr>
            <w:tcW w:w="1555" w:type="dxa"/>
            <w:vAlign w:val="center"/>
          </w:tcPr>
          <w:p w14:paraId="27FCB658" w14:textId="77777777" w:rsidR="00CC352C" w:rsidRPr="00943E94" w:rsidRDefault="00CC352C" w:rsidP="006C69C5">
            <w:pPr>
              <w:spacing w:line="480" w:lineRule="atLeast"/>
              <w:jc w:val="center"/>
              <w:rPr>
                <w:rFonts w:ascii="TimesNewRoman" w:hAnsi="宋体"/>
                <w:b/>
                <w:sz w:val="24"/>
              </w:rPr>
            </w:pPr>
            <w:r w:rsidRPr="00DE27EC">
              <w:rPr>
                <w:rFonts w:ascii="TimesNewRoman" w:hAnsi="宋体" w:hint="eastAsia"/>
                <w:b/>
                <w:sz w:val="24"/>
              </w:rPr>
              <w:t>投资者关系活动主要内容介绍</w:t>
            </w:r>
          </w:p>
        </w:tc>
        <w:tc>
          <w:tcPr>
            <w:tcW w:w="7470" w:type="dxa"/>
          </w:tcPr>
          <w:p w14:paraId="599D5DE1" w14:textId="29FE7B44" w:rsidR="00F5219A" w:rsidRDefault="006C1C0E" w:rsidP="00E24F0C">
            <w:pPr>
              <w:spacing w:line="360" w:lineRule="auto"/>
              <w:ind w:firstLineChars="100" w:firstLine="241"/>
              <w:rPr>
                <w:rFonts w:eastAsiaTheme="minorEastAsia"/>
                <w:b/>
                <w:sz w:val="24"/>
                <w:szCs w:val="24"/>
              </w:rPr>
            </w:pPr>
            <w:bookmarkStart w:id="3" w:name="OLE_LINK1"/>
            <w:bookmarkStart w:id="4" w:name="OLE_LINK2"/>
            <w:r w:rsidRPr="003A3EE9">
              <w:rPr>
                <w:rFonts w:eastAsiaTheme="minorEastAsia"/>
                <w:b/>
                <w:sz w:val="24"/>
                <w:szCs w:val="24"/>
              </w:rPr>
              <w:t>问题</w:t>
            </w:r>
            <w:proofErr w:type="gramStart"/>
            <w:r w:rsidRPr="003A3EE9">
              <w:rPr>
                <w:rFonts w:eastAsiaTheme="minorEastAsia"/>
                <w:b/>
                <w:sz w:val="24"/>
                <w:szCs w:val="24"/>
              </w:rPr>
              <w:t>一</w:t>
            </w:r>
            <w:proofErr w:type="gramEnd"/>
            <w:r w:rsidRPr="003A3EE9">
              <w:rPr>
                <w:rFonts w:eastAsiaTheme="minorEastAsia"/>
                <w:b/>
                <w:sz w:val="24"/>
                <w:szCs w:val="24"/>
              </w:rPr>
              <w:t>：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2026H1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公司研发费用接近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2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亿元，同比增长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26.5%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，研发费用率达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10%</w:t>
            </w:r>
            <w:r w:rsidR="00F5219A" w:rsidRPr="00F5219A">
              <w:rPr>
                <w:rFonts w:eastAsiaTheme="minorEastAsia" w:hint="eastAsia"/>
                <w:b/>
                <w:sz w:val="24"/>
                <w:szCs w:val="24"/>
              </w:rPr>
              <w:t>，请问公司研发的重心方向是什么？</w:t>
            </w:r>
          </w:p>
          <w:p w14:paraId="06045B07" w14:textId="4CDB42B4" w:rsidR="008E353F" w:rsidRDefault="001B19D8" w:rsidP="00E24F0C">
            <w:pPr>
              <w:spacing w:line="360" w:lineRule="auto"/>
              <w:ind w:firstLineChars="100" w:firstLine="240"/>
              <w:rPr>
                <w:rFonts w:eastAsiaTheme="minorEastAsia"/>
                <w:sz w:val="24"/>
                <w:szCs w:val="24"/>
              </w:rPr>
            </w:pPr>
            <w:r w:rsidRPr="00213B20">
              <w:rPr>
                <w:rFonts w:eastAsiaTheme="minorEastAsia"/>
                <w:sz w:val="24"/>
                <w:szCs w:val="24"/>
              </w:rPr>
              <w:t>答</w:t>
            </w:r>
            <w:bookmarkEnd w:id="3"/>
            <w:bookmarkEnd w:id="4"/>
            <w:r w:rsidR="00210C2A" w:rsidRPr="00213B20">
              <w:rPr>
                <w:rFonts w:eastAsiaTheme="minorEastAsia"/>
                <w:sz w:val="24"/>
                <w:szCs w:val="24"/>
              </w:rPr>
              <w:t>：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2026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年上半年公司研发费用为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1.98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亿元，同比增长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26.52%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，</w:t>
            </w:r>
            <w:proofErr w:type="gramStart"/>
            <w:r w:rsidR="004A6272" w:rsidRPr="004A6272">
              <w:rPr>
                <w:rFonts w:eastAsiaTheme="minorEastAsia" w:hint="eastAsia"/>
                <w:sz w:val="24"/>
                <w:szCs w:val="24"/>
              </w:rPr>
              <w:t>占营收</w:t>
            </w:r>
            <w:proofErr w:type="gramEnd"/>
            <w:r w:rsidR="004A6272" w:rsidRPr="004A6272">
              <w:rPr>
                <w:rFonts w:eastAsiaTheme="minorEastAsia" w:hint="eastAsia"/>
                <w:sz w:val="24"/>
                <w:szCs w:val="24"/>
              </w:rPr>
              <w:t>比例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10.09%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，主要围绕固态电池成套设备、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TGV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玻璃激光穿孔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lastRenderedPageBreak/>
              <w:t>设备、工业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AI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>智能工厂、精密检测装备等核心方向持续推进。其中固态电池领域已打通干法电极制备、电解质转印、胶框叠片、温等静压致密化、高压化</w:t>
            </w:r>
            <w:proofErr w:type="gramStart"/>
            <w:r w:rsidR="004A6272" w:rsidRPr="004A6272">
              <w:rPr>
                <w:rFonts w:eastAsiaTheme="minorEastAsia" w:hint="eastAsia"/>
                <w:sz w:val="24"/>
                <w:szCs w:val="24"/>
              </w:rPr>
              <w:t>成分容全流程</w:t>
            </w:r>
            <w:proofErr w:type="gramEnd"/>
            <w:r w:rsidR="004A6272" w:rsidRPr="004A6272">
              <w:rPr>
                <w:rFonts w:eastAsiaTheme="minorEastAsia" w:hint="eastAsia"/>
                <w:sz w:val="24"/>
                <w:szCs w:val="24"/>
              </w:rPr>
              <w:t>工艺设备链路，产品可适配多体系固态电池技术路线，并获得两家头部电池客户的固态电池关键机型及中试线订单。此外，消费锂</w:t>
            </w:r>
            <w:proofErr w:type="gramStart"/>
            <w:r w:rsidR="004A6272" w:rsidRPr="004A6272">
              <w:rPr>
                <w:rFonts w:eastAsiaTheme="minorEastAsia" w:hint="eastAsia"/>
                <w:sz w:val="24"/>
                <w:szCs w:val="24"/>
              </w:rPr>
              <w:t>电领域</w:t>
            </w:r>
            <w:proofErr w:type="gramEnd"/>
            <w:r w:rsidR="004A6272" w:rsidRPr="004A6272">
              <w:rPr>
                <w:rFonts w:eastAsiaTheme="minorEastAsia" w:hint="eastAsia"/>
                <w:sz w:val="24"/>
                <w:szCs w:val="24"/>
              </w:rPr>
              <w:t>公司已切入前段核心工艺（涂布、辊压、干燥等），重点研发适配新工艺的新型前段专机。</w:t>
            </w:r>
            <w:r w:rsidR="004A6272" w:rsidRPr="004A6272">
              <w:rPr>
                <w:rFonts w:eastAsiaTheme="minorEastAsia" w:hint="eastAsia"/>
                <w:sz w:val="24"/>
                <w:szCs w:val="24"/>
              </w:rPr>
              <w:t xml:space="preserve"> </w:t>
            </w:r>
          </w:p>
          <w:p w14:paraId="61F3C7EB" w14:textId="77777777" w:rsidR="004A6272" w:rsidRDefault="004A6272" w:rsidP="00247559">
            <w:pPr>
              <w:spacing w:line="276" w:lineRule="auto"/>
              <w:ind w:firstLineChars="100" w:firstLine="240"/>
              <w:jc w:val="left"/>
              <w:rPr>
                <w:rFonts w:eastAsiaTheme="minorEastAsia"/>
                <w:sz w:val="24"/>
                <w:szCs w:val="24"/>
              </w:rPr>
            </w:pPr>
          </w:p>
          <w:p w14:paraId="0CB73701" w14:textId="2A8542DC" w:rsidR="003E4B12" w:rsidRPr="003E4B12" w:rsidRDefault="003E4B12" w:rsidP="00E24F0C">
            <w:pPr>
              <w:spacing w:line="360" w:lineRule="auto"/>
              <w:ind w:firstLineChars="100" w:firstLine="241"/>
              <w:rPr>
                <w:rFonts w:eastAsiaTheme="minorEastAsia"/>
                <w:b/>
                <w:sz w:val="24"/>
                <w:szCs w:val="24"/>
              </w:rPr>
            </w:pPr>
            <w:r w:rsidRPr="003E4B12">
              <w:rPr>
                <w:rFonts w:eastAsiaTheme="minorEastAsia" w:hint="eastAsia"/>
                <w:b/>
                <w:sz w:val="24"/>
                <w:szCs w:val="24"/>
              </w:rPr>
              <w:t>问题二：</w:t>
            </w:r>
            <w:r w:rsidR="00E13ABD" w:rsidRPr="00E13ABD">
              <w:rPr>
                <w:rFonts w:eastAsiaTheme="minorEastAsia" w:hint="eastAsia"/>
                <w:b/>
                <w:sz w:val="24"/>
                <w:szCs w:val="24"/>
              </w:rPr>
              <w:t>当前固态电池设备商卡位的关键是什么？</w:t>
            </w:r>
          </w:p>
          <w:p w14:paraId="6401872C" w14:textId="036D2D2F" w:rsidR="002F436F" w:rsidRDefault="00CF0738" w:rsidP="001B30BB">
            <w:pPr>
              <w:spacing w:line="360" w:lineRule="auto"/>
              <w:ind w:firstLineChars="100" w:firstLine="240"/>
              <w:rPr>
                <w:rFonts w:eastAsiaTheme="minorEastAsia" w:hint="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答：</w:t>
            </w:r>
            <w:r w:rsidR="008E6491">
              <w:rPr>
                <w:rFonts w:eastAsiaTheme="minorEastAsia" w:hint="eastAsia"/>
                <w:sz w:val="24"/>
                <w:szCs w:val="24"/>
              </w:rPr>
              <w:t>公司</w:t>
            </w:r>
            <w:r w:rsidR="008E6491" w:rsidRPr="008E6491">
              <w:rPr>
                <w:rFonts w:eastAsiaTheme="minorEastAsia" w:hint="eastAsia"/>
                <w:sz w:val="24"/>
                <w:szCs w:val="24"/>
              </w:rPr>
              <w:t>的判断是三条。第一，能不能把电池厂的工艺诀窍转化成设备控制系统里的算法，变成稳定可执行的工艺包。谁手里实战数据多，谁的护城河就深。第二，核心控制和集成能力攥在自己手里，伺服液压协同、洁净密封、闭环控制算法这些，决定设备能不能“会压”。第三，跟头部电</w:t>
            </w:r>
            <w:proofErr w:type="gramStart"/>
            <w:r w:rsidR="008E6491" w:rsidRPr="008E6491">
              <w:rPr>
                <w:rFonts w:eastAsiaTheme="minorEastAsia" w:hint="eastAsia"/>
                <w:sz w:val="24"/>
                <w:szCs w:val="24"/>
              </w:rPr>
              <w:t>芯厂绑</w:t>
            </w:r>
            <w:proofErr w:type="gramEnd"/>
            <w:r w:rsidR="008E6491" w:rsidRPr="008E6491">
              <w:rPr>
                <w:rFonts w:eastAsiaTheme="minorEastAsia" w:hint="eastAsia"/>
                <w:sz w:val="24"/>
                <w:szCs w:val="24"/>
              </w:rPr>
              <w:t>得紧不紧，设备必须泡在真实工艺问题里才能迭代。</w:t>
            </w:r>
            <w:proofErr w:type="gramStart"/>
            <w:r w:rsidR="008E6491" w:rsidRPr="008E6491">
              <w:rPr>
                <w:rFonts w:eastAsiaTheme="minorEastAsia" w:hint="eastAsia"/>
                <w:sz w:val="24"/>
                <w:szCs w:val="24"/>
              </w:rPr>
              <w:t>利元亨</w:t>
            </w:r>
            <w:proofErr w:type="gramEnd"/>
            <w:r w:rsidR="008E6491" w:rsidRPr="008E6491">
              <w:rPr>
                <w:rFonts w:eastAsiaTheme="minorEastAsia" w:hint="eastAsia"/>
                <w:sz w:val="24"/>
                <w:szCs w:val="24"/>
              </w:rPr>
              <w:t>能走在前面，就是因为我们跟客户形成了联合开发，他们的工艺痛点我们第一时间就能转成设备方案。</w:t>
            </w:r>
          </w:p>
          <w:p w14:paraId="674D6789" w14:textId="0FD3F50B" w:rsidR="006A232A" w:rsidRPr="006A232A" w:rsidRDefault="006A232A" w:rsidP="004502B8">
            <w:pPr>
              <w:spacing w:line="276" w:lineRule="auto"/>
              <w:jc w:val="left"/>
              <w:rPr>
                <w:rFonts w:eastAsiaTheme="minorEastAsia"/>
                <w:sz w:val="24"/>
                <w:szCs w:val="24"/>
              </w:rPr>
            </w:pPr>
          </w:p>
          <w:p w14:paraId="5645B95A" w14:textId="44C62AAD" w:rsidR="00315BD2" w:rsidRPr="00C25D95" w:rsidRDefault="003B16F3" w:rsidP="00E24F0C">
            <w:pPr>
              <w:spacing w:line="360" w:lineRule="auto"/>
              <w:ind w:firstLineChars="100" w:firstLine="241"/>
              <w:rPr>
                <w:rFonts w:eastAsiaTheme="minorEastAsia"/>
                <w:b/>
                <w:sz w:val="24"/>
                <w:szCs w:val="24"/>
              </w:rPr>
            </w:pPr>
            <w:bookmarkStart w:id="5" w:name="OLE_LINK11"/>
            <w:r>
              <w:rPr>
                <w:rFonts w:eastAsiaTheme="minorEastAsia" w:hint="eastAsia"/>
                <w:b/>
                <w:sz w:val="24"/>
                <w:szCs w:val="24"/>
              </w:rPr>
              <w:t>问题</w:t>
            </w:r>
            <w:r w:rsidR="001B30BB">
              <w:rPr>
                <w:rFonts w:eastAsiaTheme="minorEastAsia" w:hint="eastAsia"/>
                <w:b/>
                <w:sz w:val="24"/>
                <w:szCs w:val="24"/>
              </w:rPr>
              <w:t>三</w:t>
            </w:r>
            <w:r w:rsidR="000F3BF3" w:rsidRPr="000F3BF3">
              <w:rPr>
                <w:rFonts w:eastAsiaTheme="minorEastAsia" w:hint="eastAsia"/>
                <w:b/>
                <w:sz w:val="24"/>
                <w:szCs w:val="24"/>
              </w:rPr>
              <w:t>：</w:t>
            </w:r>
            <w:r w:rsidR="00720F07" w:rsidRPr="00720F07">
              <w:rPr>
                <w:rFonts w:eastAsiaTheme="minorEastAsia" w:hint="eastAsia"/>
                <w:b/>
                <w:sz w:val="24"/>
                <w:szCs w:val="24"/>
              </w:rPr>
              <w:t>毛利率趋势及改善路径是什么？</w:t>
            </w:r>
          </w:p>
          <w:p w14:paraId="69A540C8" w14:textId="77777777" w:rsidR="00AF6175" w:rsidRDefault="002F4005" w:rsidP="00E24F0C">
            <w:pPr>
              <w:spacing w:line="360" w:lineRule="auto"/>
              <w:ind w:firstLineChars="100" w:firstLine="240"/>
              <w:rPr>
                <w:rFonts w:eastAsiaTheme="minorEastAsia"/>
                <w:b/>
                <w:sz w:val="24"/>
                <w:szCs w:val="24"/>
              </w:rPr>
            </w:pPr>
            <w:r w:rsidRPr="002F4005">
              <w:rPr>
                <w:rFonts w:eastAsiaTheme="minorEastAsia" w:hint="eastAsia"/>
                <w:sz w:val="24"/>
                <w:szCs w:val="24"/>
              </w:rPr>
              <w:t>答：</w:t>
            </w:r>
            <w:r w:rsidR="00720F07" w:rsidRPr="00720F07">
              <w:rPr>
                <w:rFonts w:eastAsiaTheme="minorEastAsia" w:hint="eastAsia"/>
                <w:sz w:val="24"/>
                <w:szCs w:val="24"/>
              </w:rPr>
              <w:t>上半年毛利率为</w:t>
            </w:r>
            <w:r w:rsidR="00720F07" w:rsidRPr="00720F07">
              <w:rPr>
                <w:rFonts w:eastAsiaTheme="minorEastAsia" w:hint="eastAsia"/>
                <w:sz w:val="24"/>
                <w:szCs w:val="24"/>
              </w:rPr>
              <w:t>24.4%</w:t>
            </w:r>
            <w:r w:rsidR="00720F07" w:rsidRPr="00720F07">
              <w:rPr>
                <w:rFonts w:eastAsiaTheme="minorEastAsia" w:hint="eastAsia"/>
                <w:sz w:val="24"/>
                <w:szCs w:val="24"/>
              </w:rPr>
              <w:t>，与一季度基本持平。公司</w:t>
            </w:r>
            <w:r w:rsidR="00961DA0">
              <w:rPr>
                <w:rFonts w:eastAsiaTheme="minorEastAsia" w:hint="eastAsia"/>
                <w:sz w:val="24"/>
                <w:szCs w:val="24"/>
              </w:rPr>
              <w:t>将努力提升毛利率水平</w:t>
            </w:r>
            <w:r w:rsidR="00720F07" w:rsidRPr="00720F07">
              <w:rPr>
                <w:rFonts w:eastAsiaTheme="minorEastAsia" w:hint="eastAsia"/>
                <w:sz w:val="24"/>
                <w:szCs w:val="24"/>
              </w:rPr>
              <w:t>，主要通过以下路径实现：一是技术积累与平台化能力，依托研发架构提升设备标准化、模块化水平，缩短项目周期</w:t>
            </w:r>
            <w:r w:rsidR="00BA2BD3">
              <w:rPr>
                <w:rFonts w:eastAsiaTheme="minorEastAsia" w:hint="eastAsia"/>
                <w:sz w:val="24"/>
                <w:szCs w:val="24"/>
              </w:rPr>
              <w:t>，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上半年</w:t>
            </w:r>
            <w:r w:rsidR="00BA2BD3">
              <w:rPr>
                <w:rFonts w:eastAsiaTheme="minorEastAsia" w:hint="eastAsia"/>
                <w:sz w:val="24"/>
                <w:szCs w:val="24"/>
              </w:rPr>
              <w:t>公司</w:t>
            </w:r>
            <w:r w:rsidR="00BA2BD3" w:rsidRPr="00BA2BD3">
              <w:rPr>
                <w:rFonts w:eastAsiaTheme="minorEastAsia" w:hint="eastAsia"/>
                <w:sz w:val="24"/>
                <w:szCs w:val="24"/>
              </w:rPr>
              <w:t>维持稳定的研发资源投入</w:t>
            </w:r>
            <w:r w:rsidR="00BA2BD3">
              <w:rPr>
                <w:rFonts w:eastAsiaTheme="minorEastAsia" w:hint="eastAsia"/>
                <w:sz w:val="24"/>
                <w:szCs w:val="24"/>
              </w:rPr>
              <w:t>，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上半年研发投入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1.98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亿元，同比增长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26.52%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，</w:t>
            </w:r>
            <w:proofErr w:type="gramStart"/>
            <w:r w:rsidR="00BA2BD3" w:rsidRPr="00720F07">
              <w:rPr>
                <w:rFonts w:eastAsiaTheme="minorEastAsia" w:hint="eastAsia"/>
                <w:sz w:val="24"/>
                <w:szCs w:val="24"/>
              </w:rPr>
              <w:t>占营收</w:t>
            </w:r>
            <w:proofErr w:type="gramEnd"/>
            <w:r w:rsidR="00BA2BD3" w:rsidRPr="00720F07">
              <w:rPr>
                <w:rFonts w:eastAsiaTheme="minorEastAsia" w:hint="eastAsia"/>
                <w:sz w:val="24"/>
                <w:szCs w:val="24"/>
              </w:rPr>
              <w:t>比例</w:t>
            </w:r>
            <w:r w:rsidR="00BA2BD3" w:rsidRPr="00720F07">
              <w:rPr>
                <w:rFonts w:eastAsiaTheme="minorEastAsia" w:hint="eastAsia"/>
                <w:sz w:val="24"/>
                <w:szCs w:val="24"/>
              </w:rPr>
              <w:t>10.09%</w:t>
            </w:r>
            <w:r w:rsidR="00BA2BD3">
              <w:rPr>
                <w:rFonts w:eastAsiaTheme="minorEastAsia" w:hint="eastAsia"/>
                <w:sz w:val="24"/>
                <w:szCs w:val="24"/>
              </w:rPr>
              <w:t>，</w:t>
            </w:r>
            <w:r w:rsidR="00BA2BD3" w:rsidRPr="00BA2BD3">
              <w:rPr>
                <w:sz w:val="24"/>
              </w:rPr>
              <w:t>为技术迭代与平台化建设提供支撑</w:t>
            </w:r>
            <w:r w:rsidR="00720F07" w:rsidRPr="00720F07">
              <w:rPr>
                <w:rFonts w:eastAsiaTheme="minorEastAsia" w:hint="eastAsia"/>
                <w:sz w:val="24"/>
                <w:szCs w:val="24"/>
              </w:rPr>
              <w:t>；二是持续降本增效，完善项目全周期成本管控体系，优化低效订单结构，依托集中采购、组织架构精简及人均产值考核实现刚性控费；三是海外业务拓展，完善本地化交付服务体系，提升海外订单转化效率。</w:t>
            </w:r>
            <w:bookmarkEnd w:id="5"/>
          </w:p>
          <w:p w14:paraId="556FB8EB" w14:textId="77777777" w:rsidR="004502B8" w:rsidRDefault="004502B8" w:rsidP="00BA2BD3">
            <w:pPr>
              <w:spacing w:line="276" w:lineRule="auto"/>
              <w:ind w:firstLineChars="100" w:firstLine="241"/>
              <w:jc w:val="left"/>
              <w:rPr>
                <w:rFonts w:eastAsiaTheme="minorEastAsia"/>
                <w:b/>
                <w:sz w:val="24"/>
                <w:szCs w:val="24"/>
              </w:rPr>
            </w:pPr>
          </w:p>
          <w:p w14:paraId="27F03896" w14:textId="12586493" w:rsidR="004502B8" w:rsidRDefault="001B30BB" w:rsidP="00E24F0C">
            <w:pPr>
              <w:spacing w:line="360" w:lineRule="auto"/>
              <w:ind w:firstLineChars="100" w:firstLine="241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 w:hint="eastAsia"/>
                <w:b/>
                <w:sz w:val="24"/>
                <w:szCs w:val="24"/>
              </w:rPr>
              <w:t>问题四</w:t>
            </w:r>
            <w:r w:rsidR="004502B8">
              <w:rPr>
                <w:rFonts w:eastAsiaTheme="minorEastAsia" w:hint="eastAsia"/>
                <w:b/>
                <w:sz w:val="24"/>
                <w:szCs w:val="24"/>
              </w:rPr>
              <w:t>：</w:t>
            </w:r>
            <w:r w:rsidR="004502B8" w:rsidRPr="004502B8">
              <w:rPr>
                <w:rFonts w:eastAsiaTheme="minorEastAsia" w:hint="eastAsia"/>
                <w:b/>
                <w:sz w:val="24"/>
                <w:szCs w:val="24"/>
              </w:rPr>
              <w:t>公司固态电池设备在同行业有没有优势？公司市值</w:t>
            </w:r>
            <w:r w:rsidR="004502B8" w:rsidRPr="004502B8">
              <w:rPr>
                <w:rFonts w:eastAsiaTheme="minorEastAsia" w:hint="eastAsia"/>
                <w:b/>
                <w:sz w:val="24"/>
                <w:szCs w:val="24"/>
              </w:rPr>
              <w:t>53</w:t>
            </w:r>
            <w:r w:rsidR="004502B8" w:rsidRPr="004502B8">
              <w:rPr>
                <w:rFonts w:eastAsiaTheme="minorEastAsia" w:hint="eastAsia"/>
                <w:b/>
                <w:sz w:val="24"/>
                <w:szCs w:val="24"/>
              </w:rPr>
              <w:t>亿，是否会被举牌的可能？</w:t>
            </w:r>
          </w:p>
          <w:p w14:paraId="150F7095" w14:textId="3595E7D5" w:rsidR="004502B8" w:rsidRPr="004502B8" w:rsidRDefault="004502B8" w:rsidP="00E24F0C">
            <w:pPr>
              <w:spacing w:line="360" w:lineRule="auto"/>
              <w:ind w:firstLineChars="100" w:firstLine="24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答</w:t>
            </w:r>
            <w:r w:rsidRPr="004502B8">
              <w:rPr>
                <w:rFonts w:eastAsiaTheme="minorEastAsia" w:hint="eastAsia"/>
                <w:sz w:val="24"/>
                <w:szCs w:val="24"/>
              </w:rPr>
              <w:t>：尊敬的投资者您好！固态电池设备方面，公司已打通干法电极、电解质转印、等静压、高压化成分容等关键环节，可适配硫化物、氧化</w:t>
            </w:r>
            <w:r w:rsidRPr="004502B8">
              <w:rPr>
                <w:rFonts w:eastAsiaTheme="minorEastAsia" w:hint="eastAsia"/>
                <w:sz w:val="24"/>
                <w:szCs w:val="24"/>
              </w:rPr>
              <w:lastRenderedPageBreak/>
              <w:t>物、聚合物、卤化物多体系路线。温等静压设备</w:t>
            </w:r>
            <w:proofErr w:type="gramStart"/>
            <w:r w:rsidRPr="004502B8">
              <w:rPr>
                <w:rFonts w:eastAsiaTheme="minorEastAsia" w:hint="eastAsia"/>
                <w:sz w:val="24"/>
                <w:szCs w:val="24"/>
              </w:rPr>
              <w:t>已达量产</w:t>
            </w:r>
            <w:proofErr w:type="gramEnd"/>
            <w:r w:rsidRPr="004502B8">
              <w:rPr>
                <w:rFonts w:eastAsiaTheme="minorEastAsia" w:hint="eastAsia"/>
                <w:sz w:val="24"/>
                <w:szCs w:val="24"/>
              </w:rPr>
              <w:t>交付标准，向</w:t>
            </w:r>
            <w:proofErr w:type="gramStart"/>
            <w:r w:rsidRPr="004502B8">
              <w:rPr>
                <w:rFonts w:eastAsiaTheme="minorEastAsia" w:hint="eastAsia"/>
                <w:sz w:val="24"/>
                <w:szCs w:val="24"/>
              </w:rPr>
              <w:t>头部车企交付</w:t>
            </w:r>
            <w:proofErr w:type="gramEnd"/>
            <w:r w:rsidRPr="004502B8">
              <w:rPr>
                <w:rFonts w:eastAsiaTheme="minorEastAsia" w:hint="eastAsia"/>
                <w:sz w:val="24"/>
                <w:szCs w:val="24"/>
              </w:rPr>
              <w:t>的全固态整</w:t>
            </w:r>
            <w:proofErr w:type="gramStart"/>
            <w:r w:rsidRPr="004502B8">
              <w:rPr>
                <w:rFonts w:eastAsiaTheme="minorEastAsia" w:hint="eastAsia"/>
                <w:sz w:val="24"/>
                <w:szCs w:val="24"/>
              </w:rPr>
              <w:t>线项目</w:t>
            </w:r>
            <w:proofErr w:type="gramEnd"/>
            <w:r w:rsidRPr="004502B8">
              <w:rPr>
                <w:rFonts w:eastAsiaTheme="minorEastAsia" w:hint="eastAsia"/>
                <w:sz w:val="24"/>
                <w:szCs w:val="24"/>
              </w:rPr>
              <w:t>已完成阶段性验收，另获两家头部客户关键机型及中试线订单，目前在厂内装配。公司在固态电池设备领域具备先</w:t>
            </w:r>
            <w:proofErr w:type="gramStart"/>
            <w:r w:rsidRPr="004502B8">
              <w:rPr>
                <w:rFonts w:eastAsiaTheme="minorEastAsia" w:hint="eastAsia"/>
                <w:sz w:val="24"/>
                <w:szCs w:val="24"/>
              </w:rPr>
              <w:t>发卡位</w:t>
            </w:r>
            <w:proofErr w:type="gramEnd"/>
            <w:r w:rsidRPr="004502B8">
              <w:rPr>
                <w:rFonts w:eastAsiaTheme="minorEastAsia" w:hint="eastAsia"/>
                <w:sz w:val="24"/>
                <w:szCs w:val="24"/>
              </w:rPr>
              <w:t>和细分环节领先优势，当前正由客户验证向小规模交付推进。</w:t>
            </w:r>
          </w:p>
          <w:p w14:paraId="33CCC979" w14:textId="0C5EAF11" w:rsidR="004502B8" w:rsidRPr="00AF6175" w:rsidRDefault="004502B8" w:rsidP="00E24F0C">
            <w:pPr>
              <w:spacing w:line="360" w:lineRule="auto"/>
              <w:ind w:firstLineChars="100" w:firstLine="240"/>
              <w:rPr>
                <w:rFonts w:eastAsiaTheme="minorEastAsia"/>
                <w:sz w:val="24"/>
                <w:szCs w:val="24"/>
              </w:rPr>
            </w:pPr>
            <w:r w:rsidRPr="004502B8">
              <w:rPr>
                <w:rFonts w:eastAsiaTheme="minorEastAsia" w:hint="eastAsia"/>
                <w:sz w:val="24"/>
                <w:szCs w:val="24"/>
              </w:rPr>
              <w:t>公司股权结构清晰稳定，若后续发生达到信息披露标准的相关事项，公司将严格按照监管要求及时公告。未来，公司将以提升盈利质量为核心，持续优化订单结构，强化成本管控，持续强化应收账款与存货管理，进一步改善经营性现金流，加速新业务放量。同时公司将加强与中小投资者及资本市场的沟通，客观传递公司经营现状、技术创新成果与业务进展，公司管理层将勤勉履职，全力以赴做好生产经营，力争以持续改善的经营业绩回馈广大股东的信任。</w:t>
            </w:r>
          </w:p>
        </w:tc>
      </w:tr>
      <w:tr w:rsidR="005F080A" w:rsidRPr="00943E94" w14:paraId="591745A6" w14:textId="77777777" w:rsidTr="004C0998">
        <w:trPr>
          <w:trHeight w:val="366"/>
          <w:jc w:val="center"/>
        </w:trPr>
        <w:tc>
          <w:tcPr>
            <w:tcW w:w="1555" w:type="dxa"/>
            <w:vAlign w:val="center"/>
          </w:tcPr>
          <w:p w14:paraId="61508A1E" w14:textId="77777777" w:rsidR="005F080A" w:rsidRPr="00943E94" w:rsidRDefault="00AD58AA" w:rsidP="006C69C5">
            <w:pPr>
              <w:spacing w:line="480" w:lineRule="atLeast"/>
              <w:jc w:val="center"/>
              <w:rPr>
                <w:rFonts w:ascii="TimesNewRoman" w:hAnsi="宋体"/>
                <w:b/>
                <w:sz w:val="24"/>
              </w:rPr>
            </w:pPr>
            <w:r w:rsidRPr="00AD58AA">
              <w:rPr>
                <w:rFonts w:ascii="TimesNewRoman" w:hAnsi="宋体" w:hint="eastAsia"/>
                <w:b/>
                <w:sz w:val="24"/>
              </w:rPr>
              <w:lastRenderedPageBreak/>
              <w:t>附件清单</w:t>
            </w:r>
          </w:p>
        </w:tc>
        <w:tc>
          <w:tcPr>
            <w:tcW w:w="7470" w:type="dxa"/>
            <w:vAlign w:val="center"/>
          </w:tcPr>
          <w:p w14:paraId="69CF8467" w14:textId="77777777" w:rsidR="005F080A" w:rsidRPr="002D69F5" w:rsidRDefault="00AD58AA" w:rsidP="006C69C5">
            <w:pPr>
              <w:spacing w:line="480" w:lineRule="atLeast"/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</w:pPr>
            <w:r w:rsidRPr="002D69F5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</w:tr>
      <w:tr w:rsidR="005F080A" w:rsidRPr="00943E94" w14:paraId="424614AD" w14:textId="77777777" w:rsidTr="004C0998">
        <w:trPr>
          <w:trHeight w:val="487"/>
          <w:jc w:val="center"/>
        </w:trPr>
        <w:tc>
          <w:tcPr>
            <w:tcW w:w="1555" w:type="dxa"/>
            <w:vAlign w:val="center"/>
          </w:tcPr>
          <w:p w14:paraId="6CD7D029" w14:textId="77777777" w:rsidR="005F080A" w:rsidRPr="00943E94" w:rsidRDefault="00AD58AA" w:rsidP="006C69C5">
            <w:pPr>
              <w:spacing w:line="480" w:lineRule="atLeast"/>
              <w:jc w:val="center"/>
              <w:rPr>
                <w:rFonts w:ascii="TimesNewRoman" w:hAnsi="宋体"/>
                <w:b/>
                <w:sz w:val="24"/>
              </w:rPr>
            </w:pPr>
            <w:r w:rsidRPr="00AD58AA">
              <w:rPr>
                <w:rFonts w:ascii="TimesNewRoman" w:hAnsi="宋体" w:hint="eastAsia"/>
                <w:b/>
                <w:sz w:val="24"/>
              </w:rPr>
              <w:t>日期</w:t>
            </w:r>
          </w:p>
        </w:tc>
        <w:tc>
          <w:tcPr>
            <w:tcW w:w="7470" w:type="dxa"/>
            <w:vAlign w:val="center"/>
          </w:tcPr>
          <w:p w14:paraId="2E59B373" w14:textId="419F95F8" w:rsidR="00F9176D" w:rsidRPr="002D69F5" w:rsidRDefault="00F83CB5" w:rsidP="00F6629C">
            <w:pPr>
              <w:spacing w:line="480" w:lineRule="atLeast"/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</w:pPr>
            <w:r w:rsidRPr="002D69F5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2026</w:t>
            </w:r>
            <w:r w:rsidRPr="002D69F5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年</w:t>
            </w:r>
            <w:r w:rsidR="00BE202D">
              <w:rPr>
                <w:rFonts w:ascii="TimesNewRoman" w:eastAsiaTheme="minorEastAsia" w:hAnsi="TimesNewRoman" w:cs="Arial"/>
                <w:color w:val="000000"/>
                <w:kern w:val="0"/>
                <w:sz w:val="24"/>
                <w:szCs w:val="24"/>
              </w:rPr>
              <w:t>9</w:t>
            </w:r>
            <w:r w:rsidRPr="002D69F5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月</w:t>
            </w:r>
            <w:r w:rsidR="00F6629C">
              <w:rPr>
                <w:rFonts w:ascii="TimesNewRoman" w:eastAsiaTheme="minorEastAsia" w:hAnsi="TimesNewRoman" w:cs="Arial"/>
                <w:color w:val="000000"/>
                <w:kern w:val="0"/>
                <w:sz w:val="24"/>
                <w:szCs w:val="24"/>
              </w:rPr>
              <w:t>15</w:t>
            </w:r>
            <w:r w:rsidRPr="002D69F5">
              <w:rPr>
                <w:rFonts w:ascii="TimesNewRoman" w:eastAsiaTheme="minorEastAsia" w:hAnsi="TimesNewRoman" w:cs="Arial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1593F8C8" w14:textId="77777777" w:rsidR="00134783" w:rsidRDefault="00134783" w:rsidP="00D3704D">
      <w:pPr>
        <w:rPr>
          <w:rFonts w:ascii="TimesNewRoman" w:hAnsi="TimesNewRoman" w:hint="eastAsia"/>
        </w:rPr>
      </w:pPr>
      <w:bookmarkStart w:id="6" w:name="_GoBack"/>
      <w:bookmarkEnd w:id="6"/>
    </w:p>
    <w:sectPr w:rsidR="00134783" w:rsidSect="002749ED"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525B0" w14:textId="77777777" w:rsidR="0095337C" w:rsidRDefault="0095337C" w:rsidP="00D3704D">
      <w:r>
        <w:separator/>
      </w:r>
    </w:p>
  </w:endnote>
  <w:endnote w:type="continuationSeparator" w:id="0">
    <w:p w14:paraId="12A54AF5" w14:textId="77777777" w:rsidR="0095337C" w:rsidRDefault="0095337C" w:rsidP="00D37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2555993"/>
      <w:docPartObj>
        <w:docPartGallery w:val="Page Numbers (Bottom of Page)"/>
        <w:docPartUnique/>
      </w:docPartObj>
    </w:sdtPr>
    <w:sdtEndPr/>
    <w:sdtContent>
      <w:p w14:paraId="7F28EC5C" w14:textId="10849E05" w:rsidR="004C0998" w:rsidRDefault="004C09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68A" w:rsidRPr="00FD768A">
          <w:rPr>
            <w:noProof/>
            <w:lang w:val="zh-CN"/>
          </w:rPr>
          <w:t>1</w:t>
        </w:r>
        <w:r>
          <w:fldChar w:fldCharType="end"/>
        </w:r>
      </w:p>
    </w:sdtContent>
  </w:sdt>
  <w:p w14:paraId="60007A75" w14:textId="77777777" w:rsidR="004C0998" w:rsidRDefault="004C09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30BE9" w14:textId="77777777" w:rsidR="0095337C" w:rsidRDefault="0095337C" w:rsidP="00D3704D">
      <w:r>
        <w:separator/>
      </w:r>
    </w:p>
  </w:footnote>
  <w:footnote w:type="continuationSeparator" w:id="0">
    <w:p w14:paraId="65A696CE" w14:textId="77777777" w:rsidR="0095337C" w:rsidRDefault="0095337C" w:rsidP="00D37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A59FB"/>
    <w:multiLevelType w:val="hybridMultilevel"/>
    <w:tmpl w:val="7E062644"/>
    <w:lvl w:ilvl="0" w:tplc="A502BDB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A9960AB"/>
    <w:multiLevelType w:val="multilevel"/>
    <w:tmpl w:val="857A1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790D77"/>
    <w:multiLevelType w:val="multilevel"/>
    <w:tmpl w:val="89A88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F13ED6"/>
    <w:multiLevelType w:val="hybridMultilevel"/>
    <w:tmpl w:val="D6B6AE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04D"/>
    <w:rsid w:val="00005C41"/>
    <w:rsid w:val="00007235"/>
    <w:rsid w:val="000073E4"/>
    <w:rsid w:val="00007434"/>
    <w:rsid w:val="00007A64"/>
    <w:rsid w:val="0001134B"/>
    <w:rsid w:val="000116DB"/>
    <w:rsid w:val="0001191E"/>
    <w:rsid w:val="00012C6F"/>
    <w:rsid w:val="00012E92"/>
    <w:rsid w:val="000162F7"/>
    <w:rsid w:val="00016D7C"/>
    <w:rsid w:val="000220AE"/>
    <w:rsid w:val="00022326"/>
    <w:rsid w:val="00022F47"/>
    <w:rsid w:val="000235A1"/>
    <w:rsid w:val="00030911"/>
    <w:rsid w:val="00031BC8"/>
    <w:rsid w:val="00032D68"/>
    <w:rsid w:val="000335F6"/>
    <w:rsid w:val="00034EC0"/>
    <w:rsid w:val="00036D0D"/>
    <w:rsid w:val="00037659"/>
    <w:rsid w:val="00037C4E"/>
    <w:rsid w:val="0004142D"/>
    <w:rsid w:val="00041BD6"/>
    <w:rsid w:val="0004414C"/>
    <w:rsid w:val="00045A41"/>
    <w:rsid w:val="00051230"/>
    <w:rsid w:val="00051ACF"/>
    <w:rsid w:val="00052608"/>
    <w:rsid w:val="00053977"/>
    <w:rsid w:val="00053C4F"/>
    <w:rsid w:val="00053E02"/>
    <w:rsid w:val="00057893"/>
    <w:rsid w:val="000649C3"/>
    <w:rsid w:val="00064E55"/>
    <w:rsid w:val="0006747E"/>
    <w:rsid w:val="00067C1E"/>
    <w:rsid w:val="00071EA4"/>
    <w:rsid w:val="0007293B"/>
    <w:rsid w:val="0007604F"/>
    <w:rsid w:val="00077DAF"/>
    <w:rsid w:val="00081817"/>
    <w:rsid w:val="00082349"/>
    <w:rsid w:val="00082551"/>
    <w:rsid w:val="000846EC"/>
    <w:rsid w:val="0009127C"/>
    <w:rsid w:val="00094F01"/>
    <w:rsid w:val="00094F40"/>
    <w:rsid w:val="00096388"/>
    <w:rsid w:val="000963FF"/>
    <w:rsid w:val="000A17B7"/>
    <w:rsid w:val="000A5369"/>
    <w:rsid w:val="000A5879"/>
    <w:rsid w:val="000A58E2"/>
    <w:rsid w:val="000A6856"/>
    <w:rsid w:val="000A74FD"/>
    <w:rsid w:val="000B0A61"/>
    <w:rsid w:val="000B43DC"/>
    <w:rsid w:val="000B609D"/>
    <w:rsid w:val="000B773C"/>
    <w:rsid w:val="000C127C"/>
    <w:rsid w:val="000C4258"/>
    <w:rsid w:val="000D0E7C"/>
    <w:rsid w:val="000D223C"/>
    <w:rsid w:val="000D2327"/>
    <w:rsid w:val="000D29EC"/>
    <w:rsid w:val="000D7ABD"/>
    <w:rsid w:val="000E64BA"/>
    <w:rsid w:val="000E7241"/>
    <w:rsid w:val="000F3BF3"/>
    <w:rsid w:val="00100FB7"/>
    <w:rsid w:val="00101154"/>
    <w:rsid w:val="00103433"/>
    <w:rsid w:val="0010436E"/>
    <w:rsid w:val="00105146"/>
    <w:rsid w:val="00106892"/>
    <w:rsid w:val="001109D4"/>
    <w:rsid w:val="00112379"/>
    <w:rsid w:val="001123B3"/>
    <w:rsid w:val="00113756"/>
    <w:rsid w:val="00116D3A"/>
    <w:rsid w:val="00116E6C"/>
    <w:rsid w:val="00117DE8"/>
    <w:rsid w:val="00120DE0"/>
    <w:rsid w:val="001254C0"/>
    <w:rsid w:val="00125B5A"/>
    <w:rsid w:val="00126989"/>
    <w:rsid w:val="001277E3"/>
    <w:rsid w:val="00132274"/>
    <w:rsid w:val="00132EB3"/>
    <w:rsid w:val="00134783"/>
    <w:rsid w:val="00136249"/>
    <w:rsid w:val="00136A3B"/>
    <w:rsid w:val="00140353"/>
    <w:rsid w:val="00141F83"/>
    <w:rsid w:val="00142EF4"/>
    <w:rsid w:val="00143F18"/>
    <w:rsid w:val="0014748C"/>
    <w:rsid w:val="00153729"/>
    <w:rsid w:val="00163F1B"/>
    <w:rsid w:val="00164245"/>
    <w:rsid w:val="00164FB8"/>
    <w:rsid w:val="001662AD"/>
    <w:rsid w:val="00171816"/>
    <w:rsid w:val="00171AC7"/>
    <w:rsid w:val="00173923"/>
    <w:rsid w:val="00174E5B"/>
    <w:rsid w:val="00174EF1"/>
    <w:rsid w:val="001752A3"/>
    <w:rsid w:val="0018028C"/>
    <w:rsid w:val="00180911"/>
    <w:rsid w:val="00182218"/>
    <w:rsid w:val="001828EB"/>
    <w:rsid w:val="00183227"/>
    <w:rsid w:val="001851C5"/>
    <w:rsid w:val="001A52BF"/>
    <w:rsid w:val="001A5A36"/>
    <w:rsid w:val="001A5C72"/>
    <w:rsid w:val="001B0965"/>
    <w:rsid w:val="001B0CAB"/>
    <w:rsid w:val="001B19D8"/>
    <w:rsid w:val="001B30BB"/>
    <w:rsid w:val="001C0C17"/>
    <w:rsid w:val="001C1219"/>
    <w:rsid w:val="001C2898"/>
    <w:rsid w:val="001C4C10"/>
    <w:rsid w:val="001C5730"/>
    <w:rsid w:val="001C64EA"/>
    <w:rsid w:val="001C6B27"/>
    <w:rsid w:val="001C6DC4"/>
    <w:rsid w:val="001D1E69"/>
    <w:rsid w:val="001E3AA5"/>
    <w:rsid w:val="001F4725"/>
    <w:rsid w:val="001F76F1"/>
    <w:rsid w:val="0020530A"/>
    <w:rsid w:val="00206444"/>
    <w:rsid w:val="00210C2A"/>
    <w:rsid w:val="002115CC"/>
    <w:rsid w:val="002137E2"/>
    <w:rsid w:val="00213B20"/>
    <w:rsid w:val="00221372"/>
    <w:rsid w:val="00221B59"/>
    <w:rsid w:val="00223416"/>
    <w:rsid w:val="002264AA"/>
    <w:rsid w:val="002310E6"/>
    <w:rsid w:val="00234AB0"/>
    <w:rsid w:val="0024025A"/>
    <w:rsid w:val="002407FE"/>
    <w:rsid w:val="00241ED6"/>
    <w:rsid w:val="00244464"/>
    <w:rsid w:val="00244761"/>
    <w:rsid w:val="00245D35"/>
    <w:rsid w:val="00246516"/>
    <w:rsid w:val="00247559"/>
    <w:rsid w:val="00250123"/>
    <w:rsid w:val="00256CBC"/>
    <w:rsid w:val="002629C2"/>
    <w:rsid w:val="002632DE"/>
    <w:rsid w:val="002633B7"/>
    <w:rsid w:val="00270A0C"/>
    <w:rsid w:val="002713D9"/>
    <w:rsid w:val="002726DF"/>
    <w:rsid w:val="0027333D"/>
    <w:rsid w:val="002749ED"/>
    <w:rsid w:val="00274A37"/>
    <w:rsid w:val="00275373"/>
    <w:rsid w:val="00277833"/>
    <w:rsid w:val="00281C82"/>
    <w:rsid w:val="00290376"/>
    <w:rsid w:val="002910E9"/>
    <w:rsid w:val="00292646"/>
    <w:rsid w:val="002932A1"/>
    <w:rsid w:val="00293E74"/>
    <w:rsid w:val="002941F4"/>
    <w:rsid w:val="002A41D5"/>
    <w:rsid w:val="002A5E8E"/>
    <w:rsid w:val="002A5EDA"/>
    <w:rsid w:val="002B0986"/>
    <w:rsid w:val="002B0EC6"/>
    <w:rsid w:val="002B2BC2"/>
    <w:rsid w:val="002B7BC0"/>
    <w:rsid w:val="002C249C"/>
    <w:rsid w:val="002C2A88"/>
    <w:rsid w:val="002C654B"/>
    <w:rsid w:val="002C7E97"/>
    <w:rsid w:val="002D161C"/>
    <w:rsid w:val="002D4810"/>
    <w:rsid w:val="002D602B"/>
    <w:rsid w:val="002D60DE"/>
    <w:rsid w:val="002D69F5"/>
    <w:rsid w:val="002D7AAC"/>
    <w:rsid w:val="002E0C22"/>
    <w:rsid w:val="002E20F5"/>
    <w:rsid w:val="002E2D6C"/>
    <w:rsid w:val="002F0265"/>
    <w:rsid w:val="002F273F"/>
    <w:rsid w:val="002F4005"/>
    <w:rsid w:val="002F436F"/>
    <w:rsid w:val="002F5A23"/>
    <w:rsid w:val="003017A7"/>
    <w:rsid w:val="0030309E"/>
    <w:rsid w:val="0031160F"/>
    <w:rsid w:val="00312019"/>
    <w:rsid w:val="0031363B"/>
    <w:rsid w:val="00315BD2"/>
    <w:rsid w:val="00316A4E"/>
    <w:rsid w:val="0031756E"/>
    <w:rsid w:val="003219A5"/>
    <w:rsid w:val="00322B99"/>
    <w:rsid w:val="0032423A"/>
    <w:rsid w:val="0032623B"/>
    <w:rsid w:val="0032749B"/>
    <w:rsid w:val="00327BC8"/>
    <w:rsid w:val="003338A1"/>
    <w:rsid w:val="00334568"/>
    <w:rsid w:val="00335037"/>
    <w:rsid w:val="00337232"/>
    <w:rsid w:val="00337761"/>
    <w:rsid w:val="0034225E"/>
    <w:rsid w:val="00345388"/>
    <w:rsid w:val="003475A7"/>
    <w:rsid w:val="00350008"/>
    <w:rsid w:val="00350D24"/>
    <w:rsid w:val="003518F1"/>
    <w:rsid w:val="00354F44"/>
    <w:rsid w:val="003553CA"/>
    <w:rsid w:val="00363A31"/>
    <w:rsid w:val="00364CA4"/>
    <w:rsid w:val="00365E41"/>
    <w:rsid w:val="00366D14"/>
    <w:rsid w:val="00370EE6"/>
    <w:rsid w:val="003711B6"/>
    <w:rsid w:val="00374679"/>
    <w:rsid w:val="00385C5C"/>
    <w:rsid w:val="0039042B"/>
    <w:rsid w:val="00392310"/>
    <w:rsid w:val="003A0346"/>
    <w:rsid w:val="003A0A09"/>
    <w:rsid w:val="003A3EE9"/>
    <w:rsid w:val="003A4BC5"/>
    <w:rsid w:val="003A6AD9"/>
    <w:rsid w:val="003B16F3"/>
    <w:rsid w:val="003B1DD5"/>
    <w:rsid w:val="003B678A"/>
    <w:rsid w:val="003C23EA"/>
    <w:rsid w:val="003D0B0D"/>
    <w:rsid w:val="003D18B3"/>
    <w:rsid w:val="003E4B12"/>
    <w:rsid w:val="003E6CF9"/>
    <w:rsid w:val="003F018A"/>
    <w:rsid w:val="003F1AE1"/>
    <w:rsid w:val="003F32A1"/>
    <w:rsid w:val="00402CC2"/>
    <w:rsid w:val="00403104"/>
    <w:rsid w:val="00407621"/>
    <w:rsid w:val="004104ED"/>
    <w:rsid w:val="00411AE3"/>
    <w:rsid w:val="00413163"/>
    <w:rsid w:val="004135E4"/>
    <w:rsid w:val="00413F12"/>
    <w:rsid w:val="00415E89"/>
    <w:rsid w:val="00416724"/>
    <w:rsid w:val="00416AA0"/>
    <w:rsid w:val="00417ED3"/>
    <w:rsid w:val="00421B4A"/>
    <w:rsid w:val="00421CAC"/>
    <w:rsid w:val="00422D27"/>
    <w:rsid w:val="00423D13"/>
    <w:rsid w:val="00425B10"/>
    <w:rsid w:val="00431FE2"/>
    <w:rsid w:val="0043477D"/>
    <w:rsid w:val="004401A3"/>
    <w:rsid w:val="004422C1"/>
    <w:rsid w:val="00442931"/>
    <w:rsid w:val="00443C58"/>
    <w:rsid w:val="00446484"/>
    <w:rsid w:val="0044659F"/>
    <w:rsid w:val="004466E4"/>
    <w:rsid w:val="0044774A"/>
    <w:rsid w:val="004502B8"/>
    <w:rsid w:val="00450FAA"/>
    <w:rsid w:val="004511AD"/>
    <w:rsid w:val="004549D0"/>
    <w:rsid w:val="00455D77"/>
    <w:rsid w:val="00455F69"/>
    <w:rsid w:val="00456D1D"/>
    <w:rsid w:val="00460EFB"/>
    <w:rsid w:val="00461E2E"/>
    <w:rsid w:val="00462A84"/>
    <w:rsid w:val="00462DBA"/>
    <w:rsid w:val="0046364D"/>
    <w:rsid w:val="00465538"/>
    <w:rsid w:val="00474BB3"/>
    <w:rsid w:val="00474CEB"/>
    <w:rsid w:val="00474D7F"/>
    <w:rsid w:val="00474F28"/>
    <w:rsid w:val="004777AC"/>
    <w:rsid w:val="00496285"/>
    <w:rsid w:val="004969DE"/>
    <w:rsid w:val="004973D8"/>
    <w:rsid w:val="004A0EBC"/>
    <w:rsid w:val="004A2C50"/>
    <w:rsid w:val="004A394E"/>
    <w:rsid w:val="004A4CAE"/>
    <w:rsid w:val="004A6272"/>
    <w:rsid w:val="004A7ECB"/>
    <w:rsid w:val="004B3878"/>
    <w:rsid w:val="004C0998"/>
    <w:rsid w:val="004C17CA"/>
    <w:rsid w:val="004C1E59"/>
    <w:rsid w:val="004C1E78"/>
    <w:rsid w:val="004C27FC"/>
    <w:rsid w:val="004C2DA2"/>
    <w:rsid w:val="004C39BB"/>
    <w:rsid w:val="004C4573"/>
    <w:rsid w:val="004C57EA"/>
    <w:rsid w:val="004C75C7"/>
    <w:rsid w:val="004D0004"/>
    <w:rsid w:val="004D019D"/>
    <w:rsid w:val="004D2728"/>
    <w:rsid w:val="004D7CC8"/>
    <w:rsid w:val="004E073A"/>
    <w:rsid w:val="004F2D71"/>
    <w:rsid w:val="004F3751"/>
    <w:rsid w:val="004F605B"/>
    <w:rsid w:val="004F782B"/>
    <w:rsid w:val="00502286"/>
    <w:rsid w:val="005022F8"/>
    <w:rsid w:val="00502D46"/>
    <w:rsid w:val="00503F25"/>
    <w:rsid w:val="00506085"/>
    <w:rsid w:val="00507B3C"/>
    <w:rsid w:val="005100A3"/>
    <w:rsid w:val="00511404"/>
    <w:rsid w:val="00511DA7"/>
    <w:rsid w:val="00513820"/>
    <w:rsid w:val="00515E4E"/>
    <w:rsid w:val="0052426C"/>
    <w:rsid w:val="00526844"/>
    <w:rsid w:val="0053174A"/>
    <w:rsid w:val="00532440"/>
    <w:rsid w:val="0053397E"/>
    <w:rsid w:val="005341CB"/>
    <w:rsid w:val="00534AAB"/>
    <w:rsid w:val="00535C9E"/>
    <w:rsid w:val="00543F76"/>
    <w:rsid w:val="00550615"/>
    <w:rsid w:val="005511E6"/>
    <w:rsid w:val="0055128B"/>
    <w:rsid w:val="00551555"/>
    <w:rsid w:val="0055486F"/>
    <w:rsid w:val="005572E1"/>
    <w:rsid w:val="0056155E"/>
    <w:rsid w:val="00563647"/>
    <w:rsid w:val="00564737"/>
    <w:rsid w:val="00566820"/>
    <w:rsid w:val="00566FB6"/>
    <w:rsid w:val="005715D1"/>
    <w:rsid w:val="00573AD1"/>
    <w:rsid w:val="0057536C"/>
    <w:rsid w:val="005764D3"/>
    <w:rsid w:val="00581321"/>
    <w:rsid w:val="0058391D"/>
    <w:rsid w:val="00585450"/>
    <w:rsid w:val="005856CE"/>
    <w:rsid w:val="0058782D"/>
    <w:rsid w:val="00595B8E"/>
    <w:rsid w:val="005A171A"/>
    <w:rsid w:val="005A3C1C"/>
    <w:rsid w:val="005A427A"/>
    <w:rsid w:val="005A4790"/>
    <w:rsid w:val="005A7E6C"/>
    <w:rsid w:val="005B33AF"/>
    <w:rsid w:val="005B5582"/>
    <w:rsid w:val="005B58BE"/>
    <w:rsid w:val="005B6EB0"/>
    <w:rsid w:val="005C0AA4"/>
    <w:rsid w:val="005C1331"/>
    <w:rsid w:val="005C1B38"/>
    <w:rsid w:val="005C385B"/>
    <w:rsid w:val="005C40A3"/>
    <w:rsid w:val="005C4A3B"/>
    <w:rsid w:val="005C7F55"/>
    <w:rsid w:val="005D5150"/>
    <w:rsid w:val="005D6FFF"/>
    <w:rsid w:val="005E11B8"/>
    <w:rsid w:val="005E2BEF"/>
    <w:rsid w:val="005E44C1"/>
    <w:rsid w:val="005E46BC"/>
    <w:rsid w:val="005E5055"/>
    <w:rsid w:val="005F06D4"/>
    <w:rsid w:val="005F080A"/>
    <w:rsid w:val="005F2181"/>
    <w:rsid w:val="005F2469"/>
    <w:rsid w:val="005F46D2"/>
    <w:rsid w:val="005F74D3"/>
    <w:rsid w:val="0060084B"/>
    <w:rsid w:val="00600EEC"/>
    <w:rsid w:val="00601EB3"/>
    <w:rsid w:val="00606691"/>
    <w:rsid w:val="006222E6"/>
    <w:rsid w:val="00623E25"/>
    <w:rsid w:val="006242F7"/>
    <w:rsid w:val="00630B2A"/>
    <w:rsid w:val="006319A8"/>
    <w:rsid w:val="00633E3A"/>
    <w:rsid w:val="00635499"/>
    <w:rsid w:val="00643579"/>
    <w:rsid w:val="00643F89"/>
    <w:rsid w:val="00651677"/>
    <w:rsid w:val="00652B5F"/>
    <w:rsid w:val="0065323B"/>
    <w:rsid w:val="006574F8"/>
    <w:rsid w:val="006635C4"/>
    <w:rsid w:val="00663B2C"/>
    <w:rsid w:val="00664FB0"/>
    <w:rsid w:val="00674522"/>
    <w:rsid w:val="006752AB"/>
    <w:rsid w:val="00682464"/>
    <w:rsid w:val="006853DA"/>
    <w:rsid w:val="0068630B"/>
    <w:rsid w:val="00686773"/>
    <w:rsid w:val="00691AD0"/>
    <w:rsid w:val="00692A78"/>
    <w:rsid w:val="006946AA"/>
    <w:rsid w:val="006A232A"/>
    <w:rsid w:val="006A2B20"/>
    <w:rsid w:val="006A4AF2"/>
    <w:rsid w:val="006A4C78"/>
    <w:rsid w:val="006A52E0"/>
    <w:rsid w:val="006A6F3C"/>
    <w:rsid w:val="006B12B3"/>
    <w:rsid w:val="006B2BE6"/>
    <w:rsid w:val="006B406A"/>
    <w:rsid w:val="006B67B7"/>
    <w:rsid w:val="006C06B4"/>
    <w:rsid w:val="006C1C0E"/>
    <w:rsid w:val="006C21D6"/>
    <w:rsid w:val="006C2623"/>
    <w:rsid w:val="006C69C5"/>
    <w:rsid w:val="006D42A9"/>
    <w:rsid w:val="006D59F1"/>
    <w:rsid w:val="006E18AA"/>
    <w:rsid w:val="006E1980"/>
    <w:rsid w:val="006E1B92"/>
    <w:rsid w:val="006E417F"/>
    <w:rsid w:val="006F05CE"/>
    <w:rsid w:val="006F3FA6"/>
    <w:rsid w:val="006F73B1"/>
    <w:rsid w:val="006F7BF9"/>
    <w:rsid w:val="0070033E"/>
    <w:rsid w:val="007016BF"/>
    <w:rsid w:val="007021A0"/>
    <w:rsid w:val="00702A79"/>
    <w:rsid w:val="00702C6E"/>
    <w:rsid w:val="00704870"/>
    <w:rsid w:val="00704D68"/>
    <w:rsid w:val="00705E75"/>
    <w:rsid w:val="007072C2"/>
    <w:rsid w:val="0070751F"/>
    <w:rsid w:val="00714E06"/>
    <w:rsid w:val="00716695"/>
    <w:rsid w:val="00717633"/>
    <w:rsid w:val="00720519"/>
    <w:rsid w:val="007209C0"/>
    <w:rsid w:val="00720F07"/>
    <w:rsid w:val="00722173"/>
    <w:rsid w:val="0072228C"/>
    <w:rsid w:val="007237CE"/>
    <w:rsid w:val="00727BEB"/>
    <w:rsid w:val="00727C04"/>
    <w:rsid w:val="00730C0E"/>
    <w:rsid w:val="00731B59"/>
    <w:rsid w:val="00732192"/>
    <w:rsid w:val="00732776"/>
    <w:rsid w:val="0073572A"/>
    <w:rsid w:val="00736485"/>
    <w:rsid w:val="00741124"/>
    <w:rsid w:val="00741968"/>
    <w:rsid w:val="007455B6"/>
    <w:rsid w:val="00746AA1"/>
    <w:rsid w:val="0075108D"/>
    <w:rsid w:val="0075192F"/>
    <w:rsid w:val="007523BE"/>
    <w:rsid w:val="0076447D"/>
    <w:rsid w:val="007737B9"/>
    <w:rsid w:val="007743C4"/>
    <w:rsid w:val="0078004C"/>
    <w:rsid w:val="00781814"/>
    <w:rsid w:val="007821B2"/>
    <w:rsid w:val="00782559"/>
    <w:rsid w:val="0078647E"/>
    <w:rsid w:val="00790C13"/>
    <w:rsid w:val="0079243B"/>
    <w:rsid w:val="00792DD2"/>
    <w:rsid w:val="007933A1"/>
    <w:rsid w:val="007946A0"/>
    <w:rsid w:val="007A5C4A"/>
    <w:rsid w:val="007A7198"/>
    <w:rsid w:val="007A72BE"/>
    <w:rsid w:val="007B1FC6"/>
    <w:rsid w:val="007B43C9"/>
    <w:rsid w:val="007B4627"/>
    <w:rsid w:val="007B570F"/>
    <w:rsid w:val="007B6540"/>
    <w:rsid w:val="007B76EC"/>
    <w:rsid w:val="007C0C51"/>
    <w:rsid w:val="007C0EA0"/>
    <w:rsid w:val="007C56EE"/>
    <w:rsid w:val="007D4640"/>
    <w:rsid w:val="007D4C43"/>
    <w:rsid w:val="007D54DA"/>
    <w:rsid w:val="007E0E61"/>
    <w:rsid w:val="007E49F6"/>
    <w:rsid w:val="007E7623"/>
    <w:rsid w:val="007F1797"/>
    <w:rsid w:val="007F2866"/>
    <w:rsid w:val="007F6CCE"/>
    <w:rsid w:val="00803192"/>
    <w:rsid w:val="0080333B"/>
    <w:rsid w:val="008034E4"/>
    <w:rsid w:val="00806D6E"/>
    <w:rsid w:val="00812B86"/>
    <w:rsid w:val="00813AFA"/>
    <w:rsid w:val="00814A9F"/>
    <w:rsid w:val="008157FC"/>
    <w:rsid w:val="00815A2B"/>
    <w:rsid w:val="00816D5A"/>
    <w:rsid w:val="00820892"/>
    <w:rsid w:val="00822259"/>
    <w:rsid w:val="00825D5E"/>
    <w:rsid w:val="0082661C"/>
    <w:rsid w:val="00826D25"/>
    <w:rsid w:val="00831AB1"/>
    <w:rsid w:val="00835A7C"/>
    <w:rsid w:val="00836A1B"/>
    <w:rsid w:val="0084293A"/>
    <w:rsid w:val="00844EF8"/>
    <w:rsid w:val="00845C72"/>
    <w:rsid w:val="008475BC"/>
    <w:rsid w:val="00847AFF"/>
    <w:rsid w:val="00847C3F"/>
    <w:rsid w:val="00852F8B"/>
    <w:rsid w:val="008562A4"/>
    <w:rsid w:val="00862A7D"/>
    <w:rsid w:val="00863E1C"/>
    <w:rsid w:val="00864760"/>
    <w:rsid w:val="00871A26"/>
    <w:rsid w:val="00881AC1"/>
    <w:rsid w:val="00883D42"/>
    <w:rsid w:val="0088506B"/>
    <w:rsid w:val="0089327A"/>
    <w:rsid w:val="00895201"/>
    <w:rsid w:val="008953EB"/>
    <w:rsid w:val="008A13EF"/>
    <w:rsid w:val="008A1A45"/>
    <w:rsid w:val="008A2B24"/>
    <w:rsid w:val="008B17CB"/>
    <w:rsid w:val="008B199E"/>
    <w:rsid w:val="008B460B"/>
    <w:rsid w:val="008B6696"/>
    <w:rsid w:val="008C1091"/>
    <w:rsid w:val="008C175B"/>
    <w:rsid w:val="008C29FD"/>
    <w:rsid w:val="008C2CC0"/>
    <w:rsid w:val="008C4AE6"/>
    <w:rsid w:val="008C5CCB"/>
    <w:rsid w:val="008C6760"/>
    <w:rsid w:val="008D5905"/>
    <w:rsid w:val="008E1538"/>
    <w:rsid w:val="008E189B"/>
    <w:rsid w:val="008E1A10"/>
    <w:rsid w:val="008E246B"/>
    <w:rsid w:val="008E2BFB"/>
    <w:rsid w:val="008E353F"/>
    <w:rsid w:val="008E6491"/>
    <w:rsid w:val="008E6C37"/>
    <w:rsid w:val="008E7556"/>
    <w:rsid w:val="008E76FF"/>
    <w:rsid w:val="008F3177"/>
    <w:rsid w:val="008F70F5"/>
    <w:rsid w:val="008F7B36"/>
    <w:rsid w:val="008F7B85"/>
    <w:rsid w:val="00900C17"/>
    <w:rsid w:val="009027A1"/>
    <w:rsid w:val="009027BF"/>
    <w:rsid w:val="00907CB2"/>
    <w:rsid w:val="009138E1"/>
    <w:rsid w:val="009165E5"/>
    <w:rsid w:val="009204B8"/>
    <w:rsid w:val="00921047"/>
    <w:rsid w:val="00924D44"/>
    <w:rsid w:val="00925922"/>
    <w:rsid w:val="0092631A"/>
    <w:rsid w:val="00926542"/>
    <w:rsid w:val="0092787D"/>
    <w:rsid w:val="00927CB6"/>
    <w:rsid w:val="00931F4C"/>
    <w:rsid w:val="00932A6C"/>
    <w:rsid w:val="0093589A"/>
    <w:rsid w:val="00941380"/>
    <w:rsid w:val="009420E5"/>
    <w:rsid w:val="00943C49"/>
    <w:rsid w:val="00943D37"/>
    <w:rsid w:val="00943E94"/>
    <w:rsid w:val="0095337C"/>
    <w:rsid w:val="0095733F"/>
    <w:rsid w:val="00957AB8"/>
    <w:rsid w:val="00960BBD"/>
    <w:rsid w:val="00961DA0"/>
    <w:rsid w:val="0096570B"/>
    <w:rsid w:val="00966FCC"/>
    <w:rsid w:val="00967A09"/>
    <w:rsid w:val="00971A60"/>
    <w:rsid w:val="00973A33"/>
    <w:rsid w:val="00974551"/>
    <w:rsid w:val="00983C09"/>
    <w:rsid w:val="0098523C"/>
    <w:rsid w:val="00986394"/>
    <w:rsid w:val="0099005D"/>
    <w:rsid w:val="00990D6F"/>
    <w:rsid w:val="0099139F"/>
    <w:rsid w:val="00997B6B"/>
    <w:rsid w:val="00997BBD"/>
    <w:rsid w:val="00997C6B"/>
    <w:rsid w:val="009A2BDB"/>
    <w:rsid w:val="009A6271"/>
    <w:rsid w:val="009A64A5"/>
    <w:rsid w:val="009B1061"/>
    <w:rsid w:val="009B4AA2"/>
    <w:rsid w:val="009B5973"/>
    <w:rsid w:val="009B7165"/>
    <w:rsid w:val="009C04F4"/>
    <w:rsid w:val="009C0B5A"/>
    <w:rsid w:val="009C1A3F"/>
    <w:rsid w:val="009C4384"/>
    <w:rsid w:val="009C50BB"/>
    <w:rsid w:val="009C5485"/>
    <w:rsid w:val="009D0B5E"/>
    <w:rsid w:val="009D11B8"/>
    <w:rsid w:val="009D2D7D"/>
    <w:rsid w:val="009D338A"/>
    <w:rsid w:val="009D36B6"/>
    <w:rsid w:val="009D5F85"/>
    <w:rsid w:val="009E0AD4"/>
    <w:rsid w:val="009E1DF1"/>
    <w:rsid w:val="009E2DA5"/>
    <w:rsid w:val="009E389F"/>
    <w:rsid w:val="009E52FD"/>
    <w:rsid w:val="009E5989"/>
    <w:rsid w:val="009E68F0"/>
    <w:rsid w:val="009E7DE3"/>
    <w:rsid w:val="009F518A"/>
    <w:rsid w:val="009F68B1"/>
    <w:rsid w:val="00A02A37"/>
    <w:rsid w:val="00A02E16"/>
    <w:rsid w:val="00A0474F"/>
    <w:rsid w:val="00A05166"/>
    <w:rsid w:val="00A055EA"/>
    <w:rsid w:val="00A0744B"/>
    <w:rsid w:val="00A10051"/>
    <w:rsid w:val="00A113FC"/>
    <w:rsid w:val="00A11C23"/>
    <w:rsid w:val="00A21224"/>
    <w:rsid w:val="00A2270E"/>
    <w:rsid w:val="00A30CC8"/>
    <w:rsid w:val="00A30EBB"/>
    <w:rsid w:val="00A34FDF"/>
    <w:rsid w:val="00A36193"/>
    <w:rsid w:val="00A37AC2"/>
    <w:rsid w:val="00A422F1"/>
    <w:rsid w:val="00A525EA"/>
    <w:rsid w:val="00A57249"/>
    <w:rsid w:val="00A576D3"/>
    <w:rsid w:val="00A60105"/>
    <w:rsid w:val="00A62910"/>
    <w:rsid w:val="00A64085"/>
    <w:rsid w:val="00A64ABE"/>
    <w:rsid w:val="00A719E4"/>
    <w:rsid w:val="00A75010"/>
    <w:rsid w:val="00A7584E"/>
    <w:rsid w:val="00A762D1"/>
    <w:rsid w:val="00A8080D"/>
    <w:rsid w:val="00A85814"/>
    <w:rsid w:val="00A879F6"/>
    <w:rsid w:val="00A91C50"/>
    <w:rsid w:val="00A927CC"/>
    <w:rsid w:val="00A92AD4"/>
    <w:rsid w:val="00A92D64"/>
    <w:rsid w:val="00A931C5"/>
    <w:rsid w:val="00A94E28"/>
    <w:rsid w:val="00AA0E54"/>
    <w:rsid w:val="00AA1831"/>
    <w:rsid w:val="00AA1E47"/>
    <w:rsid w:val="00AA4A0A"/>
    <w:rsid w:val="00AA7CF7"/>
    <w:rsid w:val="00AB6086"/>
    <w:rsid w:val="00AB6A01"/>
    <w:rsid w:val="00AC09A1"/>
    <w:rsid w:val="00AC1A1E"/>
    <w:rsid w:val="00AC25B4"/>
    <w:rsid w:val="00AC72F7"/>
    <w:rsid w:val="00AD3B24"/>
    <w:rsid w:val="00AD4C75"/>
    <w:rsid w:val="00AD58AA"/>
    <w:rsid w:val="00AD6000"/>
    <w:rsid w:val="00AD67C3"/>
    <w:rsid w:val="00AD6B60"/>
    <w:rsid w:val="00AD71F6"/>
    <w:rsid w:val="00AD7F5B"/>
    <w:rsid w:val="00AE0940"/>
    <w:rsid w:val="00AE1524"/>
    <w:rsid w:val="00AE43FA"/>
    <w:rsid w:val="00AE7BA9"/>
    <w:rsid w:val="00AE7FF6"/>
    <w:rsid w:val="00AF3D92"/>
    <w:rsid w:val="00AF5ACA"/>
    <w:rsid w:val="00AF6175"/>
    <w:rsid w:val="00AF61E2"/>
    <w:rsid w:val="00AF6565"/>
    <w:rsid w:val="00AF666E"/>
    <w:rsid w:val="00AF6F58"/>
    <w:rsid w:val="00B00CDE"/>
    <w:rsid w:val="00B11A28"/>
    <w:rsid w:val="00B123E7"/>
    <w:rsid w:val="00B1421C"/>
    <w:rsid w:val="00B15BDE"/>
    <w:rsid w:val="00B2206F"/>
    <w:rsid w:val="00B222A6"/>
    <w:rsid w:val="00B22472"/>
    <w:rsid w:val="00B22933"/>
    <w:rsid w:val="00B246C1"/>
    <w:rsid w:val="00B26C42"/>
    <w:rsid w:val="00B31A74"/>
    <w:rsid w:val="00B32754"/>
    <w:rsid w:val="00B33849"/>
    <w:rsid w:val="00B37BD0"/>
    <w:rsid w:val="00B37DDB"/>
    <w:rsid w:val="00B40F71"/>
    <w:rsid w:val="00B418F0"/>
    <w:rsid w:val="00B45850"/>
    <w:rsid w:val="00B45FBA"/>
    <w:rsid w:val="00B51C9C"/>
    <w:rsid w:val="00B529A8"/>
    <w:rsid w:val="00B52A9F"/>
    <w:rsid w:val="00B555E5"/>
    <w:rsid w:val="00B559A3"/>
    <w:rsid w:val="00B55C02"/>
    <w:rsid w:val="00B60626"/>
    <w:rsid w:val="00B607AB"/>
    <w:rsid w:val="00B6377C"/>
    <w:rsid w:val="00B64417"/>
    <w:rsid w:val="00B644B8"/>
    <w:rsid w:val="00B651B3"/>
    <w:rsid w:val="00B659E5"/>
    <w:rsid w:val="00B670AC"/>
    <w:rsid w:val="00B71633"/>
    <w:rsid w:val="00B734E1"/>
    <w:rsid w:val="00B757CC"/>
    <w:rsid w:val="00B7797E"/>
    <w:rsid w:val="00B853DC"/>
    <w:rsid w:val="00B85467"/>
    <w:rsid w:val="00B85DA8"/>
    <w:rsid w:val="00B87599"/>
    <w:rsid w:val="00B9062B"/>
    <w:rsid w:val="00B90BC3"/>
    <w:rsid w:val="00B949AE"/>
    <w:rsid w:val="00B9681C"/>
    <w:rsid w:val="00B97B4D"/>
    <w:rsid w:val="00BA157C"/>
    <w:rsid w:val="00BA2BD3"/>
    <w:rsid w:val="00BA3205"/>
    <w:rsid w:val="00BA446F"/>
    <w:rsid w:val="00BA4C78"/>
    <w:rsid w:val="00BA66C3"/>
    <w:rsid w:val="00BA73F6"/>
    <w:rsid w:val="00BB211E"/>
    <w:rsid w:val="00BB212C"/>
    <w:rsid w:val="00BB2769"/>
    <w:rsid w:val="00BB2DB5"/>
    <w:rsid w:val="00BB3B5B"/>
    <w:rsid w:val="00BB47EF"/>
    <w:rsid w:val="00BB7431"/>
    <w:rsid w:val="00BB7D88"/>
    <w:rsid w:val="00BC012B"/>
    <w:rsid w:val="00BC6984"/>
    <w:rsid w:val="00BC6CE8"/>
    <w:rsid w:val="00BC7406"/>
    <w:rsid w:val="00BC74E6"/>
    <w:rsid w:val="00BD0664"/>
    <w:rsid w:val="00BD0FB5"/>
    <w:rsid w:val="00BD3A3D"/>
    <w:rsid w:val="00BD56DD"/>
    <w:rsid w:val="00BD6362"/>
    <w:rsid w:val="00BE1B08"/>
    <w:rsid w:val="00BE202D"/>
    <w:rsid w:val="00BE4D98"/>
    <w:rsid w:val="00BE501C"/>
    <w:rsid w:val="00BE646C"/>
    <w:rsid w:val="00BF1090"/>
    <w:rsid w:val="00BF15C0"/>
    <w:rsid w:val="00BF2A1E"/>
    <w:rsid w:val="00BF49E9"/>
    <w:rsid w:val="00C0232E"/>
    <w:rsid w:val="00C038CF"/>
    <w:rsid w:val="00C04DF9"/>
    <w:rsid w:val="00C10A1C"/>
    <w:rsid w:val="00C118B1"/>
    <w:rsid w:val="00C11C7A"/>
    <w:rsid w:val="00C13237"/>
    <w:rsid w:val="00C140BA"/>
    <w:rsid w:val="00C16473"/>
    <w:rsid w:val="00C171EF"/>
    <w:rsid w:val="00C21412"/>
    <w:rsid w:val="00C225EA"/>
    <w:rsid w:val="00C233FD"/>
    <w:rsid w:val="00C25B32"/>
    <w:rsid w:val="00C25D36"/>
    <w:rsid w:val="00C25D95"/>
    <w:rsid w:val="00C30B8F"/>
    <w:rsid w:val="00C320A4"/>
    <w:rsid w:val="00C347AF"/>
    <w:rsid w:val="00C35433"/>
    <w:rsid w:val="00C36D80"/>
    <w:rsid w:val="00C41A9E"/>
    <w:rsid w:val="00C447C1"/>
    <w:rsid w:val="00C45E19"/>
    <w:rsid w:val="00C50357"/>
    <w:rsid w:val="00C534F0"/>
    <w:rsid w:val="00C62A4A"/>
    <w:rsid w:val="00C64189"/>
    <w:rsid w:val="00C655C5"/>
    <w:rsid w:val="00C66D12"/>
    <w:rsid w:val="00C67634"/>
    <w:rsid w:val="00C676E7"/>
    <w:rsid w:val="00C7429F"/>
    <w:rsid w:val="00C76108"/>
    <w:rsid w:val="00C76135"/>
    <w:rsid w:val="00C82970"/>
    <w:rsid w:val="00C840C7"/>
    <w:rsid w:val="00C842DA"/>
    <w:rsid w:val="00C90099"/>
    <w:rsid w:val="00C91263"/>
    <w:rsid w:val="00C923BD"/>
    <w:rsid w:val="00C948E3"/>
    <w:rsid w:val="00C94A59"/>
    <w:rsid w:val="00C95694"/>
    <w:rsid w:val="00CA4420"/>
    <w:rsid w:val="00CA6204"/>
    <w:rsid w:val="00CA774D"/>
    <w:rsid w:val="00CB6397"/>
    <w:rsid w:val="00CB7382"/>
    <w:rsid w:val="00CC352C"/>
    <w:rsid w:val="00CC47CB"/>
    <w:rsid w:val="00CC5D77"/>
    <w:rsid w:val="00CC5FE1"/>
    <w:rsid w:val="00CD03F9"/>
    <w:rsid w:val="00CD13A1"/>
    <w:rsid w:val="00CD2414"/>
    <w:rsid w:val="00CD5066"/>
    <w:rsid w:val="00CD675C"/>
    <w:rsid w:val="00CD6C80"/>
    <w:rsid w:val="00CE1111"/>
    <w:rsid w:val="00CE3A25"/>
    <w:rsid w:val="00CE3BE3"/>
    <w:rsid w:val="00CF0738"/>
    <w:rsid w:val="00CF1C2D"/>
    <w:rsid w:val="00CF1D20"/>
    <w:rsid w:val="00CF4533"/>
    <w:rsid w:val="00CF4C2C"/>
    <w:rsid w:val="00D004CF"/>
    <w:rsid w:val="00D00C24"/>
    <w:rsid w:val="00D0244F"/>
    <w:rsid w:val="00D20523"/>
    <w:rsid w:val="00D20834"/>
    <w:rsid w:val="00D21270"/>
    <w:rsid w:val="00D21866"/>
    <w:rsid w:val="00D2384F"/>
    <w:rsid w:val="00D27407"/>
    <w:rsid w:val="00D305D4"/>
    <w:rsid w:val="00D310AF"/>
    <w:rsid w:val="00D330DE"/>
    <w:rsid w:val="00D33119"/>
    <w:rsid w:val="00D3704D"/>
    <w:rsid w:val="00D37F0C"/>
    <w:rsid w:val="00D44DCC"/>
    <w:rsid w:val="00D51919"/>
    <w:rsid w:val="00D5243A"/>
    <w:rsid w:val="00D54F98"/>
    <w:rsid w:val="00D57055"/>
    <w:rsid w:val="00D6046F"/>
    <w:rsid w:val="00D654EC"/>
    <w:rsid w:val="00D66C56"/>
    <w:rsid w:val="00D74235"/>
    <w:rsid w:val="00D74783"/>
    <w:rsid w:val="00D75691"/>
    <w:rsid w:val="00D756AE"/>
    <w:rsid w:val="00D7611B"/>
    <w:rsid w:val="00D768E1"/>
    <w:rsid w:val="00D81AA7"/>
    <w:rsid w:val="00D84CE9"/>
    <w:rsid w:val="00D9280E"/>
    <w:rsid w:val="00D92AB4"/>
    <w:rsid w:val="00D934AE"/>
    <w:rsid w:val="00D95CA3"/>
    <w:rsid w:val="00D975CA"/>
    <w:rsid w:val="00DA1279"/>
    <w:rsid w:val="00DA2DE9"/>
    <w:rsid w:val="00DA3AA4"/>
    <w:rsid w:val="00DA3D9B"/>
    <w:rsid w:val="00DA48B4"/>
    <w:rsid w:val="00DA5FA0"/>
    <w:rsid w:val="00DA6B6B"/>
    <w:rsid w:val="00DA6D7F"/>
    <w:rsid w:val="00DA72F8"/>
    <w:rsid w:val="00DB0B87"/>
    <w:rsid w:val="00DB3DA2"/>
    <w:rsid w:val="00DC14AC"/>
    <w:rsid w:val="00DC1EC0"/>
    <w:rsid w:val="00DC3E35"/>
    <w:rsid w:val="00DC6488"/>
    <w:rsid w:val="00DC7993"/>
    <w:rsid w:val="00DD10A5"/>
    <w:rsid w:val="00DD1D4E"/>
    <w:rsid w:val="00DD2DE3"/>
    <w:rsid w:val="00DD3F2F"/>
    <w:rsid w:val="00DD5274"/>
    <w:rsid w:val="00DD553E"/>
    <w:rsid w:val="00DE1202"/>
    <w:rsid w:val="00DE1483"/>
    <w:rsid w:val="00DE56A1"/>
    <w:rsid w:val="00DE5FE9"/>
    <w:rsid w:val="00DF0E3E"/>
    <w:rsid w:val="00DF172E"/>
    <w:rsid w:val="00DF1884"/>
    <w:rsid w:val="00E021F2"/>
    <w:rsid w:val="00E05343"/>
    <w:rsid w:val="00E120D2"/>
    <w:rsid w:val="00E13ABD"/>
    <w:rsid w:val="00E17720"/>
    <w:rsid w:val="00E226F3"/>
    <w:rsid w:val="00E22801"/>
    <w:rsid w:val="00E23AE5"/>
    <w:rsid w:val="00E23BF8"/>
    <w:rsid w:val="00E24717"/>
    <w:rsid w:val="00E24F0C"/>
    <w:rsid w:val="00E272B5"/>
    <w:rsid w:val="00E3771B"/>
    <w:rsid w:val="00E41DBA"/>
    <w:rsid w:val="00E425C7"/>
    <w:rsid w:val="00E4761E"/>
    <w:rsid w:val="00E47B24"/>
    <w:rsid w:val="00E54075"/>
    <w:rsid w:val="00E542BE"/>
    <w:rsid w:val="00E5553B"/>
    <w:rsid w:val="00E573F5"/>
    <w:rsid w:val="00E61491"/>
    <w:rsid w:val="00E62CC4"/>
    <w:rsid w:val="00E6580D"/>
    <w:rsid w:val="00E67912"/>
    <w:rsid w:val="00E67C52"/>
    <w:rsid w:val="00E73989"/>
    <w:rsid w:val="00E772E3"/>
    <w:rsid w:val="00E80235"/>
    <w:rsid w:val="00E818AF"/>
    <w:rsid w:val="00E83A63"/>
    <w:rsid w:val="00E8770E"/>
    <w:rsid w:val="00E947A6"/>
    <w:rsid w:val="00E9576D"/>
    <w:rsid w:val="00E9753B"/>
    <w:rsid w:val="00E97CB9"/>
    <w:rsid w:val="00EA09F5"/>
    <w:rsid w:val="00EA6A86"/>
    <w:rsid w:val="00EA759E"/>
    <w:rsid w:val="00EA7DC4"/>
    <w:rsid w:val="00EB0446"/>
    <w:rsid w:val="00EB20E8"/>
    <w:rsid w:val="00EB3263"/>
    <w:rsid w:val="00EB4E32"/>
    <w:rsid w:val="00EB6D8E"/>
    <w:rsid w:val="00EB7D20"/>
    <w:rsid w:val="00EC1D56"/>
    <w:rsid w:val="00EC2778"/>
    <w:rsid w:val="00EC4BAE"/>
    <w:rsid w:val="00ED1814"/>
    <w:rsid w:val="00ED5BD7"/>
    <w:rsid w:val="00EE0AB9"/>
    <w:rsid w:val="00EE4A7A"/>
    <w:rsid w:val="00EE62D5"/>
    <w:rsid w:val="00EF3B7D"/>
    <w:rsid w:val="00EF3B95"/>
    <w:rsid w:val="00EF4C21"/>
    <w:rsid w:val="00EF7E0B"/>
    <w:rsid w:val="00F0125C"/>
    <w:rsid w:val="00F019FE"/>
    <w:rsid w:val="00F01A7F"/>
    <w:rsid w:val="00F02620"/>
    <w:rsid w:val="00F02A88"/>
    <w:rsid w:val="00F05779"/>
    <w:rsid w:val="00F06CF7"/>
    <w:rsid w:val="00F07361"/>
    <w:rsid w:val="00F10609"/>
    <w:rsid w:val="00F133F6"/>
    <w:rsid w:val="00F17BEB"/>
    <w:rsid w:val="00F20095"/>
    <w:rsid w:val="00F20482"/>
    <w:rsid w:val="00F22C6B"/>
    <w:rsid w:val="00F22DF9"/>
    <w:rsid w:val="00F22E84"/>
    <w:rsid w:val="00F2417C"/>
    <w:rsid w:val="00F245B3"/>
    <w:rsid w:val="00F24DD6"/>
    <w:rsid w:val="00F26854"/>
    <w:rsid w:val="00F313A6"/>
    <w:rsid w:val="00F317EE"/>
    <w:rsid w:val="00F32670"/>
    <w:rsid w:val="00F355CA"/>
    <w:rsid w:val="00F379F9"/>
    <w:rsid w:val="00F37F6E"/>
    <w:rsid w:val="00F37FC8"/>
    <w:rsid w:val="00F42686"/>
    <w:rsid w:val="00F439F1"/>
    <w:rsid w:val="00F43F0C"/>
    <w:rsid w:val="00F47543"/>
    <w:rsid w:val="00F51DE7"/>
    <w:rsid w:val="00F5219A"/>
    <w:rsid w:val="00F54407"/>
    <w:rsid w:val="00F56F9A"/>
    <w:rsid w:val="00F575CB"/>
    <w:rsid w:val="00F61F13"/>
    <w:rsid w:val="00F6305A"/>
    <w:rsid w:val="00F6410B"/>
    <w:rsid w:val="00F6629C"/>
    <w:rsid w:val="00F668D8"/>
    <w:rsid w:val="00F670BC"/>
    <w:rsid w:val="00F67693"/>
    <w:rsid w:val="00F73CE5"/>
    <w:rsid w:val="00F7659E"/>
    <w:rsid w:val="00F80343"/>
    <w:rsid w:val="00F824C1"/>
    <w:rsid w:val="00F82D4A"/>
    <w:rsid w:val="00F83ABE"/>
    <w:rsid w:val="00F83CB5"/>
    <w:rsid w:val="00F8703D"/>
    <w:rsid w:val="00F87518"/>
    <w:rsid w:val="00F9176D"/>
    <w:rsid w:val="00F91AFD"/>
    <w:rsid w:val="00F95DD9"/>
    <w:rsid w:val="00F97149"/>
    <w:rsid w:val="00F97B2F"/>
    <w:rsid w:val="00FA21B0"/>
    <w:rsid w:val="00FA2693"/>
    <w:rsid w:val="00FA2F78"/>
    <w:rsid w:val="00FA5F54"/>
    <w:rsid w:val="00FB2066"/>
    <w:rsid w:val="00FB20BD"/>
    <w:rsid w:val="00FB2E26"/>
    <w:rsid w:val="00FB4797"/>
    <w:rsid w:val="00FB739E"/>
    <w:rsid w:val="00FC0A2D"/>
    <w:rsid w:val="00FC1F8C"/>
    <w:rsid w:val="00FC2AFF"/>
    <w:rsid w:val="00FD064F"/>
    <w:rsid w:val="00FD1CCC"/>
    <w:rsid w:val="00FD6056"/>
    <w:rsid w:val="00FD6D96"/>
    <w:rsid w:val="00FD7484"/>
    <w:rsid w:val="00FD768A"/>
    <w:rsid w:val="00FE13FA"/>
    <w:rsid w:val="00FE33A7"/>
    <w:rsid w:val="00FE33B4"/>
    <w:rsid w:val="00FE5F79"/>
    <w:rsid w:val="00FE669E"/>
    <w:rsid w:val="00FE75A7"/>
    <w:rsid w:val="00FF0092"/>
    <w:rsid w:val="00FF0440"/>
    <w:rsid w:val="00FF11B5"/>
    <w:rsid w:val="00FF1DC1"/>
    <w:rsid w:val="00FF30CB"/>
    <w:rsid w:val="00FF5F86"/>
    <w:rsid w:val="00FF6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00CBF"/>
  <w15:docId w15:val="{993EED16-102B-4B71-BE56-FD3B44F7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99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4">
    <w:name w:val="heading 4"/>
    <w:basedOn w:val="a"/>
    <w:link w:val="40"/>
    <w:uiPriority w:val="9"/>
    <w:qFormat/>
    <w:rsid w:val="00DC7993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70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70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70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704D"/>
    <w:rPr>
      <w:sz w:val="18"/>
      <w:szCs w:val="18"/>
    </w:rPr>
  </w:style>
  <w:style w:type="paragraph" w:customStyle="1" w:styleId="Default">
    <w:name w:val="Default"/>
    <w:rsid w:val="00B246C1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941380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941380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941380"/>
    <w:rPr>
      <w:rFonts w:ascii="Times New Roman" w:eastAsia="宋体" w:hAnsi="Times New Roman" w:cs="Times New Roman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41380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941380"/>
    <w:rPr>
      <w:rFonts w:ascii="Times New Roman" w:eastAsia="宋体" w:hAnsi="Times New Roman" w:cs="Times New Roman"/>
      <w:b/>
      <w:bCs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41380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41380"/>
    <w:rPr>
      <w:rFonts w:ascii="Times New Roman" w:eastAsia="宋体" w:hAnsi="Times New Roman" w:cs="Times New Roman"/>
      <w:sz w:val="18"/>
      <w:szCs w:val="18"/>
    </w:rPr>
  </w:style>
  <w:style w:type="character" w:customStyle="1" w:styleId="hrefstyle">
    <w:name w:val="hrefstyle"/>
    <w:basedOn w:val="a0"/>
    <w:rsid w:val="00A30CC8"/>
  </w:style>
  <w:style w:type="character" w:styleId="ae">
    <w:name w:val="Emphasis"/>
    <w:basedOn w:val="a0"/>
    <w:uiPriority w:val="20"/>
    <w:qFormat/>
    <w:rsid w:val="000A6856"/>
    <w:rPr>
      <w:i/>
      <w:iCs/>
    </w:rPr>
  </w:style>
  <w:style w:type="paragraph" w:styleId="af">
    <w:name w:val="Normal (Web)"/>
    <w:basedOn w:val="a"/>
    <w:uiPriority w:val="99"/>
    <w:unhideWhenUsed/>
    <w:rsid w:val="007933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134783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highlight">
    <w:name w:val="highlight"/>
    <w:basedOn w:val="a0"/>
    <w:rsid w:val="008A2B24"/>
  </w:style>
  <w:style w:type="character" w:customStyle="1" w:styleId="40">
    <w:name w:val="标题 4 字符"/>
    <w:basedOn w:val="a0"/>
    <w:link w:val="4"/>
    <w:uiPriority w:val="9"/>
    <w:rsid w:val="00DC7993"/>
    <w:rPr>
      <w:rFonts w:ascii="宋体" w:eastAsia="宋体" w:hAnsi="宋体" w:cs="宋体"/>
      <w:b/>
      <w:bCs/>
      <w:kern w:val="0"/>
      <w:sz w:val="24"/>
      <w:szCs w:val="24"/>
    </w:rPr>
  </w:style>
  <w:style w:type="character" w:styleId="af1">
    <w:name w:val="Strong"/>
    <w:basedOn w:val="a0"/>
    <w:uiPriority w:val="22"/>
    <w:qFormat/>
    <w:rsid w:val="00DC7993"/>
    <w:rPr>
      <w:b/>
      <w:bCs/>
    </w:rPr>
  </w:style>
  <w:style w:type="paragraph" w:customStyle="1" w:styleId="ds-markdown-paragraph">
    <w:name w:val="ds-markdown-paragraph"/>
    <w:basedOn w:val="a"/>
    <w:rsid w:val="00DC799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7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1BB41-7265-467F-8BC4-772ACFBB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3348</TotalTime>
  <Pages>3</Pages>
  <Words>287</Words>
  <Characters>1636</Characters>
  <Application>Microsoft Office Word</Application>
  <DocSecurity>0</DocSecurity>
  <Lines>13</Lines>
  <Paragraphs>3</Paragraphs>
  <ScaleCrop>false</ScaleCrop>
  <Company>Microsoft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yuanyuzhu</dc:creator>
  <cp:keywords/>
  <dc:description/>
  <cp:lastModifiedBy>潘莱</cp:lastModifiedBy>
  <cp:revision>105</cp:revision>
  <cp:lastPrinted>2026-08-17T04:03:00Z</cp:lastPrinted>
  <dcterms:created xsi:type="dcterms:W3CDTF">2025-08-26T08:35:00Z</dcterms:created>
  <dcterms:modified xsi:type="dcterms:W3CDTF">2026-09-16T08:31:00Z</dcterms:modified>
</cp:coreProperties>
</file>