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1BAA3" w14:textId="76AFEF22" w:rsidR="00F4126E" w:rsidRPr="00F645B2" w:rsidRDefault="00F4126E" w:rsidP="00A9415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F645B2">
        <w:rPr>
          <w:rFonts w:ascii="Times New Roman" w:eastAsia="宋体" w:hAnsi="Times New Roman" w:cs="Times New Roman"/>
          <w:sz w:val="24"/>
          <w:szCs w:val="24"/>
        </w:rPr>
        <w:t>证券代码：</w:t>
      </w:r>
      <w:r w:rsidRPr="00F645B2">
        <w:rPr>
          <w:rFonts w:ascii="Times New Roman" w:eastAsia="宋体" w:hAnsi="Times New Roman" w:cs="Times New Roman"/>
          <w:sz w:val="24"/>
          <w:szCs w:val="24"/>
        </w:rPr>
        <w:t xml:space="preserve">688192  </w:t>
      </w:r>
      <w:r w:rsidR="00CB45B1" w:rsidRPr="00F645B2">
        <w:rPr>
          <w:rFonts w:ascii="Times New Roman" w:eastAsia="宋体" w:hAnsi="Times New Roman" w:cs="Times New Roman"/>
          <w:sz w:val="24"/>
          <w:szCs w:val="24"/>
        </w:rPr>
        <w:t xml:space="preserve">                             </w:t>
      </w:r>
      <w:r w:rsidRPr="00F645B2"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 w:rsidRPr="00F645B2">
        <w:rPr>
          <w:rFonts w:ascii="Times New Roman" w:eastAsia="宋体" w:hAnsi="Times New Roman" w:cs="Times New Roman"/>
          <w:sz w:val="24"/>
          <w:szCs w:val="24"/>
        </w:rPr>
        <w:t>证</w:t>
      </w:r>
      <w:r w:rsidR="00A72E76" w:rsidRPr="00F645B2">
        <w:rPr>
          <w:rFonts w:ascii="Times New Roman" w:eastAsia="宋体" w:hAnsi="Times New Roman" w:cs="Times New Roman"/>
          <w:sz w:val="24"/>
          <w:szCs w:val="24"/>
        </w:rPr>
        <w:t>券</w:t>
      </w:r>
      <w:r w:rsidRPr="00F645B2">
        <w:rPr>
          <w:rFonts w:ascii="Times New Roman" w:eastAsia="宋体" w:hAnsi="Times New Roman" w:cs="Times New Roman"/>
          <w:sz w:val="24"/>
          <w:szCs w:val="24"/>
        </w:rPr>
        <w:t>简称：迪哲医药</w:t>
      </w:r>
    </w:p>
    <w:p w14:paraId="6ED1E856" w14:textId="77777777" w:rsidR="00F4126E" w:rsidRPr="00F645B2" w:rsidRDefault="00F4126E" w:rsidP="00A94152">
      <w:pPr>
        <w:adjustRightInd w:val="0"/>
        <w:snapToGrid w:val="0"/>
        <w:spacing w:beforeLines="50" w:before="156" w:line="360" w:lineRule="auto"/>
        <w:jc w:val="center"/>
        <w:rPr>
          <w:rFonts w:ascii="Times New Roman" w:eastAsia="宋体" w:hAnsi="Times New Roman" w:cs="Times New Roman"/>
          <w:b/>
          <w:sz w:val="32"/>
          <w:szCs w:val="32"/>
        </w:rPr>
      </w:pPr>
      <w:r w:rsidRPr="00F645B2">
        <w:rPr>
          <w:rFonts w:ascii="Times New Roman" w:eastAsia="宋体" w:hAnsi="Times New Roman" w:cs="Times New Roman"/>
          <w:b/>
          <w:sz w:val="32"/>
          <w:szCs w:val="32"/>
        </w:rPr>
        <w:t>迪哲（江苏）医药股份有限公司</w:t>
      </w:r>
    </w:p>
    <w:p w14:paraId="05CB2561" w14:textId="77777777" w:rsidR="00F4126E" w:rsidRPr="00F645B2" w:rsidRDefault="00F4126E" w:rsidP="00A94152">
      <w:pPr>
        <w:adjustRightInd w:val="0"/>
        <w:snapToGrid w:val="0"/>
        <w:spacing w:line="360" w:lineRule="auto"/>
        <w:jc w:val="center"/>
        <w:rPr>
          <w:rFonts w:ascii="Times New Roman" w:eastAsia="宋体" w:hAnsi="Times New Roman" w:cs="Times New Roman"/>
          <w:b/>
          <w:sz w:val="32"/>
          <w:szCs w:val="32"/>
        </w:rPr>
      </w:pPr>
      <w:r w:rsidRPr="00F645B2">
        <w:rPr>
          <w:rFonts w:ascii="Times New Roman" w:eastAsia="宋体" w:hAnsi="Times New Roman" w:cs="Times New Roman"/>
          <w:b/>
          <w:sz w:val="32"/>
          <w:szCs w:val="32"/>
        </w:rPr>
        <w:t>投资者关系活动记录表</w:t>
      </w:r>
    </w:p>
    <w:p w14:paraId="5D65B0B6" w14:textId="40EB079C" w:rsidR="00F4126E" w:rsidRPr="00F645B2" w:rsidRDefault="00F4126E" w:rsidP="00A94152">
      <w:pPr>
        <w:adjustRightInd w:val="0"/>
        <w:snapToGrid w:val="0"/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F645B2">
        <w:rPr>
          <w:rFonts w:ascii="Times New Roman" w:eastAsia="宋体" w:hAnsi="Times New Roman" w:cs="Times New Roman"/>
          <w:sz w:val="24"/>
          <w:szCs w:val="24"/>
        </w:rPr>
        <w:t>（</w:t>
      </w:r>
      <w:r w:rsidRPr="00F645B2">
        <w:rPr>
          <w:rFonts w:ascii="Times New Roman" w:eastAsia="宋体" w:hAnsi="Times New Roman" w:cs="Times New Roman"/>
          <w:sz w:val="24"/>
          <w:szCs w:val="24"/>
        </w:rPr>
        <w:t>202</w:t>
      </w:r>
      <w:r w:rsidR="00A11B23"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="00675BEF"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="006C1CBD">
        <w:rPr>
          <w:rFonts w:ascii="Times New Roman" w:eastAsia="宋体" w:hAnsi="Times New Roman" w:cs="Times New Roman" w:hint="eastAsia"/>
          <w:sz w:val="24"/>
          <w:szCs w:val="24"/>
        </w:rPr>
        <w:t>9</w:t>
      </w:r>
      <w:r w:rsidRPr="00F645B2">
        <w:rPr>
          <w:rFonts w:ascii="Times New Roman" w:eastAsia="宋体" w:hAnsi="Times New Roman" w:cs="Times New Roman"/>
          <w:sz w:val="24"/>
          <w:szCs w:val="24"/>
        </w:rPr>
        <w:t>月</w:t>
      </w:r>
      <w:r w:rsidR="00A11B23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6C1CBD"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="00675BEF">
        <w:rPr>
          <w:rFonts w:ascii="Times New Roman" w:eastAsia="宋体" w:hAnsi="Times New Roman" w:cs="Times New Roman" w:hint="eastAsia"/>
          <w:sz w:val="24"/>
          <w:szCs w:val="24"/>
        </w:rPr>
        <w:t>日</w:t>
      </w:r>
      <w:r w:rsidRPr="00F645B2">
        <w:rPr>
          <w:rFonts w:ascii="Times New Roman" w:eastAsia="宋体" w:hAnsi="Times New Roman" w:cs="Times New Roman"/>
          <w:sz w:val="24"/>
          <w:szCs w:val="24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8"/>
        <w:gridCol w:w="7122"/>
      </w:tblGrid>
      <w:tr w:rsidR="00550153" w:rsidRPr="00BA3C12" w14:paraId="48D5EB57" w14:textId="77777777" w:rsidTr="00675BEF">
        <w:trPr>
          <w:jc w:val="center"/>
        </w:trPr>
        <w:tc>
          <w:tcPr>
            <w:tcW w:w="1508" w:type="dxa"/>
          </w:tcPr>
          <w:p w14:paraId="213911FB" w14:textId="77777777" w:rsidR="00F4126E" w:rsidRPr="00BA3C12" w:rsidRDefault="00F4126E" w:rsidP="00A94152">
            <w:pPr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投资者关系活动类别</w:t>
            </w:r>
          </w:p>
        </w:tc>
        <w:tc>
          <w:tcPr>
            <w:tcW w:w="7122" w:type="dxa"/>
          </w:tcPr>
          <w:p w14:paraId="25739830" w14:textId="00C6D425" w:rsidR="00F4126E" w:rsidRPr="00BA3C12" w:rsidRDefault="00352EC8" w:rsidP="00A94152">
            <w:pPr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="00F4126E"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特定对象调研</w:t>
            </w:r>
            <w:r w:rsidR="00F4126E"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 </w:t>
            </w:r>
            <w:r w:rsidR="00675BEF"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="00F4126E"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分析师会议</w:t>
            </w:r>
          </w:p>
          <w:p w14:paraId="5EA22049" w14:textId="2CE00100" w:rsidR="00F4126E" w:rsidRPr="00BA3C12" w:rsidRDefault="00F4126E" w:rsidP="00A94152">
            <w:pPr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0" w:name="OLE_LINK188"/>
            <w:bookmarkStart w:id="1" w:name="OLE_LINK189"/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bookmarkEnd w:id="0"/>
            <w:bookmarkEnd w:id="1"/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媒体采访</w:t>
            </w: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     </w:t>
            </w:r>
            <w:r w:rsidR="00781B48"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sym w:font="Wingdings 2" w:char="F052"/>
            </w: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业绩说明会</w:t>
            </w:r>
          </w:p>
          <w:p w14:paraId="0CBD68DD" w14:textId="37F2CB10" w:rsidR="00F4126E" w:rsidRPr="00BA3C12" w:rsidRDefault="00F4126E" w:rsidP="00A94152">
            <w:pPr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新闻发布会</w:t>
            </w: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 </w:t>
            </w:r>
            <w:r w:rsidR="002B7D24"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="00675BEF"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路演活动</w:t>
            </w:r>
          </w:p>
          <w:p w14:paraId="596C9FAE" w14:textId="31284AA1" w:rsidR="00F4126E" w:rsidRPr="00BA3C12" w:rsidRDefault="002B7D24" w:rsidP="00A94152">
            <w:pPr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="00F4126E"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现场参观</w:t>
            </w:r>
            <w:r w:rsidR="00F4126E"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     </w:t>
            </w:r>
            <w:r w:rsidR="00781B48"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="00F4126E"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一对一沟通</w:t>
            </w:r>
          </w:p>
          <w:p w14:paraId="3736B54C" w14:textId="20BD2511" w:rsidR="00F4126E" w:rsidRPr="00BA3C12" w:rsidRDefault="00352EC8" w:rsidP="00A94152">
            <w:pPr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="00F4126E"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其他（电话会议）</w:t>
            </w:r>
          </w:p>
        </w:tc>
      </w:tr>
      <w:tr w:rsidR="00550153" w:rsidRPr="00BA3C12" w14:paraId="79A25453" w14:textId="77777777" w:rsidTr="00675BEF">
        <w:trPr>
          <w:trHeight w:val="938"/>
          <w:jc w:val="center"/>
        </w:trPr>
        <w:tc>
          <w:tcPr>
            <w:tcW w:w="1508" w:type="dxa"/>
          </w:tcPr>
          <w:p w14:paraId="51B2546D" w14:textId="158494E5" w:rsidR="00F4126E" w:rsidRPr="00BA3C12" w:rsidRDefault="00E752FA" w:rsidP="00A94152">
            <w:pPr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3C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出席</w:t>
            </w:r>
            <w:r w:rsidR="00F4126E"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单位</w:t>
            </w:r>
          </w:p>
          <w:p w14:paraId="415DC20C" w14:textId="77777777" w:rsidR="00F4126E" w:rsidRPr="00BA3C12" w:rsidRDefault="00F4126E" w:rsidP="00A94152">
            <w:pPr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及人员</w:t>
            </w:r>
          </w:p>
        </w:tc>
        <w:tc>
          <w:tcPr>
            <w:tcW w:w="7122" w:type="dxa"/>
          </w:tcPr>
          <w:p w14:paraId="6612C87D" w14:textId="29D3FB64" w:rsidR="00FF584C" w:rsidRPr="00BA3C12" w:rsidRDefault="006C1CBD" w:rsidP="00F6592E">
            <w:pPr>
              <w:tabs>
                <w:tab w:val="left" w:pos="1014"/>
                <w:tab w:val="left" w:pos="4360"/>
                <w:tab w:val="left" w:pos="5704"/>
              </w:tabs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C1CBD">
              <w:rPr>
                <w:rFonts w:ascii="Times New Roman" w:eastAsia="宋体" w:hAnsi="Times New Roman" w:cs="Times New Roman"/>
                <w:sz w:val="24"/>
                <w:szCs w:val="24"/>
              </w:rPr>
              <w:t>科创板</w:t>
            </w:r>
            <w:r w:rsidRPr="006C1CBD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6C1CBD">
              <w:rPr>
                <w:rFonts w:ascii="Times New Roman" w:eastAsia="宋体" w:hAnsi="Times New Roman" w:cs="Times New Roman"/>
                <w:sz w:val="24"/>
                <w:szCs w:val="24"/>
              </w:rPr>
              <w:t>年半年度创新药行业集体业绩</w:t>
            </w:r>
            <w:r w:rsidR="00A11B23" w:rsidRPr="00BA3C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说明会</w:t>
            </w:r>
          </w:p>
        </w:tc>
      </w:tr>
      <w:tr w:rsidR="00550153" w:rsidRPr="00BA3C12" w14:paraId="69C8AC0B" w14:textId="77777777" w:rsidTr="00675BEF">
        <w:trPr>
          <w:trHeight w:val="544"/>
          <w:jc w:val="center"/>
        </w:trPr>
        <w:tc>
          <w:tcPr>
            <w:tcW w:w="1508" w:type="dxa"/>
          </w:tcPr>
          <w:p w14:paraId="6389EA16" w14:textId="77777777" w:rsidR="00F4126E" w:rsidRPr="00BA3C12" w:rsidRDefault="00F4126E" w:rsidP="00A94152">
            <w:pPr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时间</w:t>
            </w:r>
          </w:p>
        </w:tc>
        <w:tc>
          <w:tcPr>
            <w:tcW w:w="7122" w:type="dxa"/>
            <w:vAlign w:val="center"/>
          </w:tcPr>
          <w:p w14:paraId="3CE64A99" w14:textId="3D8BD1B4" w:rsidR="00F4126E" w:rsidRPr="00BA3C12" w:rsidRDefault="00AF7417" w:rsidP="00A94152">
            <w:pPr>
              <w:tabs>
                <w:tab w:val="left" w:pos="1014"/>
                <w:tab w:val="left" w:pos="4360"/>
                <w:tab w:val="left" w:pos="5704"/>
              </w:tabs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202</w:t>
            </w:r>
            <w:r w:rsidR="00A11B23" w:rsidRPr="00BA3C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="006C1CB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</w:t>
            </w:r>
            <w:r w:rsidR="00675BEF" w:rsidRPr="00BA3C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="00A11B23" w:rsidRPr="00BA3C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  <w:r w:rsidR="006C1CB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  <w:r w:rsidR="00461C57" w:rsidRPr="00BA3C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  <w:r w:rsidR="00675BEF" w:rsidRPr="00BA3C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  <w:r w:rsidR="006D7A50" w:rsidRPr="00BA3C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 w:rsidR="00675BEF" w:rsidRPr="00BA3C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</w:t>
            </w:r>
            <w:r w:rsidR="00675BEF" w:rsidRPr="00BA3C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00-1</w:t>
            </w:r>
            <w:r w:rsidR="006C1CB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</w:t>
            </w:r>
            <w:r w:rsidR="00675BEF" w:rsidRPr="00BA3C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</w:t>
            </w:r>
            <w:r w:rsidR="006C1CB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00</w:t>
            </w:r>
          </w:p>
        </w:tc>
      </w:tr>
      <w:tr w:rsidR="00675BEF" w:rsidRPr="00BA3C12" w14:paraId="52E7E1CE" w14:textId="77777777" w:rsidTr="00675BEF">
        <w:trPr>
          <w:jc w:val="center"/>
        </w:trPr>
        <w:tc>
          <w:tcPr>
            <w:tcW w:w="1508" w:type="dxa"/>
          </w:tcPr>
          <w:p w14:paraId="527D0161" w14:textId="77777777" w:rsidR="00675BEF" w:rsidRPr="00BA3C12" w:rsidRDefault="00675BEF" w:rsidP="00675BEF">
            <w:pPr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地点</w:t>
            </w:r>
          </w:p>
        </w:tc>
        <w:tc>
          <w:tcPr>
            <w:tcW w:w="7122" w:type="dxa"/>
          </w:tcPr>
          <w:p w14:paraId="20AAC8D9" w14:textId="5C4CB09B" w:rsidR="00A1790E" w:rsidRPr="00AD6B0D" w:rsidRDefault="00675BEF" w:rsidP="00675BEF">
            <w:pPr>
              <w:tabs>
                <w:tab w:val="left" w:pos="1014"/>
                <w:tab w:val="left" w:pos="4360"/>
                <w:tab w:val="left" w:pos="5704"/>
              </w:tabs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D6B0D">
              <w:rPr>
                <w:rFonts w:ascii="Times New Roman" w:eastAsia="宋体" w:hAnsi="Times New Roman" w:cs="Times New Roman"/>
                <w:sz w:val="24"/>
                <w:szCs w:val="24"/>
              </w:rPr>
              <w:t>上海证券交易所上证路演中心（网址：</w:t>
            </w:r>
            <w:hyperlink r:id="rId7" w:history="1">
              <w:r w:rsidRPr="00AD6B0D">
                <w:rPr>
                  <w:rStyle w:val="af0"/>
                  <w:rFonts w:ascii="Times New Roman" w:eastAsia="宋体" w:hAnsi="Times New Roman" w:cs="Times New Roman"/>
                  <w:sz w:val="24"/>
                  <w:szCs w:val="24"/>
                </w:rPr>
                <w:t>http://roadshow.sseinfo.com/</w:t>
              </w:r>
            </w:hyperlink>
            <w:r w:rsidRPr="00AD6B0D">
              <w:rPr>
                <w:rFonts w:ascii="Times New Roman" w:eastAsia="宋体" w:hAnsi="Times New Roman" w:cs="Times New Roman"/>
                <w:sz w:val="24"/>
                <w:szCs w:val="24"/>
              </w:rPr>
              <w:t>）</w:t>
            </w:r>
          </w:p>
        </w:tc>
      </w:tr>
      <w:tr w:rsidR="00550153" w:rsidRPr="00BA3C12" w14:paraId="136FDC59" w14:textId="77777777" w:rsidTr="00675BEF">
        <w:trPr>
          <w:jc w:val="center"/>
        </w:trPr>
        <w:tc>
          <w:tcPr>
            <w:tcW w:w="1508" w:type="dxa"/>
          </w:tcPr>
          <w:p w14:paraId="24CE85C9" w14:textId="77777777" w:rsidR="00F4126E" w:rsidRPr="00BA3C12" w:rsidRDefault="00F4126E" w:rsidP="00A94152">
            <w:pPr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接待人员</w:t>
            </w:r>
          </w:p>
        </w:tc>
        <w:tc>
          <w:tcPr>
            <w:tcW w:w="7122" w:type="dxa"/>
          </w:tcPr>
          <w:p w14:paraId="23C9E4F1" w14:textId="461D41A1" w:rsidR="005D16D6" w:rsidRDefault="005D16D6" w:rsidP="005D16D6">
            <w:pPr>
              <w:tabs>
                <w:tab w:val="left" w:pos="1014"/>
                <w:tab w:val="left" w:pos="4360"/>
                <w:tab w:val="left" w:pos="5704"/>
              </w:tabs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D6B0D">
              <w:rPr>
                <w:rFonts w:ascii="Times New Roman" w:eastAsia="宋体" w:hAnsi="Times New Roman" w:cs="Times New Roman"/>
                <w:sz w:val="24"/>
                <w:szCs w:val="24"/>
              </w:rPr>
              <w:t>迪哲医药董事长、首席执行官</w:t>
            </w:r>
            <w:r w:rsidRPr="00AD6B0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AD6B0D">
              <w:rPr>
                <w:rFonts w:ascii="Times New Roman" w:eastAsia="宋体" w:hAnsi="Times New Roman" w:cs="Times New Roman"/>
                <w:sz w:val="24"/>
                <w:szCs w:val="24"/>
              </w:rPr>
              <w:t>张小林博士</w:t>
            </w:r>
          </w:p>
          <w:p w14:paraId="79068F24" w14:textId="447D4877" w:rsidR="005C73F7" w:rsidRPr="00AD6B0D" w:rsidRDefault="005C73F7" w:rsidP="005D16D6">
            <w:pPr>
              <w:tabs>
                <w:tab w:val="left" w:pos="1014"/>
                <w:tab w:val="left" w:pos="4360"/>
                <w:tab w:val="left" w:pos="5704"/>
              </w:tabs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 w:hint="eastAsia"/>
                <w:sz w:val="24"/>
                <w:szCs w:val="24"/>
              </w:rPr>
            </w:pPr>
            <w:r w:rsidRPr="00AD6B0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独立董事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6C1CBD">
              <w:rPr>
                <w:rFonts w:ascii="Times New Roman" w:eastAsia="宋体" w:hAnsi="Times New Roman" w:cs="Times New Roman"/>
                <w:sz w:val="24"/>
                <w:szCs w:val="24"/>
              </w:rPr>
              <w:t>曹弋博先生、安梅霞女士、王天佑女士</w:t>
            </w:r>
          </w:p>
          <w:p w14:paraId="5FD9B807" w14:textId="1DCB554B" w:rsidR="005D16D6" w:rsidRDefault="004B085B" w:rsidP="005D16D6">
            <w:pPr>
              <w:tabs>
                <w:tab w:val="left" w:pos="1014"/>
                <w:tab w:val="left" w:pos="4360"/>
                <w:tab w:val="left" w:pos="5704"/>
              </w:tabs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D6B0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首席财务官</w:t>
            </w:r>
            <w:r w:rsidRPr="00AD6B0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="005D16D6" w:rsidRPr="00AD6B0D">
              <w:rPr>
                <w:rFonts w:ascii="Times New Roman" w:eastAsia="宋体" w:hAnsi="Times New Roman" w:cs="Times New Roman"/>
                <w:sz w:val="24"/>
                <w:szCs w:val="24"/>
              </w:rPr>
              <w:t>吕洪斌</w:t>
            </w:r>
            <w:r w:rsidR="00DF50B5" w:rsidRPr="00AD6B0D">
              <w:rPr>
                <w:rFonts w:ascii="Times New Roman" w:eastAsia="宋体" w:hAnsi="Times New Roman" w:cs="Times New Roman"/>
                <w:sz w:val="24"/>
                <w:szCs w:val="24"/>
              </w:rPr>
              <w:t>先生</w:t>
            </w:r>
          </w:p>
          <w:p w14:paraId="38D30B93" w14:textId="1551C9BC" w:rsidR="00EB3A95" w:rsidRPr="00AD6B0D" w:rsidRDefault="006C1CBD" w:rsidP="005D16D6">
            <w:pPr>
              <w:tabs>
                <w:tab w:val="left" w:pos="1014"/>
                <w:tab w:val="left" w:pos="4360"/>
                <w:tab w:val="left" w:pos="5704"/>
              </w:tabs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董事会秘书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董韡雯女士</w:t>
            </w:r>
          </w:p>
        </w:tc>
      </w:tr>
      <w:tr w:rsidR="00550153" w:rsidRPr="00BA3C12" w14:paraId="6BABCD81" w14:textId="77777777" w:rsidTr="00675BEF">
        <w:trPr>
          <w:jc w:val="center"/>
        </w:trPr>
        <w:tc>
          <w:tcPr>
            <w:tcW w:w="1508" w:type="dxa"/>
          </w:tcPr>
          <w:p w14:paraId="456502EC" w14:textId="77777777" w:rsidR="00F4126E" w:rsidRPr="00BA3C12" w:rsidRDefault="00F4126E" w:rsidP="00A94152">
            <w:pPr>
              <w:adjustRightInd w:val="0"/>
              <w:spacing w:line="360" w:lineRule="auto"/>
              <w:contextualSpacing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t>投资者关系活动主要内容介绍</w:t>
            </w:r>
          </w:p>
        </w:tc>
        <w:tc>
          <w:tcPr>
            <w:tcW w:w="7122" w:type="dxa"/>
          </w:tcPr>
          <w:p w14:paraId="17DB84BE" w14:textId="1BCEAA54" w:rsidR="00A11B23" w:rsidRPr="00B07383" w:rsidRDefault="00B07383" w:rsidP="00B07383">
            <w:pPr>
              <w:pStyle w:val="a3"/>
              <w:numPr>
                <w:ilvl w:val="0"/>
                <w:numId w:val="6"/>
              </w:numPr>
              <w:spacing w:line="360" w:lineRule="auto"/>
              <w:ind w:left="0" w:firstLine="482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0738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上半年营收增长主要受哪些因素影响？</w:t>
            </w:r>
          </w:p>
          <w:p w14:paraId="0609ECCA" w14:textId="2FFD81CF" w:rsidR="00A11B23" w:rsidRPr="00AD6B0D" w:rsidRDefault="00A11B23" w:rsidP="00BF7DB5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D6B0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A57EA4" w:rsidRPr="00AD6B0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尊敬的投资人您好，感谢您的关注。</w:t>
            </w:r>
            <w:r w:rsidR="00B07383" w:rsidRPr="00B07383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="00B07383" w:rsidRPr="00B07383">
              <w:rPr>
                <w:rFonts w:ascii="Times New Roman" w:eastAsia="宋体" w:hAnsi="Times New Roman" w:cs="Times New Roman"/>
                <w:sz w:val="24"/>
                <w:szCs w:val="24"/>
              </w:rPr>
              <w:t>年上半年公司销售收入达</w:t>
            </w:r>
            <w:r w:rsidR="00B07383" w:rsidRPr="00B07383">
              <w:rPr>
                <w:rFonts w:ascii="Times New Roman" w:eastAsia="宋体" w:hAnsi="Times New Roman" w:cs="Times New Roman"/>
                <w:sz w:val="24"/>
                <w:szCs w:val="24"/>
              </w:rPr>
              <w:t>5.23</w:t>
            </w:r>
            <w:r w:rsidR="00B07383" w:rsidRPr="00B07383">
              <w:rPr>
                <w:rFonts w:ascii="Times New Roman" w:eastAsia="宋体" w:hAnsi="Times New Roman" w:cs="Times New Roman"/>
                <w:sz w:val="24"/>
                <w:szCs w:val="24"/>
              </w:rPr>
              <w:t>亿元，同比增长</w:t>
            </w:r>
            <w:r w:rsidR="00B07383" w:rsidRPr="00B07383">
              <w:rPr>
                <w:rFonts w:ascii="Times New Roman" w:eastAsia="宋体" w:hAnsi="Times New Roman" w:cs="Times New Roman"/>
                <w:sz w:val="24"/>
                <w:szCs w:val="24"/>
              </w:rPr>
              <w:t>47%</w:t>
            </w:r>
            <w:r w:rsidR="00B07383" w:rsidRPr="00B07383">
              <w:rPr>
                <w:rFonts w:ascii="Times New Roman" w:eastAsia="宋体" w:hAnsi="Times New Roman" w:cs="Times New Roman"/>
                <w:sz w:val="24"/>
                <w:szCs w:val="24"/>
              </w:rPr>
              <w:t>，主要受益于产品进入医保后的持续放量，以及舒沃哲</w:t>
            </w:r>
            <w:r w:rsidR="00B07383" w:rsidRPr="00B07383"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>®</w:t>
            </w:r>
            <w:r w:rsidR="00B07383" w:rsidRPr="00B07383">
              <w:rPr>
                <w:rFonts w:ascii="Times New Roman" w:eastAsia="宋体" w:hAnsi="Times New Roman" w:cs="Times New Roman"/>
                <w:sz w:val="24"/>
                <w:szCs w:val="24"/>
              </w:rPr>
              <w:t>和高瑞哲</w:t>
            </w:r>
            <w:r w:rsidR="00B07383" w:rsidRPr="00B07383"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>®</w:t>
            </w:r>
            <w:r w:rsidR="00B07383" w:rsidRPr="00B07383">
              <w:rPr>
                <w:rFonts w:ascii="Times New Roman" w:eastAsia="宋体" w:hAnsi="Times New Roman" w:cs="Times New Roman"/>
                <w:sz w:val="24"/>
                <w:szCs w:val="24"/>
              </w:rPr>
              <w:t>两款产品的差异化竞争优势在临床上得到高度认可。</w:t>
            </w:r>
          </w:p>
          <w:p w14:paraId="3232DB7A" w14:textId="6B192D09" w:rsidR="00A11B23" w:rsidRPr="00AD6B0D" w:rsidRDefault="00514784" w:rsidP="00BF7DB5">
            <w:pPr>
              <w:pStyle w:val="a3"/>
              <w:numPr>
                <w:ilvl w:val="0"/>
                <w:numId w:val="6"/>
              </w:numPr>
              <w:spacing w:line="360" w:lineRule="auto"/>
              <w:ind w:left="0" w:firstLine="482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514784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舒沃哲</w:t>
            </w:r>
            <w:r w:rsidRPr="00514784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  <w:vertAlign w:val="superscript"/>
              </w:rPr>
              <w:t>®</w:t>
            </w:r>
            <w:r w:rsidRPr="00514784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目前在国内二线适应症的医保放量情况是否符合预期</w:t>
            </w:r>
            <w:r w:rsidR="00A11B23" w:rsidRPr="00AD6B0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？</w:t>
            </w:r>
          </w:p>
          <w:p w14:paraId="03CD8AB9" w14:textId="55505875" w:rsidR="00A11B23" w:rsidRPr="00AD6B0D" w:rsidRDefault="00A11B23" w:rsidP="00BF7DB5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D6B0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A57EA4" w:rsidRPr="00AD6B0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尊敬的投资人您好，感谢您的关注</w:t>
            </w:r>
            <w:r w:rsidRPr="00AD6B0D">
              <w:rPr>
                <w:rFonts w:ascii="Times New Roman" w:eastAsia="宋体" w:hAnsi="Times New Roman" w:cs="Times New Roman"/>
                <w:sz w:val="24"/>
                <w:szCs w:val="24"/>
              </w:rPr>
              <w:t>。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</w:rPr>
              <w:t>舒沃哲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>®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</w:rPr>
              <w:t>是目前在中、美两国唯一获批用于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</w:rPr>
              <w:t>EGFR exon20ins NSCLC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</w:rPr>
              <w:t>的口服靶向疗法，也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是该适应症二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</w:rPr>
              <w:t>后线唯一医保可及的口服靶向疗法。纳入医保后，舒沃哲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>®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</w:rPr>
              <w:t>商业化放量进入快车道，基于未被充分满足的临床需求和产品的差异化竞争优势，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</w:rPr>
              <w:t>年上半年，舒沃哲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>®</w:t>
            </w:r>
            <w:r w:rsidR="00514784" w:rsidRPr="00514784">
              <w:rPr>
                <w:rFonts w:ascii="Times New Roman" w:eastAsia="宋体" w:hAnsi="Times New Roman" w:cs="Times New Roman"/>
                <w:sz w:val="24"/>
                <w:szCs w:val="24"/>
              </w:rPr>
              <w:t>的销售继续保持较快增长。</w:t>
            </w:r>
          </w:p>
          <w:p w14:paraId="7A42F9D0" w14:textId="38545BD0" w:rsidR="00A11B23" w:rsidRPr="00AD6B0D" w:rsidRDefault="00D360B0" w:rsidP="00BF7DB5">
            <w:pPr>
              <w:pStyle w:val="a3"/>
              <w:numPr>
                <w:ilvl w:val="0"/>
                <w:numId w:val="6"/>
              </w:numPr>
              <w:spacing w:line="360" w:lineRule="auto"/>
              <w:ind w:left="0" w:firstLine="482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D360B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戈利昔替尼一线治疗</w:t>
            </w:r>
            <w:r w:rsidRPr="00D360B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PTCL</w:t>
            </w:r>
            <w:r w:rsidRPr="00D360B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预计什么时候能上市</w:t>
            </w:r>
            <w:r w:rsidR="00A11B23" w:rsidRPr="00AD6B0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？</w:t>
            </w:r>
          </w:p>
          <w:p w14:paraId="61B2DAE3" w14:textId="77777777" w:rsidR="002637DF" w:rsidRDefault="00A11B23" w:rsidP="00A778A4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D6B0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096C6A" w:rsidRPr="00AD6B0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尊敬的投资人您好，感谢您的关注</w:t>
            </w:r>
            <w:r w:rsidRPr="00AD6B0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</w:t>
            </w:r>
            <w:r w:rsidR="00D360B0"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戈利昔替尼用于二线治疗</w:t>
            </w:r>
            <w:r w:rsidR="00D360B0"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PTCL</w:t>
            </w:r>
            <w:r w:rsidR="00D360B0"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的适应症已于</w:t>
            </w:r>
            <w:r w:rsidR="00D360B0"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2024</w:t>
            </w:r>
            <w:r w:rsidR="00D360B0"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="00D360B0"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  <w:r w:rsidR="00D360B0"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月在中国获批上市，目前戈利昔替尼用于一线治疗</w:t>
            </w:r>
            <w:r w:rsidR="00D360B0"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PTCL</w:t>
            </w:r>
            <w:r w:rsidR="00D360B0"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的</w:t>
            </w:r>
            <w:r w:rsidR="00D360B0"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III</w:t>
            </w:r>
            <w:r w:rsidR="00D360B0"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期临床研究尚未启动，后续有关项目进展公司将及时进行信息披露。</w:t>
            </w:r>
          </w:p>
          <w:p w14:paraId="24C365F7" w14:textId="77777777" w:rsidR="00D360B0" w:rsidRPr="00D360B0" w:rsidRDefault="00D360B0" w:rsidP="00D360B0">
            <w:pPr>
              <w:pStyle w:val="a3"/>
              <w:numPr>
                <w:ilvl w:val="0"/>
                <w:numId w:val="6"/>
              </w:numPr>
              <w:spacing w:line="360" w:lineRule="auto"/>
              <w:ind w:left="0" w:firstLine="482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60B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请问公司核心产品出海情况如何？公司目前在谈或已签约的对外授权合作进展如何？</w:t>
            </w:r>
          </w:p>
          <w:p w14:paraId="253576B0" w14:textId="77777777" w:rsidR="00D360B0" w:rsidRDefault="00D360B0" w:rsidP="00D360B0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D6B0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尊敬的投资人您好，感谢您的关注。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14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日，公司授予阿斯利康在全球范围内独家开发、商业化舒沃哲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>®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的权利，该协议已于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31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日正式生效，阿斯利康将向公司支付一次性、不可返还的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亿美元首付款，以及最高达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9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亿美元研发及销售里程碑款项。此外，阿斯利康还将根据舒沃哲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>®</w:t>
            </w:r>
            <w:r w:rsidRPr="00D360B0">
              <w:rPr>
                <w:rFonts w:ascii="Times New Roman" w:eastAsia="宋体" w:hAnsi="Times New Roman" w:cs="Times New Roman"/>
                <w:sz w:val="24"/>
                <w:szCs w:val="24"/>
              </w:rPr>
              <w:t>的全球销售额向公司支付阶梯式比例的特许权使用费。公司将按规定对该交易后续进展情况及时履行信息披露义务，敬请广大投资者注意投资风险、理性决策、审慎投资。</w:t>
            </w:r>
          </w:p>
          <w:p w14:paraId="2C82632A" w14:textId="77777777" w:rsidR="00797400" w:rsidRPr="00797400" w:rsidRDefault="00797400" w:rsidP="00797400">
            <w:pPr>
              <w:pStyle w:val="a3"/>
              <w:numPr>
                <w:ilvl w:val="0"/>
                <w:numId w:val="6"/>
              </w:numPr>
              <w:spacing w:line="360" w:lineRule="auto"/>
              <w:ind w:left="0" w:firstLine="482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9740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阿斯利康的首付款目前公司已披露满足支付条件，公司预计何时会收到该笔首付款及该笔首付款入账后对</w:t>
            </w:r>
            <w:r w:rsidRPr="0079740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2026</w:t>
            </w:r>
            <w:r w:rsidRPr="0079740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年损益和现金流的影响？舒沃替尼目前在国内和国外的审批进展如何？</w:t>
            </w:r>
          </w:p>
          <w:p w14:paraId="76E288EC" w14:textId="303943B9" w:rsidR="00797400" w:rsidRPr="00AD6B0D" w:rsidRDefault="00797400" w:rsidP="00797400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D6B0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Pr="00797400">
              <w:rPr>
                <w:rFonts w:ascii="Times New Roman" w:eastAsia="宋体" w:hAnsi="Times New Roman" w:cs="Times New Roman"/>
                <w:sz w:val="24"/>
                <w:szCs w:val="24"/>
              </w:rPr>
              <w:t>尊敬的投资人您好，感谢您的关注。公司与阿斯利康就舒沃哲</w:t>
            </w:r>
            <w:r w:rsidRPr="00797400"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>®</w:t>
            </w:r>
            <w:r w:rsidRPr="00797400">
              <w:rPr>
                <w:rFonts w:ascii="Times New Roman" w:eastAsia="宋体" w:hAnsi="Times New Roman" w:cs="Times New Roman"/>
                <w:sz w:val="24"/>
                <w:szCs w:val="24"/>
              </w:rPr>
              <w:t>的全球授权已正式生效，后续进展公司将及时进行信息披露告知广大投资者。舒沃哲</w:t>
            </w:r>
            <w:r w:rsidRPr="00797400"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>®</w:t>
            </w:r>
            <w:r w:rsidRPr="00797400">
              <w:rPr>
                <w:rFonts w:ascii="Times New Roman" w:eastAsia="宋体" w:hAnsi="Times New Roman" w:cs="Times New Roman"/>
                <w:sz w:val="24"/>
                <w:szCs w:val="24"/>
              </w:rPr>
              <w:t>一线治疗</w:t>
            </w:r>
            <w:r w:rsidRPr="00797400">
              <w:rPr>
                <w:rFonts w:ascii="Times New Roman" w:eastAsia="宋体" w:hAnsi="Times New Roman" w:cs="Times New Roman"/>
                <w:sz w:val="24"/>
                <w:szCs w:val="24"/>
              </w:rPr>
              <w:t>EGFR exon20ins NSCLC</w:t>
            </w:r>
            <w:r w:rsidRPr="00797400">
              <w:rPr>
                <w:rFonts w:ascii="Times New Roman" w:eastAsia="宋体" w:hAnsi="Times New Roman" w:cs="Times New Roman"/>
                <w:sz w:val="24"/>
                <w:szCs w:val="24"/>
              </w:rPr>
              <w:t>的新增适应症上市申请已获得中国及美国监管机构的受理，后续进展也将通过公告及时告知广大投资者。</w:t>
            </w:r>
          </w:p>
        </w:tc>
      </w:tr>
      <w:tr w:rsidR="00550153" w:rsidRPr="00BA3C12" w14:paraId="551A1DA3" w14:textId="77777777" w:rsidTr="00675BEF">
        <w:trPr>
          <w:jc w:val="center"/>
        </w:trPr>
        <w:tc>
          <w:tcPr>
            <w:tcW w:w="1508" w:type="dxa"/>
          </w:tcPr>
          <w:p w14:paraId="38F7ACCC" w14:textId="77777777" w:rsidR="00F4126E" w:rsidRPr="00BA3C12" w:rsidRDefault="00F4126E" w:rsidP="00A94152">
            <w:pPr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3C12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7122" w:type="dxa"/>
          </w:tcPr>
          <w:p w14:paraId="10ACED59" w14:textId="77777777" w:rsidR="00F4126E" w:rsidRPr="00AD6B0D" w:rsidRDefault="00F4126E" w:rsidP="00A94152">
            <w:pPr>
              <w:adjustRightInd w:val="0"/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D6B0D">
              <w:rPr>
                <w:rFonts w:ascii="Times New Roman" w:eastAsia="宋体" w:hAnsi="Times New Roman" w:cs="Times New Roman"/>
                <w:sz w:val="24"/>
                <w:szCs w:val="24"/>
              </w:rPr>
              <w:t>无</w:t>
            </w:r>
          </w:p>
        </w:tc>
      </w:tr>
    </w:tbl>
    <w:p w14:paraId="19648A60" w14:textId="79CF9824" w:rsidR="004E6AA1" w:rsidRPr="00BA3C12" w:rsidRDefault="00F4126E" w:rsidP="009A5086">
      <w:pPr>
        <w:adjustRightInd w:val="0"/>
        <w:spacing w:line="360" w:lineRule="auto"/>
        <w:contextualSpacing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BA3C12">
        <w:rPr>
          <w:rFonts w:ascii="Times New Roman" w:eastAsia="宋体" w:hAnsi="Times New Roman" w:cs="Times New Roman"/>
          <w:sz w:val="24"/>
          <w:szCs w:val="24"/>
        </w:rPr>
        <w:t>（以下无正文）</w:t>
      </w:r>
    </w:p>
    <w:sectPr w:rsidR="004E6AA1" w:rsidRPr="00BA3C12" w:rsidSect="00AC6EAD">
      <w:footerReference w:type="default" r:id="rId8"/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B2667" w14:textId="77777777" w:rsidR="001D2616" w:rsidRDefault="001D2616" w:rsidP="00B46D14">
      <w:r>
        <w:separator/>
      </w:r>
    </w:p>
  </w:endnote>
  <w:endnote w:type="continuationSeparator" w:id="0">
    <w:p w14:paraId="369AB66A" w14:textId="77777777" w:rsidR="001D2616" w:rsidRDefault="001D2616" w:rsidP="00B46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9400429"/>
      <w:docPartObj>
        <w:docPartGallery w:val="Page Numbers (Bottom of Page)"/>
        <w:docPartUnique/>
      </w:docPartObj>
    </w:sdtPr>
    <w:sdtEndPr/>
    <w:sdtContent>
      <w:p w14:paraId="6868FABE" w14:textId="1E970A39" w:rsidR="00A72E76" w:rsidRDefault="00A72E7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2920F17" w14:textId="77777777" w:rsidR="00A72E76" w:rsidRDefault="00A72E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48A53" w14:textId="77777777" w:rsidR="001D2616" w:rsidRDefault="001D2616" w:rsidP="00B46D14">
      <w:r>
        <w:separator/>
      </w:r>
    </w:p>
  </w:footnote>
  <w:footnote w:type="continuationSeparator" w:id="0">
    <w:p w14:paraId="6B42C312" w14:textId="77777777" w:rsidR="001D2616" w:rsidRDefault="001D2616" w:rsidP="00B46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66830"/>
    <w:multiLevelType w:val="hybridMultilevel"/>
    <w:tmpl w:val="89EA53B4"/>
    <w:lvl w:ilvl="0" w:tplc="71BA6D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956C4E"/>
    <w:multiLevelType w:val="hybridMultilevel"/>
    <w:tmpl w:val="69A2C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43345"/>
    <w:multiLevelType w:val="hybridMultilevel"/>
    <w:tmpl w:val="32926C0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73307"/>
    <w:multiLevelType w:val="hybridMultilevel"/>
    <w:tmpl w:val="B3985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136AD"/>
    <w:multiLevelType w:val="hybridMultilevel"/>
    <w:tmpl w:val="B8A632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AD64BE"/>
    <w:multiLevelType w:val="hybridMultilevel"/>
    <w:tmpl w:val="04D0DEEE"/>
    <w:lvl w:ilvl="0" w:tplc="4880A2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683361D"/>
    <w:multiLevelType w:val="hybridMultilevel"/>
    <w:tmpl w:val="F788E47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CBC6BD2"/>
    <w:multiLevelType w:val="hybridMultilevel"/>
    <w:tmpl w:val="42D2010E"/>
    <w:lvl w:ilvl="0" w:tplc="04090005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0793252"/>
    <w:multiLevelType w:val="hybridMultilevel"/>
    <w:tmpl w:val="B5027C70"/>
    <w:lvl w:ilvl="0" w:tplc="AB0C8F86">
      <w:start w:val="1"/>
      <w:numFmt w:val="decimal"/>
      <w:suff w:val="space"/>
      <w:lvlText w:val="%1."/>
      <w:lvlJc w:val="left"/>
      <w:pPr>
        <w:ind w:left="1142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862" w:hanging="360"/>
      </w:pPr>
    </w:lvl>
    <w:lvl w:ilvl="2" w:tplc="0409001B" w:tentative="1">
      <w:start w:val="1"/>
      <w:numFmt w:val="lowerRoman"/>
      <w:lvlText w:val="%3."/>
      <w:lvlJc w:val="right"/>
      <w:pPr>
        <w:ind w:left="2582" w:hanging="180"/>
      </w:pPr>
    </w:lvl>
    <w:lvl w:ilvl="3" w:tplc="0409000F" w:tentative="1">
      <w:start w:val="1"/>
      <w:numFmt w:val="decimal"/>
      <w:lvlText w:val="%4."/>
      <w:lvlJc w:val="left"/>
      <w:pPr>
        <w:ind w:left="3302" w:hanging="360"/>
      </w:pPr>
    </w:lvl>
    <w:lvl w:ilvl="4" w:tplc="04090019" w:tentative="1">
      <w:start w:val="1"/>
      <w:numFmt w:val="lowerLetter"/>
      <w:lvlText w:val="%5."/>
      <w:lvlJc w:val="left"/>
      <w:pPr>
        <w:ind w:left="4022" w:hanging="360"/>
      </w:pPr>
    </w:lvl>
    <w:lvl w:ilvl="5" w:tplc="0409001B" w:tentative="1">
      <w:start w:val="1"/>
      <w:numFmt w:val="lowerRoman"/>
      <w:lvlText w:val="%6."/>
      <w:lvlJc w:val="right"/>
      <w:pPr>
        <w:ind w:left="4742" w:hanging="180"/>
      </w:pPr>
    </w:lvl>
    <w:lvl w:ilvl="6" w:tplc="0409000F" w:tentative="1">
      <w:start w:val="1"/>
      <w:numFmt w:val="decimal"/>
      <w:lvlText w:val="%7."/>
      <w:lvlJc w:val="left"/>
      <w:pPr>
        <w:ind w:left="5462" w:hanging="360"/>
      </w:pPr>
    </w:lvl>
    <w:lvl w:ilvl="7" w:tplc="04090019" w:tentative="1">
      <w:start w:val="1"/>
      <w:numFmt w:val="lowerLetter"/>
      <w:lvlText w:val="%8."/>
      <w:lvlJc w:val="left"/>
      <w:pPr>
        <w:ind w:left="6182" w:hanging="360"/>
      </w:pPr>
    </w:lvl>
    <w:lvl w:ilvl="8" w:tplc="040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9" w15:restartNumberingAfterBreak="0">
    <w:nsid w:val="73DE56CB"/>
    <w:multiLevelType w:val="hybridMultilevel"/>
    <w:tmpl w:val="4552B2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8055687">
    <w:abstractNumId w:val="7"/>
  </w:num>
  <w:num w:numId="2" w16cid:durableId="1152257815">
    <w:abstractNumId w:val="5"/>
  </w:num>
  <w:num w:numId="3" w16cid:durableId="1640181401">
    <w:abstractNumId w:val="1"/>
  </w:num>
  <w:num w:numId="4" w16cid:durableId="1448694238">
    <w:abstractNumId w:val="3"/>
  </w:num>
  <w:num w:numId="5" w16cid:durableId="68816391">
    <w:abstractNumId w:val="4"/>
  </w:num>
  <w:num w:numId="6" w16cid:durableId="361326845">
    <w:abstractNumId w:val="0"/>
  </w:num>
  <w:num w:numId="7" w16cid:durableId="64955616">
    <w:abstractNumId w:val="6"/>
  </w:num>
  <w:num w:numId="8" w16cid:durableId="1528179011">
    <w:abstractNumId w:val="9"/>
  </w:num>
  <w:num w:numId="9" w16cid:durableId="1107501570">
    <w:abstractNumId w:val="2"/>
  </w:num>
  <w:num w:numId="10" w16cid:durableId="4720643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355571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C7"/>
    <w:rsid w:val="000009E6"/>
    <w:rsid w:val="000013B4"/>
    <w:rsid w:val="00001F5C"/>
    <w:rsid w:val="000051ED"/>
    <w:rsid w:val="00005A6B"/>
    <w:rsid w:val="0000687B"/>
    <w:rsid w:val="00010972"/>
    <w:rsid w:val="00011442"/>
    <w:rsid w:val="00011699"/>
    <w:rsid w:val="00011D5F"/>
    <w:rsid w:val="0001232A"/>
    <w:rsid w:val="00012ADD"/>
    <w:rsid w:val="00014DFB"/>
    <w:rsid w:val="00015C31"/>
    <w:rsid w:val="0001702A"/>
    <w:rsid w:val="0002003D"/>
    <w:rsid w:val="00022FF8"/>
    <w:rsid w:val="000239D3"/>
    <w:rsid w:val="00024E0D"/>
    <w:rsid w:val="00024F05"/>
    <w:rsid w:val="00025E10"/>
    <w:rsid w:val="000260D3"/>
    <w:rsid w:val="00026370"/>
    <w:rsid w:val="00037505"/>
    <w:rsid w:val="00043054"/>
    <w:rsid w:val="000462D2"/>
    <w:rsid w:val="00051C53"/>
    <w:rsid w:val="00054EDD"/>
    <w:rsid w:val="0005756F"/>
    <w:rsid w:val="00060DD3"/>
    <w:rsid w:val="00063952"/>
    <w:rsid w:val="0006437B"/>
    <w:rsid w:val="00064831"/>
    <w:rsid w:val="00064FDA"/>
    <w:rsid w:val="000652D7"/>
    <w:rsid w:val="00066E79"/>
    <w:rsid w:val="00070254"/>
    <w:rsid w:val="00076FD5"/>
    <w:rsid w:val="0008074B"/>
    <w:rsid w:val="00090F50"/>
    <w:rsid w:val="00093F76"/>
    <w:rsid w:val="00095DA3"/>
    <w:rsid w:val="0009678A"/>
    <w:rsid w:val="00096C6A"/>
    <w:rsid w:val="00097FAF"/>
    <w:rsid w:val="000A3F56"/>
    <w:rsid w:val="000A6882"/>
    <w:rsid w:val="000B157D"/>
    <w:rsid w:val="000B19A2"/>
    <w:rsid w:val="000C07AD"/>
    <w:rsid w:val="000C326C"/>
    <w:rsid w:val="000C4084"/>
    <w:rsid w:val="000C4D15"/>
    <w:rsid w:val="000D2B75"/>
    <w:rsid w:val="000D6010"/>
    <w:rsid w:val="000D7F4A"/>
    <w:rsid w:val="000E057E"/>
    <w:rsid w:val="000E1E75"/>
    <w:rsid w:val="000E3726"/>
    <w:rsid w:val="000E5636"/>
    <w:rsid w:val="000E740D"/>
    <w:rsid w:val="000E7E54"/>
    <w:rsid w:val="000F2E46"/>
    <w:rsid w:val="000F51AD"/>
    <w:rsid w:val="000F5269"/>
    <w:rsid w:val="00100340"/>
    <w:rsid w:val="00104FC5"/>
    <w:rsid w:val="0010558B"/>
    <w:rsid w:val="00110170"/>
    <w:rsid w:val="001112C5"/>
    <w:rsid w:val="001133A7"/>
    <w:rsid w:val="00123599"/>
    <w:rsid w:val="00124078"/>
    <w:rsid w:val="001249A9"/>
    <w:rsid w:val="00126EBB"/>
    <w:rsid w:val="00135313"/>
    <w:rsid w:val="00144DD4"/>
    <w:rsid w:val="001456D4"/>
    <w:rsid w:val="00147883"/>
    <w:rsid w:val="00147CE4"/>
    <w:rsid w:val="00150E4B"/>
    <w:rsid w:val="00151421"/>
    <w:rsid w:val="0015334C"/>
    <w:rsid w:val="00154ED9"/>
    <w:rsid w:val="0015518F"/>
    <w:rsid w:val="00164167"/>
    <w:rsid w:val="001825C6"/>
    <w:rsid w:val="001831E4"/>
    <w:rsid w:val="001835EE"/>
    <w:rsid w:val="00184731"/>
    <w:rsid w:val="00190110"/>
    <w:rsid w:val="00191490"/>
    <w:rsid w:val="00192DFA"/>
    <w:rsid w:val="001931F6"/>
    <w:rsid w:val="00194728"/>
    <w:rsid w:val="0019475E"/>
    <w:rsid w:val="00197427"/>
    <w:rsid w:val="001A0556"/>
    <w:rsid w:val="001A3886"/>
    <w:rsid w:val="001A5A82"/>
    <w:rsid w:val="001B23A6"/>
    <w:rsid w:val="001C6231"/>
    <w:rsid w:val="001C73C7"/>
    <w:rsid w:val="001D2544"/>
    <w:rsid w:val="001D2616"/>
    <w:rsid w:val="001D618A"/>
    <w:rsid w:val="001D64D7"/>
    <w:rsid w:val="001E12EC"/>
    <w:rsid w:val="001E1E0E"/>
    <w:rsid w:val="001E3933"/>
    <w:rsid w:val="001E41CC"/>
    <w:rsid w:val="001E7F68"/>
    <w:rsid w:val="001F0EEF"/>
    <w:rsid w:val="001F5634"/>
    <w:rsid w:val="002049F5"/>
    <w:rsid w:val="002056DC"/>
    <w:rsid w:val="002065E5"/>
    <w:rsid w:val="00207CB7"/>
    <w:rsid w:val="00210D4D"/>
    <w:rsid w:val="002279D0"/>
    <w:rsid w:val="00231467"/>
    <w:rsid w:val="00231FAC"/>
    <w:rsid w:val="00235350"/>
    <w:rsid w:val="00237ABE"/>
    <w:rsid w:val="0024115E"/>
    <w:rsid w:val="00243053"/>
    <w:rsid w:val="00246583"/>
    <w:rsid w:val="002470A5"/>
    <w:rsid w:val="002523CB"/>
    <w:rsid w:val="0025307B"/>
    <w:rsid w:val="00257255"/>
    <w:rsid w:val="00262BFC"/>
    <w:rsid w:val="002637DF"/>
    <w:rsid w:val="0027411C"/>
    <w:rsid w:val="00285813"/>
    <w:rsid w:val="00285EBF"/>
    <w:rsid w:val="00286126"/>
    <w:rsid w:val="00286354"/>
    <w:rsid w:val="002877FC"/>
    <w:rsid w:val="002900B2"/>
    <w:rsid w:val="002907EC"/>
    <w:rsid w:val="00290C0B"/>
    <w:rsid w:val="00290FA3"/>
    <w:rsid w:val="002924CA"/>
    <w:rsid w:val="00294835"/>
    <w:rsid w:val="002A2ED3"/>
    <w:rsid w:val="002A5523"/>
    <w:rsid w:val="002A710F"/>
    <w:rsid w:val="002A73A8"/>
    <w:rsid w:val="002B09D4"/>
    <w:rsid w:val="002B7D24"/>
    <w:rsid w:val="002C3669"/>
    <w:rsid w:val="002C4F32"/>
    <w:rsid w:val="002C5267"/>
    <w:rsid w:val="002C58FB"/>
    <w:rsid w:val="002C7E4D"/>
    <w:rsid w:val="002D1CB4"/>
    <w:rsid w:val="002D44D1"/>
    <w:rsid w:val="002D6383"/>
    <w:rsid w:val="002E2461"/>
    <w:rsid w:val="002F4169"/>
    <w:rsid w:val="002F7145"/>
    <w:rsid w:val="00300574"/>
    <w:rsid w:val="003008BE"/>
    <w:rsid w:val="00300AAA"/>
    <w:rsid w:val="00301A11"/>
    <w:rsid w:val="0030463A"/>
    <w:rsid w:val="00306FC7"/>
    <w:rsid w:val="00311711"/>
    <w:rsid w:val="00312D09"/>
    <w:rsid w:val="003220E8"/>
    <w:rsid w:val="00330BEC"/>
    <w:rsid w:val="0033194F"/>
    <w:rsid w:val="00335C2D"/>
    <w:rsid w:val="003370C6"/>
    <w:rsid w:val="00340BA9"/>
    <w:rsid w:val="00340C05"/>
    <w:rsid w:val="00343A76"/>
    <w:rsid w:val="00344302"/>
    <w:rsid w:val="00346DE0"/>
    <w:rsid w:val="00346FD5"/>
    <w:rsid w:val="00352EC8"/>
    <w:rsid w:val="003536BA"/>
    <w:rsid w:val="0035640C"/>
    <w:rsid w:val="00357C7D"/>
    <w:rsid w:val="00360071"/>
    <w:rsid w:val="0036297C"/>
    <w:rsid w:val="00365D9A"/>
    <w:rsid w:val="003717AF"/>
    <w:rsid w:val="00381EF4"/>
    <w:rsid w:val="0038401B"/>
    <w:rsid w:val="00385989"/>
    <w:rsid w:val="003878C7"/>
    <w:rsid w:val="00395453"/>
    <w:rsid w:val="0039762A"/>
    <w:rsid w:val="00397A29"/>
    <w:rsid w:val="003A4188"/>
    <w:rsid w:val="003A5356"/>
    <w:rsid w:val="003A567D"/>
    <w:rsid w:val="003C4113"/>
    <w:rsid w:val="003C6C03"/>
    <w:rsid w:val="003D315A"/>
    <w:rsid w:val="003D5129"/>
    <w:rsid w:val="003D77F6"/>
    <w:rsid w:val="003E0B3D"/>
    <w:rsid w:val="003E0E28"/>
    <w:rsid w:val="003E2114"/>
    <w:rsid w:val="003E43EC"/>
    <w:rsid w:val="003E44B1"/>
    <w:rsid w:val="003E465C"/>
    <w:rsid w:val="003E62D2"/>
    <w:rsid w:val="003F7582"/>
    <w:rsid w:val="004011D5"/>
    <w:rsid w:val="0040270F"/>
    <w:rsid w:val="00406037"/>
    <w:rsid w:val="004113C9"/>
    <w:rsid w:val="00416E03"/>
    <w:rsid w:val="0042134B"/>
    <w:rsid w:val="00424A27"/>
    <w:rsid w:val="00425181"/>
    <w:rsid w:val="0042727B"/>
    <w:rsid w:val="00427859"/>
    <w:rsid w:val="00430304"/>
    <w:rsid w:val="00430E3A"/>
    <w:rsid w:val="00431212"/>
    <w:rsid w:val="00434BA3"/>
    <w:rsid w:val="00435BB5"/>
    <w:rsid w:val="00440F36"/>
    <w:rsid w:val="00443A79"/>
    <w:rsid w:val="0044472D"/>
    <w:rsid w:val="00450155"/>
    <w:rsid w:val="0045416F"/>
    <w:rsid w:val="004557C2"/>
    <w:rsid w:val="00455C6E"/>
    <w:rsid w:val="00460FC9"/>
    <w:rsid w:val="00461C57"/>
    <w:rsid w:val="004629DC"/>
    <w:rsid w:val="0046405E"/>
    <w:rsid w:val="00473605"/>
    <w:rsid w:val="00477792"/>
    <w:rsid w:val="004824F6"/>
    <w:rsid w:val="004909EF"/>
    <w:rsid w:val="0049410F"/>
    <w:rsid w:val="0049512E"/>
    <w:rsid w:val="004969FB"/>
    <w:rsid w:val="004970A5"/>
    <w:rsid w:val="004A13E2"/>
    <w:rsid w:val="004B085B"/>
    <w:rsid w:val="004B186C"/>
    <w:rsid w:val="004B1FBE"/>
    <w:rsid w:val="004B6897"/>
    <w:rsid w:val="004C027E"/>
    <w:rsid w:val="004C054B"/>
    <w:rsid w:val="004C1222"/>
    <w:rsid w:val="004C6179"/>
    <w:rsid w:val="004D1B16"/>
    <w:rsid w:val="004D5D43"/>
    <w:rsid w:val="004D7933"/>
    <w:rsid w:val="004E08A3"/>
    <w:rsid w:val="004E1399"/>
    <w:rsid w:val="004E6AA1"/>
    <w:rsid w:val="004F4B3A"/>
    <w:rsid w:val="004F735B"/>
    <w:rsid w:val="005015E1"/>
    <w:rsid w:val="00503EED"/>
    <w:rsid w:val="00504AD2"/>
    <w:rsid w:val="005112B7"/>
    <w:rsid w:val="00514784"/>
    <w:rsid w:val="0051561B"/>
    <w:rsid w:val="005222AD"/>
    <w:rsid w:val="0052324C"/>
    <w:rsid w:val="00525F98"/>
    <w:rsid w:val="00533F21"/>
    <w:rsid w:val="0053485E"/>
    <w:rsid w:val="00534984"/>
    <w:rsid w:val="00536C0C"/>
    <w:rsid w:val="005379B5"/>
    <w:rsid w:val="0054039F"/>
    <w:rsid w:val="00543A06"/>
    <w:rsid w:val="0054652C"/>
    <w:rsid w:val="00547E1E"/>
    <w:rsid w:val="00550153"/>
    <w:rsid w:val="00553D3A"/>
    <w:rsid w:val="00557C4A"/>
    <w:rsid w:val="00582248"/>
    <w:rsid w:val="00582586"/>
    <w:rsid w:val="00583CA7"/>
    <w:rsid w:val="00584934"/>
    <w:rsid w:val="005872F8"/>
    <w:rsid w:val="0059143B"/>
    <w:rsid w:val="00593FA4"/>
    <w:rsid w:val="005958DE"/>
    <w:rsid w:val="005A06FD"/>
    <w:rsid w:val="005B6723"/>
    <w:rsid w:val="005C13AD"/>
    <w:rsid w:val="005C2B13"/>
    <w:rsid w:val="005C73F7"/>
    <w:rsid w:val="005D0F92"/>
    <w:rsid w:val="005D16D6"/>
    <w:rsid w:val="005D3A57"/>
    <w:rsid w:val="005D5C23"/>
    <w:rsid w:val="005D65FB"/>
    <w:rsid w:val="005D6663"/>
    <w:rsid w:val="005E1459"/>
    <w:rsid w:val="005E2297"/>
    <w:rsid w:val="005E287A"/>
    <w:rsid w:val="005E5C0D"/>
    <w:rsid w:val="005E5EC1"/>
    <w:rsid w:val="005E676F"/>
    <w:rsid w:val="005F26A8"/>
    <w:rsid w:val="005F3989"/>
    <w:rsid w:val="0060356D"/>
    <w:rsid w:val="006062F0"/>
    <w:rsid w:val="00607D4E"/>
    <w:rsid w:val="00610078"/>
    <w:rsid w:val="0061305D"/>
    <w:rsid w:val="00615D73"/>
    <w:rsid w:val="00623E40"/>
    <w:rsid w:val="00625435"/>
    <w:rsid w:val="006304E3"/>
    <w:rsid w:val="00631E18"/>
    <w:rsid w:val="00645833"/>
    <w:rsid w:val="0064675A"/>
    <w:rsid w:val="006539CD"/>
    <w:rsid w:val="006556DE"/>
    <w:rsid w:val="00657D23"/>
    <w:rsid w:val="00657DB7"/>
    <w:rsid w:val="006602C1"/>
    <w:rsid w:val="006622B1"/>
    <w:rsid w:val="0066312E"/>
    <w:rsid w:val="006633D9"/>
    <w:rsid w:val="006703CC"/>
    <w:rsid w:val="00671C5C"/>
    <w:rsid w:val="00673718"/>
    <w:rsid w:val="00674F4C"/>
    <w:rsid w:val="00675BEF"/>
    <w:rsid w:val="006809E5"/>
    <w:rsid w:val="00682096"/>
    <w:rsid w:val="00682E08"/>
    <w:rsid w:val="00685587"/>
    <w:rsid w:val="0068564E"/>
    <w:rsid w:val="00685BEA"/>
    <w:rsid w:val="00692BB3"/>
    <w:rsid w:val="00693491"/>
    <w:rsid w:val="00694346"/>
    <w:rsid w:val="006A141E"/>
    <w:rsid w:val="006A17FA"/>
    <w:rsid w:val="006A4C37"/>
    <w:rsid w:val="006A6754"/>
    <w:rsid w:val="006A7020"/>
    <w:rsid w:val="006B073B"/>
    <w:rsid w:val="006B2413"/>
    <w:rsid w:val="006B25EC"/>
    <w:rsid w:val="006B2E8A"/>
    <w:rsid w:val="006B59C6"/>
    <w:rsid w:val="006C1CBD"/>
    <w:rsid w:val="006C693C"/>
    <w:rsid w:val="006D0C33"/>
    <w:rsid w:val="006D7A50"/>
    <w:rsid w:val="006D7C01"/>
    <w:rsid w:val="006D7D4A"/>
    <w:rsid w:val="006E0288"/>
    <w:rsid w:val="006E1309"/>
    <w:rsid w:val="006E459F"/>
    <w:rsid w:val="006F315B"/>
    <w:rsid w:val="006F33F3"/>
    <w:rsid w:val="006F593C"/>
    <w:rsid w:val="006F6803"/>
    <w:rsid w:val="006F7D51"/>
    <w:rsid w:val="007014A5"/>
    <w:rsid w:val="00702F6B"/>
    <w:rsid w:val="0070468E"/>
    <w:rsid w:val="0070523C"/>
    <w:rsid w:val="00712B6A"/>
    <w:rsid w:val="00712E83"/>
    <w:rsid w:val="007204D0"/>
    <w:rsid w:val="00723BD7"/>
    <w:rsid w:val="00726564"/>
    <w:rsid w:val="00726677"/>
    <w:rsid w:val="00731468"/>
    <w:rsid w:val="00731FB9"/>
    <w:rsid w:val="007377FD"/>
    <w:rsid w:val="00740B66"/>
    <w:rsid w:val="00741DD6"/>
    <w:rsid w:val="00742236"/>
    <w:rsid w:val="00743364"/>
    <w:rsid w:val="007441E4"/>
    <w:rsid w:val="00746656"/>
    <w:rsid w:val="00746D8A"/>
    <w:rsid w:val="0075464D"/>
    <w:rsid w:val="0075545E"/>
    <w:rsid w:val="00757070"/>
    <w:rsid w:val="00760180"/>
    <w:rsid w:val="007662EE"/>
    <w:rsid w:val="00766AFF"/>
    <w:rsid w:val="00774808"/>
    <w:rsid w:val="00774BBD"/>
    <w:rsid w:val="0077659D"/>
    <w:rsid w:val="00777536"/>
    <w:rsid w:val="00781110"/>
    <w:rsid w:val="00781B48"/>
    <w:rsid w:val="007830DE"/>
    <w:rsid w:val="00784839"/>
    <w:rsid w:val="00792357"/>
    <w:rsid w:val="00797400"/>
    <w:rsid w:val="007A57FF"/>
    <w:rsid w:val="007A642A"/>
    <w:rsid w:val="007A6B12"/>
    <w:rsid w:val="007B2969"/>
    <w:rsid w:val="007B3429"/>
    <w:rsid w:val="007B6205"/>
    <w:rsid w:val="007C0A44"/>
    <w:rsid w:val="007C753F"/>
    <w:rsid w:val="007D13BB"/>
    <w:rsid w:val="007D2D06"/>
    <w:rsid w:val="007D5391"/>
    <w:rsid w:val="007E1D31"/>
    <w:rsid w:val="007E378A"/>
    <w:rsid w:val="007E532C"/>
    <w:rsid w:val="007E57EC"/>
    <w:rsid w:val="007E693C"/>
    <w:rsid w:val="007E79C2"/>
    <w:rsid w:val="007E7DDE"/>
    <w:rsid w:val="007F1B0F"/>
    <w:rsid w:val="007F5CEC"/>
    <w:rsid w:val="00800670"/>
    <w:rsid w:val="008107D8"/>
    <w:rsid w:val="00814901"/>
    <w:rsid w:val="00815EF3"/>
    <w:rsid w:val="00821059"/>
    <w:rsid w:val="008221D3"/>
    <w:rsid w:val="00823DF6"/>
    <w:rsid w:val="00825D2F"/>
    <w:rsid w:val="00825D6A"/>
    <w:rsid w:val="00831BE5"/>
    <w:rsid w:val="00833DCB"/>
    <w:rsid w:val="008408E1"/>
    <w:rsid w:val="0084281C"/>
    <w:rsid w:val="0084332D"/>
    <w:rsid w:val="0084402F"/>
    <w:rsid w:val="00851392"/>
    <w:rsid w:val="0085254A"/>
    <w:rsid w:val="00853A9F"/>
    <w:rsid w:val="00856EFD"/>
    <w:rsid w:val="0085721B"/>
    <w:rsid w:val="00864B38"/>
    <w:rsid w:val="0086799B"/>
    <w:rsid w:val="008700F0"/>
    <w:rsid w:val="00871646"/>
    <w:rsid w:val="00876C65"/>
    <w:rsid w:val="00881A27"/>
    <w:rsid w:val="00884CC6"/>
    <w:rsid w:val="00885A51"/>
    <w:rsid w:val="00886EAC"/>
    <w:rsid w:val="00896524"/>
    <w:rsid w:val="00897627"/>
    <w:rsid w:val="00897C43"/>
    <w:rsid w:val="008A560D"/>
    <w:rsid w:val="008A72B7"/>
    <w:rsid w:val="008B074D"/>
    <w:rsid w:val="008B08E9"/>
    <w:rsid w:val="008B158B"/>
    <w:rsid w:val="008B57D6"/>
    <w:rsid w:val="008B657E"/>
    <w:rsid w:val="008B69E4"/>
    <w:rsid w:val="008B6C5C"/>
    <w:rsid w:val="008C112B"/>
    <w:rsid w:val="008C3FB0"/>
    <w:rsid w:val="008C53B3"/>
    <w:rsid w:val="008D54F4"/>
    <w:rsid w:val="008E03D6"/>
    <w:rsid w:val="008E0A8D"/>
    <w:rsid w:val="008E3F3C"/>
    <w:rsid w:val="008E60CE"/>
    <w:rsid w:val="008F1BE0"/>
    <w:rsid w:val="008F1D5E"/>
    <w:rsid w:val="008F4A51"/>
    <w:rsid w:val="008F6C2A"/>
    <w:rsid w:val="009052D5"/>
    <w:rsid w:val="00907D38"/>
    <w:rsid w:val="00910FB3"/>
    <w:rsid w:val="0091363E"/>
    <w:rsid w:val="00913758"/>
    <w:rsid w:val="00915EFB"/>
    <w:rsid w:val="00917C6A"/>
    <w:rsid w:val="009261E8"/>
    <w:rsid w:val="0093302A"/>
    <w:rsid w:val="0093388D"/>
    <w:rsid w:val="00936894"/>
    <w:rsid w:val="0094178F"/>
    <w:rsid w:val="009436DE"/>
    <w:rsid w:val="00943B6B"/>
    <w:rsid w:val="009468D9"/>
    <w:rsid w:val="00952DA1"/>
    <w:rsid w:val="0095397D"/>
    <w:rsid w:val="00954998"/>
    <w:rsid w:val="00955C1C"/>
    <w:rsid w:val="009614AC"/>
    <w:rsid w:val="00961ACA"/>
    <w:rsid w:val="009637BE"/>
    <w:rsid w:val="009700F4"/>
    <w:rsid w:val="009713A3"/>
    <w:rsid w:val="00974DDD"/>
    <w:rsid w:val="00977051"/>
    <w:rsid w:val="00983693"/>
    <w:rsid w:val="00983A23"/>
    <w:rsid w:val="00984476"/>
    <w:rsid w:val="009925F9"/>
    <w:rsid w:val="00992A8F"/>
    <w:rsid w:val="009944FA"/>
    <w:rsid w:val="00994DA8"/>
    <w:rsid w:val="00995040"/>
    <w:rsid w:val="00996064"/>
    <w:rsid w:val="0099754C"/>
    <w:rsid w:val="009A021B"/>
    <w:rsid w:val="009A06AF"/>
    <w:rsid w:val="009A3E41"/>
    <w:rsid w:val="009A5086"/>
    <w:rsid w:val="009A5A80"/>
    <w:rsid w:val="009B1C44"/>
    <w:rsid w:val="009B1D0D"/>
    <w:rsid w:val="009B4852"/>
    <w:rsid w:val="009B4857"/>
    <w:rsid w:val="009B5C12"/>
    <w:rsid w:val="009B7BD7"/>
    <w:rsid w:val="009C0446"/>
    <w:rsid w:val="009C5E00"/>
    <w:rsid w:val="009C769A"/>
    <w:rsid w:val="009C78C7"/>
    <w:rsid w:val="009D2590"/>
    <w:rsid w:val="009D401B"/>
    <w:rsid w:val="009D79EC"/>
    <w:rsid w:val="009E1CC7"/>
    <w:rsid w:val="009E21A3"/>
    <w:rsid w:val="009E5906"/>
    <w:rsid w:val="009E6F22"/>
    <w:rsid w:val="009E759D"/>
    <w:rsid w:val="009F41C4"/>
    <w:rsid w:val="00A05FC0"/>
    <w:rsid w:val="00A0663F"/>
    <w:rsid w:val="00A11944"/>
    <w:rsid w:val="00A11B23"/>
    <w:rsid w:val="00A14210"/>
    <w:rsid w:val="00A14A60"/>
    <w:rsid w:val="00A1790E"/>
    <w:rsid w:val="00A20DBA"/>
    <w:rsid w:val="00A22676"/>
    <w:rsid w:val="00A263C2"/>
    <w:rsid w:val="00A27EAF"/>
    <w:rsid w:val="00A42507"/>
    <w:rsid w:val="00A4667C"/>
    <w:rsid w:val="00A47A19"/>
    <w:rsid w:val="00A53D91"/>
    <w:rsid w:val="00A54A9C"/>
    <w:rsid w:val="00A559CF"/>
    <w:rsid w:val="00A57D94"/>
    <w:rsid w:val="00A57EA4"/>
    <w:rsid w:val="00A60894"/>
    <w:rsid w:val="00A64181"/>
    <w:rsid w:val="00A72E76"/>
    <w:rsid w:val="00A778A4"/>
    <w:rsid w:val="00A90690"/>
    <w:rsid w:val="00A94152"/>
    <w:rsid w:val="00A947EC"/>
    <w:rsid w:val="00A96A36"/>
    <w:rsid w:val="00AA22D2"/>
    <w:rsid w:val="00AA2382"/>
    <w:rsid w:val="00AA7C9C"/>
    <w:rsid w:val="00AA7E11"/>
    <w:rsid w:val="00AB135A"/>
    <w:rsid w:val="00AB721A"/>
    <w:rsid w:val="00AB73B8"/>
    <w:rsid w:val="00AB78E4"/>
    <w:rsid w:val="00AC0A10"/>
    <w:rsid w:val="00AC5686"/>
    <w:rsid w:val="00AC6EAD"/>
    <w:rsid w:val="00AD04F1"/>
    <w:rsid w:val="00AD1C41"/>
    <w:rsid w:val="00AD465D"/>
    <w:rsid w:val="00AD6B0D"/>
    <w:rsid w:val="00AE0DA1"/>
    <w:rsid w:val="00AE28F0"/>
    <w:rsid w:val="00AE40AC"/>
    <w:rsid w:val="00AE4E44"/>
    <w:rsid w:val="00AE570E"/>
    <w:rsid w:val="00AE6D33"/>
    <w:rsid w:val="00AF1D11"/>
    <w:rsid w:val="00AF7417"/>
    <w:rsid w:val="00AF7B91"/>
    <w:rsid w:val="00B0124F"/>
    <w:rsid w:val="00B0164F"/>
    <w:rsid w:val="00B033DD"/>
    <w:rsid w:val="00B05404"/>
    <w:rsid w:val="00B06FC7"/>
    <w:rsid w:val="00B07383"/>
    <w:rsid w:val="00B079B1"/>
    <w:rsid w:val="00B13874"/>
    <w:rsid w:val="00B17A38"/>
    <w:rsid w:val="00B25F31"/>
    <w:rsid w:val="00B34BC4"/>
    <w:rsid w:val="00B42438"/>
    <w:rsid w:val="00B46D14"/>
    <w:rsid w:val="00B540F7"/>
    <w:rsid w:val="00B5533D"/>
    <w:rsid w:val="00B55733"/>
    <w:rsid w:val="00B56372"/>
    <w:rsid w:val="00B57231"/>
    <w:rsid w:val="00B57A77"/>
    <w:rsid w:val="00B617B4"/>
    <w:rsid w:val="00B64BE0"/>
    <w:rsid w:val="00B718A8"/>
    <w:rsid w:val="00B75840"/>
    <w:rsid w:val="00B87D08"/>
    <w:rsid w:val="00B91D22"/>
    <w:rsid w:val="00B926A2"/>
    <w:rsid w:val="00B95A08"/>
    <w:rsid w:val="00BA2E4A"/>
    <w:rsid w:val="00BA3C12"/>
    <w:rsid w:val="00BA5A00"/>
    <w:rsid w:val="00BA5A1A"/>
    <w:rsid w:val="00BA5FDC"/>
    <w:rsid w:val="00BB0F05"/>
    <w:rsid w:val="00BB1425"/>
    <w:rsid w:val="00BB2E93"/>
    <w:rsid w:val="00BB33E6"/>
    <w:rsid w:val="00BB6507"/>
    <w:rsid w:val="00BC2A2E"/>
    <w:rsid w:val="00BC72FA"/>
    <w:rsid w:val="00BD246F"/>
    <w:rsid w:val="00BE2A56"/>
    <w:rsid w:val="00BE4203"/>
    <w:rsid w:val="00BE4243"/>
    <w:rsid w:val="00BE42CD"/>
    <w:rsid w:val="00BE6683"/>
    <w:rsid w:val="00BE7212"/>
    <w:rsid w:val="00BE7DAD"/>
    <w:rsid w:val="00BF2885"/>
    <w:rsid w:val="00BF5609"/>
    <w:rsid w:val="00BF7DB5"/>
    <w:rsid w:val="00C02063"/>
    <w:rsid w:val="00C056EA"/>
    <w:rsid w:val="00C079A3"/>
    <w:rsid w:val="00C1010C"/>
    <w:rsid w:val="00C125A3"/>
    <w:rsid w:val="00C13608"/>
    <w:rsid w:val="00C158A6"/>
    <w:rsid w:val="00C173B7"/>
    <w:rsid w:val="00C1760E"/>
    <w:rsid w:val="00C22F35"/>
    <w:rsid w:val="00C23AD1"/>
    <w:rsid w:val="00C3136E"/>
    <w:rsid w:val="00C34743"/>
    <w:rsid w:val="00C3730C"/>
    <w:rsid w:val="00C374E2"/>
    <w:rsid w:val="00C4403D"/>
    <w:rsid w:val="00C461D4"/>
    <w:rsid w:val="00C474BD"/>
    <w:rsid w:val="00C52BF4"/>
    <w:rsid w:val="00C54291"/>
    <w:rsid w:val="00C57738"/>
    <w:rsid w:val="00C61921"/>
    <w:rsid w:val="00C6312D"/>
    <w:rsid w:val="00C657A9"/>
    <w:rsid w:val="00C70AD5"/>
    <w:rsid w:val="00C73842"/>
    <w:rsid w:val="00C73E5B"/>
    <w:rsid w:val="00C73EBC"/>
    <w:rsid w:val="00C75392"/>
    <w:rsid w:val="00C818F7"/>
    <w:rsid w:val="00C8277F"/>
    <w:rsid w:val="00C8279C"/>
    <w:rsid w:val="00C8591C"/>
    <w:rsid w:val="00C87C84"/>
    <w:rsid w:val="00C91F33"/>
    <w:rsid w:val="00C9592E"/>
    <w:rsid w:val="00C97879"/>
    <w:rsid w:val="00CA0E77"/>
    <w:rsid w:val="00CA301F"/>
    <w:rsid w:val="00CA3290"/>
    <w:rsid w:val="00CB2E18"/>
    <w:rsid w:val="00CB45B1"/>
    <w:rsid w:val="00CB5CB6"/>
    <w:rsid w:val="00CB6492"/>
    <w:rsid w:val="00CC0B80"/>
    <w:rsid w:val="00CC55D2"/>
    <w:rsid w:val="00CC6A3E"/>
    <w:rsid w:val="00CC7824"/>
    <w:rsid w:val="00CD08A3"/>
    <w:rsid w:val="00CD2826"/>
    <w:rsid w:val="00CE1C04"/>
    <w:rsid w:val="00CE209F"/>
    <w:rsid w:val="00CE3767"/>
    <w:rsid w:val="00CE553D"/>
    <w:rsid w:val="00CF71B8"/>
    <w:rsid w:val="00CF795C"/>
    <w:rsid w:val="00D06130"/>
    <w:rsid w:val="00D124DA"/>
    <w:rsid w:val="00D20913"/>
    <w:rsid w:val="00D30030"/>
    <w:rsid w:val="00D3192D"/>
    <w:rsid w:val="00D360B0"/>
    <w:rsid w:val="00D36207"/>
    <w:rsid w:val="00D4228B"/>
    <w:rsid w:val="00D44D86"/>
    <w:rsid w:val="00D4772E"/>
    <w:rsid w:val="00D5036F"/>
    <w:rsid w:val="00D50921"/>
    <w:rsid w:val="00D56B1E"/>
    <w:rsid w:val="00D61F30"/>
    <w:rsid w:val="00D62980"/>
    <w:rsid w:val="00D7713C"/>
    <w:rsid w:val="00D779D1"/>
    <w:rsid w:val="00D80857"/>
    <w:rsid w:val="00D810C0"/>
    <w:rsid w:val="00D91403"/>
    <w:rsid w:val="00D92559"/>
    <w:rsid w:val="00D931C4"/>
    <w:rsid w:val="00D94F86"/>
    <w:rsid w:val="00DA025F"/>
    <w:rsid w:val="00DA4E5D"/>
    <w:rsid w:val="00DA596F"/>
    <w:rsid w:val="00DB01DC"/>
    <w:rsid w:val="00DB58B4"/>
    <w:rsid w:val="00DB712B"/>
    <w:rsid w:val="00DC5FC8"/>
    <w:rsid w:val="00DD4A3A"/>
    <w:rsid w:val="00DE117C"/>
    <w:rsid w:val="00DE1E38"/>
    <w:rsid w:val="00DE3843"/>
    <w:rsid w:val="00DE5764"/>
    <w:rsid w:val="00DE7AE5"/>
    <w:rsid w:val="00DF2992"/>
    <w:rsid w:val="00DF3A51"/>
    <w:rsid w:val="00DF50B5"/>
    <w:rsid w:val="00DF737E"/>
    <w:rsid w:val="00E00FBA"/>
    <w:rsid w:val="00E0383D"/>
    <w:rsid w:val="00E03D26"/>
    <w:rsid w:val="00E06612"/>
    <w:rsid w:val="00E0756C"/>
    <w:rsid w:val="00E07BBC"/>
    <w:rsid w:val="00E16AB7"/>
    <w:rsid w:val="00E2477E"/>
    <w:rsid w:val="00E24815"/>
    <w:rsid w:val="00E26FD4"/>
    <w:rsid w:val="00E27968"/>
    <w:rsid w:val="00E31F5C"/>
    <w:rsid w:val="00E3262E"/>
    <w:rsid w:val="00E36429"/>
    <w:rsid w:val="00E37F7A"/>
    <w:rsid w:val="00E413E1"/>
    <w:rsid w:val="00E4754C"/>
    <w:rsid w:val="00E51829"/>
    <w:rsid w:val="00E52871"/>
    <w:rsid w:val="00E55669"/>
    <w:rsid w:val="00E55C58"/>
    <w:rsid w:val="00E567C0"/>
    <w:rsid w:val="00E60562"/>
    <w:rsid w:val="00E60968"/>
    <w:rsid w:val="00E63D25"/>
    <w:rsid w:val="00E752FA"/>
    <w:rsid w:val="00E756F5"/>
    <w:rsid w:val="00E8542C"/>
    <w:rsid w:val="00E87904"/>
    <w:rsid w:val="00E87B57"/>
    <w:rsid w:val="00E90192"/>
    <w:rsid w:val="00E93ABD"/>
    <w:rsid w:val="00EA070C"/>
    <w:rsid w:val="00EA187A"/>
    <w:rsid w:val="00EA32A1"/>
    <w:rsid w:val="00EA5FFC"/>
    <w:rsid w:val="00EB0438"/>
    <w:rsid w:val="00EB3A95"/>
    <w:rsid w:val="00EC49AE"/>
    <w:rsid w:val="00EC607B"/>
    <w:rsid w:val="00ED10CD"/>
    <w:rsid w:val="00ED1D59"/>
    <w:rsid w:val="00ED1E6E"/>
    <w:rsid w:val="00ED2CB1"/>
    <w:rsid w:val="00ED5E6A"/>
    <w:rsid w:val="00EE0D45"/>
    <w:rsid w:val="00EE11C1"/>
    <w:rsid w:val="00EE241F"/>
    <w:rsid w:val="00EE6112"/>
    <w:rsid w:val="00EE6489"/>
    <w:rsid w:val="00EF6855"/>
    <w:rsid w:val="00F00BDC"/>
    <w:rsid w:val="00F00C0C"/>
    <w:rsid w:val="00F036F0"/>
    <w:rsid w:val="00F11BEA"/>
    <w:rsid w:val="00F1286C"/>
    <w:rsid w:val="00F13E39"/>
    <w:rsid w:val="00F14468"/>
    <w:rsid w:val="00F14F6C"/>
    <w:rsid w:val="00F2007C"/>
    <w:rsid w:val="00F21A08"/>
    <w:rsid w:val="00F26494"/>
    <w:rsid w:val="00F322F3"/>
    <w:rsid w:val="00F34524"/>
    <w:rsid w:val="00F378E8"/>
    <w:rsid w:val="00F40E7E"/>
    <w:rsid w:val="00F4126E"/>
    <w:rsid w:val="00F42816"/>
    <w:rsid w:val="00F441B2"/>
    <w:rsid w:val="00F44363"/>
    <w:rsid w:val="00F55ABF"/>
    <w:rsid w:val="00F55F82"/>
    <w:rsid w:val="00F569A8"/>
    <w:rsid w:val="00F61362"/>
    <w:rsid w:val="00F61E91"/>
    <w:rsid w:val="00F645B2"/>
    <w:rsid w:val="00F6592E"/>
    <w:rsid w:val="00F70A2F"/>
    <w:rsid w:val="00F73E8B"/>
    <w:rsid w:val="00F76DD9"/>
    <w:rsid w:val="00F82C97"/>
    <w:rsid w:val="00F83BE8"/>
    <w:rsid w:val="00F915D8"/>
    <w:rsid w:val="00F9191B"/>
    <w:rsid w:val="00F91F49"/>
    <w:rsid w:val="00F96702"/>
    <w:rsid w:val="00FA2BA0"/>
    <w:rsid w:val="00FA5C2F"/>
    <w:rsid w:val="00FB140A"/>
    <w:rsid w:val="00FB41B3"/>
    <w:rsid w:val="00FB53EF"/>
    <w:rsid w:val="00FB7EB5"/>
    <w:rsid w:val="00FC1F33"/>
    <w:rsid w:val="00FC705D"/>
    <w:rsid w:val="00FD2451"/>
    <w:rsid w:val="00FD2942"/>
    <w:rsid w:val="00FD69A7"/>
    <w:rsid w:val="00FD7DA2"/>
    <w:rsid w:val="00FE1142"/>
    <w:rsid w:val="00FE6B11"/>
    <w:rsid w:val="00FF046F"/>
    <w:rsid w:val="00FF1074"/>
    <w:rsid w:val="00FF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2BB24B"/>
  <w15:chartTrackingRefBased/>
  <w15:docId w15:val="{0C6F072E-E433-42D5-8C00-DF78C45A9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3C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B46D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46D1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46D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46D14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385989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385989"/>
    <w:pPr>
      <w:jc w:val="left"/>
    </w:pPr>
    <w:rPr>
      <w:szCs w:val="24"/>
    </w:rPr>
  </w:style>
  <w:style w:type="character" w:customStyle="1" w:styleId="aa">
    <w:name w:val="批注文字 字符"/>
    <w:basedOn w:val="a0"/>
    <w:link w:val="a9"/>
    <w:uiPriority w:val="99"/>
    <w:semiHidden/>
    <w:rsid w:val="00385989"/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94728"/>
    <w:rPr>
      <w:rFonts w:ascii="Segoe UI" w:hAnsi="Segoe UI" w:cs="Segoe UI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194728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9A021B"/>
    <w:pPr>
      <w:widowControl/>
      <w:jc w:val="left"/>
    </w:pPr>
  </w:style>
  <w:style w:type="paragraph" w:styleId="ae">
    <w:name w:val="annotation subject"/>
    <w:basedOn w:val="a9"/>
    <w:next w:val="a9"/>
    <w:link w:val="af"/>
    <w:uiPriority w:val="99"/>
    <w:semiHidden/>
    <w:unhideWhenUsed/>
    <w:rsid w:val="00431212"/>
    <w:rPr>
      <w:b/>
      <w:bCs/>
      <w:szCs w:val="22"/>
    </w:rPr>
  </w:style>
  <w:style w:type="character" w:customStyle="1" w:styleId="af">
    <w:name w:val="批注主题 字符"/>
    <w:basedOn w:val="aa"/>
    <w:link w:val="ae"/>
    <w:uiPriority w:val="99"/>
    <w:semiHidden/>
    <w:rsid w:val="00431212"/>
    <w:rPr>
      <w:b/>
      <w:bCs/>
      <w:szCs w:val="24"/>
    </w:rPr>
  </w:style>
  <w:style w:type="character" w:styleId="af0">
    <w:name w:val="Hyperlink"/>
    <w:basedOn w:val="a0"/>
    <w:uiPriority w:val="99"/>
    <w:unhideWhenUsed/>
    <w:rsid w:val="00DF50B5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DF50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roadshow.sseinf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Dong, Heidi</dc:creator>
  <cp:keywords/>
  <dc:description/>
  <cp:lastModifiedBy>Jin, Elise</cp:lastModifiedBy>
  <cp:revision>14</cp:revision>
  <cp:lastPrinted>2023-03-23T14:00:00Z</cp:lastPrinted>
  <dcterms:created xsi:type="dcterms:W3CDTF">2026-05-14T07:50:00Z</dcterms:created>
  <dcterms:modified xsi:type="dcterms:W3CDTF">2026-09-16T09:27:00Z</dcterms:modified>
</cp:coreProperties>
</file>