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CD751A" w14:textId="77777777" w:rsidR="00EB606E" w:rsidRDefault="00BD1F71">
      <w:pPr>
        <w:adjustRightInd w:val="0"/>
        <w:snapToGrid w:val="0"/>
        <w:ind w:firstLineChars="200" w:firstLine="643"/>
        <w:jc w:val="center"/>
        <w:rPr>
          <w:b/>
          <w:color w:val="000000" w:themeColor="text1"/>
          <w:sz w:val="32"/>
        </w:rPr>
      </w:pPr>
      <w:r>
        <w:rPr>
          <w:b/>
          <w:color w:val="000000" w:themeColor="text1"/>
          <w:sz w:val="32"/>
        </w:rPr>
        <w:t>合肥颀中科技股份有限公司</w:t>
      </w:r>
    </w:p>
    <w:p w14:paraId="6C1227DB" w14:textId="77777777" w:rsidR="00EB606E" w:rsidRDefault="00BD1F71">
      <w:pPr>
        <w:adjustRightInd w:val="0"/>
        <w:snapToGrid w:val="0"/>
        <w:ind w:firstLineChars="200" w:firstLine="643"/>
        <w:jc w:val="center"/>
        <w:rPr>
          <w:b/>
          <w:color w:val="000000" w:themeColor="text1"/>
          <w:sz w:val="32"/>
        </w:rPr>
      </w:pPr>
      <w:r>
        <w:rPr>
          <w:b/>
          <w:color w:val="000000" w:themeColor="text1"/>
          <w:sz w:val="32"/>
        </w:rPr>
        <w:t>投资者关系活动记录表</w:t>
      </w:r>
    </w:p>
    <w:p w14:paraId="0F8FEC5B" w14:textId="1581CE15" w:rsidR="00EB606E" w:rsidRDefault="00BD1F71">
      <w:pPr>
        <w:adjustRightInd w:val="0"/>
        <w:snapToGrid w:val="0"/>
        <w:spacing w:line="360" w:lineRule="auto"/>
        <w:jc w:val="right"/>
        <w:rPr>
          <w:rFonts w:eastAsiaTheme="minorEastAsia"/>
          <w:color w:val="000000" w:themeColor="text1"/>
          <w:sz w:val="24"/>
        </w:rPr>
      </w:pPr>
      <w:r>
        <w:rPr>
          <w:color w:val="000000" w:themeColor="text1"/>
          <w:sz w:val="24"/>
        </w:rPr>
        <w:t>编号：</w:t>
      </w:r>
      <w:r>
        <w:rPr>
          <w:color w:val="000000" w:themeColor="text1"/>
          <w:sz w:val="24"/>
        </w:rPr>
        <w:t>202</w:t>
      </w:r>
      <w:r>
        <w:rPr>
          <w:rFonts w:hint="eastAsia"/>
          <w:color w:val="000000" w:themeColor="text1"/>
          <w:sz w:val="24"/>
        </w:rPr>
        <w:t>6</w:t>
      </w:r>
      <w:r>
        <w:rPr>
          <w:color w:val="000000" w:themeColor="text1"/>
          <w:sz w:val="24"/>
        </w:rPr>
        <w:t>-0</w:t>
      </w:r>
      <w:r w:rsidR="00AA716E">
        <w:rPr>
          <w:color w:val="000000" w:themeColor="text1"/>
          <w:sz w:val="24"/>
        </w:rPr>
        <w:t>10</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6804"/>
      </w:tblGrid>
      <w:tr w:rsidR="00EB606E" w14:paraId="75D7283D" w14:textId="77777777">
        <w:trPr>
          <w:trHeight w:val="1951"/>
          <w:jc w:val="center"/>
        </w:trPr>
        <w:tc>
          <w:tcPr>
            <w:tcW w:w="2983" w:type="dxa"/>
            <w:shd w:val="clear" w:color="auto" w:fill="auto"/>
            <w:noWrap/>
            <w:vAlign w:val="center"/>
          </w:tcPr>
          <w:p w14:paraId="1F6B12D6" w14:textId="77777777" w:rsidR="00EB606E" w:rsidRDefault="00BD1F71">
            <w:pPr>
              <w:widowControl/>
              <w:jc w:val="left"/>
              <w:rPr>
                <w:color w:val="000000" w:themeColor="text1"/>
                <w:kern w:val="0"/>
                <w:sz w:val="24"/>
                <w:szCs w:val="22"/>
              </w:rPr>
            </w:pPr>
            <w:r>
              <w:rPr>
                <w:color w:val="000000" w:themeColor="text1"/>
                <w:kern w:val="0"/>
                <w:sz w:val="24"/>
                <w:szCs w:val="22"/>
              </w:rPr>
              <w:t>投资者关系活动类别</w:t>
            </w:r>
          </w:p>
        </w:tc>
        <w:tc>
          <w:tcPr>
            <w:tcW w:w="6804" w:type="dxa"/>
            <w:shd w:val="clear" w:color="auto" w:fill="auto"/>
            <w:noWrap/>
            <w:vAlign w:val="center"/>
          </w:tcPr>
          <w:p w14:paraId="69BE62EC" w14:textId="77777777" w:rsidR="00EB606E" w:rsidRDefault="00BD1F71">
            <w:pPr>
              <w:widowControl/>
              <w:rPr>
                <w:rFonts w:ascii="宋体" w:hAnsi="宋体"/>
                <w:color w:val="000000" w:themeColor="text1"/>
                <w:kern w:val="0"/>
                <w:sz w:val="24"/>
                <w:szCs w:val="22"/>
              </w:rPr>
            </w:pPr>
            <w:r>
              <w:rPr>
                <w:rFonts w:ascii="宋体" w:hAnsi="宋体"/>
                <w:color w:val="000000" w:themeColor="text1"/>
                <w:kern w:val="0"/>
                <w:sz w:val="24"/>
                <w:szCs w:val="22"/>
              </w:rPr>
              <w:sym w:font="Wingdings 2" w:char="F052"/>
            </w:r>
            <w:r>
              <w:rPr>
                <w:rFonts w:ascii="宋体" w:hAnsi="宋体"/>
                <w:color w:val="000000" w:themeColor="text1"/>
                <w:kern w:val="0"/>
                <w:sz w:val="24"/>
                <w:szCs w:val="22"/>
              </w:rPr>
              <w:t>特定对象调研          □分析师会议</w:t>
            </w:r>
          </w:p>
          <w:p w14:paraId="47E5E701" w14:textId="25D6F124" w:rsidR="00EB606E" w:rsidRDefault="00BD1F71">
            <w:pPr>
              <w:widowControl/>
              <w:rPr>
                <w:rFonts w:ascii="宋体" w:hAnsi="宋体"/>
                <w:color w:val="000000" w:themeColor="text1"/>
                <w:kern w:val="0"/>
                <w:sz w:val="24"/>
                <w:szCs w:val="22"/>
              </w:rPr>
            </w:pPr>
            <w:r>
              <w:rPr>
                <w:rFonts w:ascii="宋体" w:hAnsi="宋体"/>
                <w:color w:val="000000" w:themeColor="text1"/>
                <w:kern w:val="0"/>
                <w:sz w:val="24"/>
                <w:szCs w:val="22"/>
              </w:rPr>
              <w:t xml:space="preserve">□媒体采访              </w:t>
            </w:r>
            <w:r w:rsidR="00AA716E">
              <w:rPr>
                <w:rFonts w:ascii="宋体" w:hAnsi="宋体"/>
                <w:color w:val="000000" w:themeColor="text1"/>
                <w:kern w:val="0"/>
                <w:sz w:val="24"/>
                <w:szCs w:val="22"/>
              </w:rPr>
              <w:t>□</w:t>
            </w:r>
            <w:r>
              <w:rPr>
                <w:rFonts w:ascii="宋体" w:hAnsi="宋体"/>
                <w:color w:val="000000" w:themeColor="text1"/>
                <w:kern w:val="0"/>
                <w:sz w:val="24"/>
                <w:szCs w:val="22"/>
              </w:rPr>
              <w:t>业绩说明会</w:t>
            </w:r>
          </w:p>
          <w:p w14:paraId="59DBE116" w14:textId="77777777" w:rsidR="00EB606E" w:rsidRDefault="00BD1F71">
            <w:pPr>
              <w:widowControl/>
              <w:rPr>
                <w:rFonts w:ascii="宋体" w:hAnsi="宋体"/>
                <w:color w:val="000000" w:themeColor="text1"/>
                <w:kern w:val="0"/>
                <w:sz w:val="24"/>
                <w:szCs w:val="22"/>
              </w:rPr>
            </w:pPr>
            <w:r>
              <w:rPr>
                <w:rFonts w:ascii="宋体" w:hAnsi="宋体"/>
                <w:color w:val="000000" w:themeColor="text1"/>
                <w:kern w:val="0"/>
                <w:sz w:val="24"/>
                <w:szCs w:val="22"/>
              </w:rPr>
              <w:t>□新闻发布会            □路演/反路演活动</w:t>
            </w:r>
          </w:p>
          <w:p w14:paraId="6356ED05" w14:textId="55D5402B" w:rsidR="00EB606E" w:rsidRDefault="00AA716E">
            <w:pPr>
              <w:widowControl/>
              <w:rPr>
                <w:rFonts w:ascii="宋体" w:hAnsi="宋体"/>
                <w:color w:val="000000" w:themeColor="text1"/>
                <w:kern w:val="0"/>
                <w:sz w:val="24"/>
                <w:szCs w:val="22"/>
              </w:rPr>
            </w:pPr>
            <w:r>
              <w:rPr>
                <w:rFonts w:ascii="宋体" w:hAnsi="宋体"/>
                <w:color w:val="000000" w:themeColor="text1"/>
                <w:kern w:val="0"/>
                <w:sz w:val="24"/>
                <w:szCs w:val="22"/>
              </w:rPr>
              <w:sym w:font="Wingdings 2" w:char="F052"/>
            </w:r>
            <w:r w:rsidR="00BD1F71">
              <w:rPr>
                <w:rFonts w:ascii="宋体" w:hAnsi="宋体"/>
                <w:color w:val="000000" w:themeColor="text1"/>
                <w:kern w:val="0"/>
                <w:sz w:val="24"/>
                <w:szCs w:val="22"/>
              </w:rPr>
              <w:t xml:space="preserve">现场参加              </w:t>
            </w:r>
            <w:r>
              <w:rPr>
                <w:rFonts w:ascii="宋体" w:hAnsi="宋体"/>
                <w:color w:val="000000" w:themeColor="text1"/>
                <w:kern w:val="0"/>
                <w:sz w:val="24"/>
                <w:szCs w:val="22"/>
              </w:rPr>
              <w:t>□</w:t>
            </w:r>
            <w:r w:rsidR="00BD1F71">
              <w:rPr>
                <w:rFonts w:ascii="宋体" w:hAnsi="宋体"/>
                <w:color w:val="000000" w:themeColor="text1"/>
                <w:kern w:val="0"/>
                <w:sz w:val="24"/>
                <w:szCs w:val="22"/>
              </w:rPr>
              <w:t>电话会议</w:t>
            </w:r>
          </w:p>
          <w:p w14:paraId="18CFC577" w14:textId="77777777" w:rsidR="00EB606E" w:rsidRDefault="00BD1F71">
            <w:pPr>
              <w:widowControl/>
              <w:rPr>
                <w:rFonts w:ascii="宋体" w:hAnsi="宋体"/>
                <w:color w:val="000000" w:themeColor="text1"/>
                <w:kern w:val="0"/>
                <w:sz w:val="24"/>
                <w:szCs w:val="22"/>
              </w:rPr>
            </w:pPr>
            <w:r>
              <w:rPr>
                <w:rFonts w:ascii="宋体" w:hAnsi="宋体"/>
                <w:color w:val="000000" w:themeColor="text1"/>
                <w:kern w:val="0"/>
                <w:sz w:val="24"/>
                <w:szCs w:val="22"/>
              </w:rPr>
              <w:t>□其他（请文字说明其他活动内容）</w:t>
            </w:r>
          </w:p>
        </w:tc>
      </w:tr>
      <w:tr w:rsidR="00EB606E" w14:paraId="5B79EB78" w14:textId="77777777">
        <w:trPr>
          <w:trHeight w:val="659"/>
          <w:jc w:val="center"/>
        </w:trPr>
        <w:tc>
          <w:tcPr>
            <w:tcW w:w="2983" w:type="dxa"/>
            <w:shd w:val="clear" w:color="auto" w:fill="auto"/>
            <w:noWrap/>
            <w:vAlign w:val="center"/>
          </w:tcPr>
          <w:p w14:paraId="5A2FAD56" w14:textId="77777777" w:rsidR="00EB606E" w:rsidRDefault="00BD1F71">
            <w:pPr>
              <w:widowControl/>
              <w:spacing w:before="120" w:after="120"/>
              <w:jc w:val="left"/>
              <w:rPr>
                <w:rFonts w:ascii="宋体" w:hAnsi="宋体"/>
                <w:color w:val="000000" w:themeColor="text1"/>
                <w:kern w:val="0"/>
                <w:sz w:val="24"/>
                <w:szCs w:val="22"/>
              </w:rPr>
            </w:pPr>
            <w:r>
              <w:rPr>
                <w:rFonts w:ascii="宋体" w:hAnsi="宋体"/>
                <w:color w:val="000000" w:themeColor="text1"/>
                <w:kern w:val="0"/>
                <w:sz w:val="24"/>
                <w:szCs w:val="22"/>
              </w:rPr>
              <w:t>来访单位名称</w:t>
            </w:r>
          </w:p>
        </w:tc>
        <w:tc>
          <w:tcPr>
            <w:tcW w:w="6804" w:type="dxa"/>
            <w:shd w:val="clear" w:color="auto" w:fill="auto"/>
            <w:noWrap/>
            <w:vAlign w:val="center"/>
          </w:tcPr>
          <w:p w14:paraId="72199BC6" w14:textId="13F794F0" w:rsidR="00EB606E" w:rsidRDefault="000C3EA1" w:rsidP="00D11B3F">
            <w:pPr>
              <w:widowControl/>
              <w:spacing w:before="120" w:after="120"/>
              <w:rPr>
                <w:rFonts w:ascii="宋体" w:hAnsi="宋体"/>
                <w:color w:val="000000" w:themeColor="text1"/>
                <w:kern w:val="0"/>
                <w:sz w:val="24"/>
                <w:szCs w:val="22"/>
              </w:rPr>
            </w:pPr>
            <w:r w:rsidRPr="00EA480D">
              <w:rPr>
                <w:rFonts w:ascii="宋体" w:hAnsi="宋体" w:hint="eastAsia"/>
                <w:color w:val="000000" w:themeColor="text1"/>
                <w:kern w:val="0"/>
                <w:sz w:val="24"/>
                <w:szCs w:val="22"/>
              </w:rPr>
              <w:t>长江电子、长城证券、中泰证券、沣京资本、</w:t>
            </w:r>
            <w:r w:rsidR="00EA480D" w:rsidRPr="00EA480D">
              <w:rPr>
                <w:rFonts w:ascii="宋体" w:hAnsi="宋体" w:hint="eastAsia"/>
                <w:color w:val="000000" w:themeColor="text1"/>
                <w:kern w:val="0"/>
                <w:sz w:val="24"/>
                <w:szCs w:val="22"/>
              </w:rPr>
              <w:t>华安证券</w:t>
            </w:r>
            <w:r w:rsidR="00057AA3">
              <w:rPr>
                <w:rFonts w:ascii="宋体" w:hAnsi="宋体" w:hint="eastAsia"/>
                <w:color w:val="000000" w:themeColor="text1"/>
                <w:kern w:val="0"/>
                <w:sz w:val="24"/>
                <w:szCs w:val="22"/>
              </w:rPr>
              <w:t>、中金基金、浙商资管、</w:t>
            </w:r>
            <w:r w:rsidR="00057AA3" w:rsidRPr="00057AA3">
              <w:rPr>
                <w:rFonts w:ascii="宋体" w:hAnsi="宋体" w:hint="eastAsia"/>
                <w:color w:val="000000" w:themeColor="text1"/>
                <w:kern w:val="0"/>
                <w:sz w:val="24"/>
                <w:szCs w:val="22"/>
              </w:rPr>
              <w:t>星火私募基金</w:t>
            </w:r>
            <w:r w:rsidR="00057AA3">
              <w:rPr>
                <w:rFonts w:ascii="宋体" w:hAnsi="宋体" w:hint="eastAsia"/>
                <w:color w:val="000000" w:themeColor="text1"/>
                <w:kern w:val="0"/>
                <w:sz w:val="24"/>
                <w:szCs w:val="22"/>
              </w:rPr>
              <w:t>、财通证券、</w:t>
            </w:r>
            <w:r w:rsidR="004E6048">
              <w:rPr>
                <w:rFonts w:ascii="宋体" w:hAnsi="宋体" w:hint="eastAsia"/>
                <w:color w:val="000000" w:themeColor="text1"/>
                <w:kern w:val="0"/>
                <w:sz w:val="24"/>
                <w:szCs w:val="22"/>
              </w:rPr>
              <w:t>浦银基金、华夏基金、永赢基金</w:t>
            </w:r>
            <w:r w:rsidR="008924BE">
              <w:rPr>
                <w:rFonts w:ascii="宋体" w:hAnsi="宋体" w:hint="eastAsia"/>
                <w:color w:val="000000" w:themeColor="text1"/>
                <w:kern w:val="0"/>
                <w:sz w:val="24"/>
                <w:szCs w:val="22"/>
              </w:rPr>
              <w:t>、广发基金、东吴证券</w:t>
            </w:r>
            <w:r w:rsidR="00BD1F71" w:rsidRPr="00EA480D">
              <w:rPr>
                <w:rFonts w:ascii="宋体" w:hAnsi="宋体" w:hint="eastAsia"/>
                <w:color w:val="000000" w:themeColor="text1"/>
                <w:kern w:val="0"/>
                <w:sz w:val="24"/>
                <w:szCs w:val="22"/>
              </w:rPr>
              <w:t>等</w:t>
            </w:r>
          </w:p>
        </w:tc>
      </w:tr>
      <w:tr w:rsidR="00EB606E" w14:paraId="2C070CD2" w14:textId="77777777">
        <w:trPr>
          <w:trHeight w:val="567"/>
          <w:jc w:val="center"/>
        </w:trPr>
        <w:tc>
          <w:tcPr>
            <w:tcW w:w="2983" w:type="dxa"/>
            <w:shd w:val="clear" w:color="auto" w:fill="auto"/>
            <w:noWrap/>
            <w:vAlign w:val="center"/>
          </w:tcPr>
          <w:p w14:paraId="6F4B5433" w14:textId="77777777" w:rsidR="00EB606E" w:rsidRDefault="00BD1F71">
            <w:pPr>
              <w:widowControl/>
              <w:jc w:val="left"/>
              <w:rPr>
                <w:rFonts w:ascii="宋体" w:hAnsi="宋体"/>
                <w:color w:val="000000" w:themeColor="text1"/>
                <w:kern w:val="0"/>
                <w:sz w:val="24"/>
                <w:szCs w:val="22"/>
              </w:rPr>
            </w:pPr>
            <w:r>
              <w:rPr>
                <w:rFonts w:ascii="宋体" w:hAnsi="宋体"/>
                <w:color w:val="000000" w:themeColor="text1"/>
                <w:kern w:val="0"/>
                <w:sz w:val="24"/>
                <w:szCs w:val="22"/>
              </w:rPr>
              <w:t>时间</w:t>
            </w:r>
          </w:p>
        </w:tc>
        <w:tc>
          <w:tcPr>
            <w:tcW w:w="6804" w:type="dxa"/>
            <w:shd w:val="clear" w:color="auto" w:fill="auto"/>
            <w:noWrap/>
            <w:vAlign w:val="center"/>
          </w:tcPr>
          <w:p w14:paraId="37EA212A" w14:textId="4FEC5951" w:rsidR="00EB606E" w:rsidRDefault="00BD1F71" w:rsidP="00B50FA4">
            <w:pPr>
              <w:widowControl/>
              <w:rPr>
                <w:color w:val="000000" w:themeColor="text1"/>
                <w:kern w:val="0"/>
                <w:sz w:val="24"/>
                <w:szCs w:val="22"/>
              </w:rPr>
            </w:pPr>
            <w:r>
              <w:rPr>
                <w:color w:val="000000" w:themeColor="text1"/>
                <w:kern w:val="0"/>
                <w:sz w:val="24"/>
                <w:szCs w:val="22"/>
              </w:rPr>
              <w:t>202</w:t>
            </w:r>
            <w:r>
              <w:rPr>
                <w:rFonts w:hint="eastAsia"/>
                <w:color w:val="000000" w:themeColor="text1"/>
                <w:kern w:val="0"/>
                <w:sz w:val="24"/>
                <w:szCs w:val="22"/>
              </w:rPr>
              <w:t>6</w:t>
            </w:r>
            <w:r>
              <w:rPr>
                <w:color w:val="000000" w:themeColor="text1"/>
                <w:kern w:val="0"/>
                <w:sz w:val="24"/>
                <w:szCs w:val="22"/>
              </w:rPr>
              <w:t>年</w:t>
            </w:r>
            <w:r w:rsidR="00B50FA4">
              <w:rPr>
                <w:color w:val="000000" w:themeColor="text1"/>
                <w:kern w:val="0"/>
                <w:sz w:val="24"/>
                <w:szCs w:val="22"/>
              </w:rPr>
              <w:t>9</w:t>
            </w:r>
            <w:r>
              <w:rPr>
                <w:color w:val="000000" w:themeColor="text1"/>
                <w:kern w:val="0"/>
                <w:sz w:val="24"/>
                <w:szCs w:val="22"/>
              </w:rPr>
              <w:t>月</w:t>
            </w:r>
            <w:r w:rsidR="00B50FA4">
              <w:rPr>
                <w:rFonts w:hint="eastAsia"/>
                <w:color w:val="000000" w:themeColor="text1"/>
                <w:kern w:val="0"/>
                <w:sz w:val="24"/>
                <w:szCs w:val="22"/>
              </w:rPr>
              <w:t>1</w:t>
            </w:r>
            <w:r w:rsidR="00B50FA4">
              <w:rPr>
                <w:color w:val="000000" w:themeColor="text1"/>
                <w:kern w:val="0"/>
                <w:sz w:val="24"/>
                <w:szCs w:val="22"/>
              </w:rPr>
              <w:t>6</w:t>
            </w:r>
            <w:r>
              <w:rPr>
                <w:color w:val="000000" w:themeColor="text1"/>
                <w:kern w:val="0"/>
                <w:sz w:val="24"/>
                <w:szCs w:val="22"/>
              </w:rPr>
              <w:t>日</w:t>
            </w:r>
            <w:r w:rsidR="008924BE">
              <w:rPr>
                <w:rFonts w:hint="eastAsia"/>
                <w:color w:val="000000" w:themeColor="text1"/>
                <w:kern w:val="0"/>
                <w:sz w:val="24"/>
                <w:szCs w:val="22"/>
              </w:rPr>
              <w:t>-</w:t>
            </w:r>
            <w:r w:rsidR="008924BE">
              <w:rPr>
                <w:color w:val="000000" w:themeColor="text1"/>
                <w:kern w:val="0"/>
                <w:sz w:val="24"/>
                <w:szCs w:val="22"/>
              </w:rPr>
              <w:t>202</w:t>
            </w:r>
            <w:r w:rsidR="008924BE">
              <w:rPr>
                <w:rFonts w:hint="eastAsia"/>
                <w:color w:val="000000" w:themeColor="text1"/>
                <w:kern w:val="0"/>
                <w:sz w:val="24"/>
                <w:szCs w:val="22"/>
              </w:rPr>
              <w:t>6</w:t>
            </w:r>
            <w:r w:rsidR="008924BE">
              <w:rPr>
                <w:color w:val="000000" w:themeColor="text1"/>
                <w:kern w:val="0"/>
                <w:sz w:val="24"/>
                <w:szCs w:val="22"/>
              </w:rPr>
              <w:t>年</w:t>
            </w:r>
            <w:r w:rsidR="008924BE">
              <w:rPr>
                <w:color w:val="000000" w:themeColor="text1"/>
                <w:kern w:val="0"/>
                <w:sz w:val="24"/>
                <w:szCs w:val="22"/>
              </w:rPr>
              <w:t>9</w:t>
            </w:r>
            <w:r w:rsidR="008924BE">
              <w:rPr>
                <w:color w:val="000000" w:themeColor="text1"/>
                <w:kern w:val="0"/>
                <w:sz w:val="24"/>
                <w:szCs w:val="22"/>
              </w:rPr>
              <w:t>月</w:t>
            </w:r>
            <w:r w:rsidR="008924BE">
              <w:rPr>
                <w:rFonts w:hint="eastAsia"/>
                <w:color w:val="000000" w:themeColor="text1"/>
                <w:kern w:val="0"/>
                <w:sz w:val="24"/>
                <w:szCs w:val="22"/>
              </w:rPr>
              <w:t>1</w:t>
            </w:r>
            <w:r w:rsidR="008924BE">
              <w:rPr>
                <w:color w:val="000000" w:themeColor="text1"/>
                <w:kern w:val="0"/>
                <w:sz w:val="24"/>
                <w:szCs w:val="22"/>
              </w:rPr>
              <w:t>7</w:t>
            </w:r>
            <w:r w:rsidR="008924BE">
              <w:rPr>
                <w:color w:val="000000" w:themeColor="text1"/>
                <w:kern w:val="0"/>
                <w:sz w:val="24"/>
                <w:szCs w:val="22"/>
              </w:rPr>
              <w:t>日</w:t>
            </w:r>
          </w:p>
        </w:tc>
      </w:tr>
      <w:tr w:rsidR="00EB606E" w14:paraId="3E104750" w14:textId="77777777" w:rsidTr="009C0207">
        <w:trPr>
          <w:trHeight w:val="784"/>
          <w:jc w:val="center"/>
        </w:trPr>
        <w:tc>
          <w:tcPr>
            <w:tcW w:w="2983" w:type="dxa"/>
            <w:shd w:val="clear" w:color="auto" w:fill="auto"/>
            <w:noWrap/>
            <w:vAlign w:val="center"/>
          </w:tcPr>
          <w:p w14:paraId="25838F7C" w14:textId="77777777" w:rsidR="00EB606E" w:rsidRDefault="00BD1F71">
            <w:pPr>
              <w:widowControl/>
              <w:jc w:val="left"/>
              <w:rPr>
                <w:rFonts w:ascii="宋体" w:hAnsi="宋体"/>
                <w:color w:val="000000" w:themeColor="text1"/>
                <w:kern w:val="0"/>
                <w:sz w:val="24"/>
                <w:szCs w:val="22"/>
              </w:rPr>
            </w:pPr>
            <w:r>
              <w:rPr>
                <w:rFonts w:ascii="宋体" w:hAnsi="宋体"/>
                <w:color w:val="000000" w:themeColor="text1"/>
                <w:kern w:val="0"/>
                <w:sz w:val="24"/>
                <w:szCs w:val="22"/>
              </w:rPr>
              <w:t>上市公司接待人员姓名</w:t>
            </w:r>
          </w:p>
        </w:tc>
        <w:tc>
          <w:tcPr>
            <w:tcW w:w="6804" w:type="dxa"/>
            <w:shd w:val="clear" w:color="auto" w:fill="auto"/>
            <w:noWrap/>
            <w:vAlign w:val="center"/>
          </w:tcPr>
          <w:p w14:paraId="62E67480" w14:textId="1C2312BA" w:rsidR="00DA3F9E" w:rsidRDefault="00E2383B">
            <w:pPr>
              <w:widowControl/>
              <w:rPr>
                <w:rFonts w:ascii="宋体" w:hAnsi="宋体"/>
                <w:color w:val="000000"/>
                <w:kern w:val="0"/>
                <w:sz w:val="24"/>
                <w:szCs w:val="22"/>
              </w:rPr>
            </w:pPr>
            <w:r>
              <w:rPr>
                <w:rFonts w:ascii="宋体" w:hAnsi="宋体" w:hint="eastAsia"/>
                <w:color w:val="000000"/>
                <w:kern w:val="0"/>
                <w:sz w:val="24"/>
                <w:szCs w:val="22"/>
              </w:rPr>
              <w:t>董事会秘书</w:t>
            </w:r>
            <w:r w:rsidR="00BD1F71">
              <w:rPr>
                <w:rFonts w:ascii="宋体" w:hAnsi="宋体" w:hint="eastAsia"/>
                <w:color w:val="000000"/>
                <w:kern w:val="0"/>
                <w:sz w:val="24"/>
                <w:szCs w:val="22"/>
              </w:rPr>
              <w:t>：于鑫</w:t>
            </w:r>
          </w:p>
        </w:tc>
      </w:tr>
      <w:tr w:rsidR="00EB606E" w14:paraId="608B5A96" w14:textId="77777777">
        <w:trPr>
          <w:trHeight w:val="416"/>
          <w:jc w:val="center"/>
        </w:trPr>
        <w:tc>
          <w:tcPr>
            <w:tcW w:w="2983" w:type="dxa"/>
            <w:shd w:val="clear" w:color="auto" w:fill="auto"/>
            <w:noWrap/>
            <w:vAlign w:val="center"/>
          </w:tcPr>
          <w:p w14:paraId="118CA8B9" w14:textId="77777777" w:rsidR="00EB606E" w:rsidRDefault="00BD1F71">
            <w:pPr>
              <w:widowControl/>
              <w:jc w:val="left"/>
              <w:rPr>
                <w:b/>
                <w:color w:val="000000"/>
                <w:kern w:val="0"/>
                <w:sz w:val="24"/>
                <w:szCs w:val="22"/>
              </w:rPr>
            </w:pPr>
            <w:r>
              <w:rPr>
                <w:b/>
                <w:color w:val="000000"/>
                <w:kern w:val="0"/>
                <w:sz w:val="24"/>
                <w:szCs w:val="22"/>
              </w:rPr>
              <w:t>投资者关系活动</w:t>
            </w:r>
          </w:p>
          <w:p w14:paraId="5C3180D2" w14:textId="77777777" w:rsidR="00EB606E" w:rsidRDefault="00BD1F71">
            <w:pPr>
              <w:widowControl/>
              <w:jc w:val="left"/>
              <w:rPr>
                <w:b/>
                <w:color w:val="000000"/>
                <w:kern w:val="0"/>
                <w:sz w:val="24"/>
                <w:szCs w:val="22"/>
              </w:rPr>
            </w:pPr>
            <w:r>
              <w:rPr>
                <w:b/>
                <w:color w:val="000000"/>
                <w:kern w:val="0"/>
                <w:sz w:val="24"/>
                <w:szCs w:val="22"/>
              </w:rPr>
              <w:t>主要内容介绍</w:t>
            </w:r>
          </w:p>
        </w:tc>
        <w:tc>
          <w:tcPr>
            <w:tcW w:w="6804" w:type="dxa"/>
            <w:shd w:val="clear" w:color="auto" w:fill="auto"/>
            <w:vAlign w:val="center"/>
          </w:tcPr>
          <w:p w14:paraId="51259910" w14:textId="0AAC45A6" w:rsidR="00C53E64" w:rsidRPr="00FD76B5" w:rsidRDefault="00C53E64" w:rsidP="00C53E64">
            <w:pPr>
              <w:spacing w:line="360" w:lineRule="auto"/>
              <w:rPr>
                <w:b/>
                <w:color w:val="000000" w:themeColor="text1"/>
                <w:kern w:val="0"/>
                <w:sz w:val="24"/>
              </w:rPr>
            </w:pPr>
            <w:r w:rsidRPr="00FD76B5">
              <w:rPr>
                <w:b/>
                <w:color w:val="000000"/>
                <w:kern w:val="0"/>
                <w:sz w:val="24"/>
                <w:szCs w:val="22"/>
              </w:rPr>
              <w:t>1</w:t>
            </w:r>
            <w:r w:rsidR="00866EED" w:rsidRPr="00FD76B5">
              <w:rPr>
                <w:b/>
                <w:color w:val="000000"/>
                <w:kern w:val="0"/>
                <w:sz w:val="24"/>
                <w:szCs w:val="22"/>
              </w:rPr>
              <w:t>.</w:t>
            </w:r>
            <w:r w:rsidRPr="00FD76B5">
              <w:rPr>
                <w:b/>
                <w:color w:val="000000" w:themeColor="text1"/>
                <w:kern w:val="0"/>
                <w:sz w:val="24"/>
              </w:rPr>
              <w:t>问：公司</w:t>
            </w:r>
            <w:r w:rsidR="00B14916" w:rsidRPr="00FD76B5">
              <w:rPr>
                <w:b/>
                <w:color w:val="000000" w:themeColor="text1"/>
                <w:kern w:val="0"/>
                <w:sz w:val="24"/>
              </w:rPr>
              <w:t>苏州先进封装项目</w:t>
            </w:r>
            <w:r w:rsidRPr="00FD76B5">
              <w:rPr>
                <w:b/>
                <w:color w:val="000000" w:themeColor="text1"/>
                <w:kern w:val="0"/>
                <w:sz w:val="24"/>
              </w:rPr>
              <w:t>的介绍</w:t>
            </w:r>
            <w:r w:rsidRPr="00FD76B5">
              <w:rPr>
                <w:b/>
                <w:color w:val="000000" w:themeColor="text1"/>
                <w:kern w:val="0"/>
                <w:sz w:val="24"/>
              </w:rPr>
              <w:t>?</w:t>
            </w:r>
          </w:p>
          <w:p w14:paraId="149422C7" w14:textId="4F26AEA4" w:rsidR="00FD66A9" w:rsidRPr="00FD76B5" w:rsidRDefault="00C53E64" w:rsidP="00810A1A">
            <w:pPr>
              <w:spacing w:line="360" w:lineRule="auto"/>
              <w:rPr>
                <w:color w:val="000000" w:themeColor="text1"/>
                <w:kern w:val="0"/>
                <w:sz w:val="24"/>
              </w:rPr>
            </w:pPr>
            <w:r w:rsidRPr="00FD76B5">
              <w:rPr>
                <w:color w:val="000000" w:themeColor="text1"/>
                <w:kern w:val="0"/>
                <w:sz w:val="24"/>
              </w:rPr>
              <w:t>答：</w:t>
            </w:r>
            <w:bookmarkStart w:id="0" w:name="OLE_LINK2"/>
            <w:r w:rsidR="00C838D6" w:rsidRPr="00FD76B5">
              <w:rPr>
                <w:color w:val="000000" w:themeColor="text1"/>
                <w:kern w:val="0"/>
                <w:sz w:val="24"/>
              </w:rPr>
              <w:t>风险提示：</w:t>
            </w:r>
            <w:r w:rsidR="00E552DF" w:rsidRPr="00FD76B5">
              <w:rPr>
                <w:color w:val="000000" w:themeColor="text1"/>
                <w:kern w:val="0"/>
                <w:sz w:val="24"/>
              </w:rPr>
              <w:t>公司的主营业务收入主要来源于高端显示驱动芯片，以及电源管理、射频前端、功率器件等多元芯片封装业务</w:t>
            </w:r>
            <w:r w:rsidR="00026A87" w:rsidRPr="00FD76B5">
              <w:rPr>
                <w:color w:val="000000" w:themeColor="text1"/>
                <w:kern w:val="0"/>
                <w:sz w:val="24"/>
              </w:rPr>
              <w:t>；</w:t>
            </w:r>
            <w:r w:rsidR="002B2039" w:rsidRPr="00FD76B5">
              <w:rPr>
                <w:color w:val="000000" w:themeColor="text1"/>
                <w:kern w:val="0"/>
                <w:sz w:val="24"/>
              </w:rPr>
              <w:t>苏州先进封装项目</w:t>
            </w:r>
            <w:r w:rsidR="00FD66A9" w:rsidRPr="00FD76B5">
              <w:rPr>
                <w:color w:val="000000" w:themeColor="text1"/>
                <w:kern w:val="0"/>
                <w:sz w:val="24"/>
              </w:rPr>
              <w:t>虽已形成相应技术储备，但相关产品技术尚未完成客户</w:t>
            </w:r>
            <w:r w:rsidR="007E736A" w:rsidRPr="00FD76B5">
              <w:rPr>
                <w:color w:val="000000" w:themeColor="text1"/>
                <w:kern w:val="0"/>
                <w:sz w:val="24"/>
              </w:rPr>
              <w:t>验证与量产导入，若后续客户验证进度不及预期、量产导入受阻，将存在</w:t>
            </w:r>
            <w:r w:rsidR="00FD66A9" w:rsidRPr="00FD76B5">
              <w:rPr>
                <w:color w:val="000000" w:themeColor="text1"/>
                <w:kern w:val="0"/>
                <w:sz w:val="24"/>
              </w:rPr>
              <w:t>项目实施效果未</w:t>
            </w:r>
            <w:r w:rsidR="007E736A" w:rsidRPr="00FD76B5">
              <w:rPr>
                <w:color w:val="000000" w:themeColor="text1"/>
                <w:kern w:val="0"/>
                <w:sz w:val="24"/>
              </w:rPr>
              <w:t>能</w:t>
            </w:r>
            <w:r w:rsidR="00FD66A9" w:rsidRPr="00FD76B5">
              <w:rPr>
                <w:color w:val="000000" w:themeColor="text1"/>
                <w:kern w:val="0"/>
                <w:sz w:val="24"/>
              </w:rPr>
              <w:t>达</w:t>
            </w:r>
            <w:r w:rsidR="007E736A" w:rsidRPr="00FD76B5">
              <w:rPr>
                <w:color w:val="000000" w:themeColor="text1"/>
                <w:kern w:val="0"/>
                <w:sz w:val="24"/>
              </w:rPr>
              <w:t>到</w:t>
            </w:r>
            <w:r w:rsidR="00FD66A9" w:rsidRPr="00FD76B5">
              <w:rPr>
                <w:color w:val="000000" w:themeColor="text1"/>
                <w:kern w:val="0"/>
                <w:sz w:val="24"/>
              </w:rPr>
              <w:t>预期的风险</w:t>
            </w:r>
            <w:r w:rsidR="00E62C2D" w:rsidRPr="00FD76B5">
              <w:rPr>
                <w:color w:val="000000" w:themeColor="text1"/>
                <w:kern w:val="0"/>
                <w:sz w:val="24"/>
              </w:rPr>
              <w:t>。</w:t>
            </w:r>
          </w:p>
          <w:bookmarkEnd w:id="0"/>
          <w:p w14:paraId="71A8D6E4" w14:textId="1206EEC2" w:rsidR="00185EFF" w:rsidRPr="00FD76B5" w:rsidRDefault="00185EFF" w:rsidP="00185EFF">
            <w:pPr>
              <w:spacing w:line="360" w:lineRule="auto"/>
              <w:rPr>
                <w:color w:val="000000" w:themeColor="text1"/>
                <w:kern w:val="0"/>
                <w:sz w:val="24"/>
              </w:rPr>
            </w:pPr>
            <w:r w:rsidRPr="00FD76B5">
              <w:rPr>
                <w:color w:val="000000" w:themeColor="text1"/>
                <w:kern w:val="0"/>
                <w:sz w:val="24"/>
              </w:rPr>
              <w:t>公司全资子公司颀中科技（苏州）有限公司投资建设的先进封装项目已于</w:t>
            </w:r>
            <w:r w:rsidR="00990D90" w:rsidRPr="00FD76B5">
              <w:rPr>
                <w:color w:val="000000" w:themeColor="text1"/>
                <w:kern w:val="0"/>
                <w:sz w:val="24"/>
              </w:rPr>
              <w:t>2026</w:t>
            </w:r>
            <w:r w:rsidRPr="00FD76B5">
              <w:rPr>
                <w:color w:val="000000" w:themeColor="text1"/>
                <w:kern w:val="0"/>
                <w:sz w:val="24"/>
              </w:rPr>
              <w:t>年</w:t>
            </w:r>
            <w:r w:rsidR="00990D90" w:rsidRPr="00FD76B5">
              <w:rPr>
                <w:color w:val="000000" w:themeColor="text1"/>
                <w:kern w:val="0"/>
                <w:sz w:val="24"/>
              </w:rPr>
              <w:t>9</w:t>
            </w:r>
            <w:r w:rsidRPr="00FD76B5">
              <w:rPr>
                <w:color w:val="000000" w:themeColor="text1"/>
                <w:kern w:val="0"/>
                <w:sz w:val="24"/>
              </w:rPr>
              <w:t>月</w:t>
            </w:r>
            <w:r w:rsidR="00990D90" w:rsidRPr="00FD76B5">
              <w:rPr>
                <w:color w:val="000000" w:themeColor="text1"/>
                <w:kern w:val="0"/>
                <w:sz w:val="24"/>
              </w:rPr>
              <w:t>16</w:t>
            </w:r>
            <w:r w:rsidRPr="00FD76B5">
              <w:rPr>
                <w:color w:val="000000" w:themeColor="text1"/>
                <w:kern w:val="0"/>
                <w:sz w:val="24"/>
              </w:rPr>
              <w:t>日举行启动活动。项目总投资约</w:t>
            </w:r>
            <w:r w:rsidR="00990D90" w:rsidRPr="00FD76B5">
              <w:rPr>
                <w:color w:val="000000" w:themeColor="text1"/>
                <w:kern w:val="0"/>
                <w:sz w:val="24"/>
              </w:rPr>
              <w:t>24.54</w:t>
            </w:r>
            <w:r w:rsidRPr="00FD76B5">
              <w:rPr>
                <w:color w:val="000000" w:themeColor="text1"/>
                <w:kern w:val="0"/>
                <w:sz w:val="24"/>
              </w:rPr>
              <w:t>亿元，重点面向高端人工智能、高性能计算等应用领域，是公司</w:t>
            </w:r>
            <w:r w:rsidR="009275A8" w:rsidRPr="00FD76B5">
              <w:rPr>
                <w:color w:val="000000" w:themeColor="text1"/>
                <w:kern w:val="0"/>
                <w:sz w:val="24"/>
              </w:rPr>
              <w:t>"1+4+X"</w:t>
            </w:r>
            <w:r w:rsidRPr="00FD76B5">
              <w:rPr>
                <w:color w:val="000000" w:themeColor="text1"/>
                <w:kern w:val="0"/>
                <w:sz w:val="24"/>
              </w:rPr>
              <w:t>战略体系的核心落地载体之一。</w:t>
            </w:r>
          </w:p>
          <w:p w14:paraId="05F8EE13" w14:textId="2F759E1C" w:rsidR="00185EFF" w:rsidRPr="00FD76B5" w:rsidRDefault="00185EFF" w:rsidP="00810A1A">
            <w:pPr>
              <w:spacing w:line="360" w:lineRule="auto"/>
              <w:ind w:firstLineChars="200" w:firstLine="480"/>
              <w:rPr>
                <w:color w:val="000000" w:themeColor="text1"/>
                <w:kern w:val="0"/>
                <w:sz w:val="24"/>
              </w:rPr>
            </w:pPr>
            <w:r w:rsidRPr="00FD76B5">
              <w:rPr>
                <w:color w:val="000000" w:themeColor="text1"/>
                <w:kern w:val="0"/>
                <w:sz w:val="24"/>
              </w:rPr>
              <w:t>从项目定位看，项目产能聚焦前沿高端领域，主打</w:t>
            </w:r>
            <w:r w:rsidR="009275A8" w:rsidRPr="00FD76B5">
              <w:rPr>
                <w:color w:val="000000" w:themeColor="text1"/>
                <w:kern w:val="0"/>
                <w:sz w:val="24"/>
              </w:rPr>
              <w:t>2.5D</w:t>
            </w:r>
            <w:r w:rsidRPr="00FD76B5">
              <w:rPr>
                <w:color w:val="000000" w:themeColor="text1"/>
                <w:kern w:val="0"/>
                <w:sz w:val="24"/>
              </w:rPr>
              <w:t>中介层与</w:t>
            </w:r>
            <w:r w:rsidR="009275A8" w:rsidRPr="00FD76B5">
              <w:rPr>
                <w:color w:val="000000" w:themeColor="text1"/>
                <w:kern w:val="0"/>
                <w:sz w:val="24"/>
              </w:rPr>
              <w:t>Fan-out</w:t>
            </w:r>
            <w:r w:rsidRPr="00FD76B5">
              <w:rPr>
                <w:color w:val="000000" w:themeColor="text1"/>
                <w:kern w:val="0"/>
                <w:sz w:val="24"/>
              </w:rPr>
              <w:t>多芯粒两大异构集成封测产品，拟打造集精密微凸块制造、中介层异构集成、多芯粒高精度组装、晶圆测试、成品封装于一体的一站式先进封测平台，匹配高端算力、边缘运算与人工智能终端等核心需求。</w:t>
            </w:r>
          </w:p>
          <w:p w14:paraId="460BB36E" w14:textId="1F0D5B68" w:rsidR="00185EFF" w:rsidRPr="00FD76B5" w:rsidRDefault="00185EFF" w:rsidP="00810A1A">
            <w:pPr>
              <w:spacing w:line="360" w:lineRule="auto"/>
              <w:ind w:firstLineChars="200" w:firstLine="480"/>
              <w:rPr>
                <w:color w:val="000000" w:themeColor="text1"/>
                <w:kern w:val="0"/>
                <w:sz w:val="24"/>
              </w:rPr>
            </w:pPr>
            <w:r w:rsidRPr="00FD76B5">
              <w:rPr>
                <w:color w:val="000000" w:themeColor="text1"/>
                <w:kern w:val="0"/>
                <w:sz w:val="24"/>
              </w:rPr>
              <w:t>从战略</w:t>
            </w:r>
            <w:r w:rsidR="005C76C9" w:rsidRPr="00FD76B5">
              <w:rPr>
                <w:color w:val="000000" w:themeColor="text1"/>
                <w:kern w:val="0"/>
                <w:sz w:val="24"/>
              </w:rPr>
              <w:t>方面</w:t>
            </w:r>
            <w:r w:rsidRPr="00FD76B5">
              <w:rPr>
                <w:color w:val="000000" w:themeColor="text1"/>
                <w:kern w:val="0"/>
                <w:sz w:val="24"/>
              </w:rPr>
              <w:t>看，当前全球半导体产业正处于结构性变革的关键周期，</w:t>
            </w:r>
            <w:r w:rsidR="009275A8" w:rsidRPr="00FD76B5">
              <w:rPr>
                <w:color w:val="000000" w:themeColor="text1"/>
                <w:kern w:val="0"/>
                <w:sz w:val="24"/>
              </w:rPr>
              <w:t>AI</w:t>
            </w:r>
            <w:r w:rsidRPr="00FD76B5">
              <w:rPr>
                <w:color w:val="000000" w:themeColor="text1"/>
                <w:kern w:val="0"/>
                <w:sz w:val="24"/>
              </w:rPr>
              <w:t>大模型、高性能算力、高速数据中心、智能终端</w:t>
            </w:r>
            <w:r w:rsidRPr="00FD76B5">
              <w:rPr>
                <w:color w:val="000000" w:themeColor="text1"/>
                <w:kern w:val="0"/>
                <w:sz w:val="24"/>
              </w:rPr>
              <w:lastRenderedPageBreak/>
              <w:t>等需求全面释放，先进封装与系统异构集成能力正成为产业升级的关键。公司据此确立了</w:t>
            </w:r>
            <w:r w:rsidR="00434396" w:rsidRPr="00FD76B5">
              <w:rPr>
                <w:color w:val="000000" w:themeColor="text1"/>
                <w:kern w:val="0"/>
                <w:sz w:val="24"/>
              </w:rPr>
              <w:t>"1+4+X"</w:t>
            </w:r>
            <w:r w:rsidRPr="00FD76B5">
              <w:rPr>
                <w:color w:val="000000" w:themeColor="text1"/>
                <w:kern w:val="0"/>
                <w:sz w:val="24"/>
              </w:rPr>
              <w:t>战略体系：以二十余年深耕封测领域积累的品牌实力为核心（</w:t>
            </w:r>
            <w:r w:rsidRPr="00FD76B5">
              <w:rPr>
                <w:color w:val="000000" w:themeColor="text1"/>
                <w:kern w:val="0"/>
                <w:sz w:val="24"/>
              </w:rPr>
              <w:t>"1"</w:t>
            </w:r>
            <w:r w:rsidRPr="00FD76B5">
              <w:rPr>
                <w:color w:val="000000" w:themeColor="text1"/>
                <w:kern w:val="0"/>
                <w:sz w:val="24"/>
              </w:rPr>
              <w:t>），依托高端显示封测、多元芯片封装、光电异构融合、先进封装集成四大战略方向（</w:t>
            </w:r>
            <w:r w:rsidRPr="00FD76B5">
              <w:rPr>
                <w:color w:val="000000" w:themeColor="text1"/>
                <w:kern w:val="0"/>
                <w:sz w:val="24"/>
              </w:rPr>
              <w:t>"4"</w:t>
            </w:r>
            <w:r w:rsidRPr="00FD76B5">
              <w:rPr>
                <w:color w:val="000000" w:themeColor="text1"/>
                <w:kern w:val="0"/>
                <w:sz w:val="24"/>
              </w:rPr>
              <w:t>），并持续向</w:t>
            </w:r>
            <w:r w:rsidR="009275A8" w:rsidRPr="00FD76B5">
              <w:rPr>
                <w:color w:val="000000" w:themeColor="text1"/>
                <w:kern w:val="0"/>
                <w:sz w:val="24"/>
              </w:rPr>
              <w:t>AI</w:t>
            </w:r>
            <w:r w:rsidRPr="00FD76B5">
              <w:rPr>
                <w:color w:val="000000" w:themeColor="text1"/>
                <w:kern w:val="0"/>
                <w:sz w:val="24"/>
              </w:rPr>
              <w:t>大算力、高性能计算、边缘运算、具身智能等高价值应用场景延展（</w:t>
            </w:r>
            <w:r w:rsidRPr="00FD76B5">
              <w:rPr>
                <w:color w:val="000000" w:themeColor="text1"/>
                <w:kern w:val="0"/>
                <w:sz w:val="24"/>
              </w:rPr>
              <w:t>"X"</w:t>
            </w:r>
            <w:r w:rsidRPr="00FD76B5">
              <w:rPr>
                <w:color w:val="000000" w:themeColor="text1"/>
                <w:kern w:val="0"/>
                <w:sz w:val="24"/>
              </w:rPr>
              <w:t>）。其中，高端显示封测方面，公司依托苏州、合肥双基地协同，聚焦</w:t>
            </w:r>
            <w:r w:rsidR="009275A8" w:rsidRPr="00FD76B5">
              <w:rPr>
                <w:color w:val="000000" w:themeColor="text1"/>
                <w:kern w:val="0"/>
                <w:sz w:val="24"/>
              </w:rPr>
              <w:t>8</w:t>
            </w:r>
            <w:r w:rsidRPr="00FD76B5">
              <w:rPr>
                <w:color w:val="000000" w:themeColor="text1"/>
                <w:kern w:val="0"/>
                <w:sz w:val="24"/>
              </w:rPr>
              <w:t>至</w:t>
            </w:r>
            <w:r w:rsidRPr="00FD76B5">
              <w:rPr>
                <w:color w:val="000000" w:themeColor="text1"/>
                <w:kern w:val="0"/>
                <w:sz w:val="24"/>
              </w:rPr>
              <w:t>12</w:t>
            </w:r>
            <w:r w:rsidRPr="00FD76B5">
              <w:rPr>
                <w:color w:val="000000" w:themeColor="text1"/>
                <w:kern w:val="0"/>
                <w:sz w:val="24"/>
              </w:rPr>
              <w:t>英寸高端显示芯片业务，持续迭代超细间距、高脚数精密凸块等核心工艺；多元芯片封装方面，业务覆盖电源管理、射频前端、大功率器件、工业控制、智能传感等高附加值品类，持续优化</w:t>
            </w:r>
            <w:r w:rsidRPr="00FD76B5">
              <w:rPr>
                <w:color w:val="000000" w:themeColor="text1"/>
                <w:kern w:val="0"/>
                <w:sz w:val="24"/>
              </w:rPr>
              <w:t>FC</w:t>
            </w:r>
            <w:r w:rsidRPr="00FD76B5">
              <w:rPr>
                <w:color w:val="000000" w:themeColor="text1"/>
                <w:kern w:val="0"/>
                <w:sz w:val="24"/>
              </w:rPr>
              <w:t>、</w:t>
            </w:r>
            <w:r w:rsidRPr="00FD76B5">
              <w:rPr>
                <w:color w:val="000000" w:themeColor="text1"/>
                <w:kern w:val="0"/>
                <w:sz w:val="24"/>
              </w:rPr>
              <w:t>LGA</w:t>
            </w:r>
            <w:r w:rsidRPr="00FD76B5">
              <w:rPr>
                <w:color w:val="000000" w:themeColor="text1"/>
                <w:kern w:val="0"/>
                <w:sz w:val="24"/>
              </w:rPr>
              <w:t>、</w:t>
            </w:r>
            <w:r w:rsidRPr="00FD76B5">
              <w:rPr>
                <w:color w:val="000000" w:themeColor="text1"/>
                <w:kern w:val="0"/>
                <w:sz w:val="24"/>
              </w:rPr>
              <w:t>BGA</w:t>
            </w:r>
            <w:r w:rsidRPr="00FD76B5">
              <w:rPr>
                <w:color w:val="000000" w:themeColor="text1"/>
                <w:kern w:val="0"/>
                <w:sz w:val="24"/>
              </w:rPr>
              <w:t>、</w:t>
            </w:r>
            <w:r w:rsidR="00434396" w:rsidRPr="00FD76B5">
              <w:rPr>
                <w:color w:val="000000" w:themeColor="text1"/>
                <w:kern w:val="0"/>
                <w:sz w:val="24"/>
              </w:rPr>
              <w:t>QFN</w:t>
            </w:r>
            <w:r w:rsidRPr="00FD76B5">
              <w:rPr>
                <w:color w:val="000000" w:themeColor="text1"/>
                <w:kern w:val="0"/>
                <w:sz w:val="24"/>
              </w:rPr>
              <w:t>等工艺，拓展消费电子、汽车电子、高端工控、新能源等市场；光电异构融合方面，公司重点攻关光芯片与电芯片异构集成封装，围绕光电共封装（</w:t>
            </w:r>
            <w:r w:rsidRPr="00FD76B5">
              <w:rPr>
                <w:color w:val="000000" w:themeColor="text1"/>
                <w:kern w:val="0"/>
                <w:sz w:val="24"/>
              </w:rPr>
              <w:t>CPO</w:t>
            </w:r>
            <w:r w:rsidRPr="00FD76B5">
              <w:rPr>
                <w:color w:val="000000" w:themeColor="text1"/>
                <w:kern w:val="0"/>
                <w:sz w:val="24"/>
              </w:rPr>
              <w:t>）、高速光互联等方向，解决高速传输、低损耗、小型化等关键问题；先进封装集成方面，重点布局</w:t>
            </w:r>
            <w:r w:rsidR="009275A8" w:rsidRPr="00FD76B5">
              <w:rPr>
                <w:color w:val="000000" w:themeColor="text1"/>
                <w:kern w:val="0"/>
                <w:sz w:val="24"/>
              </w:rPr>
              <w:t>2.5D</w:t>
            </w:r>
            <w:r w:rsidRPr="00FD76B5">
              <w:rPr>
                <w:color w:val="000000" w:themeColor="text1"/>
                <w:kern w:val="0"/>
                <w:sz w:val="24"/>
              </w:rPr>
              <w:t>中介层异构集成、</w:t>
            </w:r>
            <w:r w:rsidR="009275A8" w:rsidRPr="00FD76B5">
              <w:rPr>
                <w:color w:val="000000" w:themeColor="text1"/>
                <w:kern w:val="0"/>
                <w:sz w:val="24"/>
              </w:rPr>
              <w:t>Fan-out</w:t>
            </w:r>
            <w:r w:rsidRPr="00FD76B5">
              <w:rPr>
                <w:color w:val="000000" w:themeColor="text1"/>
                <w:kern w:val="0"/>
                <w:sz w:val="24"/>
              </w:rPr>
              <w:t>多芯粒异构集成等高端技术。</w:t>
            </w:r>
          </w:p>
          <w:p w14:paraId="00BC1FA5" w14:textId="33D9797C" w:rsidR="00185EFF" w:rsidRPr="00FD76B5" w:rsidRDefault="00185EFF" w:rsidP="00810A1A">
            <w:pPr>
              <w:spacing w:line="360" w:lineRule="auto"/>
              <w:ind w:firstLineChars="200" w:firstLine="480"/>
              <w:rPr>
                <w:color w:val="000000" w:themeColor="text1"/>
                <w:kern w:val="0"/>
                <w:sz w:val="24"/>
              </w:rPr>
            </w:pPr>
            <w:r w:rsidRPr="00FD76B5">
              <w:rPr>
                <w:color w:val="000000" w:themeColor="text1"/>
                <w:kern w:val="0"/>
                <w:sz w:val="24"/>
              </w:rPr>
              <w:t>本项目投产后，公司将把既有的高端显示封测与多元芯片封装能力，同</w:t>
            </w:r>
            <w:r w:rsidR="009275A8" w:rsidRPr="00FD76B5">
              <w:rPr>
                <w:color w:val="000000" w:themeColor="text1"/>
                <w:kern w:val="0"/>
                <w:sz w:val="24"/>
              </w:rPr>
              <w:t>2.5D</w:t>
            </w:r>
            <w:r w:rsidRPr="00FD76B5">
              <w:rPr>
                <w:color w:val="000000" w:themeColor="text1"/>
                <w:kern w:val="0"/>
                <w:sz w:val="24"/>
              </w:rPr>
              <w:t>中介层、</w:t>
            </w:r>
            <w:r w:rsidRPr="00FD76B5">
              <w:rPr>
                <w:color w:val="000000" w:themeColor="text1"/>
                <w:kern w:val="0"/>
                <w:sz w:val="24"/>
              </w:rPr>
              <w:t>Fa</w:t>
            </w:r>
            <w:r w:rsidR="009275A8" w:rsidRPr="00FD76B5">
              <w:rPr>
                <w:color w:val="000000" w:themeColor="text1"/>
                <w:kern w:val="0"/>
                <w:sz w:val="24"/>
              </w:rPr>
              <w:t>n-out</w:t>
            </w:r>
            <w:r w:rsidRPr="00FD76B5">
              <w:rPr>
                <w:color w:val="000000" w:themeColor="text1"/>
                <w:kern w:val="0"/>
                <w:sz w:val="24"/>
              </w:rPr>
              <w:t>多芯粒异构集成以及</w:t>
            </w:r>
            <w:r w:rsidRPr="00FD76B5">
              <w:rPr>
                <w:color w:val="000000" w:themeColor="text1"/>
                <w:kern w:val="0"/>
                <w:sz w:val="24"/>
              </w:rPr>
              <w:t>CPO</w:t>
            </w:r>
            <w:r w:rsidRPr="00FD76B5">
              <w:rPr>
                <w:color w:val="000000" w:themeColor="text1"/>
                <w:kern w:val="0"/>
                <w:sz w:val="24"/>
              </w:rPr>
              <w:t>、高速光互联等前沿方向连接起来，进一步迈向兼具特色工艺与综合类工艺能力的全方位封装测试代工厂，并继续强化紧贴客户、快速响应的服务特色，与客户协同开发、按需定制，提供从设计协同到量产交付的全链条客制化服务。</w:t>
            </w:r>
          </w:p>
          <w:p w14:paraId="01B68694" w14:textId="68599E95" w:rsidR="00AE1D53" w:rsidRPr="00FD76B5" w:rsidRDefault="00C53E64" w:rsidP="00C53E64">
            <w:pPr>
              <w:spacing w:line="300" w:lineRule="auto"/>
              <w:rPr>
                <w:b/>
                <w:color w:val="000000"/>
                <w:kern w:val="0"/>
                <w:sz w:val="24"/>
                <w:szCs w:val="22"/>
              </w:rPr>
            </w:pPr>
            <w:r w:rsidRPr="00FD76B5">
              <w:rPr>
                <w:b/>
                <w:color w:val="000000"/>
                <w:kern w:val="0"/>
                <w:sz w:val="24"/>
              </w:rPr>
              <w:t>2.</w:t>
            </w:r>
            <w:r w:rsidR="00AE1D53" w:rsidRPr="00FD76B5">
              <w:rPr>
                <w:b/>
                <w:color w:val="000000"/>
                <w:kern w:val="0"/>
                <w:sz w:val="24"/>
              </w:rPr>
              <w:t>问：公司对</w:t>
            </w:r>
            <w:r w:rsidR="00AE1D53" w:rsidRPr="00FD76B5">
              <w:rPr>
                <w:b/>
                <w:color w:val="000000"/>
                <w:kern w:val="0"/>
                <w:sz w:val="24"/>
              </w:rPr>
              <w:t>2026</w:t>
            </w:r>
            <w:r w:rsidR="00AE1D53" w:rsidRPr="00FD76B5">
              <w:rPr>
                <w:b/>
                <w:color w:val="000000"/>
                <w:kern w:val="0"/>
                <w:sz w:val="24"/>
              </w:rPr>
              <w:t>年第三季度的展望？</w:t>
            </w:r>
            <w:r w:rsidR="00AE1D53" w:rsidRPr="00FD76B5">
              <w:rPr>
                <w:b/>
                <w:color w:val="000000"/>
                <w:kern w:val="0"/>
                <w:sz w:val="24"/>
                <w:szCs w:val="22"/>
              </w:rPr>
              <w:t xml:space="preserve"> </w:t>
            </w:r>
          </w:p>
          <w:p w14:paraId="2A363FEB" w14:textId="77777777" w:rsidR="00565B11" w:rsidRPr="00FD76B5" w:rsidRDefault="00AE1D53" w:rsidP="00AE1D53">
            <w:pPr>
              <w:spacing w:line="300" w:lineRule="auto"/>
              <w:rPr>
                <w:color w:val="000000" w:themeColor="text1"/>
                <w:kern w:val="0"/>
                <w:sz w:val="24"/>
              </w:rPr>
            </w:pPr>
            <w:r w:rsidRPr="00FD76B5">
              <w:rPr>
                <w:color w:val="000000" w:themeColor="text1"/>
                <w:kern w:val="0"/>
                <w:sz w:val="24"/>
              </w:rPr>
              <w:t>答：</w:t>
            </w:r>
            <w:r w:rsidRPr="00FD76B5">
              <w:rPr>
                <w:color w:val="000000" w:themeColor="text1"/>
                <w:kern w:val="0"/>
                <w:sz w:val="24"/>
              </w:rPr>
              <w:t>2026</w:t>
            </w:r>
            <w:r w:rsidR="007F1BFD" w:rsidRPr="00FD76B5">
              <w:rPr>
                <w:color w:val="000000" w:themeColor="text1"/>
                <w:kern w:val="0"/>
                <w:sz w:val="24"/>
              </w:rPr>
              <w:t>年第三</w:t>
            </w:r>
            <w:r w:rsidRPr="00FD76B5">
              <w:rPr>
                <w:color w:val="000000" w:themeColor="text1"/>
                <w:kern w:val="0"/>
                <w:sz w:val="24"/>
              </w:rPr>
              <w:t>季度，显示芯片封测业务方面，显示产业转移效应持续</w:t>
            </w:r>
            <w:r w:rsidR="000C5BA8" w:rsidRPr="00FD76B5">
              <w:rPr>
                <w:color w:val="000000" w:themeColor="text1"/>
                <w:kern w:val="0"/>
                <w:sz w:val="24"/>
              </w:rPr>
              <w:t>发酵</w:t>
            </w:r>
            <w:r w:rsidRPr="00FD76B5">
              <w:rPr>
                <w:color w:val="000000" w:themeColor="text1"/>
                <w:kern w:val="0"/>
                <w:sz w:val="24"/>
              </w:rPr>
              <w:t>，叠加控产控销策略推进、国家补贴政策延续及赛事带动等多重因素，产能有望实现满负荷运行；小尺寸</w:t>
            </w:r>
            <w:r w:rsidRPr="00FD76B5">
              <w:rPr>
                <w:color w:val="000000" w:themeColor="text1"/>
                <w:kern w:val="0"/>
                <w:sz w:val="24"/>
              </w:rPr>
              <w:t>TDDI</w:t>
            </w:r>
            <w:r w:rsidRPr="00FD76B5">
              <w:rPr>
                <w:color w:val="000000" w:themeColor="text1"/>
                <w:kern w:val="0"/>
                <w:sz w:val="24"/>
              </w:rPr>
              <w:t>维修业务整体保持平稳；</w:t>
            </w:r>
            <w:r w:rsidRPr="00FD76B5">
              <w:rPr>
                <w:color w:val="000000" w:themeColor="text1"/>
                <w:kern w:val="0"/>
                <w:sz w:val="24"/>
              </w:rPr>
              <w:t>AMOLED</w:t>
            </w:r>
            <w:r w:rsidRPr="00FD76B5">
              <w:rPr>
                <w:color w:val="000000" w:themeColor="text1"/>
                <w:kern w:val="0"/>
                <w:sz w:val="24"/>
              </w:rPr>
              <w:t>中尺寸应用的拓展，将为穿戴装置领域带来业务增量</w:t>
            </w:r>
            <w:r w:rsidR="000C5BA8" w:rsidRPr="00FD76B5">
              <w:rPr>
                <w:color w:val="000000" w:themeColor="text1"/>
                <w:kern w:val="0"/>
                <w:sz w:val="24"/>
              </w:rPr>
              <w:t>，车载</w:t>
            </w:r>
            <w:r w:rsidR="000C5BA8" w:rsidRPr="00FD76B5">
              <w:rPr>
                <w:color w:val="000000" w:themeColor="text1"/>
                <w:kern w:val="0"/>
                <w:sz w:val="24"/>
              </w:rPr>
              <w:t>TDDI</w:t>
            </w:r>
            <w:r w:rsidR="000C5BA8" w:rsidRPr="00FD76B5">
              <w:rPr>
                <w:color w:val="000000" w:themeColor="text1"/>
                <w:kern w:val="0"/>
                <w:sz w:val="24"/>
              </w:rPr>
              <w:t>持续上量</w:t>
            </w:r>
            <w:r w:rsidRPr="00FD76B5">
              <w:rPr>
                <w:color w:val="000000" w:themeColor="text1"/>
                <w:kern w:val="0"/>
                <w:sz w:val="24"/>
              </w:rPr>
              <w:t>。</w:t>
            </w:r>
          </w:p>
          <w:p w14:paraId="52558E0B" w14:textId="177BEECF" w:rsidR="00AE1D53" w:rsidRPr="00FD76B5" w:rsidRDefault="000C5BA8" w:rsidP="00810A1A">
            <w:pPr>
              <w:spacing w:line="300" w:lineRule="auto"/>
              <w:ind w:firstLineChars="200" w:firstLine="480"/>
              <w:rPr>
                <w:color w:val="000000"/>
                <w:kern w:val="0"/>
                <w:sz w:val="24"/>
                <w:szCs w:val="22"/>
              </w:rPr>
            </w:pPr>
            <w:r w:rsidRPr="00FD76B5">
              <w:rPr>
                <w:color w:val="000000"/>
                <w:kern w:val="0"/>
                <w:sz w:val="24"/>
                <w:szCs w:val="22"/>
              </w:rPr>
              <w:t>多元化芯片业务方面，</w:t>
            </w:r>
            <w:r w:rsidR="00433F77" w:rsidRPr="00FD76B5">
              <w:rPr>
                <w:color w:val="000000"/>
                <w:kern w:val="0"/>
                <w:sz w:val="24"/>
                <w:szCs w:val="22"/>
              </w:rPr>
              <w:t>公司</w:t>
            </w:r>
            <w:r w:rsidRPr="00FD76B5">
              <w:rPr>
                <w:color w:val="000000"/>
                <w:kern w:val="0"/>
                <w:sz w:val="24"/>
                <w:szCs w:val="22"/>
              </w:rPr>
              <w:t>专注</w:t>
            </w:r>
            <w:r w:rsidRPr="00FD76B5">
              <w:rPr>
                <w:color w:val="000000"/>
                <w:kern w:val="0"/>
                <w:sz w:val="24"/>
                <w:szCs w:val="22"/>
              </w:rPr>
              <w:t>PMIC/RFFE</w:t>
            </w:r>
            <w:r w:rsidRPr="00FD76B5">
              <w:rPr>
                <w:color w:val="000000"/>
                <w:kern w:val="0"/>
                <w:sz w:val="24"/>
                <w:szCs w:val="22"/>
              </w:rPr>
              <w:t>的市场应用，加速扩展</w:t>
            </w:r>
            <w:r w:rsidR="00316D48" w:rsidRPr="00FD76B5">
              <w:rPr>
                <w:color w:val="000000"/>
                <w:kern w:val="0"/>
                <w:sz w:val="24"/>
                <w:szCs w:val="22"/>
              </w:rPr>
              <w:t>Cu bump/CP/Flip Chip</w:t>
            </w:r>
            <w:r w:rsidRPr="00FD76B5">
              <w:rPr>
                <w:color w:val="000000"/>
                <w:kern w:val="0"/>
                <w:sz w:val="24"/>
                <w:szCs w:val="22"/>
              </w:rPr>
              <w:t>的</w:t>
            </w:r>
            <w:r w:rsidRPr="00FD76B5">
              <w:rPr>
                <w:color w:val="000000"/>
                <w:kern w:val="0"/>
                <w:sz w:val="24"/>
                <w:szCs w:val="22"/>
              </w:rPr>
              <w:t>TurnKey</w:t>
            </w:r>
            <w:r w:rsidRPr="00FD76B5">
              <w:rPr>
                <w:color w:val="000000"/>
                <w:kern w:val="0"/>
                <w:sz w:val="24"/>
                <w:szCs w:val="22"/>
              </w:rPr>
              <w:t>业务，完成新制程</w:t>
            </w:r>
            <w:r w:rsidRPr="00FD76B5">
              <w:rPr>
                <w:color w:val="000000"/>
                <w:kern w:val="0"/>
                <w:sz w:val="24"/>
                <w:szCs w:val="22"/>
              </w:rPr>
              <w:t>FSM/BGBM/Cu Clip</w:t>
            </w:r>
            <w:r w:rsidRPr="00FD76B5">
              <w:rPr>
                <w:color w:val="000000"/>
                <w:kern w:val="0"/>
                <w:sz w:val="24"/>
                <w:szCs w:val="22"/>
              </w:rPr>
              <w:t>的建置与认证</w:t>
            </w:r>
            <w:r w:rsidR="00565B11" w:rsidRPr="00FD76B5">
              <w:rPr>
                <w:color w:val="000000"/>
                <w:kern w:val="0"/>
                <w:sz w:val="24"/>
                <w:szCs w:val="22"/>
              </w:rPr>
              <w:t>，持续加大</w:t>
            </w:r>
            <w:r w:rsidR="00565B11" w:rsidRPr="00FD76B5">
              <w:rPr>
                <w:color w:val="000000"/>
                <w:kern w:val="0"/>
                <w:sz w:val="24"/>
                <w:szCs w:val="22"/>
              </w:rPr>
              <w:t>FOWLP</w:t>
            </w:r>
            <w:r w:rsidR="00565B11" w:rsidRPr="00FD76B5">
              <w:rPr>
                <w:color w:val="000000"/>
                <w:kern w:val="0"/>
                <w:sz w:val="24"/>
                <w:szCs w:val="22"/>
              </w:rPr>
              <w:t>、</w:t>
            </w:r>
            <w:r w:rsidR="00565B11" w:rsidRPr="00FD76B5">
              <w:rPr>
                <w:color w:val="000000"/>
                <w:kern w:val="0"/>
                <w:sz w:val="24"/>
                <w:szCs w:val="22"/>
              </w:rPr>
              <w:t xml:space="preserve">Micro </w:t>
            </w:r>
            <w:r w:rsidR="00565B11" w:rsidRPr="00FD76B5">
              <w:rPr>
                <w:color w:val="000000"/>
                <w:kern w:val="0"/>
                <w:sz w:val="24"/>
                <w:szCs w:val="22"/>
              </w:rPr>
              <w:lastRenderedPageBreak/>
              <w:t>bump</w:t>
            </w:r>
            <w:r w:rsidR="00565B11" w:rsidRPr="00FD76B5">
              <w:rPr>
                <w:color w:val="000000"/>
                <w:kern w:val="0"/>
                <w:sz w:val="24"/>
                <w:szCs w:val="22"/>
              </w:rPr>
              <w:t>、</w:t>
            </w:r>
            <w:r w:rsidR="00565B11" w:rsidRPr="00FD76B5">
              <w:rPr>
                <w:color w:val="000000"/>
                <w:kern w:val="0"/>
                <w:sz w:val="24"/>
                <w:szCs w:val="22"/>
              </w:rPr>
              <w:t>TFBGA</w:t>
            </w:r>
            <w:r w:rsidR="00565B11" w:rsidRPr="00FD76B5">
              <w:rPr>
                <w:color w:val="000000"/>
                <w:kern w:val="0"/>
                <w:sz w:val="24"/>
                <w:szCs w:val="22"/>
              </w:rPr>
              <w:t>、</w:t>
            </w:r>
            <w:r w:rsidR="00565B11" w:rsidRPr="00FD76B5">
              <w:rPr>
                <w:color w:val="000000"/>
                <w:kern w:val="0"/>
                <w:sz w:val="24"/>
                <w:szCs w:val="22"/>
              </w:rPr>
              <w:t>Tcon</w:t>
            </w:r>
            <w:r w:rsidR="00565B11" w:rsidRPr="00FD76B5">
              <w:rPr>
                <w:color w:val="000000"/>
                <w:kern w:val="0"/>
                <w:sz w:val="24"/>
                <w:szCs w:val="22"/>
              </w:rPr>
              <w:t>等先进制程与工艺的研发投入，整体业务发展维持审慎乐观预期。</w:t>
            </w:r>
          </w:p>
          <w:p w14:paraId="19E742BF" w14:textId="06B3B0E5" w:rsidR="00EB606E" w:rsidRPr="00FD76B5" w:rsidRDefault="00AE1D53">
            <w:pPr>
              <w:spacing w:line="360" w:lineRule="auto"/>
              <w:rPr>
                <w:b/>
                <w:color w:val="000000" w:themeColor="text1"/>
                <w:kern w:val="0"/>
                <w:sz w:val="24"/>
              </w:rPr>
            </w:pPr>
            <w:r w:rsidRPr="00FD76B5">
              <w:rPr>
                <w:b/>
                <w:color w:val="000000"/>
                <w:kern w:val="0"/>
                <w:sz w:val="24"/>
                <w:szCs w:val="22"/>
              </w:rPr>
              <w:t>3</w:t>
            </w:r>
            <w:r w:rsidR="00866EED" w:rsidRPr="00FD76B5">
              <w:rPr>
                <w:b/>
                <w:color w:val="000000"/>
                <w:kern w:val="0"/>
                <w:sz w:val="24"/>
                <w:szCs w:val="22"/>
              </w:rPr>
              <w:t>.</w:t>
            </w:r>
            <w:r w:rsidR="00BD1F71" w:rsidRPr="00FD76B5">
              <w:rPr>
                <w:b/>
                <w:color w:val="000000" w:themeColor="text1"/>
                <w:kern w:val="0"/>
                <w:sz w:val="24"/>
              </w:rPr>
              <w:t>问：公司火灾事故的说明？</w:t>
            </w:r>
          </w:p>
          <w:p w14:paraId="296FD02E" w14:textId="77777777" w:rsidR="0087263A" w:rsidRPr="00FD76B5" w:rsidRDefault="00BD1F71" w:rsidP="009C0441">
            <w:pPr>
              <w:spacing w:line="360" w:lineRule="auto"/>
              <w:rPr>
                <w:color w:val="000000" w:themeColor="text1"/>
                <w:kern w:val="0"/>
                <w:sz w:val="24"/>
              </w:rPr>
            </w:pPr>
            <w:r w:rsidRPr="00FD76B5">
              <w:rPr>
                <w:color w:val="000000" w:themeColor="text1"/>
                <w:kern w:val="0"/>
                <w:sz w:val="24"/>
              </w:rPr>
              <w:t>答：</w:t>
            </w:r>
            <w:r w:rsidR="00AE1D53" w:rsidRPr="00FD76B5">
              <w:rPr>
                <w:color w:val="000000" w:themeColor="text1"/>
                <w:kern w:val="0"/>
                <w:sz w:val="24"/>
              </w:rPr>
              <w:t>2026</w:t>
            </w:r>
            <w:r w:rsidR="00AE1D53" w:rsidRPr="00FD76B5">
              <w:rPr>
                <w:color w:val="000000" w:themeColor="text1"/>
                <w:kern w:val="0"/>
                <w:sz w:val="24"/>
              </w:rPr>
              <w:t>年</w:t>
            </w:r>
            <w:r w:rsidR="00AE1D53" w:rsidRPr="00FD76B5">
              <w:rPr>
                <w:color w:val="000000" w:themeColor="text1"/>
                <w:kern w:val="0"/>
                <w:sz w:val="24"/>
              </w:rPr>
              <w:t>1</w:t>
            </w:r>
            <w:r w:rsidR="00AE1D53" w:rsidRPr="00FD76B5">
              <w:rPr>
                <w:color w:val="000000" w:themeColor="text1"/>
                <w:kern w:val="0"/>
                <w:sz w:val="24"/>
              </w:rPr>
              <w:t>月</w:t>
            </w:r>
            <w:r w:rsidR="00AE1D53" w:rsidRPr="00FD76B5">
              <w:rPr>
                <w:color w:val="000000" w:themeColor="text1"/>
                <w:kern w:val="0"/>
                <w:sz w:val="24"/>
              </w:rPr>
              <w:t>24</w:t>
            </w:r>
            <w:r w:rsidR="00AE1D53" w:rsidRPr="00FD76B5">
              <w:rPr>
                <w:color w:val="000000" w:themeColor="text1"/>
                <w:kern w:val="0"/>
                <w:sz w:val="24"/>
              </w:rPr>
              <w:t>日清晨，公司全资子公司苏州颀中厂区凸块制程段发生火灾事故，本次事故的事故中心位于苏州颀中</w:t>
            </w:r>
            <w:r w:rsidR="00AE1D53" w:rsidRPr="00FD76B5">
              <w:rPr>
                <w:color w:val="000000" w:themeColor="text1"/>
                <w:kern w:val="0"/>
                <w:sz w:val="24"/>
              </w:rPr>
              <w:t>Fab#2</w:t>
            </w:r>
            <w:r w:rsidR="00AE1D53" w:rsidRPr="00FD76B5">
              <w:rPr>
                <w:color w:val="000000" w:themeColor="text1"/>
                <w:kern w:val="0"/>
                <w:sz w:val="24"/>
              </w:rPr>
              <w:t>凸块制程段蚀刻区，事故造成火灾中心附近厂房及机器设备毁损，同时受事故产生的烟雾及灭火过程中用水影响，厂房区域内部分其他机器设备亦被毁损或需维修后使用，目前苏州颀中凸块制程已完成事故现场清理、安全隐患排查整改及生产设备检修校验等工作，正式全面恢复生产。受本次事故影响，经初步估计，报告期内资产损失约</w:t>
            </w:r>
            <w:r w:rsidR="00AE1D53" w:rsidRPr="00FD76B5">
              <w:rPr>
                <w:color w:val="000000" w:themeColor="text1"/>
                <w:kern w:val="0"/>
                <w:sz w:val="24"/>
              </w:rPr>
              <w:t>2.74</w:t>
            </w:r>
            <w:r w:rsidR="00AE1D53" w:rsidRPr="00FD76B5">
              <w:rPr>
                <w:color w:val="000000" w:themeColor="text1"/>
                <w:kern w:val="0"/>
                <w:sz w:val="24"/>
              </w:rPr>
              <w:t>亿。截至本公告日，保险公司定损工作仍在进行中，保险理赔金额尚未确定，待公司收到相关理赔款项后</w:t>
            </w:r>
            <w:r w:rsidR="00844969" w:rsidRPr="00FD76B5">
              <w:rPr>
                <w:color w:val="000000" w:themeColor="text1"/>
                <w:kern w:val="0"/>
                <w:sz w:val="24"/>
              </w:rPr>
              <w:t>会及时按规定履行信息披露义务。</w:t>
            </w:r>
          </w:p>
          <w:p w14:paraId="1BA0AA07" w14:textId="77777777" w:rsidR="004C652E" w:rsidRPr="00FD76B5" w:rsidRDefault="001001CE" w:rsidP="004C652E">
            <w:pPr>
              <w:spacing w:line="300" w:lineRule="auto"/>
              <w:rPr>
                <w:b/>
                <w:color w:val="000000"/>
                <w:kern w:val="0"/>
                <w:sz w:val="24"/>
                <w:szCs w:val="22"/>
              </w:rPr>
            </w:pPr>
            <w:r w:rsidRPr="00FD76B5">
              <w:rPr>
                <w:b/>
                <w:color w:val="000000" w:themeColor="text1"/>
                <w:kern w:val="0"/>
                <w:sz w:val="24"/>
              </w:rPr>
              <w:t>4</w:t>
            </w:r>
            <w:r w:rsidR="00866EED" w:rsidRPr="00FD76B5">
              <w:rPr>
                <w:b/>
                <w:color w:val="000000" w:themeColor="text1"/>
                <w:kern w:val="0"/>
                <w:sz w:val="24"/>
              </w:rPr>
              <w:t>.</w:t>
            </w:r>
            <w:r w:rsidR="00866EED" w:rsidRPr="00FD76B5">
              <w:rPr>
                <w:b/>
                <w:color w:val="000000" w:themeColor="text1"/>
                <w:kern w:val="0"/>
                <w:sz w:val="24"/>
              </w:rPr>
              <w:t>问：</w:t>
            </w:r>
            <w:r w:rsidR="004C652E" w:rsidRPr="00FD76B5">
              <w:rPr>
                <w:b/>
                <w:color w:val="000000"/>
                <w:kern w:val="0"/>
                <w:sz w:val="24"/>
                <w:szCs w:val="22"/>
              </w:rPr>
              <w:t>公司对外投资奕成科技的进展情况介绍？</w:t>
            </w:r>
          </w:p>
          <w:p w14:paraId="7DA79F50" w14:textId="70CD8041" w:rsidR="004C652E" w:rsidRPr="00FD76B5" w:rsidRDefault="004C652E" w:rsidP="004C652E">
            <w:pPr>
              <w:spacing w:line="300" w:lineRule="auto"/>
              <w:rPr>
                <w:color w:val="000000"/>
                <w:kern w:val="0"/>
                <w:sz w:val="24"/>
                <w:szCs w:val="22"/>
              </w:rPr>
            </w:pPr>
            <w:r w:rsidRPr="00FD76B5">
              <w:rPr>
                <w:color w:val="000000"/>
                <w:kern w:val="0"/>
                <w:sz w:val="24"/>
                <w:szCs w:val="22"/>
              </w:rPr>
              <w:t>答：公司与奕成科技已经签订了《关于成都奕成科技股份有限公司的增资协议》及《关于成都奕成科技股份有限公司的股东协议》，奕成科技相应完成了《成都奕成科技股份有限公司章程》的修订。公司已根据《增资协议》约定足额缴纳人民币</w:t>
            </w:r>
            <w:r w:rsidRPr="00FD76B5">
              <w:rPr>
                <w:color w:val="000000"/>
                <w:kern w:val="0"/>
                <w:sz w:val="24"/>
                <w:szCs w:val="22"/>
              </w:rPr>
              <w:t>5,000</w:t>
            </w:r>
            <w:r w:rsidRPr="00FD76B5">
              <w:rPr>
                <w:color w:val="000000"/>
                <w:kern w:val="0"/>
                <w:sz w:val="24"/>
                <w:szCs w:val="22"/>
              </w:rPr>
              <w:t>万元增资款，认购奕成科技</w:t>
            </w:r>
            <w:r w:rsidRPr="00FD76B5">
              <w:rPr>
                <w:color w:val="000000"/>
                <w:kern w:val="0"/>
                <w:sz w:val="24"/>
                <w:szCs w:val="22"/>
              </w:rPr>
              <w:t>93.3972</w:t>
            </w:r>
            <w:r w:rsidRPr="00FD76B5">
              <w:rPr>
                <w:color w:val="000000"/>
                <w:kern w:val="0"/>
                <w:sz w:val="24"/>
                <w:szCs w:val="22"/>
              </w:rPr>
              <w:t>万元的新增注册资本。本次投资可实现双方技术研发、产能布局、客户资源的深度协同，可快速补齐公司在板级系统集成、高密度</w:t>
            </w:r>
            <w:r w:rsidRPr="00FD76B5">
              <w:rPr>
                <w:color w:val="000000"/>
                <w:kern w:val="0"/>
                <w:sz w:val="24"/>
                <w:szCs w:val="22"/>
              </w:rPr>
              <w:t>RDL</w:t>
            </w:r>
            <w:r w:rsidRPr="00FD76B5">
              <w:rPr>
                <w:color w:val="000000"/>
                <w:kern w:val="0"/>
                <w:sz w:val="24"/>
                <w:szCs w:val="22"/>
              </w:rPr>
              <w:t>、异构集成的技术短板，形成从传统先进封测到板级系统封测的完整能力闭环，提升对</w:t>
            </w:r>
            <w:r w:rsidRPr="00FD76B5">
              <w:rPr>
                <w:color w:val="000000"/>
                <w:kern w:val="0"/>
                <w:sz w:val="24"/>
                <w:szCs w:val="22"/>
              </w:rPr>
              <w:t>AI</w:t>
            </w:r>
            <w:r w:rsidRPr="00FD76B5">
              <w:rPr>
                <w:color w:val="000000"/>
                <w:kern w:val="0"/>
                <w:sz w:val="24"/>
                <w:szCs w:val="22"/>
              </w:rPr>
              <w:t>、</w:t>
            </w:r>
            <w:r w:rsidRPr="00FD76B5">
              <w:rPr>
                <w:color w:val="000000"/>
                <w:kern w:val="0"/>
                <w:sz w:val="24"/>
                <w:szCs w:val="22"/>
              </w:rPr>
              <w:t>HPC</w:t>
            </w:r>
            <w:r w:rsidRPr="00FD76B5">
              <w:rPr>
                <w:color w:val="000000"/>
                <w:kern w:val="0"/>
                <w:sz w:val="24"/>
                <w:szCs w:val="22"/>
              </w:rPr>
              <w:t>、汽车电子等高毛利领域的覆盖。</w:t>
            </w:r>
          </w:p>
          <w:p w14:paraId="2297B8ED" w14:textId="77777777" w:rsidR="004C652E" w:rsidRPr="00FD76B5" w:rsidRDefault="004C652E" w:rsidP="00810A1A">
            <w:pPr>
              <w:spacing w:line="300" w:lineRule="auto"/>
              <w:ind w:firstLineChars="200" w:firstLine="480"/>
              <w:rPr>
                <w:color w:val="000000"/>
                <w:kern w:val="0"/>
                <w:sz w:val="24"/>
                <w:szCs w:val="22"/>
              </w:rPr>
            </w:pPr>
            <w:r w:rsidRPr="00FD76B5">
              <w:rPr>
                <w:color w:val="000000"/>
                <w:kern w:val="0"/>
                <w:sz w:val="24"/>
                <w:szCs w:val="22"/>
              </w:rPr>
              <w:t>本次股权投资交割完成后，双方将充分发挥协同优势，实现技术研发、产能布局、客户渠道等资源全方位深度融合。后续公司将与奕成科技围绕先进凸块制程、先进玻璃载板等方向开展联合深度研发落地工作。</w:t>
            </w:r>
          </w:p>
          <w:p w14:paraId="30F5CB77" w14:textId="6474D2F2" w:rsidR="00866EED" w:rsidRPr="00FD76B5" w:rsidRDefault="004C652E" w:rsidP="00810A1A">
            <w:pPr>
              <w:spacing w:line="300" w:lineRule="auto"/>
              <w:ind w:firstLineChars="200" w:firstLine="480"/>
              <w:rPr>
                <w:color w:val="000000"/>
                <w:kern w:val="0"/>
                <w:sz w:val="24"/>
                <w:szCs w:val="22"/>
              </w:rPr>
            </w:pPr>
            <w:r w:rsidRPr="00FD76B5">
              <w:rPr>
                <w:color w:val="000000"/>
                <w:kern w:val="0"/>
                <w:sz w:val="24"/>
                <w:szCs w:val="22"/>
              </w:rPr>
              <w:t>具体的内容详见公司于</w:t>
            </w:r>
            <w:r w:rsidRPr="00FD76B5">
              <w:rPr>
                <w:color w:val="000000"/>
                <w:kern w:val="0"/>
                <w:sz w:val="24"/>
                <w:szCs w:val="22"/>
              </w:rPr>
              <w:t>2026</w:t>
            </w:r>
            <w:r w:rsidRPr="00FD76B5">
              <w:rPr>
                <w:color w:val="000000"/>
                <w:kern w:val="0"/>
                <w:sz w:val="24"/>
                <w:szCs w:val="22"/>
              </w:rPr>
              <w:t>年</w:t>
            </w:r>
            <w:r w:rsidRPr="00FD76B5">
              <w:rPr>
                <w:color w:val="000000"/>
                <w:kern w:val="0"/>
                <w:sz w:val="24"/>
                <w:szCs w:val="22"/>
              </w:rPr>
              <w:t>4</w:t>
            </w:r>
            <w:r w:rsidRPr="00FD76B5">
              <w:rPr>
                <w:color w:val="000000"/>
                <w:kern w:val="0"/>
                <w:sz w:val="24"/>
                <w:szCs w:val="22"/>
              </w:rPr>
              <w:t>月</w:t>
            </w:r>
            <w:r w:rsidRPr="00FD76B5">
              <w:rPr>
                <w:color w:val="000000"/>
                <w:kern w:val="0"/>
                <w:sz w:val="24"/>
                <w:szCs w:val="22"/>
              </w:rPr>
              <w:t>27</w:t>
            </w:r>
            <w:r w:rsidRPr="00FD76B5">
              <w:rPr>
                <w:color w:val="000000"/>
                <w:kern w:val="0"/>
                <w:sz w:val="24"/>
                <w:szCs w:val="22"/>
              </w:rPr>
              <w:t>日披露在上海证券交易所网站（</w:t>
            </w:r>
            <w:r w:rsidRPr="00FD76B5">
              <w:rPr>
                <w:color w:val="000000"/>
                <w:kern w:val="0"/>
                <w:sz w:val="24"/>
                <w:szCs w:val="22"/>
              </w:rPr>
              <w:t>www.sse.com.cn</w:t>
            </w:r>
            <w:r w:rsidRPr="00FD76B5">
              <w:rPr>
                <w:color w:val="000000"/>
                <w:kern w:val="0"/>
                <w:sz w:val="24"/>
                <w:szCs w:val="22"/>
              </w:rPr>
              <w:t>）的《合肥颀中科技股份有限公司关于对外投资成都奕成科技股份有限公司的公告》（公告编号：</w:t>
            </w:r>
            <w:r w:rsidRPr="00FD76B5">
              <w:rPr>
                <w:color w:val="000000"/>
                <w:kern w:val="0"/>
                <w:sz w:val="24"/>
                <w:szCs w:val="22"/>
              </w:rPr>
              <w:t>2026-031</w:t>
            </w:r>
            <w:r w:rsidRPr="00FD76B5">
              <w:rPr>
                <w:color w:val="000000"/>
                <w:kern w:val="0"/>
                <w:sz w:val="24"/>
                <w:szCs w:val="22"/>
              </w:rPr>
              <w:t>）及</w:t>
            </w:r>
            <w:r w:rsidRPr="00FD76B5">
              <w:rPr>
                <w:color w:val="000000"/>
                <w:kern w:val="0"/>
                <w:sz w:val="24"/>
                <w:szCs w:val="22"/>
              </w:rPr>
              <w:t>2026</w:t>
            </w:r>
            <w:r w:rsidRPr="00FD76B5">
              <w:rPr>
                <w:color w:val="000000"/>
                <w:kern w:val="0"/>
                <w:sz w:val="24"/>
                <w:szCs w:val="22"/>
              </w:rPr>
              <w:t>年</w:t>
            </w:r>
            <w:r w:rsidRPr="00FD76B5">
              <w:rPr>
                <w:color w:val="000000"/>
                <w:kern w:val="0"/>
                <w:sz w:val="24"/>
                <w:szCs w:val="22"/>
              </w:rPr>
              <w:t>7</w:t>
            </w:r>
            <w:r w:rsidRPr="00FD76B5">
              <w:rPr>
                <w:color w:val="000000"/>
                <w:kern w:val="0"/>
                <w:sz w:val="24"/>
                <w:szCs w:val="22"/>
              </w:rPr>
              <w:t>月</w:t>
            </w:r>
            <w:r w:rsidRPr="00FD76B5">
              <w:rPr>
                <w:color w:val="000000"/>
                <w:kern w:val="0"/>
                <w:sz w:val="24"/>
                <w:szCs w:val="22"/>
              </w:rPr>
              <w:t>29</w:t>
            </w:r>
            <w:r w:rsidRPr="00FD76B5">
              <w:rPr>
                <w:color w:val="000000"/>
                <w:kern w:val="0"/>
                <w:sz w:val="24"/>
                <w:szCs w:val="22"/>
              </w:rPr>
              <w:t>日披露在上海证券交易所网站（</w:t>
            </w:r>
            <w:r w:rsidRPr="00FD76B5">
              <w:rPr>
                <w:color w:val="000000"/>
                <w:kern w:val="0"/>
                <w:sz w:val="24"/>
                <w:szCs w:val="22"/>
              </w:rPr>
              <w:t>www.sse.com.cn</w:t>
            </w:r>
            <w:r w:rsidRPr="00FD76B5">
              <w:rPr>
                <w:color w:val="000000"/>
                <w:kern w:val="0"/>
                <w:sz w:val="24"/>
                <w:szCs w:val="22"/>
              </w:rPr>
              <w:t>）的《合肥颀中科技股份有限公司关于对外投资成都奕成科技股份有限公司的进展公告》（公告编号：</w:t>
            </w:r>
            <w:r w:rsidRPr="00FD76B5">
              <w:rPr>
                <w:color w:val="000000"/>
                <w:kern w:val="0"/>
                <w:sz w:val="24"/>
                <w:szCs w:val="22"/>
              </w:rPr>
              <w:lastRenderedPageBreak/>
              <w:t>2026-068</w:t>
            </w:r>
            <w:r w:rsidRPr="00FD76B5">
              <w:rPr>
                <w:color w:val="000000"/>
                <w:kern w:val="0"/>
                <w:sz w:val="24"/>
                <w:szCs w:val="22"/>
              </w:rPr>
              <w:t>）。</w:t>
            </w:r>
          </w:p>
        </w:tc>
      </w:tr>
      <w:tr w:rsidR="00EB606E" w14:paraId="7D54919D" w14:textId="77777777" w:rsidTr="009D4F84">
        <w:trPr>
          <w:trHeight w:val="656"/>
          <w:jc w:val="center"/>
        </w:trPr>
        <w:tc>
          <w:tcPr>
            <w:tcW w:w="2983" w:type="dxa"/>
            <w:shd w:val="clear" w:color="auto" w:fill="auto"/>
            <w:noWrap/>
            <w:vAlign w:val="center"/>
          </w:tcPr>
          <w:p w14:paraId="109E2BEA" w14:textId="77777777" w:rsidR="00EB606E" w:rsidRDefault="00BD1F71">
            <w:pPr>
              <w:widowControl/>
              <w:jc w:val="left"/>
              <w:rPr>
                <w:color w:val="000000" w:themeColor="text1"/>
                <w:kern w:val="0"/>
                <w:sz w:val="24"/>
              </w:rPr>
            </w:pPr>
            <w:r>
              <w:rPr>
                <w:color w:val="000000" w:themeColor="text1"/>
                <w:kern w:val="0"/>
                <w:sz w:val="24"/>
                <w:szCs w:val="22"/>
              </w:rPr>
              <w:lastRenderedPageBreak/>
              <w:t>关于本次活动是否涉及应当披露重大信息的说明</w:t>
            </w:r>
          </w:p>
        </w:tc>
        <w:tc>
          <w:tcPr>
            <w:tcW w:w="6804" w:type="dxa"/>
            <w:shd w:val="clear" w:color="auto" w:fill="auto"/>
            <w:vAlign w:val="center"/>
          </w:tcPr>
          <w:p w14:paraId="1F077D09" w14:textId="77777777" w:rsidR="00EB606E" w:rsidRDefault="00BD1F71">
            <w:pPr>
              <w:widowControl/>
              <w:spacing w:line="276" w:lineRule="auto"/>
              <w:jc w:val="left"/>
              <w:rPr>
                <w:color w:val="000000" w:themeColor="text1"/>
                <w:kern w:val="0"/>
                <w:sz w:val="24"/>
              </w:rPr>
            </w:pPr>
            <w:r>
              <w:rPr>
                <w:color w:val="000000" w:themeColor="text1"/>
                <w:kern w:val="0"/>
                <w:sz w:val="24"/>
              </w:rPr>
              <w:t>本次活动，公司严格按照相关规定交流沟通，不存在未公开重大信息泄露等情形。</w:t>
            </w:r>
          </w:p>
        </w:tc>
      </w:tr>
      <w:tr w:rsidR="00EB606E" w14:paraId="07DCDCF6" w14:textId="77777777" w:rsidTr="009D4F84">
        <w:trPr>
          <w:trHeight w:val="485"/>
          <w:jc w:val="center"/>
        </w:trPr>
        <w:tc>
          <w:tcPr>
            <w:tcW w:w="2983" w:type="dxa"/>
            <w:shd w:val="clear" w:color="auto" w:fill="auto"/>
            <w:noWrap/>
            <w:vAlign w:val="center"/>
          </w:tcPr>
          <w:p w14:paraId="09547737" w14:textId="77777777" w:rsidR="00EB606E" w:rsidRDefault="00BD1F71">
            <w:pPr>
              <w:widowControl/>
              <w:jc w:val="left"/>
              <w:rPr>
                <w:color w:val="000000" w:themeColor="text1"/>
                <w:kern w:val="0"/>
                <w:sz w:val="24"/>
              </w:rPr>
            </w:pPr>
            <w:r>
              <w:rPr>
                <w:color w:val="000000" w:themeColor="text1"/>
                <w:kern w:val="0"/>
                <w:sz w:val="24"/>
              </w:rPr>
              <w:t>附件清单（如有）</w:t>
            </w:r>
          </w:p>
        </w:tc>
        <w:tc>
          <w:tcPr>
            <w:tcW w:w="6804" w:type="dxa"/>
            <w:shd w:val="clear" w:color="auto" w:fill="auto"/>
            <w:vAlign w:val="center"/>
          </w:tcPr>
          <w:p w14:paraId="086E3B12" w14:textId="77777777" w:rsidR="00EB606E" w:rsidRDefault="00BD1F71">
            <w:pPr>
              <w:widowControl/>
              <w:jc w:val="left"/>
              <w:rPr>
                <w:color w:val="000000" w:themeColor="text1"/>
                <w:kern w:val="0"/>
                <w:sz w:val="24"/>
              </w:rPr>
            </w:pPr>
            <w:r>
              <w:rPr>
                <w:color w:val="000000" w:themeColor="text1"/>
                <w:kern w:val="0"/>
                <w:sz w:val="24"/>
              </w:rPr>
              <w:t>无</w:t>
            </w:r>
          </w:p>
        </w:tc>
      </w:tr>
      <w:tr w:rsidR="00EB606E" w14:paraId="19ED5EA4" w14:textId="77777777">
        <w:trPr>
          <w:trHeight w:val="567"/>
          <w:jc w:val="center"/>
        </w:trPr>
        <w:tc>
          <w:tcPr>
            <w:tcW w:w="2983" w:type="dxa"/>
            <w:shd w:val="clear" w:color="auto" w:fill="auto"/>
            <w:noWrap/>
            <w:vAlign w:val="center"/>
          </w:tcPr>
          <w:p w14:paraId="63683E15" w14:textId="77777777" w:rsidR="00EB606E" w:rsidRDefault="00BD1F71">
            <w:pPr>
              <w:widowControl/>
              <w:jc w:val="left"/>
              <w:rPr>
                <w:color w:val="000000" w:themeColor="text1"/>
                <w:kern w:val="0"/>
                <w:sz w:val="24"/>
              </w:rPr>
            </w:pPr>
            <w:r>
              <w:rPr>
                <w:color w:val="000000" w:themeColor="text1"/>
                <w:kern w:val="0"/>
                <w:sz w:val="24"/>
              </w:rPr>
              <w:t>日期</w:t>
            </w:r>
          </w:p>
        </w:tc>
        <w:tc>
          <w:tcPr>
            <w:tcW w:w="6804" w:type="dxa"/>
            <w:shd w:val="clear" w:color="auto" w:fill="auto"/>
            <w:vAlign w:val="center"/>
          </w:tcPr>
          <w:p w14:paraId="3122AA55" w14:textId="2A76E0B6" w:rsidR="00EB606E" w:rsidRDefault="00BD1F71" w:rsidP="002B57C6">
            <w:pPr>
              <w:widowControl/>
              <w:jc w:val="left"/>
              <w:rPr>
                <w:color w:val="000000" w:themeColor="text1"/>
                <w:kern w:val="0"/>
                <w:sz w:val="24"/>
              </w:rPr>
            </w:pPr>
            <w:r>
              <w:rPr>
                <w:rFonts w:hint="eastAsia"/>
                <w:color w:val="000000" w:themeColor="text1"/>
                <w:kern w:val="0"/>
                <w:sz w:val="24"/>
              </w:rPr>
              <w:t>20</w:t>
            </w:r>
            <w:r>
              <w:rPr>
                <w:color w:val="000000" w:themeColor="text1"/>
                <w:kern w:val="0"/>
                <w:sz w:val="24"/>
              </w:rPr>
              <w:t>2</w:t>
            </w:r>
            <w:r>
              <w:rPr>
                <w:rFonts w:hint="eastAsia"/>
                <w:color w:val="000000" w:themeColor="text1"/>
                <w:kern w:val="0"/>
                <w:sz w:val="24"/>
              </w:rPr>
              <w:t>6</w:t>
            </w:r>
            <w:r>
              <w:rPr>
                <w:color w:val="000000" w:themeColor="text1"/>
                <w:kern w:val="0"/>
                <w:sz w:val="24"/>
              </w:rPr>
              <w:t>年</w:t>
            </w:r>
            <w:r w:rsidR="00B50FA4">
              <w:rPr>
                <w:color w:val="000000" w:themeColor="text1"/>
                <w:kern w:val="0"/>
                <w:sz w:val="24"/>
              </w:rPr>
              <w:t>9</w:t>
            </w:r>
            <w:r>
              <w:rPr>
                <w:color w:val="000000" w:themeColor="text1"/>
                <w:kern w:val="0"/>
                <w:sz w:val="24"/>
              </w:rPr>
              <w:t>月</w:t>
            </w:r>
            <w:r w:rsidR="009E1F68">
              <w:rPr>
                <w:color w:val="000000" w:themeColor="text1"/>
                <w:kern w:val="0"/>
                <w:sz w:val="24"/>
              </w:rPr>
              <w:t>1</w:t>
            </w:r>
            <w:r w:rsidR="002B57C6">
              <w:rPr>
                <w:color w:val="000000" w:themeColor="text1"/>
                <w:kern w:val="0"/>
                <w:sz w:val="24"/>
              </w:rPr>
              <w:t>7</w:t>
            </w:r>
            <w:r>
              <w:rPr>
                <w:color w:val="000000" w:themeColor="text1"/>
                <w:kern w:val="0"/>
                <w:sz w:val="24"/>
              </w:rPr>
              <w:t>日</w:t>
            </w:r>
          </w:p>
        </w:tc>
      </w:tr>
    </w:tbl>
    <w:p w14:paraId="4B57AD74" w14:textId="77777777" w:rsidR="00EB606E" w:rsidRDefault="00EB606E" w:rsidP="009D4F84">
      <w:pPr>
        <w:rPr>
          <w:color w:val="000000" w:themeColor="text1"/>
        </w:rPr>
      </w:pPr>
      <w:bookmarkStart w:id="1" w:name="_GoBack"/>
      <w:bookmarkEnd w:id="1"/>
    </w:p>
    <w:sectPr w:rsidR="00EB606E">
      <w:pgSz w:w="11906" w:h="16838"/>
      <w:pgMar w:top="1440" w:right="1797" w:bottom="136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482C1" w14:textId="77777777" w:rsidR="00F81809" w:rsidRDefault="00F81809" w:rsidP="00226278">
      <w:r>
        <w:separator/>
      </w:r>
    </w:p>
  </w:endnote>
  <w:endnote w:type="continuationSeparator" w:id="0">
    <w:p w14:paraId="3FE7828F" w14:textId="77777777" w:rsidR="00F81809" w:rsidRDefault="00F81809" w:rsidP="00226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CEBAF" w14:textId="77777777" w:rsidR="00F81809" w:rsidRDefault="00F81809" w:rsidP="00226278">
      <w:r>
        <w:separator/>
      </w:r>
    </w:p>
  </w:footnote>
  <w:footnote w:type="continuationSeparator" w:id="0">
    <w:p w14:paraId="5AF5DFEF" w14:textId="77777777" w:rsidR="00F81809" w:rsidRDefault="00F81809" w:rsidP="0022627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064F5C"/>
    <w:multiLevelType w:val="hybridMultilevel"/>
    <w:tmpl w:val="6ACC6F82"/>
    <w:lvl w:ilvl="0" w:tplc="957A0B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BF0"/>
    <w:rsid w:val="000033CE"/>
    <w:rsid w:val="0000570B"/>
    <w:rsid w:val="00006D19"/>
    <w:rsid w:val="00006EF0"/>
    <w:rsid w:val="00012948"/>
    <w:rsid w:val="00012F1E"/>
    <w:rsid w:val="000132DE"/>
    <w:rsid w:val="00014FE4"/>
    <w:rsid w:val="00015625"/>
    <w:rsid w:val="00016191"/>
    <w:rsid w:val="00016DA1"/>
    <w:rsid w:val="000204A3"/>
    <w:rsid w:val="00021286"/>
    <w:rsid w:val="000217A1"/>
    <w:rsid w:val="00022D3E"/>
    <w:rsid w:val="00023AB0"/>
    <w:rsid w:val="00024007"/>
    <w:rsid w:val="00024537"/>
    <w:rsid w:val="0002517F"/>
    <w:rsid w:val="000266D9"/>
    <w:rsid w:val="00026A87"/>
    <w:rsid w:val="00026C7E"/>
    <w:rsid w:val="00027306"/>
    <w:rsid w:val="0003190B"/>
    <w:rsid w:val="00031C26"/>
    <w:rsid w:val="00031CB9"/>
    <w:rsid w:val="000335C5"/>
    <w:rsid w:val="00033D39"/>
    <w:rsid w:val="00034041"/>
    <w:rsid w:val="0003460D"/>
    <w:rsid w:val="000359AF"/>
    <w:rsid w:val="00036FB2"/>
    <w:rsid w:val="0004218C"/>
    <w:rsid w:val="000425E4"/>
    <w:rsid w:val="00042F80"/>
    <w:rsid w:val="00046227"/>
    <w:rsid w:val="000469CC"/>
    <w:rsid w:val="00046C97"/>
    <w:rsid w:val="00047F68"/>
    <w:rsid w:val="0005049C"/>
    <w:rsid w:val="0005142E"/>
    <w:rsid w:val="0005242D"/>
    <w:rsid w:val="00052DF6"/>
    <w:rsid w:val="00053805"/>
    <w:rsid w:val="00054143"/>
    <w:rsid w:val="00054BF5"/>
    <w:rsid w:val="00056B8D"/>
    <w:rsid w:val="000574C2"/>
    <w:rsid w:val="0005790B"/>
    <w:rsid w:val="00057AA3"/>
    <w:rsid w:val="00057CED"/>
    <w:rsid w:val="00057D3F"/>
    <w:rsid w:val="00061DBB"/>
    <w:rsid w:val="00062021"/>
    <w:rsid w:val="00063180"/>
    <w:rsid w:val="000667F1"/>
    <w:rsid w:val="00067457"/>
    <w:rsid w:val="00067B43"/>
    <w:rsid w:val="00070B77"/>
    <w:rsid w:val="0007276C"/>
    <w:rsid w:val="000730A6"/>
    <w:rsid w:val="00073A0F"/>
    <w:rsid w:val="00073A60"/>
    <w:rsid w:val="00074A20"/>
    <w:rsid w:val="0007530D"/>
    <w:rsid w:val="00075723"/>
    <w:rsid w:val="00077B26"/>
    <w:rsid w:val="000817D1"/>
    <w:rsid w:val="000825E3"/>
    <w:rsid w:val="00083220"/>
    <w:rsid w:val="00084D4C"/>
    <w:rsid w:val="00085946"/>
    <w:rsid w:val="00085EF4"/>
    <w:rsid w:val="000861B9"/>
    <w:rsid w:val="00086B3B"/>
    <w:rsid w:val="00090EED"/>
    <w:rsid w:val="00092510"/>
    <w:rsid w:val="00094143"/>
    <w:rsid w:val="000962FA"/>
    <w:rsid w:val="00096E82"/>
    <w:rsid w:val="00097747"/>
    <w:rsid w:val="00097A5C"/>
    <w:rsid w:val="00097C24"/>
    <w:rsid w:val="000A05D3"/>
    <w:rsid w:val="000A1F45"/>
    <w:rsid w:val="000A2E89"/>
    <w:rsid w:val="000A4BCA"/>
    <w:rsid w:val="000A51D1"/>
    <w:rsid w:val="000A5C76"/>
    <w:rsid w:val="000A73E3"/>
    <w:rsid w:val="000A7EB3"/>
    <w:rsid w:val="000B1C47"/>
    <w:rsid w:val="000B28D1"/>
    <w:rsid w:val="000B3ED9"/>
    <w:rsid w:val="000B4450"/>
    <w:rsid w:val="000B49E8"/>
    <w:rsid w:val="000B5138"/>
    <w:rsid w:val="000B55A9"/>
    <w:rsid w:val="000B57DA"/>
    <w:rsid w:val="000B63F4"/>
    <w:rsid w:val="000B776B"/>
    <w:rsid w:val="000B799C"/>
    <w:rsid w:val="000B7D97"/>
    <w:rsid w:val="000C0659"/>
    <w:rsid w:val="000C1101"/>
    <w:rsid w:val="000C3744"/>
    <w:rsid w:val="000C3844"/>
    <w:rsid w:val="000C3AD4"/>
    <w:rsid w:val="000C3EA1"/>
    <w:rsid w:val="000C4965"/>
    <w:rsid w:val="000C5BA8"/>
    <w:rsid w:val="000C5CEB"/>
    <w:rsid w:val="000C61F5"/>
    <w:rsid w:val="000C62E2"/>
    <w:rsid w:val="000C64E2"/>
    <w:rsid w:val="000C6E53"/>
    <w:rsid w:val="000C739E"/>
    <w:rsid w:val="000C7651"/>
    <w:rsid w:val="000C77C7"/>
    <w:rsid w:val="000C78F4"/>
    <w:rsid w:val="000D0BE8"/>
    <w:rsid w:val="000D2C75"/>
    <w:rsid w:val="000D2F41"/>
    <w:rsid w:val="000D3F52"/>
    <w:rsid w:val="000D407F"/>
    <w:rsid w:val="000D40DD"/>
    <w:rsid w:val="000E1969"/>
    <w:rsid w:val="000E26D4"/>
    <w:rsid w:val="000E295B"/>
    <w:rsid w:val="000E3A43"/>
    <w:rsid w:val="000E46AC"/>
    <w:rsid w:val="000E4C11"/>
    <w:rsid w:val="000E5B6B"/>
    <w:rsid w:val="000E5E40"/>
    <w:rsid w:val="000E6BE6"/>
    <w:rsid w:val="000E76F8"/>
    <w:rsid w:val="000E7A5F"/>
    <w:rsid w:val="000F078D"/>
    <w:rsid w:val="000F2801"/>
    <w:rsid w:val="000F2C5B"/>
    <w:rsid w:val="000F3CBE"/>
    <w:rsid w:val="000F4AAF"/>
    <w:rsid w:val="000F78C0"/>
    <w:rsid w:val="000F791C"/>
    <w:rsid w:val="000F79E0"/>
    <w:rsid w:val="001001CE"/>
    <w:rsid w:val="0010035A"/>
    <w:rsid w:val="001003D0"/>
    <w:rsid w:val="00100403"/>
    <w:rsid w:val="00100AAF"/>
    <w:rsid w:val="00101483"/>
    <w:rsid w:val="0010189D"/>
    <w:rsid w:val="00102350"/>
    <w:rsid w:val="001024C4"/>
    <w:rsid w:val="00102C4D"/>
    <w:rsid w:val="00103752"/>
    <w:rsid w:val="0010401F"/>
    <w:rsid w:val="001056AD"/>
    <w:rsid w:val="0010655E"/>
    <w:rsid w:val="0010688D"/>
    <w:rsid w:val="00107828"/>
    <w:rsid w:val="00111831"/>
    <w:rsid w:val="00111D35"/>
    <w:rsid w:val="0011297A"/>
    <w:rsid w:val="00112B0C"/>
    <w:rsid w:val="00113975"/>
    <w:rsid w:val="00113FA9"/>
    <w:rsid w:val="00114127"/>
    <w:rsid w:val="00116515"/>
    <w:rsid w:val="00117115"/>
    <w:rsid w:val="00117B14"/>
    <w:rsid w:val="00117BE3"/>
    <w:rsid w:val="001209D2"/>
    <w:rsid w:val="00120A7E"/>
    <w:rsid w:val="001210CC"/>
    <w:rsid w:val="0012177D"/>
    <w:rsid w:val="00121D99"/>
    <w:rsid w:val="001222D1"/>
    <w:rsid w:val="001223E6"/>
    <w:rsid w:val="00123840"/>
    <w:rsid w:val="00123BD5"/>
    <w:rsid w:val="001246D0"/>
    <w:rsid w:val="00124B14"/>
    <w:rsid w:val="00124BDF"/>
    <w:rsid w:val="001255E2"/>
    <w:rsid w:val="00126264"/>
    <w:rsid w:val="00130C80"/>
    <w:rsid w:val="001316F9"/>
    <w:rsid w:val="00132AF3"/>
    <w:rsid w:val="00134131"/>
    <w:rsid w:val="00134B0B"/>
    <w:rsid w:val="00135852"/>
    <w:rsid w:val="0013642D"/>
    <w:rsid w:val="00136805"/>
    <w:rsid w:val="00137304"/>
    <w:rsid w:val="00137AEC"/>
    <w:rsid w:val="00140830"/>
    <w:rsid w:val="001419F0"/>
    <w:rsid w:val="00142C3D"/>
    <w:rsid w:val="00142D3E"/>
    <w:rsid w:val="001432D4"/>
    <w:rsid w:val="00143572"/>
    <w:rsid w:val="00143BF5"/>
    <w:rsid w:val="00146949"/>
    <w:rsid w:val="00147151"/>
    <w:rsid w:val="00147257"/>
    <w:rsid w:val="00147792"/>
    <w:rsid w:val="00150520"/>
    <w:rsid w:val="0015099E"/>
    <w:rsid w:val="00151100"/>
    <w:rsid w:val="00151154"/>
    <w:rsid w:val="001515C9"/>
    <w:rsid w:val="00151601"/>
    <w:rsid w:val="001532A1"/>
    <w:rsid w:val="00153A01"/>
    <w:rsid w:val="001549C0"/>
    <w:rsid w:val="00154A45"/>
    <w:rsid w:val="00156164"/>
    <w:rsid w:val="0015635D"/>
    <w:rsid w:val="0015799D"/>
    <w:rsid w:val="00157C0D"/>
    <w:rsid w:val="00157EF7"/>
    <w:rsid w:val="00160ECA"/>
    <w:rsid w:val="001634B9"/>
    <w:rsid w:val="001648E6"/>
    <w:rsid w:val="00164D6C"/>
    <w:rsid w:val="0016537C"/>
    <w:rsid w:val="0016542F"/>
    <w:rsid w:val="00165726"/>
    <w:rsid w:val="0016591A"/>
    <w:rsid w:val="00166991"/>
    <w:rsid w:val="00167356"/>
    <w:rsid w:val="00167C4A"/>
    <w:rsid w:val="00170227"/>
    <w:rsid w:val="00170290"/>
    <w:rsid w:val="00172D5A"/>
    <w:rsid w:val="00174DD2"/>
    <w:rsid w:val="0017578F"/>
    <w:rsid w:val="001759FC"/>
    <w:rsid w:val="00182FFB"/>
    <w:rsid w:val="0018309A"/>
    <w:rsid w:val="001854EC"/>
    <w:rsid w:val="00185EFF"/>
    <w:rsid w:val="00186A3B"/>
    <w:rsid w:val="0018726A"/>
    <w:rsid w:val="001879C1"/>
    <w:rsid w:val="00190CF8"/>
    <w:rsid w:val="0019153B"/>
    <w:rsid w:val="001916C4"/>
    <w:rsid w:val="00192EBC"/>
    <w:rsid w:val="00193378"/>
    <w:rsid w:val="00193963"/>
    <w:rsid w:val="0019498A"/>
    <w:rsid w:val="00196292"/>
    <w:rsid w:val="0019690C"/>
    <w:rsid w:val="00197013"/>
    <w:rsid w:val="001A0DCF"/>
    <w:rsid w:val="001A1B14"/>
    <w:rsid w:val="001A1B25"/>
    <w:rsid w:val="001A1C27"/>
    <w:rsid w:val="001A221B"/>
    <w:rsid w:val="001A2657"/>
    <w:rsid w:val="001A2C69"/>
    <w:rsid w:val="001A3020"/>
    <w:rsid w:val="001A5141"/>
    <w:rsid w:val="001A52EC"/>
    <w:rsid w:val="001A6EE3"/>
    <w:rsid w:val="001A7AA3"/>
    <w:rsid w:val="001B1199"/>
    <w:rsid w:val="001B1A5D"/>
    <w:rsid w:val="001B24ED"/>
    <w:rsid w:val="001B2E23"/>
    <w:rsid w:val="001B3DD6"/>
    <w:rsid w:val="001B4892"/>
    <w:rsid w:val="001B5BFD"/>
    <w:rsid w:val="001B5EC9"/>
    <w:rsid w:val="001B6409"/>
    <w:rsid w:val="001B7FA7"/>
    <w:rsid w:val="001C044F"/>
    <w:rsid w:val="001C0EE4"/>
    <w:rsid w:val="001C1582"/>
    <w:rsid w:val="001C347B"/>
    <w:rsid w:val="001C59D2"/>
    <w:rsid w:val="001C6213"/>
    <w:rsid w:val="001D05E7"/>
    <w:rsid w:val="001D1E8E"/>
    <w:rsid w:val="001D3816"/>
    <w:rsid w:val="001D4339"/>
    <w:rsid w:val="001D4702"/>
    <w:rsid w:val="001D4732"/>
    <w:rsid w:val="001D5678"/>
    <w:rsid w:val="001D5F56"/>
    <w:rsid w:val="001D7F90"/>
    <w:rsid w:val="001D7FD8"/>
    <w:rsid w:val="001E636E"/>
    <w:rsid w:val="001E6381"/>
    <w:rsid w:val="001E743A"/>
    <w:rsid w:val="001E775A"/>
    <w:rsid w:val="001E7946"/>
    <w:rsid w:val="001E7A62"/>
    <w:rsid w:val="001F0506"/>
    <w:rsid w:val="001F0507"/>
    <w:rsid w:val="001F0F96"/>
    <w:rsid w:val="001F28A5"/>
    <w:rsid w:val="001F37B5"/>
    <w:rsid w:val="001F5025"/>
    <w:rsid w:val="001F5069"/>
    <w:rsid w:val="001F7721"/>
    <w:rsid w:val="001F7DD3"/>
    <w:rsid w:val="00201757"/>
    <w:rsid w:val="00202466"/>
    <w:rsid w:val="002029D9"/>
    <w:rsid w:val="00202DAA"/>
    <w:rsid w:val="002035FB"/>
    <w:rsid w:val="0020470F"/>
    <w:rsid w:val="00205133"/>
    <w:rsid w:val="0020559F"/>
    <w:rsid w:val="00205817"/>
    <w:rsid w:val="00205A92"/>
    <w:rsid w:val="002063A7"/>
    <w:rsid w:val="00210D24"/>
    <w:rsid w:val="0021105D"/>
    <w:rsid w:val="00213687"/>
    <w:rsid w:val="00213C4C"/>
    <w:rsid w:val="00215819"/>
    <w:rsid w:val="00216990"/>
    <w:rsid w:val="00216D7C"/>
    <w:rsid w:val="00216E6F"/>
    <w:rsid w:val="00217146"/>
    <w:rsid w:val="00217520"/>
    <w:rsid w:val="002201C3"/>
    <w:rsid w:val="00220368"/>
    <w:rsid w:val="00221C43"/>
    <w:rsid w:val="00222D8E"/>
    <w:rsid w:val="002243CA"/>
    <w:rsid w:val="00225A74"/>
    <w:rsid w:val="00226278"/>
    <w:rsid w:val="00227364"/>
    <w:rsid w:val="002275EC"/>
    <w:rsid w:val="00230302"/>
    <w:rsid w:val="0023261D"/>
    <w:rsid w:val="002333D8"/>
    <w:rsid w:val="002334E0"/>
    <w:rsid w:val="00233E1A"/>
    <w:rsid w:val="00234193"/>
    <w:rsid w:val="002346DF"/>
    <w:rsid w:val="00234BB3"/>
    <w:rsid w:val="002357C6"/>
    <w:rsid w:val="00237252"/>
    <w:rsid w:val="002374F2"/>
    <w:rsid w:val="00240724"/>
    <w:rsid w:val="00242FAB"/>
    <w:rsid w:val="002435C4"/>
    <w:rsid w:val="00243DD5"/>
    <w:rsid w:val="0024512F"/>
    <w:rsid w:val="00245F88"/>
    <w:rsid w:val="002474E4"/>
    <w:rsid w:val="00247C41"/>
    <w:rsid w:val="00247F5F"/>
    <w:rsid w:val="00250CC3"/>
    <w:rsid w:val="002510E1"/>
    <w:rsid w:val="002519B6"/>
    <w:rsid w:val="0025246B"/>
    <w:rsid w:val="00253E08"/>
    <w:rsid w:val="00253E71"/>
    <w:rsid w:val="00254929"/>
    <w:rsid w:val="00255B34"/>
    <w:rsid w:val="0025609B"/>
    <w:rsid w:val="00256994"/>
    <w:rsid w:val="002600B0"/>
    <w:rsid w:val="002614A5"/>
    <w:rsid w:val="00261B24"/>
    <w:rsid w:val="00262F7E"/>
    <w:rsid w:val="0026432D"/>
    <w:rsid w:val="00265D04"/>
    <w:rsid w:val="00266538"/>
    <w:rsid w:val="002701EE"/>
    <w:rsid w:val="00270B05"/>
    <w:rsid w:val="002719F2"/>
    <w:rsid w:val="002731FB"/>
    <w:rsid w:val="00273B43"/>
    <w:rsid w:val="00274A03"/>
    <w:rsid w:val="00275569"/>
    <w:rsid w:val="002762CF"/>
    <w:rsid w:val="00276AF4"/>
    <w:rsid w:val="002802E8"/>
    <w:rsid w:val="00280758"/>
    <w:rsid w:val="00280978"/>
    <w:rsid w:val="00280E59"/>
    <w:rsid w:val="00280EF1"/>
    <w:rsid w:val="0028241D"/>
    <w:rsid w:val="002830E9"/>
    <w:rsid w:val="002857A9"/>
    <w:rsid w:val="00285834"/>
    <w:rsid w:val="00286CA0"/>
    <w:rsid w:val="00286D06"/>
    <w:rsid w:val="00287883"/>
    <w:rsid w:val="00287888"/>
    <w:rsid w:val="002904F0"/>
    <w:rsid w:val="00290C84"/>
    <w:rsid w:val="00290F92"/>
    <w:rsid w:val="002911D8"/>
    <w:rsid w:val="00291EBE"/>
    <w:rsid w:val="002939A6"/>
    <w:rsid w:val="00295B49"/>
    <w:rsid w:val="00295C02"/>
    <w:rsid w:val="00297421"/>
    <w:rsid w:val="002976A6"/>
    <w:rsid w:val="00297A1C"/>
    <w:rsid w:val="00297C79"/>
    <w:rsid w:val="002A006A"/>
    <w:rsid w:val="002A019D"/>
    <w:rsid w:val="002A082B"/>
    <w:rsid w:val="002A0A3B"/>
    <w:rsid w:val="002A2DE0"/>
    <w:rsid w:val="002A2FF3"/>
    <w:rsid w:val="002A4E86"/>
    <w:rsid w:val="002A5317"/>
    <w:rsid w:val="002A6011"/>
    <w:rsid w:val="002A6587"/>
    <w:rsid w:val="002A6787"/>
    <w:rsid w:val="002A6A60"/>
    <w:rsid w:val="002A6B39"/>
    <w:rsid w:val="002A7728"/>
    <w:rsid w:val="002A7BF9"/>
    <w:rsid w:val="002B02D6"/>
    <w:rsid w:val="002B2039"/>
    <w:rsid w:val="002B4DEC"/>
    <w:rsid w:val="002B525F"/>
    <w:rsid w:val="002B57C6"/>
    <w:rsid w:val="002B5B34"/>
    <w:rsid w:val="002C0E32"/>
    <w:rsid w:val="002C112E"/>
    <w:rsid w:val="002C1729"/>
    <w:rsid w:val="002C2B45"/>
    <w:rsid w:val="002C3477"/>
    <w:rsid w:val="002C4E7D"/>
    <w:rsid w:val="002C65B8"/>
    <w:rsid w:val="002D0B70"/>
    <w:rsid w:val="002D0D03"/>
    <w:rsid w:val="002D0EAE"/>
    <w:rsid w:val="002D139B"/>
    <w:rsid w:val="002D2831"/>
    <w:rsid w:val="002D2EC8"/>
    <w:rsid w:val="002D30B1"/>
    <w:rsid w:val="002D5986"/>
    <w:rsid w:val="002D6BF0"/>
    <w:rsid w:val="002D71B2"/>
    <w:rsid w:val="002E2152"/>
    <w:rsid w:val="002E2F74"/>
    <w:rsid w:val="002E4713"/>
    <w:rsid w:val="002E69F5"/>
    <w:rsid w:val="002E6A75"/>
    <w:rsid w:val="002F2091"/>
    <w:rsid w:val="002F24CB"/>
    <w:rsid w:val="002F2A42"/>
    <w:rsid w:val="002F2E9D"/>
    <w:rsid w:val="002F2ED6"/>
    <w:rsid w:val="002F371D"/>
    <w:rsid w:val="002F400C"/>
    <w:rsid w:val="002F489B"/>
    <w:rsid w:val="002F5047"/>
    <w:rsid w:val="002F5A05"/>
    <w:rsid w:val="002F7748"/>
    <w:rsid w:val="003008C4"/>
    <w:rsid w:val="00301C57"/>
    <w:rsid w:val="00301E13"/>
    <w:rsid w:val="003035CB"/>
    <w:rsid w:val="0030392A"/>
    <w:rsid w:val="00305E18"/>
    <w:rsid w:val="00305E6F"/>
    <w:rsid w:val="00306734"/>
    <w:rsid w:val="00307E9C"/>
    <w:rsid w:val="0031036C"/>
    <w:rsid w:val="003106C9"/>
    <w:rsid w:val="00310AB3"/>
    <w:rsid w:val="003119CD"/>
    <w:rsid w:val="00315C96"/>
    <w:rsid w:val="00315ED8"/>
    <w:rsid w:val="003165C3"/>
    <w:rsid w:val="00316D48"/>
    <w:rsid w:val="003175CF"/>
    <w:rsid w:val="00320048"/>
    <w:rsid w:val="0032078E"/>
    <w:rsid w:val="00321A5F"/>
    <w:rsid w:val="00322C62"/>
    <w:rsid w:val="003235B9"/>
    <w:rsid w:val="00323B53"/>
    <w:rsid w:val="00323D51"/>
    <w:rsid w:val="00324B8C"/>
    <w:rsid w:val="00324D79"/>
    <w:rsid w:val="00326336"/>
    <w:rsid w:val="00326486"/>
    <w:rsid w:val="00326A3D"/>
    <w:rsid w:val="00327914"/>
    <w:rsid w:val="00330D2B"/>
    <w:rsid w:val="003343D5"/>
    <w:rsid w:val="00335BC9"/>
    <w:rsid w:val="003360A7"/>
    <w:rsid w:val="003367CB"/>
    <w:rsid w:val="00336D4F"/>
    <w:rsid w:val="0033787D"/>
    <w:rsid w:val="00337D9A"/>
    <w:rsid w:val="00340434"/>
    <w:rsid w:val="003406DB"/>
    <w:rsid w:val="00341975"/>
    <w:rsid w:val="00341FD9"/>
    <w:rsid w:val="00342C23"/>
    <w:rsid w:val="00342DDE"/>
    <w:rsid w:val="00343865"/>
    <w:rsid w:val="00343A04"/>
    <w:rsid w:val="00343EFE"/>
    <w:rsid w:val="003445DE"/>
    <w:rsid w:val="00345179"/>
    <w:rsid w:val="00345280"/>
    <w:rsid w:val="00345CC2"/>
    <w:rsid w:val="003468D4"/>
    <w:rsid w:val="00347090"/>
    <w:rsid w:val="003500F7"/>
    <w:rsid w:val="003524B0"/>
    <w:rsid w:val="003536CB"/>
    <w:rsid w:val="00353C6D"/>
    <w:rsid w:val="003549EA"/>
    <w:rsid w:val="00357151"/>
    <w:rsid w:val="00357D1E"/>
    <w:rsid w:val="003606AD"/>
    <w:rsid w:val="0036070B"/>
    <w:rsid w:val="00362132"/>
    <w:rsid w:val="00362920"/>
    <w:rsid w:val="00362B8E"/>
    <w:rsid w:val="0036391C"/>
    <w:rsid w:val="00363E3D"/>
    <w:rsid w:val="003643BF"/>
    <w:rsid w:val="00364644"/>
    <w:rsid w:val="00364C76"/>
    <w:rsid w:val="00367C57"/>
    <w:rsid w:val="003713FC"/>
    <w:rsid w:val="003744AA"/>
    <w:rsid w:val="00375AF6"/>
    <w:rsid w:val="00376F78"/>
    <w:rsid w:val="00377D3C"/>
    <w:rsid w:val="0038100F"/>
    <w:rsid w:val="003822A6"/>
    <w:rsid w:val="003836F7"/>
    <w:rsid w:val="003839CC"/>
    <w:rsid w:val="00383C47"/>
    <w:rsid w:val="00384345"/>
    <w:rsid w:val="0038601A"/>
    <w:rsid w:val="0038682D"/>
    <w:rsid w:val="00386C10"/>
    <w:rsid w:val="00387CFB"/>
    <w:rsid w:val="00390E52"/>
    <w:rsid w:val="00393CA2"/>
    <w:rsid w:val="0039508E"/>
    <w:rsid w:val="0039528F"/>
    <w:rsid w:val="00396B9C"/>
    <w:rsid w:val="00397DC1"/>
    <w:rsid w:val="003A078B"/>
    <w:rsid w:val="003A0C86"/>
    <w:rsid w:val="003A0D70"/>
    <w:rsid w:val="003A1C08"/>
    <w:rsid w:val="003A26A2"/>
    <w:rsid w:val="003A3074"/>
    <w:rsid w:val="003A3A26"/>
    <w:rsid w:val="003A42C4"/>
    <w:rsid w:val="003A785F"/>
    <w:rsid w:val="003A78D1"/>
    <w:rsid w:val="003B0BD4"/>
    <w:rsid w:val="003B1897"/>
    <w:rsid w:val="003B1E98"/>
    <w:rsid w:val="003B3431"/>
    <w:rsid w:val="003B4CC0"/>
    <w:rsid w:val="003B6833"/>
    <w:rsid w:val="003B7716"/>
    <w:rsid w:val="003B7801"/>
    <w:rsid w:val="003C1426"/>
    <w:rsid w:val="003C2F7C"/>
    <w:rsid w:val="003C3EBB"/>
    <w:rsid w:val="003C5A65"/>
    <w:rsid w:val="003C797D"/>
    <w:rsid w:val="003D018B"/>
    <w:rsid w:val="003D122E"/>
    <w:rsid w:val="003D2CCD"/>
    <w:rsid w:val="003D3443"/>
    <w:rsid w:val="003D5256"/>
    <w:rsid w:val="003E0FE8"/>
    <w:rsid w:val="003E17CC"/>
    <w:rsid w:val="003E1FC4"/>
    <w:rsid w:val="003E4A3F"/>
    <w:rsid w:val="003E4BB2"/>
    <w:rsid w:val="003E7622"/>
    <w:rsid w:val="003F2773"/>
    <w:rsid w:val="003F2A80"/>
    <w:rsid w:val="003F3499"/>
    <w:rsid w:val="003F3585"/>
    <w:rsid w:val="003F3D81"/>
    <w:rsid w:val="003F41C2"/>
    <w:rsid w:val="003F51A8"/>
    <w:rsid w:val="003F5794"/>
    <w:rsid w:val="0040132A"/>
    <w:rsid w:val="0040479E"/>
    <w:rsid w:val="004058E0"/>
    <w:rsid w:val="00405EE5"/>
    <w:rsid w:val="00405F15"/>
    <w:rsid w:val="00410499"/>
    <w:rsid w:val="00410B03"/>
    <w:rsid w:val="004133BF"/>
    <w:rsid w:val="004136A4"/>
    <w:rsid w:val="0041438C"/>
    <w:rsid w:val="004168CE"/>
    <w:rsid w:val="00416A83"/>
    <w:rsid w:val="004175B6"/>
    <w:rsid w:val="0042036B"/>
    <w:rsid w:val="004206F6"/>
    <w:rsid w:val="00420F9A"/>
    <w:rsid w:val="00421387"/>
    <w:rsid w:val="00422049"/>
    <w:rsid w:val="00422461"/>
    <w:rsid w:val="004240A7"/>
    <w:rsid w:val="00425E54"/>
    <w:rsid w:val="00427B2E"/>
    <w:rsid w:val="004310AE"/>
    <w:rsid w:val="00432556"/>
    <w:rsid w:val="004335AF"/>
    <w:rsid w:val="00433BC7"/>
    <w:rsid w:val="00433F77"/>
    <w:rsid w:val="004340BB"/>
    <w:rsid w:val="00434396"/>
    <w:rsid w:val="00434675"/>
    <w:rsid w:val="00435595"/>
    <w:rsid w:val="00435939"/>
    <w:rsid w:val="0043651B"/>
    <w:rsid w:val="004371C0"/>
    <w:rsid w:val="004373F8"/>
    <w:rsid w:val="00437D1D"/>
    <w:rsid w:val="00440A83"/>
    <w:rsid w:val="0044103A"/>
    <w:rsid w:val="0044127B"/>
    <w:rsid w:val="00441D31"/>
    <w:rsid w:val="0044494D"/>
    <w:rsid w:val="0044741D"/>
    <w:rsid w:val="00447BAB"/>
    <w:rsid w:val="00451185"/>
    <w:rsid w:val="00453D3D"/>
    <w:rsid w:val="00454583"/>
    <w:rsid w:val="00455095"/>
    <w:rsid w:val="00455193"/>
    <w:rsid w:val="00455385"/>
    <w:rsid w:val="004553CF"/>
    <w:rsid w:val="00456B6D"/>
    <w:rsid w:val="00456C1F"/>
    <w:rsid w:val="00457272"/>
    <w:rsid w:val="0045759A"/>
    <w:rsid w:val="0045799F"/>
    <w:rsid w:val="00457CBC"/>
    <w:rsid w:val="00460622"/>
    <w:rsid w:val="004606FD"/>
    <w:rsid w:val="004618CE"/>
    <w:rsid w:val="0046222A"/>
    <w:rsid w:val="00462332"/>
    <w:rsid w:val="00463CA7"/>
    <w:rsid w:val="00465B30"/>
    <w:rsid w:val="00465FBF"/>
    <w:rsid w:val="004664DA"/>
    <w:rsid w:val="0046768C"/>
    <w:rsid w:val="00467E4D"/>
    <w:rsid w:val="00470866"/>
    <w:rsid w:val="00470B97"/>
    <w:rsid w:val="004719BC"/>
    <w:rsid w:val="00472D98"/>
    <w:rsid w:val="00473314"/>
    <w:rsid w:val="00475ABC"/>
    <w:rsid w:val="00476076"/>
    <w:rsid w:val="00476636"/>
    <w:rsid w:val="004770E6"/>
    <w:rsid w:val="004774EF"/>
    <w:rsid w:val="00477746"/>
    <w:rsid w:val="00477AB8"/>
    <w:rsid w:val="004827B1"/>
    <w:rsid w:val="00483A41"/>
    <w:rsid w:val="004853B5"/>
    <w:rsid w:val="00485A3E"/>
    <w:rsid w:val="00485DE2"/>
    <w:rsid w:val="00487167"/>
    <w:rsid w:val="00490106"/>
    <w:rsid w:val="004901C0"/>
    <w:rsid w:val="004906E1"/>
    <w:rsid w:val="004913AA"/>
    <w:rsid w:val="00493728"/>
    <w:rsid w:val="004939FD"/>
    <w:rsid w:val="0049418F"/>
    <w:rsid w:val="00494BE4"/>
    <w:rsid w:val="004971BD"/>
    <w:rsid w:val="004A03C8"/>
    <w:rsid w:val="004A1B58"/>
    <w:rsid w:val="004A21FD"/>
    <w:rsid w:val="004A42E5"/>
    <w:rsid w:val="004A43AD"/>
    <w:rsid w:val="004A55A3"/>
    <w:rsid w:val="004A5D31"/>
    <w:rsid w:val="004A5F92"/>
    <w:rsid w:val="004A7827"/>
    <w:rsid w:val="004A7DEC"/>
    <w:rsid w:val="004B238E"/>
    <w:rsid w:val="004B37BD"/>
    <w:rsid w:val="004B3E99"/>
    <w:rsid w:val="004B5170"/>
    <w:rsid w:val="004B57BF"/>
    <w:rsid w:val="004B6EC5"/>
    <w:rsid w:val="004B71BB"/>
    <w:rsid w:val="004C026A"/>
    <w:rsid w:val="004C0CF1"/>
    <w:rsid w:val="004C1C52"/>
    <w:rsid w:val="004C3E22"/>
    <w:rsid w:val="004C652E"/>
    <w:rsid w:val="004D0BF9"/>
    <w:rsid w:val="004D1121"/>
    <w:rsid w:val="004D21DC"/>
    <w:rsid w:val="004D21E9"/>
    <w:rsid w:val="004D2FAB"/>
    <w:rsid w:val="004D484D"/>
    <w:rsid w:val="004D49CB"/>
    <w:rsid w:val="004D5A26"/>
    <w:rsid w:val="004D5AF0"/>
    <w:rsid w:val="004D701E"/>
    <w:rsid w:val="004D7C6A"/>
    <w:rsid w:val="004E15C8"/>
    <w:rsid w:val="004E1A46"/>
    <w:rsid w:val="004E1F96"/>
    <w:rsid w:val="004E25DD"/>
    <w:rsid w:val="004E2FF7"/>
    <w:rsid w:val="004E36C0"/>
    <w:rsid w:val="004E383B"/>
    <w:rsid w:val="004E436D"/>
    <w:rsid w:val="004E482B"/>
    <w:rsid w:val="004E5232"/>
    <w:rsid w:val="004E6048"/>
    <w:rsid w:val="004E79EA"/>
    <w:rsid w:val="004E7B6E"/>
    <w:rsid w:val="004F045F"/>
    <w:rsid w:val="004F0DBA"/>
    <w:rsid w:val="004F1107"/>
    <w:rsid w:val="004F23D7"/>
    <w:rsid w:val="004F2CE5"/>
    <w:rsid w:val="004F356C"/>
    <w:rsid w:val="004F3A0C"/>
    <w:rsid w:val="004F54A3"/>
    <w:rsid w:val="004F6B24"/>
    <w:rsid w:val="004F6DF1"/>
    <w:rsid w:val="004F72B1"/>
    <w:rsid w:val="004F7AF9"/>
    <w:rsid w:val="00500AAF"/>
    <w:rsid w:val="00501001"/>
    <w:rsid w:val="005010E3"/>
    <w:rsid w:val="00501A37"/>
    <w:rsid w:val="00502D1D"/>
    <w:rsid w:val="0050436C"/>
    <w:rsid w:val="00504588"/>
    <w:rsid w:val="005058CD"/>
    <w:rsid w:val="00506342"/>
    <w:rsid w:val="0051210A"/>
    <w:rsid w:val="00512470"/>
    <w:rsid w:val="00512B24"/>
    <w:rsid w:val="00514322"/>
    <w:rsid w:val="00514D71"/>
    <w:rsid w:val="00515667"/>
    <w:rsid w:val="0051755D"/>
    <w:rsid w:val="005207B1"/>
    <w:rsid w:val="00520D18"/>
    <w:rsid w:val="00521050"/>
    <w:rsid w:val="00521C1D"/>
    <w:rsid w:val="00522711"/>
    <w:rsid w:val="0052355A"/>
    <w:rsid w:val="00523A6B"/>
    <w:rsid w:val="00523CA5"/>
    <w:rsid w:val="00524870"/>
    <w:rsid w:val="005254E7"/>
    <w:rsid w:val="005267B9"/>
    <w:rsid w:val="00526BC1"/>
    <w:rsid w:val="005271F8"/>
    <w:rsid w:val="005301D9"/>
    <w:rsid w:val="0053024B"/>
    <w:rsid w:val="005312BB"/>
    <w:rsid w:val="00531B73"/>
    <w:rsid w:val="0053233A"/>
    <w:rsid w:val="005324AF"/>
    <w:rsid w:val="00532F1F"/>
    <w:rsid w:val="005348AD"/>
    <w:rsid w:val="00536873"/>
    <w:rsid w:val="00536B0C"/>
    <w:rsid w:val="005370FB"/>
    <w:rsid w:val="0053712A"/>
    <w:rsid w:val="00540BAF"/>
    <w:rsid w:val="00540CFE"/>
    <w:rsid w:val="00541BC0"/>
    <w:rsid w:val="00541E53"/>
    <w:rsid w:val="005420D0"/>
    <w:rsid w:val="00542C76"/>
    <w:rsid w:val="00542D07"/>
    <w:rsid w:val="00543A8C"/>
    <w:rsid w:val="0054495C"/>
    <w:rsid w:val="00544DC6"/>
    <w:rsid w:val="0054608D"/>
    <w:rsid w:val="005465A9"/>
    <w:rsid w:val="005478A9"/>
    <w:rsid w:val="005539D9"/>
    <w:rsid w:val="00554BCB"/>
    <w:rsid w:val="00554F2B"/>
    <w:rsid w:val="0055688A"/>
    <w:rsid w:val="00556E22"/>
    <w:rsid w:val="00557E5D"/>
    <w:rsid w:val="005610DC"/>
    <w:rsid w:val="00561315"/>
    <w:rsid w:val="005614EF"/>
    <w:rsid w:val="005644AA"/>
    <w:rsid w:val="0056457B"/>
    <w:rsid w:val="00565B11"/>
    <w:rsid w:val="00565C5D"/>
    <w:rsid w:val="0056643D"/>
    <w:rsid w:val="005665C3"/>
    <w:rsid w:val="00566BFA"/>
    <w:rsid w:val="00570327"/>
    <w:rsid w:val="00570575"/>
    <w:rsid w:val="005705A5"/>
    <w:rsid w:val="00570B2B"/>
    <w:rsid w:val="005713C6"/>
    <w:rsid w:val="0057249B"/>
    <w:rsid w:val="00574546"/>
    <w:rsid w:val="005761BB"/>
    <w:rsid w:val="00576869"/>
    <w:rsid w:val="005771DE"/>
    <w:rsid w:val="00577544"/>
    <w:rsid w:val="005812E2"/>
    <w:rsid w:val="005815DA"/>
    <w:rsid w:val="00581AD1"/>
    <w:rsid w:val="005827A8"/>
    <w:rsid w:val="005827F7"/>
    <w:rsid w:val="005832F8"/>
    <w:rsid w:val="00583D8F"/>
    <w:rsid w:val="00584066"/>
    <w:rsid w:val="00584538"/>
    <w:rsid w:val="00584ED0"/>
    <w:rsid w:val="005853A0"/>
    <w:rsid w:val="00586AA6"/>
    <w:rsid w:val="00587164"/>
    <w:rsid w:val="0058793E"/>
    <w:rsid w:val="00587AC0"/>
    <w:rsid w:val="0059063A"/>
    <w:rsid w:val="005906B5"/>
    <w:rsid w:val="00591209"/>
    <w:rsid w:val="00592194"/>
    <w:rsid w:val="005930A6"/>
    <w:rsid w:val="0059397F"/>
    <w:rsid w:val="00594268"/>
    <w:rsid w:val="005967F3"/>
    <w:rsid w:val="005A0B44"/>
    <w:rsid w:val="005A17CC"/>
    <w:rsid w:val="005A1AED"/>
    <w:rsid w:val="005A2FE0"/>
    <w:rsid w:val="005A4196"/>
    <w:rsid w:val="005A48C4"/>
    <w:rsid w:val="005A4BCB"/>
    <w:rsid w:val="005A5600"/>
    <w:rsid w:val="005A5719"/>
    <w:rsid w:val="005A6899"/>
    <w:rsid w:val="005A6C3F"/>
    <w:rsid w:val="005A6D1C"/>
    <w:rsid w:val="005A748C"/>
    <w:rsid w:val="005A764B"/>
    <w:rsid w:val="005A7B0F"/>
    <w:rsid w:val="005B1EFB"/>
    <w:rsid w:val="005B21DE"/>
    <w:rsid w:val="005B2F51"/>
    <w:rsid w:val="005B4A73"/>
    <w:rsid w:val="005B51DB"/>
    <w:rsid w:val="005C0798"/>
    <w:rsid w:val="005C12CC"/>
    <w:rsid w:val="005C1F87"/>
    <w:rsid w:val="005C222F"/>
    <w:rsid w:val="005C2E80"/>
    <w:rsid w:val="005C41B5"/>
    <w:rsid w:val="005C6089"/>
    <w:rsid w:val="005C76C9"/>
    <w:rsid w:val="005C76E3"/>
    <w:rsid w:val="005C7870"/>
    <w:rsid w:val="005D108F"/>
    <w:rsid w:val="005D18BC"/>
    <w:rsid w:val="005D1CEC"/>
    <w:rsid w:val="005D479A"/>
    <w:rsid w:val="005D4B36"/>
    <w:rsid w:val="005D5C90"/>
    <w:rsid w:val="005D5E4E"/>
    <w:rsid w:val="005D5FAF"/>
    <w:rsid w:val="005D6F92"/>
    <w:rsid w:val="005D7E8B"/>
    <w:rsid w:val="005E037D"/>
    <w:rsid w:val="005E05BD"/>
    <w:rsid w:val="005E08A1"/>
    <w:rsid w:val="005E126B"/>
    <w:rsid w:val="005E1AFC"/>
    <w:rsid w:val="005E299D"/>
    <w:rsid w:val="005E30E0"/>
    <w:rsid w:val="005E3F93"/>
    <w:rsid w:val="005E5DE4"/>
    <w:rsid w:val="005E635C"/>
    <w:rsid w:val="005E69F2"/>
    <w:rsid w:val="005E6F34"/>
    <w:rsid w:val="005E6FF2"/>
    <w:rsid w:val="005E7B88"/>
    <w:rsid w:val="005F119F"/>
    <w:rsid w:val="005F1C39"/>
    <w:rsid w:val="005F526A"/>
    <w:rsid w:val="005F5D7A"/>
    <w:rsid w:val="005F71F6"/>
    <w:rsid w:val="00600B2C"/>
    <w:rsid w:val="00601105"/>
    <w:rsid w:val="0060135A"/>
    <w:rsid w:val="006025EA"/>
    <w:rsid w:val="00603182"/>
    <w:rsid w:val="00603A80"/>
    <w:rsid w:val="006060E0"/>
    <w:rsid w:val="0060691E"/>
    <w:rsid w:val="00606E75"/>
    <w:rsid w:val="00607581"/>
    <w:rsid w:val="00610044"/>
    <w:rsid w:val="0061312F"/>
    <w:rsid w:val="006139A7"/>
    <w:rsid w:val="006148A1"/>
    <w:rsid w:val="006161C2"/>
    <w:rsid w:val="00616A65"/>
    <w:rsid w:val="00616CA2"/>
    <w:rsid w:val="00617131"/>
    <w:rsid w:val="00617288"/>
    <w:rsid w:val="006174E7"/>
    <w:rsid w:val="006211C5"/>
    <w:rsid w:val="006211D4"/>
    <w:rsid w:val="006214FD"/>
    <w:rsid w:val="00622D6F"/>
    <w:rsid w:val="006250F9"/>
    <w:rsid w:val="006257A4"/>
    <w:rsid w:val="0062689A"/>
    <w:rsid w:val="00632521"/>
    <w:rsid w:val="006347F8"/>
    <w:rsid w:val="006369DC"/>
    <w:rsid w:val="00636C2B"/>
    <w:rsid w:val="00640B6C"/>
    <w:rsid w:val="00641CB2"/>
    <w:rsid w:val="006439A5"/>
    <w:rsid w:val="00643F03"/>
    <w:rsid w:val="00645016"/>
    <w:rsid w:val="006454E0"/>
    <w:rsid w:val="006458B0"/>
    <w:rsid w:val="00645AC5"/>
    <w:rsid w:val="00646C3D"/>
    <w:rsid w:val="00646FB0"/>
    <w:rsid w:val="006470D6"/>
    <w:rsid w:val="006476DB"/>
    <w:rsid w:val="00651FE6"/>
    <w:rsid w:val="0065438C"/>
    <w:rsid w:val="00656A40"/>
    <w:rsid w:val="006611A6"/>
    <w:rsid w:val="00662036"/>
    <w:rsid w:val="006626AA"/>
    <w:rsid w:val="006656B6"/>
    <w:rsid w:val="006656EC"/>
    <w:rsid w:val="0066769B"/>
    <w:rsid w:val="0067032C"/>
    <w:rsid w:val="0067049B"/>
    <w:rsid w:val="00671CF1"/>
    <w:rsid w:val="00675B13"/>
    <w:rsid w:val="006769E1"/>
    <w:rsid w:val="00676BFC"/>
    <w:rsid w:val="00677538"/>
    <w:rsid w:val="00680759"/>
    <w:rsid w:val="00680F16"/>
    <w:rsid w:val="006810D3"/>
    <w:rsid w:val="006822C9"/>
    <w:rsid w:val="006824B8"/>
    <w:rsid w:val="00682769"/>
    <w:rsid w:val="0068345D"/>
    <w:rsid w:val="0068352F"/>
    <w:rsid w:val="00683D03"/>
    <w:rsid w:val="00684849"/>
    <w:rsid w:val="006849A0"/>
    <w:rsid w:val="00684EAF"/>
    <w:rsid w:val="00684ECD"/>
    <w:rsid w:val="006850B2"/>
    <w:rsid w:val="006874B9"/>
    <w:rsid w:val="006875BB"/>
    <w:rsid w:val="00687E46"/>
    <w:rsid w:val="00687F01"/>
    <w:rsid w:val="006924B9"/>
    <w:rsid w:val="00693AD5"/>
    <w:rsid w:val="00693B83"/>
    <w:rsid w:val="006943D8"/>
    <w:rsid w:val="00695090"/>
    <w:rsid w:val="00695217"/>
    <w:rsid w:val="00696041"/>
    <w:rsid w:val="00697876"/>
    <w:rsid w:val="00697D61"/>
    <w:rsid w:val="006A0182"/>
    <w:rsid w:val="006A110E"/>
    <w:rsid w:val="006A11AD"/>
    <w:rsid w:val="006A1A2C"/>
    <w:rsid w:val="006A32B1"/>
    <w:rsid w:val="006A3DE9"/>
    <w:rsid w:val="006A44D9"/>
    <w:rsid w:val="006A4A36"/>
    <w:rsid w:val="006A4FF2"/>
    <w:rsid w:val="006A5136"/>
    <w:rsid w:val="006B04AE"/>
    <w:rsid w:val="006B0AE0"/>
    <w:rsid w:val="006B1058"/>
    <w:rsid w:val="006B1786"/>
    <w:rsid w:val="006B17E8"/>
    <w:rsid w:val="006B228D"/>
    <w:rsid w:val="006B2C95"/>
    <w:rsid w:val="006B5264"/>
    <w:rsid w:val="006B63B6"/>
    <w:rsid w:val="006B71C9"/>
    <w:rsid w:val="006C2022"/>
    <w:rsid w:val="006C25B0"/>
    <w:rsid w:val="006C3152"/>
    <w:rsid w:val="006C3234"/>
    <w:rsid w:val="006C3E36"/>
    <w:rsid w:val="006C3F36"/>
    <w:rsid w:val="006C406B"/>
    <w:rsid w:val="006C46C0"/>
    <w:rsid w:val="006C4734"/>
    <w:rsid w:val="006C4C75"/>
    <w:rsid w:val="006C5533"/>
    <w:rsid w:val="006C6A25"/>
    <w:rsid w:val="006D03E1"/>
    <w:rsid w:val="006D0BDA"/>
    <w:rsid w:val="006D1FBA"/>
    <w:rsid w:val="006D2600"/>
    <w:rsid w:val="006D3B12"/>
    <w:rsid w:val="006D4167"/>
    <w:rsid w:val="006D4B0F"/>
    <w:rsid w:val="006D6D44"/>
    <w:rsid w:val="006E0893"/>
    <w:rsid w:val="006E0A01"/>
    <w:rsid w:val="006E1191"/>
    <w:rsid w:val="006E3090"/>
    <w:rsid w:val="006E415D"/>
    <w:rsid w:val="006E44DB"/>
    <w:rsid w:val="006E4858"/>
    <w:rsid w:val="006E4DAC"/>
    <w:rsid w:val="006E55D5"/>
    <w:rsid w:val="006E5695"/>
    <w:rsid w:val="006E6969"/>
    <w:rsid w:val="006E774D"/>
    <w:rsid w:val="006F0837"/>
    <w:rsid w:val="006F2CAC"/>
    <w:rsid w:val="006F2E7C"/>
    <w:rsid w:val="006F31E4"/>
    <w:rsid w:val="006F33C8"/>
    <w:rsid w:val="006F404C"/>
    <w:rsid w:val="006F7A47"/>
    <w:rsid w:val="006F7D8B"/>
    <w:rsid w:val="00701517"/>
    <w:rsid w:val="0070268E"/>
    <w:rsid w:val="00704502"/>
    <w:rsid w:val="00705BE9"/>
    <w:rsid w:val="0070624D"/>
    <w:rsid w:val="007070FC"/>
    <w:rsid w:val="00707517"/>
    <w:rsid w:val="007075CE"/>
    <w:rsid w:val="00707AEA"/>
    <w:rsid w:val="00707C3C"/>
    <w:rsid w:val="00710201"/>
    <w:rsid w:val="007116B4"/>
    <w:rsid w:val="007116DD"/>
    <w:rsid w:val="00711A5D"/>
    <w:rsid w:val="00711B61"/>
    <w:rsid w:val="00713DEB"/>
    <w:rsid w:val="00713FB0"/>
    <w:rsid w:val="007146A8"/>
    <w:rsid w:val="007149F5"/>
    <w:rsid w:val="00715BE8"/>
    <w:rsid w:val="00716358"/>
    <w:rsid w:val="00716C0E"/>
    <w:rsid w:val="0071712F"/>
    <w:rsid w:val="00717146"/>
    <w:rsid w:val="00717999"/>
    <w:rsid w:val="00720328"/>
    <w:rsid w:val="00723302"/>
    <w:rsid w:val="007234DD"/>
    <w:rsid w:val="00724688"/>
    <w:rsid w:val="007251AE"/>
    <w:rsid w:val="007252EF"/>
    <w:rsid w:val="007253BE"/>
    <w:rsid w:val="00725804"/>
    <w:rsid w:val="00726825"/>
    <w:rsid w:val="00726D0F"/>
    <w:rsid w:val="007279CA"/>
    <w:rsid w:val="00727B53"/>
    <w:rsid w:val="007301D9"/>
    <w:rsid w:val="00730497"/>
    <w:rsid w:val="00731D05"/>
    <w:rsid w:val="00732A0D"/>
    <w:rsid w:val="00732AA8"/>
    <w:rsid w:val="00732D9D"/>
    <w:rsid w:val="007333DC"/>
    <w:rsid w:val="00733EA7"/>
    <w:rsid w:val="00734EF8"/>
    <w:rsid w:val="00741231"/>
    <w:rsid w:val="00742895"/>
    <w:rsid w:val="00744258"/>
    <w:rsid w:val="00744E70"/>
    <w:rsid w:val="00745088"/>
    <w:rsid w:val="00745942"/>
    <w:rsid w:val="00745E6F"/>
    <w:rsid w:val="00750723"/>
    <w:rsid w:val="00750DD5"/>
    <w:rsid w:val="00751D5B"/>
    <w:rsid w:val="00752F47"/>
    <w:rsid w:val="007530D1"/>
    <w:rsid w:val="00753885"/>
    <w:rsid w:val="00753ED8"/>
    <w:rsid w:val="0075671B"/>
    <w:rsid w:val="00757769"/>
    <w:rsid w:val="00757A5C"/>
    <w:rsid w:val="00757EC8"/>
    <w:rsid w:val="00760523"/>
    <w:rsid w:val="00760972"/>
    <w:rsid w:val="00762AB8"/>
    <w:rsid w:val="00763C3A"/>
    <w:rsid w:val="00763E82"/>
    <w:rsid w:val="00765391"/>
    <w:rsid w:val="0076563C"/>
    <w:rsid w:val="007656A2"/>
    <w:rsid w:val="007665CD"/>
    <w:rsid w:val="00766DBB"/>
    <w:rsid w:val="00766F35"/>
    <w:rsid w:val="007670CB"/>
    <w:rsid w:val="00767A09"/>
    <w:rsid w:val="0077080F"/>
    <w:rsid w:val="0077121D"/>
    <w:rsid w:val="00775DD2"/>
    <w:rsid w:val="00776B5A"/>
    <w:rsid w:val="0078163F"/>
    <w:rsid w:val="00781E77"/>
    <w:rsid w:val="00782476"/>
    <w:rsid w:val="00783493"/>
    <w:rsid w:val="00783AA2"/>
    <w:rsid w:val="00785998"/>
    <w:rsid w:val="00785B13"/>
    <w:rsid w:val="00787310"/>
    <w:rsid w:val="007873E6"/>
    <w:rsid w:val="00790853"/>
    <w:rsid w:val="007923C2"/>
    <w:rsid w:val="00794830"/>
    <w:rsid w:val="0079522C"/>
    <w:rsid w:val="00795E91"/>
    <w:rsid w:val="007978E9"/>
    <w:rsid w:val="007A03CE"/>
    <w:rsid w:val="007A079E"/>
    <w:rsid w:val="007A2773"/>
    <w:rsid w:val="007A29DE"/>
    <w:rsid w:val="007A2DF0"/>
    <w:rsid w:val="007A3917"/>
    <w:rsid w:val="007A4303"/>
    <w:rsid w:val="007A44CB"/>
    <w:rsid w:val="007A44DB"/>
    <w:rsid w:val="007B04DF"/>
    <w:rsid w:val="007B1057"/>
    <w:rsid w:val="007B3D29"/>
    <w:rsid w:val="007B4DFA"/>
    <w:rsid w:val="007B69C4"/>
    <w:rsid w:val="007B7192"/>
    <w:rsid w:val="007C090F"/>
    <w:rsid w:val="007C14CB"/>
    <w:rsid w:val="007C1AC7"/>
    <w:rsid w:val="007C1BD4"/>
    <w:rsid w:val="007C2825"/>
    <w:rsid w:val="007C2C65"/>
    <w:rsid w:val="007C2F03"/>
    <w:rsid w:val="007C3140"/>
    <w:rsid w:val="007C4317"/>
    <w:rsid w:val="007C433F"/>
    <w:rsid w:val="007C48EB"/>
    <w:rsid w:val="007C4B29"/>
    <w:rsid w:val="007C4BB1"/>
    <w:rsid w:val="007C4E43"/>
    <w:rsid w:val="007C567C"/>
    <w:rsid w:val="007C68A2"/>
    <w:rsid w:val="007D01CC"/>
    <w:rsid w:val="007D3EBC"/>
    <w:rsid w:val="007D5BBC"/>
    <w:rsid w:val="007D5E0E"/>
    <w:rsid w:val="007D6016"/>
    <w:rsid w:val="007D65A2"/>
    <w:rsid w:val="007E0D05"/>
    <w:rsid w:val="007E4644"/>
    <w:rsid w:val="007E4FFC"/>
    <w:rsid w:val="007E602C"/>
    <w:rsid w:val="007E6A60"/>
    <w:rsid w:val="007E736A"/>
    <w:rsid w:val="007E74D3"/>
    <w:rsid w:val="007E779F"/>
    <w:rsid w:val="007F038E"/>
    <w:rsid w:val="007F08BB"/>
    <w:rsid w:val="007F0EEC"/>
    <w:rsid w:val="007F1BFD"/>
    <w:rsid w:val="007F1FE5"/>
    <w:rsid w:val="007F3733"/>
    <w:rsid w:val="007F3A41"/>
    <w:rsid w:val="007F3E5F"/>
    <w:rsid w:val="007F4DDC"/>
    <w:rsid w:val="007F509B"/>
    <w:rsid w:val="007F5EBA"/>
    <w:rsid w:val="007F6494"/>
    <w:rsid w:val="00800A06"/>
    <w:rsid w:val="00805CB5"/>
    <w:rsid w:val="00806C0E"/>
    <w:rsid w:val="00807145"/>
    <w:rsid w:val="0080733C"/>
    <w:rsid w:val="00810A1A"/>
    <w:rsid w:val="00811D36"/>
    <w:rsid w:val="00812C72"/>
    <w:rsid w:val="008131F7"/>
    <w:rsid w:val="008134C0"/>
    <w:rsid w:val="00814038"/>
    <w:rsid w:val="008156F2"/>
    <w:rsid w:val="00815A14"/>
    <w:rsid w:val="0081617B"/>
    <w:rsid w:val="00816619"/>
    <w:rsid w:val="00816769"/>
    <w:rsid w:val="008169BC"/>
    <w:rsid w:val="00817DAF"/>
    <w:rsid w:val="0082014D"/>
    <w:rsid w:val="00820227"/>
    <w:rsid w:val="00820E0B"/>
    <w:rsid w:val="0082284E"/>
    <w:rsid w:val="008232EE"/>
    <w:rsid w:val="00825767"/>
    <w:rsid w:val="00825BB0"/>
    <w:rsid w:val="00826B9B"/>
    <w:rsid w:val="00831697"/>
    <w:rsid w:val="00832E51"/>
    <w:rsid w:val="00834480"/>
    <w:rsid w:val="0083484B"/>
    <w:rsid w:val="00835873"/>
    <w:rsid w:val="0083587A"/>
    <w:rsid w:val="00837DD9"/>
    <w:rsid w:val="00840B23"/>
    <w:rsid w:val="00843555"/>
    <w:rsid w:val="008442A0"/>
    <w:rsid w:val="00844969"/>
    <w:rsid w:val="00844AE3"/>
    <w:rsid w:val="00844E68"/>
    <w:rsid w:val="00845E74"/>
    <w:rsid w:val="00846DA7"/>
    <w:rsid w:val="00847BB8"/>
    <w:rsid w:val="0085183E"/>
    <w:rsid w:val="00852507"/>
    <w:rsid w:val="008532DC"/>
    <w:rsid w:val="0085408E"/>
    <w:rsid w:val="0085480C"/>
    <w:rsid w:val="00854958"/>
    <w:rsid w:val="008559D1"/>
    <w:rsid w:val="008572D7"/>
    <w:rsid w:val="0086082A"/>
    <w:rsid w:val="008620BA"/>
    <w:rsid w:val="0086213A"/>
    <w:rsid w:val="008621F2"/>
    <w:rsid w:val="00862658"/>
    <w:rsid w:val="00862F93"/>
    <w:rsid w:val="00863702"/>
    <w:rsid w:val="00863BE6"/>
    <w:rsid w:val="00863CAE"/>
    <w:rsid w:val="00863CBC"/>
    <w:rsid w:val="008643A7"/>
    <w:rsid w:val="0086486F"/>
    <w:rsid w:val="00864DCE"/>
    <w:rsid w:val="008651EF"/>
    <w:rsid w:val="008662EB"/>
    <w:rsid w:val="00866846"/>
    <w:rsid w:val="00866BBE"/>
    <w:rsid w:val="00866EED"/>
    <w:rsid w:val="008678CD"/>
    <w:rsid w:val="00867C12"/>
    <w:rsid w:val="00867CFC"/>
    <w:rsid w:val="00871978"/>
    <w:rsid w:val="0087263A"/>
    <w:rsid w:val="008734D4"/>
    <w:rsid w:val="00873DCE"/>
    <w:rsid w:val="00874BA4"/>
    <w:rsid w:val="00874C4D"/>
    <w:rsid w:val="00876102"/>
    <w:rsid w:val="00877F20"/>
    <w:rsid w:val="00880B5A"/>
    <w:rsid w:val="00881566"/>
    <w:rsid w:val="00881E08"/>
    <w:rsid w:val="00881FFF"/>
    <w:rsid w:val="00882980"/>
    <w:rsid w:val="00883884"/>
    <w:rsid w:val="0088390F"/>
    <w:rsid w:val="0088447C"/>
    <w:rsid w:val="00885960"/>
    <w:rsid w:val="00886916"/>
    <w:rsid w:val="00886E6C"/>
    <w:rsid w:val="00887488"/>
    <w:rsid w:val="008874FF"/>
    <w:rsid w:val="00891231"/>
    <w:rsid w:val="00891E24"/>
    <w:rsid w:val="008924BE"/>
    <w:rsid w:val="008926DD"/>
    <w:rsid w:val="00892BA5"/>
    <w:rsid w:val="00892D14"/>
    <w:rsid w:val="00892DA7"/>
    <w:rsid w:val="008930F2"/>
    <w:rsid w:val="00893AA7"/>
    <w:rsid w:val="008952B4"/>
    <w:rsid w:val="00896C02"/>
    <w:rsid w:val="008A2323"/>
    <w:rsid w:val="008A2695"/>
    <w:rsid w:val="008A48E2"/>
    <w:rsid w:val="008B02D8"/>
    <w:rsid w:val="008B038C"/>
    <w:rsid w:val="008B0DE1"/>
    <w:rsid w:val="008B1EE7"/>
    <w:rsid w:val="008B2A67"/>
    <w:rsid w:val="008B2E91"/>
    <w:rsid w:val="008B3CEA"/>
    <w:rsid w:val="008B49A5"/>
    <w:rsid w:val="008B50CC"/>
    <w:rsid w:val="008B747B"/>
    <w:rsid w:val="008B7E9A"/>
    <w:rsid w:val="008C0DEA"/>
    <w:rsid w:val="008C122C"/>
    <w:rsid w:val="008C2597"/>
    <w:rsid w:val="008C324E"/>
    <w:rsid w:val="008C3517"/>
    <w:rsid w:val="008C72BA"/>
    <w:rsid w:val="008D18B0"/>
    <w:rsid w:val="008D20EB"/>
    <w:rsid w:val="008D2423"/>
    <w:rsid w:val="008D2E51"/>
    <w:rsid w:val="008D39B5"/>
    <w:rsid w:val="008D4242"/>
    <w:rsid w:val="008D4666"/>
    <w:rsid w:val="008D4A13"/>
    <w:rsid w:val="008D7509"/>
    <w:rsid w:val="008D7753"/>
    <w:rsid w:val="008D7FEF"/>
    <w:rsid w:val="008E0C30"/>
    <w:rsid w:val="008E10C3"/>
    <w:rsid w:val="008E1221"/>
    <w:rsid w:val="008E3ABD"/>
    <w:rsid w:val="008E58F2"/>
    <w:rsid w:val="008E5DD8"/>
    <w:rsid w:val="008E7092"/>
    <w:rsid w:val="008E762A"/>
    <w:rsid w:val="008E7784"/>
    <w:rsid w:val="008E7E7E"/>
    <w:rsid w:val="008F2279"/>
    <w:rsid w:val="008F364D"/>
    <w:rsid w:val="008F615A"/>
    <w:rsid w:val="008F644C"/>
    <w:rsid w:val="008F7E9A"/>
    <w:rsid w:val="00900A71"/>
    <w:rsid w:val="00900F14"/>
    <w:rsid w:val="0090115E"/>
    <w:rsid w:val="00902BCF"/>
    <w:rsid w:val="009033EF"/>
    <w:rsid w:val="009039F3"/>
    <w:rsid w:val="00904E84"/>
    <w:rsid w:val="0090708A"/>
    <w:rsid w:val="009070CA"/>
    <w:rsid w:val="009073E3"/>
    <w:rsid w:val="009141A7"/>
    <w:rsid w:val="009142AD"/>
    <w:rsid w:val="0091455C"/>
    <w:rsid w:val="0091495C"/>
    <w:rsid w:val="00914B3D"/>
    <w:rsid w:val="00914DC5"/>
    <w:rsid w:val="0091653F"/>
    <w:rsid w:val="009219B8"/>
    <w:rsid w:val="009243FF"/>
    <w:rsid w:val="0092561D"/>
    <w:rsid w:val="00925985"/>
    <w:rsid w:val="009259C5"/>
    <w:rsid w:val="00925A6F"/>
    <w:rsid w:val="009275A8"/>
    <w:rsid w:val="0093072A"/>
    <w:rsid w:val="00931663"/>
    <w:rsid w:val="00931D41"/>
    <w:rsid w:val="00932349"/>
    <w:rsid w:val="00933BA2"/>
    <w:rsid w:val="00934762"/>
    <w:rsid w:val="00935F77"/>
    <w:rsid w:val="009360B4"/>
    <w:rsid w:val="009364E9"/>
    <w:rsid w:val="00936DF7"/>
    <w:rsid w:val="00940FAF"/>
    <w:rsid w:val="0094136F"/>
    <w:rsid w:val="00942620"/>
    <w:rsid w:val="00943E44"/>
    <w:rsid w:val="009457CB"/>
    <w:rsid w:val="00946ED7"/>
    <w:rsid w:val="00946EFA"/>
    <w:rsid w:val="009479F9"/>
    <w:rsid w:val="00950A5F"/>
    <w:rsid w:val="0095278E"/>
    <w:rsid w:val="00952B22"/>
    <w:rsid w:val="00952C36"/>
    <w:rsid w:val="00952CD5"/>
    <w:rsid w:val="00953DD6"/>
    <w:rsid w:val="00954209"/>
    <w:rsid w:val="00954214"/>
    <w:rsid w:val="009550EE"/>
    <w:rsid w:val="00956110"/>
    <w:rsid w:val="009565D0"/>
    <w:rsid w:val="00957162"/>
    <w:rsid w:val="00957B7E"/>
    <w:rsid w:val="00960A22"/>
    <w:rsid w:val="00960FE2"/>
    <w:rsid w:val="00962CCA"/>
    <w:rsid w:val="00962DF9"/>
    <w:rsid w:val="00963675"/>
    <w:rsid w:val="00963B48"/>
    <w:rsid w:val="00965172"/>
    <w:rsid w:val="00965AD7"/>
    <w:rsid w:val="00971C3A"/>
    <w:rsid w:val="00971D3E"/>
    <w:rsid w:val="00974CDE"/>
    <w:rsid w:val="009755BB"/>
    <w:rsid w:val="009757E1"/>
    <w:rsid w:val="00975B13"/>
    <w:rsid w:val="00975B9D"/>
    <w:rsid w:val="009771D6"/>
    <w:rsid w:val="0097769C"/>
    <w:rsid w:val="00977FEB"/>
    <w:rsid w:val="00980109"/>
    <w:rsid w:val="00980E09"/>
    <w:rsid w:val="00982B73"/>
    <w:rsid w:val="00982DDA"/>
    <w:rsid w:val="00983070"/>
    <w:rsid w:val="00985752"/>
    <w:rsid w:val="00987DBF"/>
    <w:rsid w:val="0099092D"/>
    <w:rsid w:val="00990D56"/>
    <w:rsid w:val="00990D90"/>
    <w:rsid w:val="00992CB6"/>
    <w:rsid w:val="00993049"/>
    <w:rsid w:val="00993231"/>
    <w:rsid w:val="009949D4"/>
    <w:rsid w:val="00994CFF"/>
    <w:rsid w:val="00994F38"/>
    <w:rsid w:val="009954B1"/>
    <w:rsid w:val="0099566C"/>
    <w:rsid w:val="00995EC2"/>
    <w:rsid w:val="00996796"/>
    <w:rsid w:val="00996A1E"/>
    <w:rsid w:val="00996B54"/>
    <w:rsid w:val="00997D7D"/>
    <w:rsid w:val="009A01B8"/>
    <w:rsid w:val="009A0B91"/>
    <w:rsid w:val="009A1BD0"/>
    <w:rsid w:val="009A2CD3"/>
    <w:rsid w:val="009A3F55"/>
    <w:rsid w:val="009A414A"/>
    <w:rsid w:val="009A4658"/>
    <w:rsid w:val="009A58F6"/>
    <w:rsid w:val="009A69A3"/>
    <w:rsid w:val="009A73C0"/>
    <w:rsid w:val="009A783F"/>
    <w:rsid w:val="009A7A30"/>
    <w:rsid w:val="009B0C9E"/>
    <w:rsid w:val="009B1714"/>
    <w:rsid w:val="009B2BD7"/>
    <w:rsid w:val="009B623D"/>
    <w:rsid w:val="009B62BC"/>
    <w:rsid w:val="009B699F"/>
    <w:rsid w:val="009C0207"/>
    <w:rsid w:val="009C0441"/>
    <w:rsid w:val="009C1603"/>
    <w:rsid w:val="009C1C8C"/>
    <w:rsid w:val="009C1FB4"/>
    <w:rsid w:val="009C2482"/>
    <w:rsid w:val="009C4635"/>
    <w:rsid w:val="009C6989"/>
    <w:rsid w:val="009C7B54"/>
    <w:rsid w:val="009D114A"/>
    <w:rsid w:val="009D1345"/>
    <w:rsid w:val="009D1943"/>
    <w:rsid w:val="009D1C19"/>
    <w:rsid w:val="009D3445"/>
    <w:rsid w:val="009D3D7B"/>
    <w:rsid w:val="009D3DF2"/>
    <w:rsid w:val="009D48EA"/>
    <w:rsid w:val="009D4F84"/>
    <w:rsid w:val="009D5DC5"/>
    <w:rsid w:val="009D7088"/>
    <w:rsid w:val="009D70C0"/>
    <w:rsid w:val="009E0C12"/>
    <w:rsid w:val="009E177D"/>
    <w:rsid w:val="009E1F68"/>
    <w:rsid w:val="009E2799"/>
    <w:rsid w:val="009E2E64"/>
    <w:rsid w:val="009E4F31"/>
    <w:rsid w:val="009E63E0"/>
    <w:rsid w:val="009F4F59"/>
    <w:rsid w:val="009F5344"/>
    <w:rsid w:val="009F7FE5"/>
    <w:rsid w:val="00A00C8A"/>
    <w:rsid w:val="00A013E7"/>
    <w:rsid w:val="00A0218B"/>
    <w:rsid w:val="00A04A46"/>
    <w:rsid w:val="00A060E9"/>
    <w:rsid w:val="00A068EA"/>
    <w:rsid w:val="00A07553"/>
    <w:rsid w:val="00A07FBC"/>
    <w:rsid w:val="00A103E5"/>
    <w:rsid w:val="00A10D1A"/>
    <w:rsid w:val="00A11501"/>
    <w:rsid w:val="00A16BF8"/>
    <w:rsid w:val="00A20D27"/>
    <w:rsid w:val="00A216F3"/>
    <w:rsid w:val="00A2681C"/>
    <w:rsid w:val="00A27F6D"/>
    <w:rsid w:val="00A308A4"/>
    <w:rsid w:val="00A3203B"/>
    <w:rsid w:val="00A34D8E"/>
    <w:rsid w:val="00A370FB"/>
    <w:rsid w:val="00A37728"/>
    <w:rsid w:val="00A37854"/>
    <w:rsid w:val="00A43234"/>
    <w:rsid w:val="00A44324"/>
    <w:rsid w:val="00A45671"/>
    <w:rsid w:val="00A4568A"/>
    <w:rsid w:val="00A461EA"/>
    <w:rsid w:val="00A46E2D"/>
    <w:rsid w:val="00A51017"/>
    <w:rsid w:val="00A56786"/>
    <w:rsid w:val="00A600DF"/>
    <w:rsid w:val="00A6341A"/>
    <w:rsid w:val="00A639E1"/>
    <w:rsid w:val="00A63A89"/>
    <w:rsid w:val="00A663E6"/>
    <w:rsid w:val="00A66818"/>
    <w:rsid w:val="00A66C6F"/>
    <w:rsid w:val="00A670FC"/>
    <w:rsid w:val="00A67A5D"/>
    <w:rsid w:val="00A71868"/>
    <w:rsid w:val="00A71A52"/>
    <w:rsid w:val="00A72183"/>
    <w:rsid w:val="00A74622"/>
    <w:rsid w:val="00A752EA"/>
    <w:rsid w:val="00A76F87"/>
    <w:rsid w:val="00A77822"/>
    <w:rsid w:val="00A801BF"/>
    <w:rsid w:val="00A80FBA"/>
    <w:rsid w:val="00A811E9"/>
    <w:rsid w:val="00A82366"/>
    <w:rsid w:val="00A824C2"/>
    <w:rsid w:val="00A82CF3"/>
    <w:rsid w:val="00A83B07"/>
    <w:rsid w:val="00A841E2"/>
    <w:rsid w:val="00A86659"/>
    <w:rsid w:val="00A875EE"/>
    <w:rsid w:val="00A9028F"/>
    <w:rsid w:val="00A9175C"/>
    <w:rsid w:val="00A91FBE"/>
    <w:rsid w:val="00A927D8"/>
    <w:rsid w:val="00A92CFB"/>
    <w:rsid w:val="00A93CBC"/>
    <w:rsid w:val="00A93DFA"/>
    <w:rsid w:val="00A9678C"/>
    <w:rsid w:val="00A96F8A"/>
    <w:rsid w:val="00A97A3B"/>
    <w:rsid w:val="00AA0A02"/>
    <w:rsid w:val="00AA0E6E"/>
    <w:rsid w:val="00AA1F7E"/>
    <w:rsid w:val="00AA37DD"/>
    <w:rsid w:val="00AA3C63"/>
    <w:rsid w:val="00AA4EAF"/>
    <w:rsid w:val="00AA5861"/>
    <w:rsid w:val="00AA716E"/>
    <w:rsid w:val="00AA7B8D"/>
    <w:rsid w:val="00AB0539"/>
    <w:rsid w:val="00AB1B23"/>
    <w:rsid w:val="00AB29F4"/>
    <w:rsid w:val="00AB3D54"/>
    <w:rsid w:val="00AB44AC"/>
    <w:rsid w:val="00AB50DF"/>
    <w:rsid w:val="00AB5682"/>
    <w:rsid w:val="00AC04EC"/>
    <w:rsid w:val="00AC0609"/>
    <w:rsid w:val="00AC0F6E"/>
    <w:rsid w:val="00AC3A81"/>
    <w:rsid w:val="00AC4ECE"/>
    <w:rsid w:val="00AC5331"/>
    <w:rsid w:val="00AC633D"/>
    <w:rsid w:val="00AD1E09"/>
    <w:rsid w:val="00AD2744"/>
    <w:rsid w:val="00AD2865"/>
    <w:rsid w:val="00AD3397"/>
    <w:rsid w:val="00AD3BF9"/>
    <w:rsid w:val="00AD3D3C"/>
    <w:rsid w:val="00AD428A"/>
    <w:rsid w:val="00AD695F"/>
    <w:rsid w:val="00AD76BF"/>
    <w:rsid w:val="00AE1D53"/>
    <w:rsid w:val="00AE2768"/>
    <w:rsid w:val="00AE32C2"/>
    <w:rsid w:val="00AE3766"/>
    <w:rsid w:val="00AE378B"/>
    <w:rsid w:val="00AE4D35"/>
    <w:rsid w:val="00AE4D40"/>
    <w:rsid w:val="00AE5441"/>
    <w:rsid w:val="00AE66AE"/>
    <w:rsid w:val="00AE6AEC"/>
    <w:rsid w:val="00AE73C5"/>
    <w:rsid w:val="00AF06BA"/>
    <w:rsid w:val="00AF1F51"/>
    <w:rsid w:val="00AF2FE4"/>
    <w:rsid w:val="00AF3C5C"/>
    <w:rsid w:val="00AF3EE7"/>
    <w:rsid w:val="00AF46E0"/>
    <w:rsid w:val="00AF47C3"/>
    <w:rsid w:val="00AF555D"/>
    <w:rsid w:val="00AF6F6D"/>
    <w:rsid w:val="00AF7813"/>
    <w:rsid w:val="00AF7BFC"/>
    <w:rsid w:val="00B00227"/>
    <w:rsid w:val="00B00296"/>
    <w:rsid w:val="00B03395"/>
    <w:rsid w:val="00B034A9"/>
    <w:rsid w:val="00B04232"/>
    <w:rsid w:val="00B04EC4"/>
    <w:rsid w:val="00B05498"/>
    <w:rsid w:val="00B07C01"/>
    <w:rsid w:val="00B11EFE"/>
    <w:rsid w:val="00B12361"/>
    <w:rsid w:val="00B12A08"/>
    <w:rsid w:val="00B14916"/>
    <w:rsid w:val="00B150F9"/>
    <w:rsid w:val="00B16C2C"/>
    <w:rsid w:val="00B217F0"/>
    <w:rsid w:val="00B21B5E"/>
    <w:rsid w:val="00B22109"/>
    <w:rsid w:val="00B22822"/>
    <w:rsid w:val="00B23BE4"/>
    <w:rsid w:val="00B23CBD"/>
    <w:rsid w:val="00B23F31"/>
    <w:rsid w:val="00B2411D"/>
    <w:rsid w:val="00B25769"/>
    <w:rsid w:val="00B25EAC"/>
    <w:rsid w:val="00B26B07"/>
    <w:rsid w:val="00B27F16"/>
    <w:rsid w:val="00B3122B"/>
    <w:rsid w:val="00B33A10"/>
    <w:rsid w:val="00B341C1"/>
    <w:rsid w:val="00B4044A"/>
    <w:rsid w:val="00B40D2E"/>
    <w:rsid w:val="00B421CE"/>
    <w:rsid w:val="00B42943"/>
    <w:rsid w:val="00B44364"/>
    <w:rsid w:val="00B44F36"/>
    <w:rsid w:val="00B45712"/>
    <w:rsid w:val="00B50020"/>
    <w:rsid w:val="00B506E4"/>
    <w:rsid w:val="00B50FA4"/>
    <w:rsid w:val="00B51FD4"/>
    <w:rsid w:val="00B53402"/>
    <w:rsid w:val="00B538B7"/>
    <w:rsid w:val="00B538C0"/>
    <w:rsid w:val="00B53A58"/>
    <w:rsid w:val="00B54F50"/>
    <w:rsid w:val="00B55E3C"/>
    <w:rsid w:val="00B56808"/>
    <w:rsid w:val="00B5730E"/>
    <w:rsid w:val="00B5736F"/>
    <w:rsid w:val="00B6089B"/>
    <w:rsid w:val="00B60F88"/>
    <w:rsid w:val="00B619C9"/>
    <w:rsid w:val="00B63149"/>
    <w:rsid w:val="00B647CA"/>
    <w:rsid w:val="00B65933"/>
    <w:rsid w:val="00B6636B"/>
    <w:rsid w:val="00B66C3C"/>
    <w:rsid w:val="00B6773B"/>
    <w:rsid w:val="00B70F21"/>
    <w:rsid w:val="00B72493"/>
    <w:rsid w:val="00B72927"/>
    <w:rsid w:val="00B7331B"/>
    <w:rsid w:val="00B7375F"/>
    <w:rsid w:val="00B73AEA"/>
    <w:rsid w:val="00B74E46"/>
    <w:rsid w:val="00B804FD"/>
    <w:rsid w:val="00B81050"/>
    <w:rsid w:val="00B816C0"/>
    <w:rsid w:val="00B81B70"/>
    <w:rsid w:val="00B83409"/>
    <w:rsid w:val="00B84B47"/>
    <w:rsid w:val="00B84C63"/>
    <w:rsid w:val="00B85920"/>
    <w:rsid w:val="00B85BF0"/>
    <w:rsid w:val="00B85DBC"/>
    <w:rsid w:val="00B9171F"/>
    <w:rsid w:val="00B91F74"/>
    <w:rsid w:val="00B94120"/>
    <w:rsid w:val="00B9428B"/>
    <w:rsid w:val="00B947B0"/>
    <w:rsid w:val="00B94AD3"/>
    <w:rsid w:val="00B94AFE"/>
    <w:rsid w:val="00B95678"/>
    <w:rsid w:val="00B95D1B"/>
    <w:rsid w:val="00B96E2D"/>
    <w:rsid w:val="00BA247E"/>
    <w:rsid w:val="00BA2878"/>
    <w:rsid w:val="00BA2A0E"/>
    <w:rsid w:val="00BA5604"/>
    <w:rsid w:val="00BA5DD5"/>
    <w:rsid w:val="00BB089B"/>
    <w:rsid w:val="00BB18DE"/>
    <w:rsid w:val="00BB299A"/>
    <w:rsid w:val="00BB2D0B"/>
    <w:rsid w:val="00BB3B58"/>
    <w:rsid w:val="00BB4F49"/>
    <w:rsid w:val="00BB52D8"/>
    <w:rsid w:val="00BB7A44"/>
    <w:rsid w:val="00BC0473"/>
    <w:rsid w:val="00BC273F"/>
    <w:rsid w:val="00BC4608"/>
    <w:rsid w:val="00BC4EA9"/>
    <w:rsid w:val="00BC60ED"/>
    <w:rsid w:val="00BC638D"/>
    <w:rsid w:val="00BD0B1D"/>
    <w:rsid w:val="00BD1AB4"/>
    <w:rsid w:val="00BD1D8D"/>
    <w:rsid w:val="00BD1E0D"/>
    <w:rsid w:val="00BD1F71"/>
    <w:rsid w:val="00BD5125"/>
    <w:rsid w:val="00BD56A0"/>
    <w:rsid w:val="00BD5F44"/>
    <w:rsid w:val="00BD6519"/>
    <w:rsid w:val="00BD734F"/>
    <w:rsid w:val="00BE0960"/>
    <w:rsid w:val="00BE0BE9"/>
    <w:rsid w:val="00BE191A"/>
    <w:rsid w:val="00BE49B2"/>
    <w:rsid w:val="00BE5BC0"/>
    <w:rsid w:val="00BE73C3"/>
    <w:rsid w:val="00BE74CE"/>
    <w:rsid w:val="00BF214B"/>
    <w:rsid w:val="00BF2358"/>
    <w:rsid w:val="00BF25F1"/>
    <w:rsid w:val="00BF2E02"/>
    <w:rsid w:val="00BF56A8"/>
    <w:rsid w:val="00BF6159"/>
    <w:rsid w:val="00BF61DB"/>
    <w:rsid w:val="00BF62BD"/>
    <w:rsid w:val="00BF6394"/>
    <w:rsid w:val="00BF650C"/>
    <w:rsid w:val="00BF7ADB"/>
    <w:rsid w:val="00BF7B43"/>
    <w:rsid w:val="00C0165E"/>
    <w:rsid w:val="00C02349"/>
    <w:rsid w:val="00C023F8"/>
    <w:rsid w:val="00C027B8"/>
    <w:rsid w:val="00C037EE"/>
    <w:rsid w:val="00C03B7C"/>
    <w:rsid w:val="00C04644"/>
    <w:rsid w:val="00C06818"/>
    <w:rsid w:val="00C07B4F"/>
    <w:rsid w:val="00C07E2F"/>
    <w:rsid w:val="00C11D0E"/>
    <w:rsid w:val="00C1243A"/>
    <w:rsid w:val="00C130EE"/>
    <w:rsid w:val="00C147CF"/>
    <w:rsid w:val="00C15571"/>
    <w:rsid w:val="00C158E9"/>
    <w:rsid w:val="00C163C9"/>
    <w:rsid w:val="00C16B94"/>
    <w:rsid w:val="00C17375"/>
    <w:rsid w:val="00C20616"/>
    <w:rsid w:val="00C21DB3"/>
    <w:rsid w:val="00C2297A"/>
    <w:rsid w:val="00C25E8C"/>
    <w:rsid w:val="00C27218"/>
    <w:rsid w:val="00C27719"/>
    <w:rsid w:val="00C27C9D"/>
    <w:rsid w:val="00C30816"/>
    <w:rsid w:val="00C309EE"/>
    <w:rsid w:val="00C30AA2"/>
    <w:rsid w:val="00C3232C"/>
    <w:rsid w:val="00C32532"/>
    <w:rsid w:val="00C3490F"/>
    <w:rsid w:val="00C34924"/>
    <w:rsid w:val="00C34FA9"/>
    <w:rsid w:val="00C35970"/>
    <w:rsid w:val="00C366C7"/>
    <w:rsid w:val="00C370F0"/>
    <w:rsid w:val="00C37DA4"/>
    <w:rsid w:val="00C401D3"/>
    <w:rsid w:val="00C414D2"/>
    <w:rsid w:val="00C41E23"/>
    <w:rsid w:val="00C440E1"/>
    <w:rsid w:val="00C4447B"/>
    <w:rsid w:val="00C4458C"/>
    <w:rsid w:val="00C46481"/>
    <w:rsid w:val="00C46A16"/>
    <w:rsid w:val="00C47AC7"/>
    <w:rsid w:val="00C5083F"/>
    <w:rsid w:val="00C50FDC"/>
    <w:rsid w:val="00C511EB"/>
    <w:rsid w:val="00C51238"/>
    <w:rsid w:val="00C51B55"/>
    <w:rsid w:val="00C53E64"/>
    <w:rsid w:val="00C54A0D"/>
    <w:rsid w:val="00C551D2"/>
    <w:rsid w:val="00C558FA"/>
    <w:rsid w:val="00C566FB"/>
    <w:rsid w:val="00C577D3"/>
    <w:rsid w:val="00C57816"/>
    <w:rsid w:val="00C626D0"/>
    <w:rsid w:val="00C62C44"/>
    <w:rsid w:val="00C646A9"/>
    <w:rsid w:val="00C64E8F"/>
    <w:rsid w:val="00C65A74"/>
    <w:rsid w:val="00C66C2F"/>
    <w:rsid w:val="00C67AE1"/>
    <w:rsid w:val="00C70376"/>
    <w:rsid w:val="00C70740"/>
    <w:rsid w:val="00C710B9"/>
    <w:rsid w:val="00C71460"/>
    <w:rsid w:val="00C71EB1"/>
    <w:rsid w:val="00C71F90"/>
    <w:rsid w:val="00C7293D"/>
    <w:rsid w:val="00C74B35"/>
    <w:rsid w:val="00C75331"/>
    <w:rsid w:val="00C75923"/>
    <w:rsid w:val="00C759C9"/>
    <w:rsid w:val="00C769D4"/>
    <w:rsid w:val="00C776F1"/>
    <w:rsid w:val="00C77BE1"/>
    <w:rsid w:val="00C81037"/>
    <w:rsid w:val="00C81620"/>
    <w:rsid w:val="00C82992"/>
    <w:rsid w:val="00C831B5"/>
    <w:rsid w:val="00C838D6"/>
    <w:rsid w:val="00C84956"/>
    <w:rsid w:val="00C84DFE"/>
    <w:rsid w:val="00C85192"/>
    <w:rsid w:val="00C853B1"/>
    <w:rsid w:val="00C857D8"/>
    <w:rsid w:val="00C85FE9"/>
    <w:rsid w:val="00C87005"/>
    <w:rsid w:val="00C903F2"/>
    <w:rsid w:val="00C91686"/>
    <w:rsid w:val="00C91F7F"/>
    <w:rsid w:val="00C927E1"/>
    <w:rsid w:val="00C92AA2"/>
    <w:rsid w:val="00C94F0D"/>
    <w:rsid w:val="00C94F29"/>
    <w:rsid w:val="00C96D43"/>
    <w:rsid w:val="00C97760"/>
    <w:rsid w:val="00C97B17"/>
    <w:rsid w:val="00C97DDF"/>
    <w:rsid w:val="00CA09B8"/>
    <w:rsid w:val="00CA136D"/>
    <w:rsid w:val="00CA1A75"/>
    <w:rsid w:val="00CA1B49"/>
    <w:rsid w:val="00CA209F"/>
    <w:rsid w:val="00CA253E"/>
    <w:rsid w:val="00CA2D60"/>
    <w:rsid w:val="00CA3F47"/>
    <w:rsid w:val="00CA51F6"/>
    <w:rsid w:val="00CA59F6"/>
    <w:rsid w:val="00CA6103"/>
    <w:rsid w:val="00CA6CC2"/>
    <w:rsid w:val="00CB03ED"/>
    <w:rsid w:val="00CB0AF3"/>
    <w:rsid w:val="00CB16B2"/>
    <w:rsid w:val="00CB1742"/>
    <w:rsid w:val="00CB2F64"/>
    <w:rsid w:val="00CB3559"/>
    <w:rsid w:val="00CB399D"/>
    <w:rsid w:val="00CB3E64"/>
    <w:rsid w:val="00CB5138"/>
    <w:rsid w:val="00CB6A25"/>
    <w:rsid w:val="00CB6A70"/>
    <w:rsid w:val="00CC00E3"/>
    <w:rsid w:val="00CC0B61"/>
    <w:rsid w:val="00CC10B5"/>
    <w:rsid w:val="00CC17B5"/>
    <w:rsid w:val="00CC1BA2"/>
    <w:rsid w:val="00CC24F1"/>
    <w:rsid w:val="00CC2A28"/>
    <w:rsid w:val="00CC3CA2"/>
    <w:rsid w:val="00CC4886"/>
    <w:rsid w:val="00CC50D5"/>
    <w:rsid w:val="00CC59CF"/>
    <w:rsid w:val="00CC5EAE"/>
    <w:rsid w:val="00CC62CF"/>
    <w:rsid w:val="00CC6DED"/>
    <w:rsid w:val="00CC7A8F"/>
    <w:rsid w:val="00CD0DE6"/>
    <w:rsid w:val="00CD17C7"/>
    <w:rsid w:val="00CD1A6A"/>
    <w:rsid w:val="00CD2182"/>
    <w:rsid w:val="00CD323C"/>
    <w:rsid w:val="00CD34A3"/>
    <w:rsid w:val="00CD3B20"/>
    <w:rsid w:val="00CD4B46"/>
    <w:rsid w:val="00CD4F3B"/>
    <w:rsid w:val="00CD64B5"/>
    <w:rsid w:val="00CD6FAE"/>
    <w:rsid w:val="00CD7853"/>
    <w:rsid w:val="00CD7A67"/>
    <w:rsid w:val="00CE021E"/>
    <w:rsid w:val="00CE0DA2"/>
    <w:rsid w:val="00CE1521"/>
    <w:rsid w:val="00CE331D"/>
    <w:rsid w:val="00CE4771"/>
    <w:rsid w:val="00CE4A3D"/>
    <w:rsid w:val="00CE59DD"/>
    <w:rsid w:val="00CE6E6F"/>
    <w:rsid w:val="00CE7272"/>
    <w:rsid w:val="00CF1A13"/>
    <w:rsid w:val="00CF207A"/>
    <w:rsid w:val="00CF3888"/>
    <w:rsid w:val="00CF3B25"/>
    <w:rsid w:val="00CF4B8D"/>
    <w:rsid w:val="00CF54B4"/>
    <w:rsid w:val="00CF5559"/>
    <w:rsid w:val="00CF5B98"/>
    <w:rsid w:val="00CF747E"/>
    <w:rsid w:val="00CF79ED"/>
    <w:rsid w:val="00D0076A"/>
    <w:rsid w:val="00D014BE"/>
    <w:rsid w:val="00D02CB0"/>
    <w:rsid w:val="00D03A6D"/>
    <w:rsid w:val="00D04061"/>
    <w:rsid w:val="00D041AE"/>
    <w:rsid w:val="00D04E91"/>
    <w:rsid w:val="00D0669E"/>
    <w:rsid w:val="00D072AA"/>
    <w:rsid w:val="00D079C6"/>
    <w:rsid w:val="00D11B3F"/>
    <w:rsid w:val="00D14211"/>
    <w:rsid w:val="00D14B9F"/>
    <w:rsid w:val="00D15954"/>
    <w:rsid w:val="00D16EF4"/>
    <w:rsid w:val="00D176C3"/>
    <w:rsid w:val="00D200D7"/>
    <w:rsid w:val="00D2122D"/>
    <w:rsid w:val="00D21FBD"/>
    <w:rsid w:val="00D21FCC"/>
    <w:rsid w:val="00D2248C"/>
    <w:rsid w:val="00D23A03"/>
    <w:rsid w:val="00D23C27"/>
    <w:rsid w:val="00D24CAA"/>
    <w:rsid w:val="00D24D15"/>
    <w:rsid w:val="00D25D63"/>
    <w:rsid w:val="00D26571"/>
    <w:rsid w:val="00D26BD7"/>
    <w:rsid w:val="00D27205"/>
    <w:rsid w:val="00D30A4B"/>
    <w:rsid w:val="00D30BA1"/>
    <w:rsid w:val="00D314BD"/>
    <w:rsid w:val="00D3167E"/>
    <w:rsid w:val="00D31A85"/>
    <w:rsid w:val="00D3202F"/>
    <w:rsid w:val="00D33000"/>
    <w:rsid w:val="00D352CF"/>
    <w:rsid w:val="00D35EB6"/>
    <w:rsid w:val="00D36DB9"/>
    <w:rsid w:val="00D36FA2"/>
    <w:rsid w:val="00D37CEF"/>
    <w:rsid w:val="00D37DAB"/>
    <w:rsid w:val="00D402C3"/>
    <w:rsid w:val="00D4048B"/>
    <w:rsid w:val="00D4109A"/>
    <w:rsid w:val="00D415EA"/>
    <w:rsid w:val="00D4263B"/>
    <w:rsid w:val="00D443C0"/>
    <w:rsid w:val="00D448AD"/>
    <w:rsid w:val="00D45A48"/>
    <w:rsid w:val="00D460A0"/>
    <w:rsid w:val="00D46320"/>
    <w:rsid w:val="00D464EF"/>
    <w:rsid w:val="00D46677"/>
    <w:rsid w:val="00D5031F"/>
    <w:rsid w:val="00D5120C"/>
    <w:rsid w:val="00D51376"/>
    <w:rsid w:val="00D52E4D"/>
    <w:rsid w:val="00D544E3"/>
    <w:rsid w:val="00D54C39"/>
    <w:rsid w:val="00D557F0"/>
    <w:rsid w:val="00D56877"/>
    <w:rsid w:val="00D56FD4"/>
    <w:rsid w:val="00D578A0"/>
    <w:rsid w:val="00D625FD"/>
    <w:rsid w:val="00D628B6"/>
    <w:rsid w:val="00D63346"/>
    <w:rsid w:val="00D63459"/>
    <w:rsid w:val="00D63527"/>
    <w:rsid w:val="00D6390B"/>
    <w:rsid w:val="00D63B0E"/>
    <w:rsid w:val="00D63BAB"/>
    <w:rsid w:val="00D63C3B"/>
    <w:rsid w:val="00D63E4F"/>
    <w:rsid w:val="00D6487E"/>
    <w:rsid w:val="00D65360"/>
    <w:rsid w:val="00D67334"/>
    <w:rsid w:val="00D70C45"/>
    <w:rsid w:val="00D70CD4"/>
    <w:rsid w:val="00D71460"/>
    <w:rsid w:val="00D71B04"/>
    <w:rsid w:val="00D72973"/>
    <w:rsid w:val="00D72BA5"/>
    <w:rsid w:val="00D74967"/>
    <w:rsid w:val="00D74CD9"/>
    <w:rsid w:val="00D74F66"/>
    <w:rsid w:val="00D76E49"/>
    <w:rsid w:val="00D777E9"/>
    <w:rsid w:val="00D80066"/>
    <w:rsid w:val="00D808FE"/>
    <w:rsid w:val="00D80945"/>
    <w:rsid w:val="00D81BB7"/>
    <w:rsid w:val="00D81C26"/>
    <w:rsid w:val="00D82703"/>
    <w:rsid w:val="00D84857"/>
    <w:rsid w:val="00D84B30"/>
    <w:rsid w:val="00D8560A"/>
    <w:rsid w:val="00D90C31"/>
    <w:rsid w:val="00D9155B"/>
    <w:rsid w:val="00D91791"/>
    <w:rsid w:val="00D92BD9"/>
    <w:rsid w:val="00D93E2D"/>
    <w:rsid w:val="00D94259"/>
    <w:rsid w:val="00D943B1"/>
    <w:rsid w:val="00D95BB0"/>
    <w:rsid w:val="00D96228"/>
    <w:rsid w:val="00D96F62"/>
    <w:rsid w:val="00D97E8C"/>
    <w:rsid w:val="00DA0839"/>
    <w:rsid w:val="00DA092E"/>
    <w:rsid w:val="00DA176E"/>
    <w:rsid w:val="00DA2112"/>
    <w:rsid w:val="00DA27C9"/>
    <w:rsid w:val="00DA347F"/>
    <w:rsid w:val="00DA3F9E"/>
    <w:rsid w:val="00DA48B8"/>
    <w:rsid w:val="00DA4A8F"/>
    <w:rsid w:val="00DA51D6"/>
    <w:rsid w:val="00DA74AA"/>
    <w:rsid w:val="00DA7F24"/>
    <w:rsid w:val="00DB04C3"/>
    <w:rsid w:val="00DB1122"/>
    <w:rsid w:val="00DB1751"/>
    <w:rsid w:val="00DB35EC"/>
    <w:rsid w:val="00DB39C9"/>
    <w:rsid w:val="00DB3B41"/>
    <w:rsid w:val="00DB3FF4"/>
    <w:rsid w:val="00DB40FB"/>
    <w:rsid w:val="00DB535D"/>
    <w:rsid w:val="00DB5374"/>
    <w:rsid w:val="00DC0055"/>
    <w:rsid w:val="00DC050B"/>
    <w:rsid w:val="00DC1669"/>
    <w:rsid w:val="00DC1948"/>
    <w:rsid w:val="00DC2DE8"/>
    <w:rsid w:val="00DC2E39"/>
    <w:rsid w:val="00DC3185"/>
    <w:rsid w:val="00DC3955"/>
    <w:rsid w:val="00DC64E1"/>
    <w:rsid w:val="00DC7D2F"/>
    <w:rsid w:val="00DD282D"/>
    <w:rsid w:val="00DD292D"/>
    <w:rsid w:val="00DD2A58"/>
    <w:rsid w:val="00DD3637"/>
    <w:rsid w:val="00DD3933"/>
    <w:rsid w:val="00DD4964"/>
    <w:rsid w:val="00DD4F34"/>
    <w:rsid w:val="00DE1423"/>
    <w:rsid w:val="00DE1C6D"/>
    <w:rsid w:val="00DE3387"/>
    <w:rsid w:val="00DE34A3"/>
    <w:rsid w:val="00DE3A5A"/>
    <w:rsid w:val="00DE3CF8"/>
    <w:rsid w:val="00DE48EF"/>
    <w:rsid w:val="00DE4BAB"/>
    <w:rsid w:val="00DE7127"/>
    <w:rsid w:val="00DE78E6"/>
    <w:rsid w:val="00DE78F6"/>
    <w:rsid w:val="00DF06C4"/>
    <w:rsid w:val="00DF105F"/>
    <w:rsid w:val="00DF10A3"/>
    <w:rsid w:val="00DF26EB"/>
    <w:rsid w:val="00DF3AF4"/>
    <w:rsid w:val="00DF5365"/>
    <w:rsid w:val="00DF6EA8"/>
    <w:rsid w:val="00DF7C9B"/>
    <w:rsid w:val="00E00EFD"/>
    <w:rsid w:val="00E00FB3"/>
    <w:rsid w:val="00E01953"/>
    <w:rsid w:val="00E04D98"/>
    <w:rsid w:val="00E0530D"/>
    <w:rsid w:val="00E065B8"/>
    <w:rsid w:val="00E102D6"/>
    <w:rsid w:val="00E11203"/>
    <w:rsid w:val="00E112EC"/>
    <w:rsid w:val="00E130F4"/>
    <w:rsid w:val="00E13DC7"/>
    <w:rsid w:val="00E14974"/>
    <w:rsid w:val="00E15669"/>
    <w:rsid w:val="00E15A6E"/>
    <w:rsid w:val="00E15DCA"/>
    <w:rsid w:val="00E16866"/>
    <w:rsid w:val="00E17607"/>
    <w:rsid w:val="00E2028D"/>
    <w:rsid w:val="00E20AC5"/>
    <w:rsid w:val="00E21BAF"/>
    <w:rsid w:val="00E22FE0"/>
    <w:rsid w:val="00E236C0"/>
    <w:rsid w:val="00E237D9"/>
    <w:rsid w:val="00E2383B"/>
    <w:rsid w:val="00E25236"/>
    <w:rsid w:val="00E26F63"/>
    <w:rsid w:val="00E30CC7"/>
    <w:rsid w:val="00E3116F"/>
    <w:rsid w:val="00E316B2"/>
    <w:rsid w:val="00E31FEE"/>
    <w:rsid w:val="00E342A6"/>
    <w:rsid w:val="00E34419"/>
    <w:rsid w:val="00E345A2"/>
    <w:rsid w:val="00E34D2E"/>
    <w:rsid w:val="00E359EB"/>
    <w:rsid w:val="00E3608B"/>
    <w:rsid w:val="00E36DE1"/>
    <w:rsid w:val="00E372C6"/>
    <w:rsid w:val="00E37302"/>
    <w:rsid w:val="00E408FD"/>
    <w:rsid w:val="00E41063"/>
    <w:rsid w:val="00E41079"/>
    <w:rsid w:val="00E41347"/>
    <w:rsid w:val="00E418A3"/>
    <w:rsid w:val="00E432C8"/>
    <w:rsid w:val="00E43F43"/>
    <w:rsid w:val="00E44A8B"/>
    <w:rsid w:val="00E44B0C"/>
    <w:rsid w:val="00E475E0"/>
    <w:rsid w:val="00E4799B"/>
    <w:rsid w:val="00E50AA8"/>
    <w:rsid w:val="00E52A1D"/>
    <w:rsid w:val="00E52C3C"/>
    <w:rsid w:val="00E54341"/>
    <w:rsid w:val="00E54CE5"/>
    <w:rsid w:val="00E54D89"/>
    <w:rsid w:val="00E552DF"/>
    <w:rsid w:val="00E5569D"/>
    <w:rsid w:val="00E55904"/>
    <w:rsid w:val="00E55963"/>
    <w:rsid w:val="00E565D9"/>
    <w:rsid w:val="00E57146"/>
    <w:rsid w:val="00E5730A"/>
    <w:rsid w:val="00E576A6"/>
    <w:rsid w:val="00E57827"/>
    <w:rsid w:val="00E57AE5"/>
    <w:rsid w:val="00E60982"/>
    <w:rsid w:val="00E60EAF"/>
    <w:rsid w:val="00E60F42"/>
    <w:rsid w:val="00E61B82"/>
    <w:rsid w:val="00E626CF"/>
    <w:rsid w:val="00E62C2D"/>
    <w:rsid w:val="00E62D6A"/>
    <w:rsid w:val="00E63AEB"/>
    <w:rsid w:val="00E644D2"/>
    <w:rsid w:val="00E64DC3"/>
    <w:rsid w:val="00E6673B"/>
    <w:rsid w:val="00E6706D"/>
    <w:rsid w:val="00E677EB"/>
    <w:rsid w:val="00E6784D"/>
    <w:rsid w:val="00E713E4"/>
    <w:rsid w:val="00E713E5"/>
    <w:rsid w:val="00E721B0"/>
    <w:rsid w:val="00E73CA5"/>
    <w:rsid w:val="00E7615C"/>
    <w:rsid w:val="00E8108C"/>
    <w:rsid w:val="00E81394"/>
    <w:rsid w:val="00E81E94"/>
    <w:rsid w:val="00E838F7"/>
    <w:rsid w:val="00E83A1C"/>
    <w:rsid w:val="00E840E6"/>
    <w:rsid w:val="00E84103"/>
    <w:rsid w:val="00E86B58"/>
    <w:rsid w:val="00E87B39"/>
    <w:rsid w:val="00E9178D"/>
    <w:rsid w:val="00E9394C"/>
    <w:rsid w:val="00E94384"/>
    <w:rsid w:val="00E94763"/>
    <w:rsid w:val="00E94E7A"/>
    <w:rsid w:val="00E95B0B"/>
    <w:rsid w:val="00E95E62"/>
    <w:rsid w:val="00E96A58"/>
    <w:rsid w:val="00E96C23"/>
    <w:rsid w:val="00E96FDF"/>
    <w:rsid w:val="00EA0662"/>
    <w:rsid w:val="00EA0C5B"/>
    <w:rsid w:val="00EA1329"/>
    <w:rsid w:val="00EA3674"/>
    <w:rsid w:val="00EA480D"/>
    <w:rsid w:val="00EA513B"/>
    <w:rsid w:val="00EB08CD"/>
    <w:rsid w:val="00EB3E1E"/>
    <w:rsid w:val="00EB42D3"/>
    <w:rsid w:val="00EB53A3"/>
    <w:rsid w:val="00EB606E"/>
    <w:rsid w:val="00EB6D36"/>
    <w:rsid w:val="00EC17DB"/>
    <w:rsid w:val="00EC1B12"/>
    <w:rsid w:val="00EC20A4"/>
    <w:rsid w:val="00EC249B"/>
    <w:rsid w:val="00EC3CC4"/>
    <w:rsid w:val="00EC4137"/>
    <w:rsid w:val="00EC4DF3"/>
    <w:rsid w:val="00EC52DC"/>
    <w:rsid w:val="00EC5BDE"/>
    <w:rsid w:val="00EC5CC7"/>
    <w:rsid w:val="00EC74F3"/>
    <w:rsid w:val="00ED1AEC"/>
    <w:rsid w:val="00ED1DA5"/>
    <w:rsid w:val="00ED2197"/>
    <w:rsid w:val="00ED298C"/>
    <w:rsid w:val="00ED331A"/>
    <w:rsid w:val="00ED3560"/>
    <w:rsid w:val="00ED3C3D"/>
    <w:rsid w:val="00ED440E"/>
    <w:rsid w:val="00ED4D00"/>
    <w:rsid w:val="00ED5728"/>
    <w:rsid w:val="00ED5875"/>
    <w:rsid w:val="00ED6002"/>
    <w:rsid w:val="00ED760C"/>
    <w:rsid w:val="00EE02D8"/>
    <w:rsid w:val="00EE2580"/>
    <w:rsid w:val="00EE2F26"/>
    <w:rsid w:val="00EE3AEB"/>
    <w:rsid w:val="00EE3C6E"/>
    <w:rsid w:val="00EE4554"/>
    <w:rsid w:val="00EE60F5"/>
    <w:rsid w:val="00EE62E4"/>
    <w:rsid w:val="00EE68DC"/>
    <w:rsid w:val="00EE71A1"/>
    <w:rsid w:val="00EF06DB"/>
    <w:rsid w:val="00EF19AF"/>
    <w:rsid w:val="00EF2D44"/>
    <w:rsid w:val="00EF4BF0"/>
    <w:rsid w:val="00EF4FC9"/>
    <w:rsid w:val="00EF52FA"/>
    <w:rsid w:val="00EF5FB7"/>
    <w:rsid w:val="00EF616E"/>
    <w:rsid w:val="00EF6A99"/>
    <w:rsid w:val="00EF6B4B"/>
    <w:rsid w:val="00EF6EE7"/>
    <w:rsid w:val="00EF789B"/>
    <w:rsid w:val="00EF79A7"/>
    <w:rsid w:val="00EF79A9"/>
    <w:rsid w:val="00F0044E"/>
    <w:rsid w:val="00F00D59"/>
    <w:rsid w:val="00F013FD"/>
    <w:rsid w:val="00F022BA"/>
    <w:rsid w:val="00F03203"/>
    <w:rsid w:val="00F03974"/>
    <w:rsid w:val="00F048C4"/>
    <w:rsid w:val="00F04E09"/>
    <w:rsid w:val="00F07360"/>
    <w:rsid w:val="00F11F7B"/>
    <w:rsid w:val="00F12BAC"/>
    <w:rsid w:val="00F13913"/>
    <w:rsid w:val="00F14420"/>
    <w:rsid w:val="00F14AF1"/>
    <w:rsid w:val="00F14D56"/>
    <w:rsid w:val="00F14D96"/>
    <w:rsid w:val="00F15256"/>
    <w:rsid w:val="00F15452"/>
    <w:rsid w:val="00F15DEB"/>
    <w:rsid w:val="00F16050"/>
    <w:rsid w:val="00F163AB"/>
    <w:rsid w:val="00F176DA"/>
    <w:rsid w:val="00F20219"/>
    <w:rsid w:val="00F211A3"/>
    <w:rsid w:val="00F2139B"/>
    <w:rsid w:val="00F2216E"/>
    <w:rsid w:val="00F22932"/>
    <w:rsid w:val="00F22FA2"/>
    <w:rsid w:val="00F2319E"/>
    <w:rsid w:val="00F2478E"/>
    <w:rsid w:val="00F24F06"/>
    <w:rsid w:val="00F2549C"/>
    <w:rsid w:val="00F25807"/>
    <w:rsid w:val="00F260C0"/>
    <w:rsid w:val="00F2631B"/>
    <w:rsid w:val="00F266B6"/>
    <w:rsid w:val="00F27622"/>
    <w:rsid w:val="00F27A1A"/>
    <w:rsid w:val="00F3007D"/>
    <w:rsid w:val="00F30F99"/>
    <w:rsid w:val="00F3150C"/>
    <w:rsid w:val="00F32D8C"/>
    <w:rsid w:val="00F33D3E"/>
    <w:rsid w:val="00F33EE7"/>
    <w:rsid w:val="00F34650"/>
    <w:rsid w:val="00F34D8C"/>
    <w:rsid w:val="00F34E77"/>
    <w:rsid w:val="00F36041"/>
    <w:rsid w:val="00F36957"/>
    <w:rsid w:val="00F36D84"/>
    <w:rsid w:val="00F36FA9"/>
    <w:rsid w:val="00F37F2D"/>
    <w:rsid w:val="00F40280"/>
    <w:rsid w:val="00F4074C"/>
    <w:rsid w:val="00F41C41"/>
    <w:rsid w:val="00F43186"/>
    <w:rsid w:val="00F45DB7"/>
    <w:rsid w:val="00F47D39"/>
    <w:rsid w:val="00F50169"/>
    <w:rsid w:val="00F5281D"/>
    <w:rsid w:val="00F532C2"/>
    <w:rsid w:val="00F55E3D"/>
    <w:rsid w:val="00F5779D"/>
    <w:rsid w:val="00F57DD2"/>
    <w:rsid w:val="00F57EAD"/>
    <w:rsid w:val="00F60196"/>
    <w:rsid w:val="00F60EF4"/>
    <w:rsid w:val="00F61024"/>
    <w:rsid w:val="00F6165E"/>
    <w:rsid w:val="00F62593"/>
    <w:rsid w:val="00F62A5E"/>
    <w:rsid w:val="00F64160"/>
    <w:rsid w:val="00F6465F"/>
    <w:rsid w:val="00F6536D"/>
    <w:rsid w:val="00F66C9C"/>
    <w:rsid w:val="00F67609"/>
    <w:rsid w:val="00F67819"/>
    <w:rsid w:val="00F711E1"/>
    <w:rsid w:val="00F72D04"/>
    <w:rsid w:val="00F72DB4"/>
    <w:rsid w:val="00F7397D"/>
    <w:rsid w:val="00F74D53"/>
    <w:rsid w:val="00F74D92"/>
    <w:rsid w:val="00F751B4"/>
    <w:rsid w:val="00F75B74"/>
    <w:rsid w:val="00F75D39"/>
    <w:rsid w:val="00F75EBD"/>
    <w:rsid w:val="00F7661A"/>
    <w:rsid w:val="00F767E0"/>
    <w:rsid w:val="00F7733E"/>
    <w:rsid w:val="00F81809"/>
    <w:rsid w:val="00F818CD"/>
    <w:rsid w:val="00F82007"/>
    <w:rsid w:val="00F82E04"/>
    <w:rsid w:val="00F83C48"/>
    <w:rsid w:val="00F8408F"/>
    <w:rsid w:val="00F855E2"/>
    <w:rsid w:val="00F85633"/>
    <w:rsid w:val="00F85C72"/>
    <w:rsid w:val="00F86209"/>
    <w:rsid w:val="00F903C0"/>
    <w:rsid w:val="00F93421"/>
    <w:rsid w:val="00F94DB0"/>
    <w:rsid w:val="00F9517D"/>
    <w:rsid w:val="00F96024"/>
    <w:rsid w:val="00F96382"/>
    <w:rsid w:val="00F970C1"/>
    <w:rsid w:val="00F9729F"/>
    <w:rsid w:val="00FA217E"/>
    <w:rsid w:val="00FA44E4"/>
    <w:rsid w:val="00FA530F"/>
    <w:rsid w:val="00FA6E29"/>
    <w:rsid w:val="00FA71DE"/>
    <w:rsid w:val="00FA7555"/>
    <w:rsid w:val="00FB04D4"/>
    <w:rsid w:val="00FB0F31"/>
    <w:rsid w:val="00FB10CB"/>
    <w:rsid w:val="00FB22EF"/>
    <w:rsid w:val="00FB42E9"/>
    <w:rsid w:val="00FB4E14"/>
    <w:rsid w:val="00FB50A5"/>
    <w:rsid w:val="00FB571A"/>
    <w:rsid w:val="00FC016D"/>
    <w:rsid w:val="00FC029D"/>
    <w:rsid w:val="00FC068A"/>
    <w:rsid w:val="00FC139D"/>
    <w:rsid w:val="00FC24DD"/>
    <w:rsid w:val="00FC463A"/>
    <w:rsid w:val="00FC5896"/>
    <w:rsid w:val="00FC5F9D"/>
    <w:rsid w:val="00FC635B"/>
    <w:rsid w:val="00FC6C26"/>
    <w:rsid w:val="00FC725E"/>
    <w:rsid w:val="00FD054E"/>
    <w:rsid w:val="00FD0A33"/>
    <w:rsid w:val="00FD177E"/>
    <w:rsid w:val="00FD1E0E"/>
    <w:rsid w:val="00FD24D1"/>
    <w:rsid w:val="00FD28B9"/>
    <w:rsid w:val="00FD3F9B"/>
    <w:rsid w:val="00FD4C7D"/>
    <w:rsid w:val="00FD5F94"/>
    <w:rsid w:val="00FD640F"/>
    <w:rsid w:val="00FD66A9"/>
    <w:rsid w:val="00FD6986"/>
    <w:rsid w:val="00FD6AF9"/>
    <w:rsid w:val="00FD76B5"/>
    <w:rsid w:val="00FE2D7B"/>
    <w:rsid w:val="00FE3082"/>
    <w:rsid w:val="00FE522A"/>
    <w:rsid w:val="00FE56A2"/>
    <w:rsid w:val="00FE5EED"/>
    <w:rsid w:val="00FE6D93"/>
    <w:rsid w:val="00FF14B6"/>
    <w:rsid w:val="00FF1F6D"/>
    <w:rsid w:val="00FF290C"/>
    <w:rsid w:val="00FF4CA9"/>
    <w:rsid w:val="00FF508F"/>
    <w:rsid w:val="00FF5D09"/>
    <w:rsid w:val="00FF66DA"/>
    <w:rsid w:val="00FF6E7D"/>
    <w:rsid w:val="00FF71B5"/>
    <w:rsid w:val="00FF72D3"/>
    <w:rsid w:val="00FF7A44"/>
    <w:rsid w:val="49C31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BE31A07"/>
  <w15:docId w15:val="{4DBE8A1F-726C-48B8-9A88-8672124A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Hyperlink"/>
    <w:basedOn w:val="a0"/>
    <w:uiPriority w:val="99"/>
    <w:semiHidden/>
    <w:unhideWhenUsed/>
    <w:rPr>
      <w:color w:val="0000FF"/>
      <w:u w:val="single"/>
    </w:rPr>
  </w:style>
  <w:style w:type="character" w:styleId="ae">
    <w:name w:val="annotation reference"/>
    <w:basedOn w:val="a0"/>
    <w:uiPriority w:val="99"/>
    <w:semiHidden/>
    <w:unhideWhenUsed/>
    <w:rPr>
      <w:sz w:val="21"/>
      <w:szCs w:val="21"/>
    </w:rPr>
  </w:style>
  <w:style w:type="paragraph" w:styleId="af">
    <w:name w:val="List Paragraph"/>
    <w:basedOn w:val="a"/>
    <w:uiPriority w:val="34"/>
    <w:qFormat/>
    <w:pPr>
      <w:ind w:firstLineChars="200" w:firstLine="420"/>
    </w:pPr>
  </w:style>
  <w:style w:type="character" w:customStyle="1" w:styleId="a4">
    <w:name w:val="批注文字 字符"/>
    <w:basedOn w:val="a0"/>
    <w:link w:val="a3"/>
    <w:uiPriority w:val="99"/>
    <w:rPr>
      <w:rFonts w:ascii="Times New Roman" w:eastAsia="宋体" w:hAnsi="Times New Roman" w:cs="Times New Roman"/>
      <w:szCs w:val="24"/>
    </w:rPr>
  </w:style>
  <w:style w:type="character" w:customStyle="1" w:styleId="ac">
    <w:name w:val="批注主题 字符"/>
    <w:basedOn w:val="a4"/>
    <w:link w:val="ab"/>
    <w:uiPriority w:val="99"/>
    <w:semiHidden/>
    <w:rPr>
      <w:rFonts w:ascii="Times New Roman" w:eastAsia="宋体" w:hAnsi="Times New Roman" w:cs="Times New Roman"/>
      <w:b/>
      <w:bCs/>
      <w:szCs w:val="24"/>
    </w:rPr>
  </w:style>
  <w:style w:type="paragraph" w:customStyle="1" w:styleId="1">
    <w:name w:val="修订1"/>
    <w:hidden/>
    <w:uiPriority w:val="99"/>
    <w:semiHidden/>
    <w:rPr>
      <w:rFonts w:ascii="Times New Roman" w:eastAsia="宋体" w:hAnsi="Times New Roman" w:cs="Times New Roman"/>
      <w:kern w:val="2"/>
      <w:sz w:val="21"/>
      <w:szCs w:val="24"/>
    </w:rPr>
  </w:style>
  <w:style w:type="character" w:customStyle="1" w:styleId="a6">
    <w:name w:val="批注框文本 字符"/>
    <w:basedOn w:val="a0"/>
    <w:link w:val="a5"/>
    <w:uiPriority w:val="99"/>
    <w:semiHidden/>
    <w:rPr>
      <w:rFonts w:ascii="Times New Roman" w:eastAsia="宋体" w:hAnsi="Times New Roman" w:cs="Times New Roman"/>
      <w:sz w:val="18"/>
      <w:szCs w:val="18"/>
    </w:rPr>
  </w:style>
  <w:style w:type="character" w:customStyle="1" w:styleId="aa">
    <w:name w:val="页眉 字符"/>
    <w:basedOn w:val="a0"/>
    <w:link w:val="a9"/>
    <w:uiPriority w:val="99"/>
    <w:rPr>
      <w:rFonts w:ascii="Times New Roman" w:eastAsia="宋体" w:hAnsi="Times New Roman" w:cs="Times New Roman"/>
      <w:sz w:val="18"/>
      <w:szCs w:val="18"/>
    </w:rPr>
  </w:style>
  <w:style w:type="character" w:customStyle="1" w:styleId="a8">
    <w:name w:val="页脚 字符"/>
    <w:basedOn w:val="a0"/>
    <w:link w:val="a7"/>
    <w:uiPriority w:val="99"/>
    <w:rPr>
      <w:rFonts w:ascii="Times New Roman" w:eastAsia="宋体" w:hAnsi="Times New Roman" w:cs="Times New Roman"/>
      <w:sz w:val="18"/>
      <w:szCs w:val="18"/>
    </w:rPr>
  </w:style>
  <w:style w:type="paragraph" w:customStyle="1" w:styleId="Default">
    <w:name w:val="Default"/>
    <w:pPr>
      <w:autoSpaceDE w:val="0"/>
      <w:autoSpaceDN w:val="0"/>
      <w:adjustRightInd w:val="0"/>
    </w:pPr>
    <w:rPr>
      <w:rFonts w:ascii="宋体" w:eastAsia="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441012">
      <w:bodyDiv w:val="1"/>
      <w:marLeft w:val="0"/>
      <w:marRight w:val="0"/>
      <w:marTop w:val="0"/>
      <w:marBottom w:val="0"/>
      <w:divBdr>
        <w:top w:val="none" w:sz="0" w:space="0" w:color="auto"/>
        <w:left w:val="none" w:sz="0" w:space="0" w:color="auto"/>
        <w:bottom w:val="none" w:sz="0" w:space="0" w:color="auto"/>
        <w:right w:val="none" w:sz="0" w:space="0" w:color="auto"/>
      </w:divBdr>
    </w:div>
    <w:div w:id="1898662838">
      <w:bodyDiv w:val="1"/>
      <w:marLeft w:val="0"/>
      <w:marRight w:val="0"/>
      <w:marTop w:val="0"/>
      <w:marBottom w:val="0"/>
      <w:divBdr>
        <w:top w:val="none" w:sz="0" w:space="0" w:color="auto"/>
        <w:left w:val="none" w:sz="0" w:space="0" w:color="auto"/>
        <w:bottom w:val="none" w:sz="0" w:space="0" w:color="auto"/>
        <w:right w:val="none" w:sz="0" w:space="0" w:color="auto"/>
      </w:divBdr>
      <w:divsChild>
        <w:div w:id="1661500975">
          <w:marLeft w:val="1886"/>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F2A33-8DFC-431B-B9BA-58022DDC0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1664</TotalTime>
  <Pages>4</Pages>
  <Words>388</Words>
  <Characters>2216</Characters>
  <Application>Microsoft Office Word</Application>
  <DocSecurity>0</DocSecurity>
  <Lines>18</Lines>
  <Paragraphs>5</Paragraphs>
  <ScaleCrop>false</ScaleCrop>
  <Company>cmtc</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龚玉娇</dc:creator>
  <cp:lastModifiedBy>龚玉娇</cp:lastModifiedBy>
  <cp:revision>886</cp:revision>
  <cp:lastPrinted>2026-09-17T09:46:00Z</cp:lastPrinted>
  <dcterms:created xsi:type="dcterms:W3CDTF">2024-09-11T09:16:00Z</dcterms:created>
  <dcterms:modified xsi:type="dcterms:W3CDTF">2026-09-17T10:46:00Z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eyJoZGlkIjoiMmUzNmNkYThjMTc0ZjJlZDUxZDMzODI5NzE1Y2JkM2QiLCJ1c2VySWQiOiI1Mzg5NTA3MzMifQ==</vt:lpwstr>
  </property>
  <property fmtid="{D5CDD505-2E9C-101B-9397-08002B2CF9AE}" pid="3" name="KSOProductBuildVer">
    <vt:lpwstr>2052-12.1.0.26375</vt:lpwstr>
  </property>
  <property fmtid="{D5CDD505-2E9C-101B-9397-08002B2CF9AE}" pid="4" name="ICV">
    <vt:lpwstr>B7DD014A096547FF98376386CB176E3B_13</vt:lpwstr>
  </property>
</Properties>
</file>