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46394" w14:textId="77777777" w:rsidR="00951A47" w:rsidRDefault="00000000">
      <w:pPr>
        <w:keepNext/>
        <w:keepLines/>
        <w:spacing w:before="260" w:after="260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i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>证券代码：6</w:t>
      </w:r>
      <w:r>
        <w:rPr>
          <w:rFonts w:ascii="宋体" w:eastAsia="宋体" w:hAnsi="宋体" w:cs="Times New Roman"/>
          <w:b/>
          <w:bCs/>
          <w:iCs/>
          <w:sz w:val="24"/>
          <w:szCs w:val="24"/>
        </w:rPr>
        <w:t>88360</w:t>
      </w: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 xml:space="preserve">                                 证券简称：德马科技</w:t>
      </w:r>
      <w:r>
        <w:rPr>
          <w:rFonts w:ascii="宋体" w:eastAsia="宋体" w:hAnsi="宋体" w:cs="Times New Roman"/>
          <w:b/>
          <w:bCs/>
          <w:iCs/>
          <w:sz w:val="24"/>
          <w:szCs w:val="24"/>
        </w:rPr>
        <w:t xml:space="preserve"> </w:t>
      </w:r>
    </w:p>
    <w:p w14:paraId="684D00ED" w14:textId="77777777" w:rsidR="00951A47" w:rsidRDefault="00000000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德马科技集团股份有限公司</w:t>
      </w:r>
    </w:p>
    <w:p w14:paraId="6D296DF8" w14:textId="77777777" w:rsidR="00951A47" w:rsidRDefault="00000000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sz w:val="32"/>
          <w:szCs w:val="32"/>
        </w:rPr>
      </w:pPr>
      <w:bookmarkStart w:id="0" w:name="OLE_LINK1"/>
      <w:r>
        <w:rPr>
          <w:rFonts w:ascii="宋体" w:eastAsia="宋体" w:hAnsi="宋体" w:cs="Times New Roman" w:hint="eastAsia"/>
          <w:b/>
          <w:bCs/>
          <w:sz w:val="32"/>
          <w:szCs w:val="32"/>
        </w:rPr>
        <w:t>投资者关系活动记录表</w:t>
      </w:r>
      <w:bookmarkEnd w:id="0"/>
    </w:p>
    <w:p w14:paraId="696CB62E" w14:textId="77777777" w:rsidR="00951A47" w:rsidRDefault="00000000">
      <w:pPr>
        <w:keepNext/>
        <w:keepLines/>
        <w:spacing w:before="260" w:after="260" w:line="360" w:lineRule="auto"/>
        <w:jc w:val="left"/>
        <w:outlineLvl w:val="1"/>
        <w:rPr>
          <w:rFonts w:ascii="宋体" w:eastAsia="宋体" w:hAnsi="宋体" w:cs="Times New Roman" w:hint="eastAsia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编号：2</w:t>
      </w:r>
      <w:r>
        <w:rPr>
          <w:rFonts w:ascii="宋体" w:eastAsia="宋体" w:hAnsi="宋体" w:cs="Times New Roman"/>
          <w:b/>
          <w:bCs/>
          <w:sz w:val="24"/>
          <w:szCs w:val="24"/>
        </w:rPr>
        <w:t>02</w:t>
      </w:r>
      <w:r>
        <w:rPr>
          <w:rFonts w:ascii="宋体" w:eastAsia="宋体" w:hAnsi="宋体" w:cs="Times New Roman" w:hint="eastAsia"/>
          <w:b/>
          <w:bCs/>
          <w:sz w:val="24"/>
          <w:szCs w:val="24"/>
        </w:rPr>
        <w:t>6-</w:t>
      </w:r>
      <w:r>
        <w:rPr>
          <w:rFonts w:ascii="宋体" w:eastAsia="宋体" w:hAnsi="宋体" w:cs="Times New Roman"/>
          <w:b/>
          <w:bCs/>
          <w:sz w:val="24"/>
          <w:szCs w:val="24"/>
        </w:rPr>
        <w:t>00</w:t>
      </w:r>
      <w:r>
        <w:rPr>
          <w:rFonts w:ascii="宋体" w:eastAsia="宋体" w:hAnsi="宋体" w:cs="Times New Roman" w:hint="eastAsia"/>
          <w:b/>
          <w:bCs/>
          <w:sz w:val="24"/>
          <w:szCs w:val="24"/>
        </w:rPr>
        <w:t xml:space="preserve">4   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6"/>
        <w:gridCol w:w="6458"/>
      </w:tblGrid>
      <w:tr w:rsidR="00951A47" w14:paraId="7224A099" w14:textId="77777777">
        <w:tc>
          <w:tcPr>
            <w:tcW w:w="2156" w:type="dxa"/>
          </w:tcPr>
          <w:p w14:paraId="0A9602EB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投资者关系活动类别</w:t>
            </w:r>
          </w:p>
          <w:p w14:paraId="37FA9CAE" w14:textId="77777777" w:rsidR="00951A47" w:rsidRDefault="00951A47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458" w:type="dxa"/>
          </w:tcPr>
          <w:p w14:paraId="2459989A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sym w:font="Wingdings 2" w:char="0052"/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特定对象调研       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分析师会议</w:t>
            </w:r>
          </w:p>
          <w:p w14:paraId="1C401A2C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媒体采访            </w:t>
            </w:r>
            <w:bookmarkStart w:id="1" w:name="OLE_LINK2"/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bookmarkEnd w:id="1"/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业绩说明会</w:t>
            </w:r>
          </w:p>
          <w:p w14:paraId="6238D5BC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新闻发布会         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路演活动</w:t>
            </w:r>
          </w:p>
          <w:p w14:paraId="396C7FA3" w14:textId="77777777" w:rsidR="00951A47" w:rsidRDefault="00000000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现场参观 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 xml:space="preserve">          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电话会议</w:t>
            </w:r>
          </w:p>
          <w:p w14:paraId="1269711A" w14:textId="77777777" w:rsidR="00951A47" w:rsidRDefault="00000000">
            <w:pPr>
              <w:tabs>
                <w:tab w:val="center" w:pos="3199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其他 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u w:val="single"/>
              </w:rPr>
              <w:t xml:space="preserve">      </w:t>
            </w:r>
          </w:p>
        </w:tc>
      </w:tr>
      <w:tr w:rsidR="00951A47" w14:paraId="44CC51F0" w14:textId="77777777">
        <w:tc>
          <w:tcPr>
            <w:tcW w:w="2156" w:type="dxa"/>
          </w:tcPr>
          <w:p w14:paraId="02320998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参与单位名称</w:t>
            </w:r>
          </w:p>
          <w:p w14:paraId="54A6B102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（排名不分先后）</w:t>
            </w:r>
          </w:p>
        </w:tc>
        <w:tc>
          <w:tcPr>
            <w:tcW w:w="6458" w:type="dxa"/>
          </w:tcPr>
          <w:p w14:paraId="19E17AB0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Michal Lichvar (Vontobel Asset Management, Inc )</w:t>
            </w:r>
          </w:p>
          <w:p w14:paraId="7A2C7E10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Sophie Conyngham Greene (Columbia Threadneedle Investments)</w:t>
            </w:r>
          </w:p>
          <w:p w14:paraId="17ED1AA2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Andy Cheuk (Abu Dhabi Investment Authority)</w:t>
            </w:r>
          </w:p>
          <w:p w14:paraId="7E238533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Freya Ye (Hermes Investment Management Ltd)</w:t>
            </w:r>
          </w:p>
          <w:p w14:paraId="33B9F941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Rahul Sharma (Schafer Cullen Capital)</w:t>
            </w:r>
          </w:p>
          <w:p w14:paraId="009BF2AE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Sally Bertouch (Schafer Cullen Capital)</w:t>
            </w:r>
          </w:p>
          <w:p w14:paraId="79B9BC4C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Bruce Zhang (1832 Asset Management L.P.)</w:t>
            </w:r>
          </w:p>
          <w:p w14:paraId="6579AD90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Shreyash Devalkar (Axis Group)</w:t>
            </w:r>
          </w:p>
          <w:p w14:paraId="08045FBB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Joy He (Baron Capital Mgt)</w:t>
            </w:r>
          </w:p>
          <w:p w14:paraId="2AD94A6C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Hua Qun Soh (Daiwa Asset Management Group)</w:t>
            </w:r>
          </w:p>
          <w:p w14:paraId="6D08E1A1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Imogen Millington (Sarasin &amp; Partners LLP)</w:t>
            </w:r>
          </w:p>
          <w:p w14:paraId="08C4D9DF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Jie Lu (Robeco)</w:t>
            </w:r>
          </w:p>
          <w:p w14:paraId="02E70793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Chang Yang (Sumitomo Mitsui)</w:t>
            </w:r>
          </w:p>
          <w:p w14:paraId="741A316B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Xiao Feng (CLSA)</w:t>
            </w:r>
          </w:p>
          <w:p w14:paraId="2BE6DDB8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Orlando Hong (CLSA)</w:t>
            </w:r>
          </w:p>
          <w:p w14:paraId="52D4B263" w14:textId="77777777" w:rsidR="00951A47" w:rsidRDefault="00000000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宋嘉宁 、李辰霄(中信证券）</w:t>
            </w:r>
          </w:p>
        </w:tc>
      </w:tr>
      <w:tr w:rsidR="00951A47" w14:paraId="26D10756" w14:textId="77777777">
        <w:tc>
          <w:tcPr>
            <w:tcW w:w="2156" w:type="dxa"/>
          </w:tcPr>
          <w:p w14:paraId="6D703316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lastRenderedPageBreak/>
              <w:t>会议时间</w:t>
            </w:r>
          </w:p>
        </w:tc>
        <w:tc>
          <w:tcPr>
            <w:tcW w:w="6458" w:type="dxa"/>
          </w:tcPr>
          <w:p w14:paraId="0464B71A" w14:textId="354852B1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02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6年9月16日</w:t>
            </w:r>
          </w:p>
        </w:tc>
      </w:tr>
      <w:tr w:rsidR="00951A47" w14:paraId="41425D25" w14:textId="77777777">
        <w:tc>
          <w:tcPr>
            <w:tcW w:w="2156" w:type="dxa"/>
          </w:tcPr>
          <w:p w14:paraId="3C132C22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会议地点</w:t>
            </w:r>
          </w:p>
        </w:tc>
        <w:tc>
          <w:tcPr>
            <w:tcW w:w="6458" w:type="dxa"/>
          </w:tcPr>
          <w:p w14:paraId="4690EF8A" w14:textId="77777777" w:rsidR="00951A47" w:rsidRDefault="00000000">
            <w:pPr>
              <w:spacing w:line="360" w:lineRule="auto"/>
              <w:jc w:val="left"/>
              <w:rPr>
                <w:rFonts w:ascii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hAnsi="宋体" w:cs="Times New Roman" w:hint="eastAsia"/>
                <w:bCs/>
                <w:iCs/>
                <w:sz w:val="24"/>
                <w:szCs w:val="24"/>
              </w:rPr>
              <w:t>上海</w:t>
            </w:r>
          </w:p>
        </w:tc>
      </w:tr>
      <w:tr w:rsidR="00951A47" w14:paraId="0DF328B0" w14:textId="77777777">
        <w:tc>
          <w:tcPr>
            <w:tcW w:w="2156" w:type="dxa"/>
          </w:tcPr>
          <w:p w14:paraId="29FC3061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6458" w:type="dxa"/>
          </w:tcPr>
          <w:p w14:paraId="4AD8CE35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董事长、总经理：卓序</w:t>
            </w:r>
          </w:p>
          <w:p w14:paraId="7A6BA057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sans-serif" w:eastAsia="sans-serif" w:hAnsi="sans-serif" w:cs="sans-serif"/>
                <w:sz w:val="23"/>
                <w:szCs w:val="23"/>
                <w:shd w:val="clear" w:color="auto" w:fill="FFFFFF"/>
              </w:rPr>
              <w:t>投资者关系</w:t>
            </w:r>
            <w:r>
              <w:rPr>
                <w:rFonts w:ascii="sans-serif" w:eastAsia="宋体" w:hAnsi="sans-serif" w:cs="sans-serif" w:hint="eastAsia"/>
                <w:sz w:val="23"/>
                <w:szCs w:val="23"/>
                <w:shd w:val="clear" w:color="auto" w:fill="FFFFFF"/>
              </w:rPr>
              <w:t>经理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：尚硕</w:t>
            </w:r>
          </w:p>
        </w:tc>
      </w:tr>
      <w:tr w:rsidR="00951A47" w14:paraId="0A9488E4" w14:textId="77777777">
        <w:trPr>
          <w:trHeight w:val="416"/>
        </w:trPr>
        <w:tc>
          <w:tcPr>
            <w:tcW w:w="2156" w:type="dxa"/>
            <w:vAlign w:val="center"/>
          </w:tcPr>
          <w:p w14:paraId="446C9DD0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458" w:type="dxa"/>
          </w:tcPr>
          <w:p w14:paraId="15EEFF0B" w14:textId="77777777" w:rsidR="00951A47" w:rsidRDefault="00000000">
            <w:pPr>
              <w:spacing w:line="360" w:lineRule="auto"/>
              <w:ind w:firstLineChars="200" w:firstLine="482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问题1：公司在具身智能领域的发展情况如何？关于具身智能业务，德马科技是否已经有相关收入？ </w:t>
            </w:r>
          </w:p>
          <w:p w14:paraId="0CBB119B" w14:textId="77777777" w:rsidR="00951A47" w:rsidRDefault="00000000">
            <w:p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答：具身智能机器人在工业及物流场景的作业具有特性要求，公司目前正致力于构建具身智能体来完成指定作业任务，开发符合工业工况要求的专用终端执行解决方案。</w:t>
            </w:r>
          </w:p>
          <w:p w14:paraId="7F9F1B28" w14:textId="77777777" w:rsidR="00951A47" w:rsidRDefault="00000000">
            <w:p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德马科技聚焦具身智能商业化落地，作为场景解决方案服务商，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目前正在</w:t>
            </w:r>
            <w:r>
              <w:rPr>
                <w:rFonts w:ascii="宋体" w:eastAsia="宋体" w:hAnsi="宋体" w:cs="宋体"/>
                <w:sz w:val="24"/>
                <w:szCs w:val="24"/>
              </w:rPr>
              <w:t>推进模型驱动、具备自主学习迭代能力的机器人产业化应用。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同时</w:t>
            </w:r>
            <w:r>
              <w:rPr>
                <w:rFonts w:ascii="宋体" w:eastAsia="宋体" w:hAnsi="宋体" w:cs="宋体"/>
                <w:sz w:val="24"/>
                <w:szCs w:val="24"/>
              </w:rPr>
              <w:t>公司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正在积极</w:t>
            </w:r>
            <w:r>
              <w:rPr>
                <w:rFonts w:ascii="宋体" w:eastAsia="宋体" w:hAnsi="宋体" w:cs="宋体"/>
                <w:sz w:val="24"/>
                <w:szCs w:val="24"/>
              </w:rPr>
              <w:t>布局数据采集业务，已建成物流场景数采训练中心，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联合第三方共同</w:t>
            </w:r>
            <w:r>
              <w:rPr>
                <w:rFonts w:ascii="宋体" w:eastAsia="宋体" w:hAnsi="宋体" w:cs="宋体"/>
                <w:sz w:val="24"/>
                <w:szCs w:val="24"/>
              </w:rPr>
              <w:t>打造OmniEgo全管线数采体系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。公司业务覆盖全球多家头部电商客户，作业场景方案验证成熟后，可在全球客户端实现复制。</w:t>
            </w:r>
          </w:p>
          <w:p w14:paraId="15E1C20C" w14:textId="0FEFD6EC" w:rsidR="00951A47" w:rsidRDefault="00000000">
            <w:p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bookmarkStart w:id="2" w:name="OLE_LINK3"/>
            <w:r>
              <w:rPr>
                <w:rFonts w:ascii="宋体" w:eastAsia="宋体" w:hAnsi="宋体" w:cs="宋体" w:hint="eastAsia"/>
                <w:sz w:val="24"/>
                <w:szCs w:val="24"/>
              </w:rPr>
              <w:t>相关经营情况及财务数据，公司</w:t>
            </w:r>
            <w:r w:rsidR="0069536F">
              <w:rPr>
                <w:rFonts w:ascii="宋体" w:eastAsia="宋体" w:hAnsi="宋体" w:cs="宋体" w:hint="eastAsia"/>
                <w:sz w:val="24"/>
                <w:szCs w:val="24"/>
              </w:rPr>
              <w:t>将严格</w:t>
            </w:r>
            <w:r w:rsidR="00C0110A">
              <w:rPr>
                <w:rFonts w:ascii="宋体" w:eastAsia="宋体" w:hAnsi="宋体" w:cs="宋体" w:hint="eastAsia"/>
                <w:sz w:val="24"/>
                <w:szCs w:val="24"/>
              </w:rPr>
              <w:t>按照相关信息披露规则</w:t>
            </w:r>
            <w:r w:rsidR="0069536F">
              <w:rPr>
                <w:rFonts w:ascii="宋体" w:eastAsia="宋体" w:hAnsi="宋体" w:cs="宋体" w:hint="eastAsia"/>
                <w:sz w:val="24"/>
                <w:szCs w:val="24"/>
              </w:rPr>
              <w:t>进行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披露</w:t>
            </w:r>
            <w:bookmarkEnd w:id="2"/>
            <w:r>
              <w:rPr>
                <w:rFonts w:ascii="宋体" w:eastAsia="宋体" w:hAnsi="宋体" w:cs="宋体" w:hint="eastAsia"/>
                <w:sz w:val="24"/>
                <w:szCs w:val="24"/>
              </w:rPr>
              <w:t>。感谢您的持续关注！</w:t>
            </w:r>
          </w:p>
          <w:p w14:paraId="10DE0B39" w14:textId="77777777" w:rsidR="00951A47" w:rsidRDefault="00000000">
            <w:pPr>
              <w:spacing w:line="360" w:lineRule="auto"/>
              <w:ind w:firstLineChars="200" w:firstLine="482"/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 xml:space="preserve">问题2：在工业场景落地，德马科技具备哪些优势？ </w:t>
            </w:r>
          </w:p>
          <w:p w14:paraId="31613A69" w14:textId="77777777" w:rsidR="00951A47" w:rsidRDefault="00000000">
            <w:pPr>
              <w:widowControl/>
              <w:spacing w:line="360" w:lineRule="auto"/>
              <w:ind w:firstLineChars="200" w:firstLine="480"/>
              <w:jc w:val="left"/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答：具身智能在</w:t>
            </w: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工业场景落地，核心需具备系统性条件：</w:t>
            </w:r>
          </w:p>
          <w:p w14:paraId="7A0AAA87" w14:textId="77777777" w:rsidR="00951A47" w:rsidRDefault="00000000">
            <w:pPr>
              <w:widowControl/>
              <w:spacing w:line="360" w:lineRule="auto"/>
              <w:ind w:firstLineChars="200" w:firstLine="480"/>
              <w:jc w:val="left"/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一是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工业场景内机器人不是独立工作，</w:t>
            </w: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需定制化工装、夹具及既有自动化设备深度协同；</w:t>
            </w:r>
          </w:p>
          <w:p w14:paraId="063CFBD3" w14:textId="77777777" w:rsidR="00951A47" w:rsidRDefault="00000000">
            <w:pPr>
              <w:widowControl/>
              <w:spacing w:line="360" w:lineRule="auto"/>
              <w:ind w:firstLineChars="200" w:firstLine="480"/>
              <w:jc w:val="left"/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二是全球化运维售后体系投入高、周期长；</w:t>
            </w:r>
          </w:p>
          <w:p w14:paraId="6C958E03" w14:textId="77777777" w:rsidR="00951A47" w:rsidRDefault="00000000">
            <w:pPr>
              <w:widowControl/>
              <w:spacing w:line="360" w:lineRule="auto"/>
              <w:ind w:firstLineChars="200" w:firstLine="480"/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  <w:lang w:bidi="ar"/>
              </w:rPr>
              <w:t>三是部分产品软硬件深度耦合，跨场景适配能力受限。</w:t>
            </w:r>
          </w:p>
          <w:p w14:paraId="40760A6B" w14:textId="77777777" w:rsidR="00951A47" w:rsidRDefault="00000000">
            <w:pPr>
              <w:widowControl/>
              <w:spacing w:line="360" w:lineRule="auto"/>
              <w:ind w:firstLineChars="200" w:firstLine="480"/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因此，</w:t>
            </w:r>
            <w:r>
              <w:rPr>
                <w:rFonts w:ascii="宋体" w:eastAsia="宋体" w:hAnsi="宋体" w:cs="宋体"/>
                <w:sz w:val="24"/>
                <w:szCs w:val="24"/>
              </w:rPr>
              <w:t>本体厂商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会</w:t>
            </w:r>
            <w:r>
              <w:rPr>
                <w:rFonts w:ascii="宋体" w:eastAsia="宋体" w:hAnsi="宋体" w:cs="宋体"/>
                <w:sz w:val="24"/>
                <w:szCs w:val="24"/>
              </w:rPr>
              <w:t>联合德马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科技</w:t>
            </w:r>
            <w:r>
              <w:rPr>
                <w:rFonts w:ascii="宋体" w:eastAsia="宋体" w:hAnsi="宋体" w:cs="宋体"/>
                <w:sz w:val="24"/>
                <w:szCs w:val="24"/>
              </w:rPr>
              <w:t>这类场景解决方案服务商协同落地。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同时在工业端，</w:t>
            </w:r>
            <w:r>
              <w:rPr>
                <w:rFonts w:ascii="宋体" w:eastAsia="宋体" w:hAnsi="宋体" w:cs="宋体"/>
                <w:sz w:val="24"/>
                <w:szCs w:val="24"/>
              </w:rPr>
              <w:t>德马拥有覆盖多区域的属地化生产、技术与售后团队，具备面向海外客户提供本地化项目实施与持续运维的能力，可协同伙伴共同推进海内外工业场景具身智能项目落地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。感谢您的关注！</w:t>
            </w:r>
          </w:p>
          <w:p w14:paraId="0B7A7222" w14:textId="77777777" w:rsidR="00951A47" w:rsidRDefault="00000000">
            <w:pPr>
              <w:spacing w:line="360" w:lineRule="auto"/>
              <w:ind w:firstLineChars="200" w:firstLine="482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lastRenderedPageBreak/>
              <w:t>问题3：如何看待具身智能业务海内外商业化前景？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</w:p>
          <w:p w14:paraId="73792BDC" w14:textId="77777777" w:rsidR="00951A47" w:rsidRDefault="00000000">
            <w:p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答：综合用工成本、人员作业效率等因素，部分海外国家及地区劳动力供给紧张、用工成本较高，B端具身智能商业化落地在海外市场较易实现。未来，具身智能</w:t>
            </w:r>
            <w:r>
              <w:rPr>
                <w:rFonts w:ascii="宋体" w:eastAsia="宋体" w:hAnsi="宋体" w:cs="宋体"/>
                <w:sz w:val="24"/>
                <w:szCs w:val="24"/>
              </w:rPr>
              <w:t>硬件可靠性、高质量场景数据积累是产业持续升级的重要方向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。依托深厚场景理解能力，公司作为场景解决方案服务商具备落地优势。感谢您的关注！</w:t>
            </w:r>
          </w:p>
        </w:tc>
      </w:tr>
      <w:tr w:rsidR="00951A47" w14:paraId="2C281297" w14:textId="77777777">
        <w:tc>
          <w:tcPr>
            <w:tcW w:w="2156" w:type="dxa"/>
            <w:vAlign w:val="center"/>
          </w:tcPr>
          <w:p w14:paraId="7F5450F1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6458" w:type="dxa"/>
            <w:vAlign w:val="center"/>
          </w:tcPr>
          <w:p w14:paraId="60B21DA4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无</w:t>
            </w:r>
          </w:p>
        </w:tc>
      </w:tr>
      <w:tr w:rsidR="00951A47" w14:paraId="61BF6FEE" w14:textId="77777777">
        <w:tc>
          <w:tcPr>
            <w:tcW w:w="2156" w:type="dxa"/>
            <w:vAlign w:val="center"/>
          </w:tcPr>
          <w:p w14:paraId="185E07EB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是否涉及应当披露重大信息的说明</w:t>
            </w:r>
          </w:p>
        </w:tc>
        <w:tc>
          <w:tcPr>
            <w:tcW w:w="6458" w:type="dxa"/>
            <w:vAlign w:val="center"/>
          </w:tcPr>
          <w:p w14:paraId="6A628CC6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无</w:t>
            </w:r>
          </w:p>
        </w:tc>
      </w:tr>
      <w:tr w:rsidR="00951A47" w14:paraId="040242C6" w14:textId="77777777">
        <w:tc>
          <w:tcPr>
            <w:tcW w:w="2156" w:type="dxa"/>
            <w:vAlign w:val="center"/>
          </w:tcPr>
          <w:p w14:paraId="0835DBCD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458" w:type="dxa"/>
            <w:vAlign w:val="center"/>
          </w:tcPr>
          <w:p w14:paraId="153DEEE3" w14:textId="77777777" w:rsidR="00951A47" w:rsidRDefault="00000000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2</w:t>
            </w:r>
            <w:r>
              <w:rPr>
                <w:rFonts w:ascii="宋体" w:eastAsia="宋体" w:hAnsi="宋体" w:cs="Times New Roman"/>
                <w:iCs/>
                <w:sz w:val="24"/>
                <w:szCs w:val="24"/>
              </w:rPr>
              <w:t>02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6年9月16日</w:t>
            </w:r>
          </w:p>
        </w:tc>
      </w:tr>
    </w:tbl>
    <w:p w14:paraId="65C86445" w14:textId="77777777" w:rsidR="00951A47" w:rsidRDefault="00951A47">
      <w:pPr>
        <w:keepNext/>
        <w:keepLines/>
        <w:spacing w:before="260" w:after="260" w:line="360" w:lineRule="auto"/>
        <w:outlineLvl w:val="1"/>
      </w:pPr>
    </w:p>
    <w:sectPr w:rsidR="00951A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6CD"/>
    <w:rsid w:val="000028AC"/>
    <w:rsid w:val="0000466C"/>
    <w:rsid w:val="0000540E"/>
    <w:rsid w:val="00005E22"/>
    <w:rsid w:val="00007952"/>
    <w:rsid w:val="00014EDC"/>
    <w:rsid w:val="00014F2A"/>
    <w:rsid w:val="00021F69"/>
    <w:rsid w:val="00023F7B"/>
    <w:rsid w:val="000269F1"/>
    <w:rsid w:val="00026CD7"/>
    <w:rsid w:val="00026E2B"/>
    <w:rsid w:val="000270E5"/>
    <w:rsid w:val="000333DF"/>
    <w:rsid w:val="00034D59"/>
    <w:rsid w:val="00042C46"/>
    <w:rsid w:val="000444E5"/>
    <w:rsid w:val="000528A8"/>
    <w:rsid w:val="0005452E"/>
    <w:rsid w:val="00054AD1"/>
    <w:rsid w:val="00063DAB"/>
    <w:rsid w:val="00063DB5"/>
    <w:rsid w:val="0006434F"/>
    <w:rsid w:val="00070593"/>
    <w:rsid w:val="00070C3B"/>
    <w:rsid w:val="00071B11"/>
    <w:rsid w:val="00073E77"/>
    <w:rsid w:val="00081B36"/>
    <w:rsid w:val="000828F8"/>
    <w:rsid w:val="000865E7"/>
    <w:rsid w:val="00086C90"/>
    <w:rsid w:val="00094C63"/>
    <w:rsid w:val="000A65EF"/>
    <w:rsid w:val="000B6FFD"/>
    <w:rsid w:val="000C2F52"/>
    <w:rsid w:val="000D3542"/>
    <w:rsid w:val="000D3D67"/>
    <w:rsid w:val="000D5E1A"/>
    <w:rsid w:val="000D5E41"/>
    <w:rsid w:val="000E0920"/>
    <w:rsid w:val="000E1B11"/>
    <w:rsid w:val="000E3AF1"/>
    <w:rsid w:val="000F6BEB"/>
    <w:rsid w:val="00103C4E"/>
    <w:rsid w:val="00105629"/>
    <w:rsid w:val="00111EF4"/>
    <w:rsid w:val="00113C72"/>
    <w:rsid w:val="00114CEA"/>
    <w:rsid w:val="001221B8"/>
    <w:rsid w:val="001234E4"/>
    <w:rsid w:val="00127B0C"/>
    <w:rsid w:val="001304EB"/>
    <w:rsid w:val="001334C1"/>
    <w:rsid w:val="00136BC5"/>
    <w:rsid w:val="00143A57"/>
    <w:rsid w:val="00144C5A"/>
    <w:rsid w:val="00145C6A"/>
    <w:rsid w:val="00151B55"/>
    <w:rsid w:val="0015419C"/>
    <w:rsid w:val="0015575A"/>
    <w:rsid w:val="00160B36"/>
    <w:rsid w:val="001672FF"/>
    <w:rsid w:val="00172670"/>
    <w:rsid w:val="001763E3"/>
    <w:rsid w:val="001819EF"/>
    <w:rsid w:val="00186DBB"/>
    <w:rsid w:val="0018752B"/>
    <w:rsid w:val="001915E7"/>
    <w:rsid w:val="00192061"/>
    <w:rsid w:val="001965A6"/>
    <w:rsid w:val="001A125C"/>
    <w:rsid w:val="001A4556"/>
    <w:rsid w:val="001B00D8"/>
    <w:rsid w:val="001B011E"/>
    <w:rsid w:val="001B3FD6"/>
    <w:rsid w:val="001B508F"/>
    <w:rsid w:val="001B7B58"/>
    <w:rsid w:val="001C5503"/>
    <w:rsid w:val="001C7C07"/>
    <w:rsid w:val="001D5222"/>
    <w:rsid w:val="001D7A5D"/>
    <w:rsid w:val="001E2BC5"/>
    <w:rsid w:val="001E5200"/>
    <w:rsid w:val="001E5E64"/>
    <w:rsid w:val="001E7F7C"/>
    <w:rsid w:val="001F2572"/>
    <w:rsid w:val="001F3B73"/>
    <w:rsid w:val="001F5B62"/>
    <w:rsid w:val="002118DC"/>
    <w:rsid w:val="00214C8F"/>
    <w:rsid w:val="002159B9"/>
    <w:rsid w:val="002278FB"/>
    <w:rsid w:val="00232813"/>
    <w:rsid w:val="00234237"/>
    <w:rsid w:val="00234D03"/>
    <w:rsid w:val="00250A28"/>
    <w:rsid w:val="00251EF8"/>
    <w:rsid w:val="002525E9"/>
    <w:rsid w:val="0025271B"/>
    <w:rsid w:val="00253547"/>
    <w:rsid w:val="00255B4A"/>
    <w:rsid w:val="00256250"/>
    <w:rsid w:val="002650F9"/>
    <w:rsid w:val="00265332"/>
    <w:rsid w:val="00267056"/>
    <w:rsid w:val="0027124D"/>
    <w:rsid w:val="002739C7"/>
    <w:rsid w:val="00273BE7"/>
    <w:rsid w:val="00273D9E"/>
    <w:rsid w:val="0028148B"/>
    <w:rsid w:val="00286F7B"/>
    <w:rsid w:val="0029285E"/>
    <w:rsid w:val="00293FBB"/>
    <w:rsid w:val="00295236"/>
    <w:rsid w:val="002A15B6"/>
    <w:rsid w:val="002A57AC"/>
    <w:rsid w:val="002B0AD4"/>
    <w:rsid w:val="002B1C5F"/>
    <w:rsid w:val="002B75F5"/>
    <w:rsid w:val="002C1C3B"/>
    <w:rsid w:val="002C23DD"/>
    <w:rsid w:val="002C3AD1"/>
    <w:rsid w:val="002D15D1"/>
    <w:rsid w:val="002D3753"/>
    <w:rsid w:val="002F1B04"/>
    <w:rsid w:val="002F4C46"/>
    <w:rsid w:val="002F5F9C"/>
    <w:rsid w:val="002F6983"/>
    <w:rsid w:val="002F6EAD"/>
    <w:rsid w:val="00307607"/>
    <w:rsid w:val="00307EC1"/>
    <w:rsid w:val="0031032E"/>
    <w:rsid w:val="003131C3"/>
    <w:rsid w:val="0031371B"/>
    <w:rsid w:val="00314D9B"/>
    <w:rsid w:val="003164FE"/>
    <w:rsid w:val="00316703"/>
    <w:rsid w:val="00320CDC"/>
    <w:rsid w:val="00320D9D"/>
    <w:rsid w:val="00320EA7"/>
    <w:rsid w:val="00327CE4"/>
    <w:rsid w:val="00327E03"/>
    <w:rsid w:val="00336191"/>
    <w:rsid w:val="00340A0E"/>
    <w:rsid w:val="003413FD"/>
    <w:rsid w:val="003508D5"/>
    <w:rsid w:val="003524BC"/>
    <w:rsid w:val="0035572A"/>
    <w:rsid w:val="00362CD0"/>
    <w:rsid w:val="00363384"/>
    <w:rsid w:val="00364D4D"/>
    <w:rsid w:val="0036573C"/>
    <w:rsid w:val="0037038A"/>
    <w:rsid w:val="003722F1"/>
    <w:rsid w:val="0037245D"/>
    <w:rsid w:val="0037453B"/>
    <w:rsid w:val="00376EB2"/>
    <w:rsid w:val="0037774D"/>
    <w:rsid w:val="0038034C"/>
    <w:rsid w:val="00386F86"/>
    <w:rsid w:val="00397642"/>
    <w:rsid w:val="003A085C"/>
    <w:rsid w:val="003A1C15"/>
    <w:rsid w:val="003A236B"/>
    <w:rsid w:val="003A2EB2"/>
    <w:rsid w:val="003A7A56"/>
    <w:rsid w:val="003B13A4"/>
    <w:rsid w:val="003C0892"/>
    <w:rsid w:val="003D2A88"/>
    <w:rsid w:val="003D2F73"/>
    <w:rsid w:val="003D40E0"/>
    <w:rsid w:val="003E0607"/>
    <w:rsid w:val="003F0A19"/>
    <w:rsid w:val="003F2A5A"/>
    <w:rsid w:val="003F6D0B"/>
    <w:rsid w:val="00400B90"/>
    <w:rsid w:val="0040142B"/>
    <w:rsid w:val="00404723"/>
    <w:rsid w:val="004106EC"/>
    <w:rsid w:val="00411262"/>
    <w:rsid w:val="00415FC4"/>
    <w:rsid w:val="00420071"/>
    <w:rsid w:val="0042182D"/>
    <w:rsid w:val="00423836"/>
    <w:rsid w:val="00425BB1"/>
    <w:rsid w:val="00431942"/>
    <w:rsid w:val="00432964"/>
    <w:rsid w:val="00433835"/>
    <w:rsid w:val="00467B9C"/>
    <w:rsid w:val="00470346"/>
    <w:rsid w:val="00472F77"/>
    <w:rsid w:val="00473F91"/>
    <w:rsid w:val="004754E2"/>
    <w:rsid w:val="00477E16"/>
    <w:rsid w:val="00482D5D"/>
    <w:rsid w:val="004859A7"/>
    <w:rsid w:val="00486960"/>
    <w:rsid w:val="00495655"/>
    <w:rsid w:val="004A2B7B"/>
    <w:rsid w:val="004A58CB"/>
    <w:rsid w:val="004B500C"/>
    <w:rsid w:val="004C3E41"/>
    <w:rsid w:val="004C6956"/>
    <w:rsid w:val="004D30A7"/>
    <w:rsid w:val="004D4156"/>
    <w:rsid w:val="004D614E"/>
    <w:rsid w:val="004E25DD"/>
    <w:rsid w:val="004E4CBB"/>
    <w:rsid w:val="004F00EE"/>
    <w:rsid w:val="004F5C3F"/>
    <w:rsid w:val="004F61B7"/>
    <w:rsid w:val="005016F6"/>
    <w:rsid w:val="00504DF9"/>
    <w:rsid w:val="00507071"/>
    <w:rsid w:val="00510286"/>
    <w:rsid w:val="00512F4B"/>
    <w:rsid w:val="00524D04"/>
    <w:rsid w:val="00527316"/>
    <w:rsid w:val="00534D66"/>
    <w:rsid w:val="0054404C"/>
    <w:rsid w:val="00555C7C"/>
    <w:rsid w:val="005614B1"/>
    <w:rsid w:val="00564160"/>
    <w:rsid w:val="00566B90"/>
    <w:rsid w:val="00572A6D"/>
    <w:rsid w:val="00574411"/>
    <w:rsid w:val="00574951"/>
    <w:rsid w:val="00582D78"/>
    <w:rsid w:val="00584526"/>
    <w:rsid w:val="00584D8F"/>
    <w:rsid w:val="00587DAB"/>
    <w:rsid w:val="0059096F"/>
    <w:rsid w:val="00590DC4"/>
    <w:rsid w:val="005917EA"/>
    <w:rsid w:val="005953E9"/>
    <w:rsid w:val="005A0CBE"/>
    <w:rsid w:val="005A17E4"/>
    <w:rsid w:val="005A3CFE"/>
    <w:rsid w:val="005A4D77"/>
    <w:rsid w:val="005B17EF"/>
    <w:rsid w:val="005B3D04"/>
    <w:rsid w:val="005B3DEC"/>
    <w:rsid w:val="005B4EB6"/>
    <w:rsid w:val="005B628F"/>
    <w:rsid w:val="005C19C5"/>
    <w:rsid w:val="005C3BDB"/>
    <w:rsid w:val="005C6678"/>
    <w:rsid w:val="005D087C"/>
    <w:rsid w:val="005D20DD"/>
    <w:rsid w:val="005E4F20"/>
    <w:rsid w:val="005E5F7A"/>
    <w:rsid w:val="005E6044"/>
    <w:rsid w:val="005F2C62"/>
    <w:rsid w:val="005F3897"/>
    <w:rsid w:val="005F7318"/>
    <w:rsid w:val="006016A0"/>
    <w:rsid w:val="00603311"/>
    <w:rsid w:val="00605119"/>
    <w:rsid w:val="00606A42"/>
    <w:rsid w:val="00623855"/>
    <w:rsid w:val="00626FB3"/>
    <w:rsid w:val="0063129A"/>
    <w:rsid w:val="006323B5"/>
    <w:rsid w:val="0063291E"/>
    <w:rsid w:val="00642382"/>
    <w:rsid w:val="00643F90"/>
    <w:rsid w:val="0064637F"/>
    <w:rsid w:val="00653A71"/>
    <w:rsid w:val="00655835"/>
    <w:rsid w:val="0066025F"/>
    <w:rsid w:val="00664291"/>
    <w:rsid w:val="00667FB5"/>
    <w:rsid w:val="006703D8"/>
    <w:rsid w:val="00671124"/>
    <w:rsid w:val="00672C00"/>
    <w:rsid w:val="00686E4C"/>
    <w:rsid w:val="00694F42"/>
    <w:rsid w:val="0069536F"/>
    <w:rsid w:val="0069619A"/>
    <w:rsid w:val="006A17E2"/>
    <w:rsid w:val="006A2E11"/>
    <w:rsid w:val="006A3184"/>
    <w:rsid w:val="006B0382"/>
    <w:rsid w:val="006B7279"/>
    <w:rsid w:val="006C73B6"/>
    <w:rsid w:val="006D6FB3"/>
    <w:rsid w:val="006E3B82"/>
    <w:rsid w:val="006E41B5"/>
    <w:rsid w:val="006E7372"/>
    <w:rsid w:val="006F32A2"/>
    <w:rsid w:val="006F438E"/>
    <w:rsid w:val="00701E34"/>
    <w:rsid w:val="007118F2"/>
    <w:rsid w:val="00713A75"/>
    <w:rsid w:val="00721A56"/>
    <w:rsid w:val="00725D83"/>
    <w:rsid w:val="00733488"/>
    <w:rsid w:val="00735F4D"/>
    <w:rsid w:val="00745898"/>
    <w:rsid w:val="00746249"/>
    <w:rsid w:val="00751592"/>
    <w:rsid w:val="00756A97"/>
    <w:rsid w:val="00757362"/>
    <w:rsid w:val="0076183F"/>
    <w:rsid w:val="007623E6"/>
    <w:rsid w:val="00770B3F"/>
    <w:rsid w:val="00771A91"/>
    <w:rsid w:val="00773213"/>
    <w:rsid w:val="00785284"/>
    <w:rsid w:val="007912F5"/>
    <w:rsid w:val="00793698"/>
    <w:rsid w:val="0079430A"/>
    <w:rsid w:val="00794C8B"/>
    <w:rsid w:val="00795940"/>
    <w:rsid w:val="007A0400"/>
    <w:rsid w:val="007A1D4B"/>
    <w:rsid w:val="007A4905"/>
    <w:rsid w:val="007A7898"/>
    <w:rsid w:val="007B1349"/>
    <w:rsid w:val="007B196F"/>
    <w:rsid w:val="007B27AE"/>
    <w:rsid w:val="007C0FE9"/>
    <w:rsid w:val="007C3216"/>
    <w:rsid w:val="007C39F3"/>
    <w:rsid w:val="007C7447"/>
    <w:rsid w:val="007C7D09"/>
    <w:rsid w:val="007D4B56"/>
    <w:rsid w:val="007D594A"/>
    <w:rsid w:val="007D5A0A"/>
    <w:rsid w:val="007E1F58"/>
    <w:rsid w:val="007F0164"/>
    <w:rsid w:val="007F2176"/>
    <w:rsid w:val="00806573"/>
    <w:rsid w:val="00814484"/>
    <w:rsid w:val="008160A1"/>
    <w:rsid w:val="00816CED"/>
    <w:rsid w:val="00821685"/>
    <w:rsid w:val="00827C6C"/>
    <w:rsid w:val="008309F5"/>
    <w:rsid w:val="00836E8C"/>
    <w:rsid w:val="00842E2D"/>
    <w:rsid w:val="008453D5"/>
    <w:rsid w:val="00857E84"/>
    <w:rsid w:val="0087315E"/>
    <w:rsid w:val="00873293"/>
    <w:rsid w:val="008752DB"/>
    <w:rsid w:val="00875E95"/>
    <w:rsid w:val="00890115"/>
    <w:rsid w:val="008914C8"/>
    <w:rsid w:val="00894406"/>
    <w:rsid w:val="00896742"/>
    <w:rsid w:val="008A120E"/>
    <w:rsid w:val="008A182A"/>
    <w:rsid w:val="008B4886"/>
    <w:rsid w:val="008C049D"/>
    <w:rsid w:val="008C04C9"/>
    <w:rsid w:val="008C3062"/>
    <w:rsid w:val="008C4D32"/>
    <w:rsid w:val="008C6B72"/>
    <w:rsid w:val="008C7588"/>
    <w:rsid w:val="008D2B96"/>
    <w:rsid w:val="008D3726"/>
    <w:rsid w:val="008E245B"/>
    <w:rsid w:val="008E6FB0"/>
    <w:rsid w:val="008E735E"/>
    <w:rsid w:val="008F0A4D"/>
    <w:rsid w:val="008F5F3A"/>
    <w:rsid w:val="00900BAF"/>
    <w:rsid w:val="009108F5"/>
    <w:rsid w:val="00913CDD"/>
    <w:rsid w:val="0091400E"/>
    <w:rsid w:val="009157EF"/>
    <w:rsid w:val="009224F5"/>
    <w:rsid w:val="00922738"/>
    <w:rsid w:val="00924412"/>
    <w:rsid w:val="0092574C"/>
    <w:rsid w:val="00931182"/>
    <w:rsid w:val="00941808"/>
    <w:rsid w:val="00942951"/>
    <w:rsid w:val="00942A86"/>
    <w:rsid w:val="009457DF"/>
    <w:rsid w:val="0095035C"/>
    <w:rsid w:val="00950B2A"/>
    <w:rsid w:val="00951A47"/>
    <w:rsid w:val="009553B1"/>
    <w:rsid w:val="0096018C"/>
    <w:rsid w:val="00966C22"/>
    <w:rsid w:val="009678BF"/>
    <w:rsid w:val="009727B6"/>
    <w:rsid w:val="009776A7"/>
    <w:rsid w:val="00980694"/>
    <w:rsid w:val="00982387"/>
    <w:rsid w:val="009868C0"/>
    <w:rsid w:val="00986F52"/>
    <w:rsid w:val="0099120E"/>
    <w:rsid w:val="00991961"/>
    <w:rsid w:val="00996485"/>
    <w:rsid w:val="009A3093"/>
    <w:rsid w:val="009A3B24"/>
    <w:rsid w:val="009A4429"/>
    <w:rsid w:val="009C06A4"/>
    <w:rsid w:val="009C63B1"/>
    <w:rsid w:val="009C769C"/>
    <w:rsid w:val="009D4475"/>
    <w:rsid w:val="009D66BE"/>
    <w:rsid w:val="009E0B46"/>
    <w:rsid w:val="009E3D68"/>
    <w:rsid w:val="009E714F"/>
    <w:rsid w:val="009F0C04"/>
    <w:rsid w:val="00A03AA1"/>
    <w:rsid w:val="00A04996"/>
    <w:rsid w:val="00A05042"/>
    <w:rsid w:val="00A050E3"/>
    <w:rsid w:val="00A10F5B"/>
    <w:rsid w:val="00A12E26"/>
    <w:rsid w:val="00A16F6F"/>
    <w:rsid w:val="00A23354"/>
    <w:rsid w:val="00A31B20"/>
    <w:rsid w:val="00A32B73"/>
    <w:rsid w:val="00A32ED1"/>
    <w:rsid w:val="00A37775"/>
    <w:rsid w:val="00A40825"/>
    <w:rsid w:val="00A41A06"/>
    <w:rsid w:val="00A4648F"/>
    <w:rsid w:val="00A53129"/>
    <w:rsid w:val="00A56101"/>
    <w:rsid w:val="00A57863"/>
    <w:rsid w:val="00A6487E"/>
    <w:rsid w:val="00A70EC0"/>
    <w:rsid w:val="00A71BFD"/>
    <w:rsid w:val="00A76F0C"/>
    <w:rsid w:val="00A771B0"/>
    <w:rsid w:val="00A878CB"/>
    <w:rsid w:val="00A97143"/>
    <w:rsid w:val="00A97D76"/>
    <w:rsid w:val="00AA3D94"/>
    <w:rsid w:val="00AA5B35"/>
    <w:rsid w:val="00AA5E76"/>
    <w:rsid w:val="00AA6874"/>
    <w:rsid w:val="00AB03BB"/>
    <w:rsid w:val="00AB45D6"/>
    <w:rsid w:val="00AC0937"/>
    <w:rsid w:val="00AD237A"/>
    <w:rsid w:val="00AD445E"/>
    <w:rsid w:val="00AD4B08"/>
    <w:rsid w:val="00AE00B6"/>
    <w:rsid w:val="00AE1049"/>
    <w:rsid w:val="00AE3EE3"/>
    <w:rsid w:val="00AF6EE4"/>
    <w:rsid w:val="00B01A82"/>
    <w:rsid w:val="00B06F45"/>
    <w:rsid w:val="00B07508"/>
    <w:rsid w:val="00B10067"/>
    <w:rsid w:val="00B12278"/>
    <w:rsid w:val="00B25218"/>
    <w:rsid w:val="00B27C19"/>
    <w:rsid w:val="00B36A53"/>
    <w:rsid w:val="00B37DD5"/>
    <w:rsid w:val="00B41A9B"/>
    <w:rsid w:val="00B4298C"/>
    <w:rsid w:val="00B446BA"/>
    <w:rsid w:val="00B47853"/>
    <w:rsid w:val="00B50DC4"/>
    <w:rsid w:val="00B51B06"/>
    <w:rsid w:val="00B53A07"/>
    <w:rsid w:val="00B57667"/>
    <w:rsid w:val="00B577E9"/>
    <w:rsid w:val="00B61BCB"/>
    <w:rsid w:val="00B62D0D"/>
    <w:rsid w:val="00B67838"/>
    <w:rsid w:val="00B70645"/>
    <w:rsid w:val="00B73AED"/>
    <w:rsid w:val="00B845D5"/>
    <w:rsid w:val="00B855F5"/>
    <w:rsid w:val="00B8596B"/>
    <w:rsid w:val="00B87C18"/>
    <w:rsid w:val="00B922C8"/>
    <w:rsid w:val="00B948F2"/>
    <w:rsid w:val="00B95F5D"/>
    <w:rsid w:val="00B97AA6"/>
    <w:rsid w:val="00BA65AF"/>
    <w:rsid w:val="00BB0A40"/>
    <w:rsid w:val="00BB20B3"/>
    <w:rsid w:val="00BB4488"/>
    <w:rsid w:val="00BE0789"/>
    <w:rsid w:val="00BE20BB"/>
    <w:rsid w:val="00BE2199"/>
    <w:rsid w:val="00BE277C"/>
    <w:rsid w:val="00BE54C4"/>
    <w:rsid w:val="00BE5D9C"/>
    <w:rsid w:val="00BF1133"/>
    <w:rsid w:val="00BF2393"/>
    <w:rsid w:val="00C001F3"/>
    <w:rsid w:val="00C0110A"/>
    <w:rsid w:val="00C054AA"/>
    <w:rsid w:val="00C104B8"/>
    <w:rsid w:val="00C14740"/>
    <w:rsid w:val="00C1636B"/>
    <w:rsid w:val="00C207C2"/>
    <w:rsid w:val="00C22A69"/>
    <w:rsid w:val="00C25E9F"/>
    <w:rsid w:val="00C32714"/>
    <w:rsid w:val="00C34C5D"/>
    <w:rsid w:val="00C37AAB"/>
    <w:rsid w:val="00C40B1A"/>
    <w:rsid w:val="00C42788"/>
    <w:rsid w:val="00C47614"/>
    <w:rsid w:val="00C509EE"/>
    <w:rsid w:val="00C5254A"/>
    <w:rsid w:val="00C52F40"/>
    <w:rsid w:val="00C531CC"/>
    <w:rsid w:val="00C55E93"/>
    <w:rsid w:val="00C56171"/>
    <w:rsid w:val="00C677B9"/>
    <w:rsid w:val="00C70DF2"/>
    <w:rsid w:val="00C7174C"/>
    <w:rsid w:val="00C753AC"/>
    <w:rsid w:val="00C860DF"/>
    <w:rsid w:val="00C91519"/>
    <w:rsid w:val="00C9168C"/>
    <w:rsid w:val="00C91FD9"/>
    <w:rsid w:val="00C951AA"/>
    <w:rsid w:val="00CC07A1"/>
    <w:rsid w:val="00CC092E"/>
    <w:rsid w:val="00CC172A"/>
    <w:rsid w:val="00CC4FD6"/>
    <w:rsid w:val="00CC6538"/>
    <w:rsid w:val="00CC78CC"/>
    <w:rsid w:val="00CD2070"/>
    <w:rsid w:val="00CD419D"/>
    <w:rsid w:val="00CD528D"/>
    <w:rsid w:val="00CD5CAD"/>
    <w:rsid w:val="00CD60CC"/>
    <w:rsid w:val="00CD65D6"/>
    <w:rsid w:val="00CD66E0"/>
    <w:rsid w:val="00CD6B83"/>
    <w:rsid w:val="00CE6D72"/>
    <w:rsid w:val="00CE7001"/>
    <w:rsid w:val="00CF069F"/>
    <w:rsid w:val="00CF6F6C"/>
    <w:rsid w:val="00D00DE6"/>
    <w:rsid w:val="00D01F48"/>
    <w:rsid w:val="00D05349"/>
    <w:rsid w:val="00D07285"/>
    <w:rsid w:val="00D100A7"/>
    <w:rsid w:val="00D12BD7"/>
    <w:rsid w:val="00D13CFA"/>
    <w:rsid w:val="00D170E1"/>
    <w:rsid w:val="00D208A4"/>
    <w:rsid w:val="00D327C1"/>
    <w:rsid w:val="00D36C46"/>
    <w:rsid w:val="00D37CB6"/>
    <w:rsid w:val="00D40C13"/>
    <w:rsid w:val="00D41E36"/>
    <w:rsid w:val="00D46692"/>
    <w:rsid w:val="00D47E70"/>
    <w:rsid w:val="00D5622E"/>
    <w:rsid w:val="00D60752"/>
    <w:rsid w:val="00D6766F"/>
    <w:rsid w:val="00D7427C"/>
    <w:rsid w:val="00D75E32"/>
    <w:rsid w:val="00D76F2A"/>
    <w:rsid w:val="00D8223B"/>
    <w:rsid w:val="00D822ED"/>
    <w:rsid w:val="00D84DF8"/>
    <w:rsid w:val="00D91105"/>
    <w:rsid w:val="00D93D53"/>
    <w:rsid w:val="00D96FB9"/>
    <w:rsid w:val="00DA4962"/>
    <w:rsid w:val="00DA5009"/>
    <w:rsid w:val="00DA5894"/>
    <w:rsid w:val="00DB1D3C"/>
    <w:rsid w:val="00DB7924"/>
    <w:rsid w:val="00DB7BB0"/>
    <w:rsid w:val="00DD2242"/>
    <w:rsid w:val="00DD27C7"/>
    <w:rsid w:val="00DE31A5"/>
    <w:rsid w:val="00DE7F6D"/>
    <w:rsid w:val="00E0172D"/>
    <w:rsid w:val="00E03CDD"/>
    <w:rsid w:val="00E07C47"/>
    <w:rsid w:val="00E10827"/>
    <w:rsid w:val="00E24E41"/>
    <w:rsid w:val="00E32A31"/>
    <w:rsid w:val="00E35966"/>
    <w:rsid w:val="00E45AD1"/>
    <w:rsid w:val="00E475CE"/>
    <w:rsid w:val="00E5092B"/>
    <w:rsid w:val="00E53347"/>
    <w:rsid w:val="00E53783"/>
    <w:rsid w:val="00E61A61"/>
    <w:rsid w:val="00E64488"/>
    <w:rsid w:val="00E668C5"/>
    <w:rsid w:val="00E6760C"/>
    <w:rsid w:val="00E803AB"/>
    <w:rsid w:val="00E93DA5"/>
    <w:rsid w:val="00EA3651"/>
    <w:rsid w:val="00EA6288"/>
    <w:rsid w:val="00EC10E4"/>
    <w:rsid w:val="00EC1ED4"/>
    <w:rsid w:val="00EC28FD"/>
    <w:rsid w:val="00ED2415"/>
    <w:rsid w:val="00ED3AB2"/>
    <w:rsid w:val="00ED53EA"/>
    <w:rsid w:val="00EE02A6"/>
    <w:rsid w:val="00EE0654"/>
    <w:rsid w:val="00EE16DD"/>
    <w:rsid w:val="00EE26CD"/>
    <w:rsid w:val="00EE6221"/>
    <w:rsid w:val="00EE7C85"/>
    <w:rsid w:val="00EF23F9"/>
    <w:rsid w:val="00F06B8F"/>
    <w:rsid w:val="00F11032"/>
    <w:rsid w:val="00F1256C"/>
    <w:rsid w:val="00F142F3"/>
    <w:rsid w:val="00F16B73"/>
    <w:rsid w:val="00F230C8"/>
    <w:rsid w:val="00F25C8A"/>
    <w:rsid w:val="00F31E33"/>
    <w:rsid w:val="00F32FC6"/>
    <w:rsid w:val="00F42E00"/>
    <w:rsid w:val="00F50F83"/>
    <w:rsid w:val="00F51380"/>
    <w:rsid w:val="00F5385A"/>
    <w:rsid w:val="00F55501"/>
    <w:rsid w:val="00F60682"/>
    <w:rsid w:val="00F6394E"/>
    <w:rsid w:val="00F66E15"/>
    <w:rsid w:val="00F6700E"/>
    <w:rsid w:val="00F743F0"/>
    <w:rsid w:val="00F744EC"/>
    <w:rsid w:val="00F74675"/>
    <w:rsid w:val="00F750B6"/>
    <w:rsid w:val="00F76634"/>
    <w:rsid w:val="00F870FA"/>
    <w:rsid w:val="00F87C66"/>
    <w:rsid w:val="00F9118B"/>
    <w:rsid w:val="00F929BE"/>
    <w:rsid w:val="00F93AD8"/>
    <w:rsid w:val="00F966EC"/>
    <w:rsid w:val="00F9738B"/>
    <w:rsid w:val="00F97CBD"/>
    <w:rsid w:val="00FA56AE"/>
    <w:rsid w:val="00FB28D9"/>
    <w:rsid w:val="00FB28F5"/>
    <w:rsid w:val="00FB4A0F"/>
    <w:rsid w:val="00FC12C0"/>
    <w:rsid w:val="00FC19DF"/>
    <w:rsid w:val="00FC2346"/>
    <w:rsid w:val="00FC2937"/>
    <w:rsid w:val="00FC55FE"/>
    <w:rsid w:val="00FC5883"/>
    <w:rsid w:val="00FD225E"/>
    <w:rsid w:val="00FE33A1"/>
    <w:rsid w:val="00FE6D51"/>
    <w:rsid w:val="00FE6ED9"/>
    <w:rsid w:val="00FE73EE"/>
    <w:rsid w:val="00FF291F"/>
    <w:rsid w:val="00FF4F78"/>
    <w:rsid w:val="0317670A"/>
    <w:rsid w:val="04B942D5"/>
    <w:rsid w:val="0541754D"/>
    <w:rsid w:val="05895DD7"/>
    <w:rsid w:val="066C0324"/>
    <w:rsid w:val="07C27165"/>
    <w:rsid w:val="092C2646"/>
    <w:rsid w:val="095461D7"/>
    <w:rsid w:val="0B4D1E43"/>
    <w:rsid w:val="0B847427"/>
    <w:rsid w:val="0BA522CE"/>
    <w:rsid w:val="0D0C405B"/>
    <w:rsid w:val="0ED900DD"/>
    <w:rsid w:val="12092ECD"/>
    <w:rsid w:val="136A18FC"/>
    <w:rsid w:val="14B67A41"/>
    <w:rsid w:val="14D54B26"/>
    <w:rsid w:val="15152076"/>
    <w:rsid w:val="151D5CE6"/>
    <w:rsid w:val="16CE57EF"/>
    <w:rsid w:val="17D63778"/>
    <w:rsid w:val="1A202668"/>
    <w:rsid w:val="1B9368CB"/>
    <w:rsid w:val="1C7E6E14"/>
    <w:rsid w:val="1DAA79E0"/>
    <w:rsid w:val="1E831B01"/>
    <w:rsid w:val="200F5B3F"/>
    <w:rsid w:val="209C3825"/>
    <w:rsid w:val="22305B59"/>
    <w:rsid w:val="22A631C4"/>
    <w:rsid w:val="230B4A41"/>
    <w:rsid w:val="24412EBE"/>
    <w:rsid w:val="27461DB4"/>
    <w:rsid w:val="27D56533"/>
    <w:rsid w:val="27EC36E1"/>
    <w:rsid w:val="28544BCD"/>
    <w:rsid w:val="29881CD2"/>
    <w:rsid w:val="2B0C5CBE"/>
    <w:rsid w:val="2B2F3843"/>
    <w:rsid w:val="2C2B47A0"/>
    <w:rsid w:val="2C4E0F8E"/>
    <w:rsid w:val="2CD40010"/>
    <w:rsid w:val="2EB726C1"/>
    <w:rsid w:val="2F064DB0"/>
    <w:rsid w:val="2FFA45B3"/>
    <w:rsid w:val="315D7F5C"/>
    <w:rsid w:val="32242D99"/>
    <w:rsid w:val="32396811"/>
    <w:rsid w:val="324E0AD5"/>
    <w:rsid w:val="3273125F"/>
    <w:rsid w:val="33713E52"/>
    <w:rsid w:val="36661B31"/>
    <w:rsid w:val="36F738A8"/>
    <w:rsid w:val="386D5512"/>
    <w:rsid w:val="39611DFD"/>
    <w:rsid w:val="3B606D4A"/>
    <w:rsid w:val="3D0A0DBA"/>
    <w:rsid w:val="3F253D55"/>
    <w:rsid w:val="3F59679E"/>
    <w:rsid w:val="4220550C"/>
    <w:rsid w:val="423C067C"/>
    <w:rsid w:val="43AE3DD4"/>
    <w:rsid w:val="454150BF"/>
    <w:rsid w:val="46770761"/>
    <w:rsid w:val="467F0394"/>
    <w:rsid w:val="46A200B2"/>
    <w:rsid w:val="47394B82"/>
    <w:rsid w:val="48075053"/>
    <w:rsid w:val="494129B8"/>
    <w:rsid w:val="49B17B05"/>
    <w:rsid w:val="4ACE42A1"/>
    <w:rsid w:val="4CF7225E"/>
    <w:rsid w:val="4EA60660"/>
    <w:rsid w:val="4F0C4518"/>
    <w:rsid w:val="53287BB9"/>
    <w:rsid w:val="537A67BC"/>
    <w:rsid w:val="58E05EB8"/>
    <w:rsid w:val="59B7497C"/>
    <w:rsid w:val="59F703A8"/>
    <w:rsid w:val="5A103F76"/>
    <w:rsid w:val="5B6C2DB3"/>
    <w:rsid w:val="5C524727"/>
    <w:rsid w:val="5D287BF8"/>
    <w:rsid w:val="5E151E13"/>
    <w:rsid w:val="5F923DF8"/>
    <w:rsid w:val="621B7B5C"/>
    <w:rsid w:val="626B182D"/>
    <w:rsid w:val="65524A6E"/>
    <w:rsid w:val="685428D3"/>
    <w:rsid w:val="6D3C0127"/>
    <w:rsid w:val="6E295706"/>
    <w:rsid w:val="6E9C6A9E"/>
    <w:rsid w:val="6EA4528F"/>
    <w:rsid w:val="6EDB100A"/>
    <w:rsid w:val="6F5B5FD4"/>
    <w:rsid w:val="6F6B13BB"/>
    <w:rsid w:val="70C26FB3"/>
    <w:rsid w:val="71AC5BE1"/>
    <w:rsid w:val="74116AD8"/>
    <w:rsid w:val="74963CEA"/>
    <w:rsid w:val="75D75D26"/>
    <w:rsid w:val="782A61D5"/>
    <w:rsid w:val="793770F4"/>
    <w:rsid w:val="79B243C0"/>
    <w:rsid w:val="7B05606C"/>
    <w:rsid w:val="7D9832A7"/>
    <w:rsid w:val="7DAD4C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D119CC"/>
  <w15:docId w15:val="{4B0C5339-D14D-46B8-B503-CDADB268B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rPr>
      <w:sz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Strong"/>
    <w:basedOn w:val="a0"/>
    <w:uiPriority w:val="22"/>
    <w:qFormat/>
    <w:rPr>
      <w:b/>
    </w:rPr>
  </w:style>
  <w:style w:type="character" w:styleId="af0">
    <w:name w:val="Emphasis"/>
    <w:basedOn w:val="a0"/>
    <w:uiPriority w:val="20"/>
    <w:qFormat/>
    <w:rPr>
      <w:i/>
    </w:rPr>
  </w:style>
  <w:style w:type="character" w:styleId="af1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3">
    <w:name w:val="修订3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4">
    <w:name w:val="修订4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5">
    <w:name w:val="修订5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7776B6-E2BC-4C82-85D1-0957FD2DE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Xiang</dc:creator>
  <cp:lastModifiedBy>damon</cp:lastModifiedBy>
  <cp:revision>7</cp:revision>
  <dcterms:created xsi:type="dcterms:W3CDTF">2026-03-23T05:59:00Z</dcterms:created>
  <dcterms:modified xsi:type="dcterms:W3CDTF">2026-09-18T08:44:00Z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868D6EBF9F62415C9931A255742E10A0</vt:lpwstr>
  </property>
  <property fmtid="{D5CDD505-2E9C-101B-9397-08002B2CF9AE}" pid="4" name="KSOTemplateDocerSaveRecord">
    <vt:lpwstr>eyJoZGlkIjoiNzAwZGE3OTM0YWMzYmE1NDRkZTViZjRjN2IwNTViMGMiLCJ1c2VySWQiOiIyNzUyNTk2MDUifQ==</vt:lpwstr>
  </property>
</Properties>
</file>