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03113D" w14:textId="77777777" w:rsidR="00485872" w:rsidRDefault="00554307">
      <w:pPr>
        <w:spacing w:line="360" w:lineRule="auto"/>
        <w:jc w:val="left"/>
        <w:rPr>
          <w:rFonts w:ascii="宋体" w:hAnsi="宋体"/>
          <w:b/>
          <w:szCs w:val="21"/>
        </w:rPr>
      </w:pPr>
      <w:r>
        <w:rPr>
          <w:rFonts w:ascii="宋体" w:hAnsi="宋体" w:hint="eastAsia"/>
          <w:bCs/>
          <w:iCs/>
          <w:szCs w:val="21"/>
        </w:rPr>
        <w:t>证券代码：688</w:t>
      </w:r>
      <w:r>
        <w:rPr>
          <w:rFonts w:ascii="宋体" w:hAnsi="宋体"/>
          <w:bCs/>
          <w:iCs/>
          <w:szCs w:val="21"/>
        </w:rPr>
        <w:t xml:space="preserve">455                                           </w:t>
      </w:r>
      <w:r>
        <w:rPr>
          <w:rFonts w:ascii="宋体" w:hAnsi="宋体" w:hint="eastAsia"/>
          <w:bCs/>
          <w:iCs/>
          <w:szCs w:val="21"/>
        </w:rPr>
        <w:t>证券简称：科捷智能</w:t>
      </w:r>
    </w:p>
    <w:p w14:paraId="07B3366D" w14:textId="77777777" w:rsidR="00485872" w:rsidRDefault="00554307">
      <w:pPr>
        <w:spacing w:line="360" w:lineRule="auto"/>
        <w:jc w:val="center"/>
        <w:rPr>
          <w:b/>
          <w:sz w:val="24"/>
          <w:szCs w:val="24"/>
        </w:rPr>
      </w:pPr>
      <w:r>
        <w:rPr>
          <w:rFonts w:hint="eastAsia"/>
          <w:b/>
          <w:sz w:val="24"/>
          <w:szCs w:val="24"/>
        </w:rPr>
        <w:t>科捷智能科技股份有限公司</w:t>
      </w:r>
    </w:p>
    <w:p w14:paraId="3A01AB09" w14:textId="77777777" w:rsidR="00485872" w:rsidRDefault="00554307">
      <w:pPr>
        <w:spacing w:line="360" w:lineRule="auto"/>
        <w:jc w:val="center"/>
        <w:rPr>
          <w:b/>
          <w:sz w:val="24"/>
          <w:szCs w:val="24"/>
        </w:rPr>
      </w:pPr>
      <w:r>
        <w:rPr>
          <w:rFonts w:hint="eastAsia"/>
          <w:b/>
          <w:sz w:val="24"/>
          <w:szCs w:val="24"/>
        </w:rPr>
        <w:t>投资者关系活动记录表</w:t>
      </w:r>
    </w:p>
    <w:p w14:paraId="42ABFFC0" w14:textId="6CA6750A" w:rsidR="00485872" w:rsidRDefault="00554307">
      <w:pPr>
        <w:spacing w:line="360" w:lineRule="auto"/>
        <w:ind w:right="630"/>
        <w:jc w:val="right"/>
      </w:pPr>
      <w:r>
        <w:rPr>
          <w:rFonts w:hint="eastAsia"/>
        </w:rPr>
        <w:t xml:space="preserve"> </w:t>
      </w:r>
      <w:r>
        <w:t xml:space="preserve">                           </w:t>
      </w:r>
      <w:r>
        <w:rPr>
          <w:rFonts w:hint="eastAsia"/>
        </w:rPr>
        <w:t>编号：</w:t>
      </w:r>
      <w:r w:rsidR="00926048">
        <w:rPr>
          <w:rFonts w:hint="eastAsia"/>
        </w:rPr>
        <w:t>2026</w:t>
      </w:r>
      <w:r>
        <w:rPr>
          <w:rFonts w:hint="eastAsia"/>
        </w:rPr>
        <w:t>-</w:t>
      </w:r>
      <w:r>
        <w:t>00</w:t>
      </w:r>
      <w:r w:rsidR="00926048">
        <w:t>2</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6967"/>
      </w:tblGrid>
      <w:tr w:rsidR="00485872" w14:paraId="59C7DFFF" w14:textId="77777777">
        <w:tc>
          <w:tcPr>
            <w:tcW w:w="1555" w:type="dxa"/>
            <w:vAlign w:val="center"/>
          </w:tcPr>
          <w:p w14:paraId="7C2DF767" w14:textId="77777777" w:rsidR="00485872" w:rsidRDefault="00554307">
            <w:pPr>
              <w:spacing w:line="360" w:lineRule="auto"/>
              <w:jc w:val="center"/>
              <w:rPr>
                <w:rFonts w:ascii="宋体" w:hAnsi="宋体"/>
                <w:b/>
                <w:bCs/>
                <w:iCs/>
                <w:szCs w:val="21"/>
              </w:rPr>
            </w:pPr>
            <w:r>
              <w:rPr>
                <w:rFonts w:ascii="宋体" w:hAnsi="宋体" w:hint="eastAsia"/>
                <w:b/>
                <w:bCs/>
                <w:iCs/>
                <w:szCs w:val="21"/>
              </w:rPr>
              <w:t>投资者关系</w:t>
            </w:r>
          </w:p>
          <w:p w14:paraId="1A8113A2" w14:textId="77777777" w:rsidR="00485872" w:rsidRDefault="00554307">
            <w:pPr>
              <w:spacing w:line="360" w:lineRule="auto"/>
              <w:jc w:val="center"/>
              <w:rPr>
                <w:rFonts w:ascii="宋体" w:hAnsi="宋体"/>
                <w:b/>
                <w:bCs/>
                <w:iCs/>
                <w:szCs w:val="21"/>
              </w:rPr>
            </w:pPr>
            <w:r>
              <w:rPr>
                <w:rFonts w:ascii="宋体" w:hAnsi="宋体" w:hint="eastAsia"/>
                <w:b/>
                <w:bCs/>
                <w:iCs/>
                <w:szCs w:val="21"/>
              </w:rPr>
              <w:t>活动类别</w:t>
            </w:r>
          </w:p>
        </w:tc>
        <w:tc>
          <w:tcPr>
            <w:tcW w:w="6967" w:type="dxa"/>
          </w:tcPr>
          <w:p w14:paraId="16149B5B" w14:textId="77777777" w:rsidR="00485872" w:rsidRDefault="00554307">
            <w:pPr>
              <w:spacing w:line="360" w:lineRule="auto"/>
              <w:rPr>
                <w:rFonts w:ascii="宋体" w:hAnsi="宋体"/>
                <w:bCs/>
                <w:iCs/>
                <w:szCs w:val="21"/>
              </w:rPr>
            </w:pPr>
            <w:r>
              <w:rPr>
                <w:rFonts w:ascii="宋体" w:hAnsi="宋体" w:hint="eastAsia"/>
                <w:bCs/>
                <w:iCs/>
                <w:szCs w:val="21"/>
              </w:rPr>
              <w:t>□特定对象调研       □ 分析师会议</w:t>
            </w:r>
          </w:p>
          <w:p w14:paraId="4B151E3E" w14:textId="77777777" w:rsidR="00485872" w:rsidRDefault="00554307">
            <w:pPr>
              <w:spacing w:line="360" w:lineRule="auto"/>
              <w:rPr>
                <w:rFonts w:ascii="宋体" w:hAnsi="宋体"/>
                <w:bCs/>
                <w:iCs/>
                <w:szCs w:val="21"/>
              </w:rPr>
            </w:pPr>
            <w:r>
              <w:rPr>
                <w:rFonts w:ascii="宋体" w:hAnsi="宋体" w:hint="eastAsia"/>
                <w:bCs/>
                <w:iCs/>
                <w:szCs w:val="21"/>
              </w:rPr>
              <w:t>□媒体采访           ☑ 业绩说明会</w:t>
            </w:r>
          </w:p>
          <w:p w14:paraId="24FC0C96" w14:textId="77777777" w:rsidR="00485872" w:rsidRDefault="00554307">
            <w:pPr>
              <w:spacing w:line="360" w:lineRule="auto"/>
              <w:rPr>
                <w:rFonts w:ascii="宋体" w:hAnsi="宋体"/>
                <w:bCs/>
                <w:iCs/>
                <w:szCs w:val="21"/>
              </w:rPr>
            </w:pPr>
            <w:r>
              <w:rPr>
                <w:rFonts w:ascii="宋体" w:hAnsi="宋体" w:hint="eastAsia"/>
                <w:bCs/>
                <w:iCs/>
                <w:szCs w:val="21"/>
              </w:rPr>
              <w:t>□新闻发布会         □ 路演活动</w:t>
            </w:r>
          </w:p>
          <w:p w14:paraId="7D220E26" w14:textId="77777777" w:rsidR="00485872" w:rsidRDefault="00554307">
            <w:pPr>
              <w:tabs>
                <w:tab w:val="left" w:pos="4023"/>
              </w:tabs>
              <w:spacing w:line="360" w:lineRule="auto"/>
              <w:rPr>
                <w:rFonts w:ascii="宋体" w:hAnsi="宋体"/>
                <w:bCs/>
                <w:iCs/>
                <w:szCs w:val="21"/>
              </w:rPr>
            </w:pPr>
            <w:r>
              <w:rPr>
                <w:rFonts w:ascii="宋体" w:hAnsi="宋体" w:hint="eastAsia"/>
                <w:bCs/>
                <w:iCs/>
                <w:szCs w:val="21"/>
              </w:rPr>
              <w:t xml:space="preserve">□现场参观           </w:t>
            </w:r>
            <w:r>
              <w:rPr>
                <w:rFonts w:ascii="宋体" w:hAnsi="宋体" w:hint="eastAsia"/>
                <w:bCs/>
                <w:iCs/>
                <w:szCs w:val="21"/>
              </w:rPr>
              <w:sym w:font="Wingdings 2" w:char="00A3"/>
            </w:r>
            <w:r>
              <w:rPr>
                <w:rFonts w:ascii="宋体" w:hAnsi="宋体" w:hint="eastAsia"/>
                <w:bCs/>
                <w:iCs/>
                <w:szCs w:val="21"/>
              </w:rPr>
              <w:t xml:space="preserve"> 电话会议</w:t>
            </w:r>
          </w:p>
          <w:p w14:paraId="3408B83F" w14:textId="77777777" w:rsidR="00485872" w:rsidRDefault="00554307">
            <w:pPr>
              <w:spacing w:line="360" w:lineRule="auto"/>
              <w:rPr>
                <w:rFonts w:ascii="宋体" w:hAnsi="宋体"/>
                <w:bCs/>
                <w:iCs/>
                <w:szCs w:val="21"/>
              </w:rPr>
            </w:pPr>
            <w:r>
              <w:rPr>
                <w:rFonts w:ascii="宋体" w:hAnsi="宋体" w:hint="eastAsia"/>
                <w:bCs/>
                <w:iCs/>
                <w:szCs w:val="21"/>
              </w:rPr>
              <w:t>□其他</w:t>
            </w:r>
          </w:p>
        </w:tc>
      </w:tr>
      <w:tr w:rsidR="00485872" w14:paraId="19B333FB" w14:textId="77777777">
        <w:tc>
          <w:tcPr>
            <w:tcW w:w="1555" w:type="dxa"/>
            <w:vAlign w:val="center"/>
          </w:tcPr>
          <w:p w14:paraId="6CFEC3FE" w14:textId="77777777" w:rsidR="00485872" w:rsidRDefault="00554307">
            <w:pPr>
              <w:spacing w:line="360" w:lineRule="auto"/>
              <w:jc w:val="center"/>
              <w:rPr>
                <w:rFonts w:ascii="宋体" w:hAnsi="宋体"/>
                <w:b/>
                <w:bCs/>
                <w:iCs/>
                <w:szCs w:val="21"/>
              </w:rPr>
            </w:pPr>
            <w:r>
              <w:rPr>
                <w:rFonts w:ascii="宋体" w:hAnsi="宋体" w:hint="eastAsia"/>
                <w:b/>
                <w:bCs/>
                <w:iCs/>
                <w:szCs w:val="21"/>
              </w:rPr>
              <w:t>参与单位名称</w:t>
            </w:r>
          </w:p>
        </w:tc>
        <w:tc>
          <w:tcPr>
            <w:tcW w:w="6967" w:type="dxa"/>
          </w:tcPr>
          <w:p w14:paraId="3F7D54FF" w14:textId="77777777" w:rsidR="00485872" w:rsidRDefault="00554307">
            <w:pPr>
              <w:spacing w:line="360" w:lineRule="auto"/>
              <w:rPr>
                <w:rFonts w:ascii="宋体" w:hAnsi="宋体"/>
                <w:bCs/>
                <w:iCs/>
                <w:szCs w:val="21"/>
              </w:rPr>
            </w:pPr>
            <w:r>
              <w:rPr>
                <w:rFonts w:ascii="宋体" w:hAnsi="宋体" w:hint="eastAsia"/>
                <w:bCs/>
                <w:iCs/>
                <w:szCs w:val="21"/>
              </w:rPr>
              <w:t>参与了本次业绩说明会的线上投资者</w:t>
            </w:r>
          </w:p>
        </w:tc>
      </w:tr>
      <w:tr w:rsidR="00485872" w14:paraId="71AAE4E7" w14:textId="77777777">
        <w:tc>
          <w:tcPr>
            <w:tcW w:w="1555" w:type="dxa"/>
            <w:vAlign w:val="center"/>
          </w:tcPr>
          <w:p w14:paraId="511FC6BC" w14:textId="77777777" w:rsidR="00485872" w:rsidRDefault="00554307">
            <w:pPr>
              <w:spacing w:line="360" w:lineRule="auto"/>
              <w:jc w:val="center"/>
              <w:rPr>
                <w:rFonts w:ascii="宋体" w:hAnsi="宋体"/>
                <w:b/>
                <w:bCs/>
                <w:iCs/>
                <w:szCs w:val="21"/>
              </w:rPr>
            </w:pPr>
            <w:r>
              <w:rPr>
                <w:rFonts w:ascii="宋体" w:hAnsi="宋体" w:hint="eastAsia"/>
                <w:b/>
                <w:bCs/>
                <w:iCs/>
                <w:szCs w:val="21"/>
              </w:rPr>
              <w:t>时间</w:t>
            </w:r>
          </w:p>
        </w:tc>
        <w:tc>
          <w:tcPr>
            <w:tcW w:w="6967" w:type="dxa"/>
          </w:tcPr>
          <w:p w14:paraId="6C31491A" w14:textId="5594D3FE" w:rsidR="00485872" w:rsidRDefault="00926048">
            <w:pPr>
              <w:spacing w:line="360" w:lineRule="auto"/>
              <w:rPr>
                <w:bCs/>
                <w:iCs/>
                <w:szCs w:val="21"/>
              </w:rPr>
            </w:pPr>
            <w:r>
              <w:rPr>
                <w:rFonts w:hint="eastAsia"/>
                <w:bCs/>
                <w:iCs/>
                <w:szCs w:val="21"/>
              </w:rPr>
              <w:t>2026</w:t>
            </w:r>
            <w:r w:rsidR="00554307">
              <w:rPr>
                <w:rFonts w:hint="eastAsia"/>
                <w:bCs/>
                <w:iCs/>
                <w:szCs w:val="21"/>
              </w:rPr>
              <w:t>年</w:t>
            </w:r>
            <w:r w:rsidR="00554307">
              <w:rPr>
                <w:bCs/>
                <w:iCs/>
                <w:szCs w:val="21"/>
              </w:rPr>
              <w:t>9</w:t>
            </w:r>
            <w:r w:rsidR="00554307">
              <w:rPr>
                <w:bCs/>
                <w:iCs/>
                <w:szCs w:val="21"/>
              </w:rPr>
              <w:t>月</w:t>
            </w:r>
          </w:p>
        </w:tc>
      </w:tr>
      <w:tr w:rsidR="00485872" w14:paraId="2140803E" w14:textId="77777777">
        <w:tc>
          <w:tcPr>
            <w:tcW w:w="1555" w:type="dxa"/>
            <w:vAlign w:val="center"/>
          </w:tcPr>
          <w:p w14:paraId="3F57B9C4" w14:textId="77777777" w:rsidR="00485872" w:rsidRDefault="00554307">
            <w:pPr>
              <w:spacing w:line="360" w:lineRule="auto"/>
              <w:jc w:val="center"/>
              <w:rPr>
                <w:rFonts w:ascii="宋体" w:hAnsi="宋体"/>
                <w:b/>
                <w:bCs/>
                <w:iCs/>
                <w:szCs w:val="21"/>
              </w:rPr>
            </w:pPr>
            <w:r>
              <w:rPr>
                <w:rFonts w:ascii="宋体" w:hAnsi="宋体" w:hint="eastAsia"/>
                <w:b/>
                <w:bCs/>
                <w:iCs/>
                <w:szCs w:val="21"/>
              </w:rPr>
              <w:t>会议召开地点</w:t>
            </w:r>
          </w:p>
        </w:tc>
        <w:tc>
          <w:tcPr>
            <w:tcW w:w="6967" w:type="dxa"/>
          </w:tcPr>
          <w:p w14:paraId="7796299B" w14:textId="3A9D4D91" w:rsidR="00485872" w:rsidRDefault="00554307">
            <w:pPr>
              <w:spacing w:line="360" w:lineRule="auto"/>
              <w:rPr>
                <w:bCs/>
                <w:iCs/>
                <w:szCs w:val="21"/>
              </w:rPr>
            </w:pPr>
            <w:r>
              <w:rPr>
                <w:rFonts w:hint="eastAsia"/>
                <w:bCs/>
                <w:iCs/>
                <w:szCs w:val="21"/>
              </w:rPr>
              <w:t>东方财富路演平台（</w:t>
            </w:r>
            <w:r w:rsidR="00926048" w:rsidRPr="00926048">
              <w:rPr>
                <w:bCs/>
                <w:iCs/>
                <w:szCs w:val="21"/>
              </w:rPr>
              <w:t>http://roadshow.eastmoney.com/luyan/5486879</w:t>
            </w:r>
            <w:r>
              <w:rPr>
                <w:rFonts w:hint="eastAsia"/>
                <w:bCs/>
                <w:iCs/>
                <w:szCs w:val="21"/>
              </w:rPr>
              <w:t>）</w:t>
            </w:r>
          </w:p>
        </w:tc>
      </w:tr>
      <w:tr w:rsidR="00485872" w14:paraId="406DF35F" w14:textId="77777777">
        <w:trPr>
          <w:trHeight w:val="614"/>
        </w:trPr>
        <w:tc>
          <w:tcPr>
            <w:tcW w:w="1555" w:type="dxa"/>
            <w:vAlign w:val="center"/>
          </w:tcPr>
          <w:p w14:paraId="0A5AF6C1" w14:textId="77777777" w:rsidR="00485872" w:rsidRDefault="00554307">
            <w:pPr>
              <w:spacing w:line="360" w:lineRule="auto"/>
              <w:jc w:val="center"/>
              <w:rPr>
                <w:rFonts w:ascii="宋体" w:hAnsi="宋体"/>
                <w:b/>
                <w:bCs/>
                <w:iCs/>
                <w:szCs w:val="21"/>
              </w:rPr>
            </w:pPr>
            <w:r>
              <w:rPr>
                <w:rFonts w:ascii="宋体" w:hAnsi="宋体" w:hint="eastAsia"/>
                <w:b/>
                <w:bCs/>
                <w:iCs/>
                <w:szCs w:val="21"/>
              </w:rPr>
              <w:t>公司接待人员姓名、职务</w:t>
            </w:r>
          </w:p>
        </w:tc>
        <w:tc>
          <w:tcPr>
            <w:tcW w:w="6967" w:type="dxa"/>
            <w:vAlign w:val="center"/>
          </w:tcPr>
          <w:p w14:paraId="6BD59E92" w14:textId="77777777" w:rsidR="00485872" w:rsidRDefault="00554307">
            <w:pPr>
              <w:spacing w:line="360" w:lineRule="auto"/>
              <w:rPr>
                <w:rFonts w:ascii="宋体" w:hAnsi="宋体"/>
                <w:bCs/>
                <w:iCs/>
                <w:szCs w:val="21"/>
              </w:rPr>
            </w:pPr>
            <w:r>
              <w:rPr>
                <w:rFonts w:ascii="宋体" w:hAnsi="宋体" w:hint="eastAsia"/>
                <w:bCs/>
                <w:iCs/>
                <w:szCs w:val="21"/>
              </w:rPr>
              <w:t>龙进军：董事长、总经理</w:t>
            </w:r>
          </w:p>
          <w:p w14:paraId="49AFA057" w14:textId="77777777" w:rsidR="00485872" w:rsidRDefault="00554307">
            <w:pPr>
              <w:spacing w:line="360" w:lineRule="auto"/>
              <w:rPr>
                <w:rFonts w:ascii="宋体" w:hAnsi="宋体"/>
                <w:bCs/>
                <w:iCs/>
                <w:szCs w:val="21"/>
              </w:rPr>
            </w:pPr>
            <w:r>
              <w:rPr>
                <w:rFonts w:ascii="宋体" w:hAnsi="宋体" w:hint="eastAsia"/>
                <w:bCs/>
                <w:iCs/>
                <w:szCs w:val="21"/>
              </w:rPr>
              <w:t>陈吉龙：董事、财务总监、董事会秘书</w:t>
            </w:r>
          </w:p>
          <w:p w14:paraId="59DD1987" w14:textId="77777777" w:rsidR="00485872" w:rsidRDefault="00554307">
            <w:pPr>
              <w:spacing w:line="360" w:lineRule="auto"/>
              <w:rPr>
                <w:rFonts w:ascii="宋体" w:hAnsi="宋体"/>
                <w:bCs/>
                <w:iCs/>
                <w:szCs w:val="21"/>
              </w:rPr>
            </w:pPr>
            <w:r>
              <w:rPr>
                <w:rFonts w:ascii="宋体" w:hAnsi="宋体" w:hint="eastAsia"/>
                <w:bCs/>
                <w:iCs/>
                <w:szCs w:val="21"/>
              </w:rPr>
              <w:t>常璟：独立董事</w:t>
            </w:r>
          </w:p>
        </w:tc>
      </w:tr>
      <w:tr w:rsidR="00485872" w14:paraId="0C6BD8C4" w14:textId="77777777">
        <w:tc>
          <w:tcPr>
            <w:tcW w:w="1555" w:type="dxa"/>
            <w:vAlign w:val="center"/>
          </w:tcPr>
          <w:p w14:paraId="23678D42" w14:textId="77777777" w:rsidR="00485872" w:rsidRDefault="00554307">
            <w:pPr>
              <w:spacing w:line="360" w:lineRule="auto"/>
              <w:jc w:val="center"/>
              <w:rPr>
                <w:rFonts w:ascii="宋体" w:hAnsi="宋体"/>
                <w:b/>
                <w:bCs/>
                <w:iCs/>
                <w:szCs w:val="21"/>
              </w:rPr>
            </w:pPr>
            <w:r>
              <w:rPr>
                <w:rFonts w:ascii="宋体" w:hAnsi="宋体" w:hint="eastAsia"/>
                <w:b/>
                <w:bCs/>
                <w:iCs/>
                <w:szCs w:val="21"/>
              </w:rPr>
              <w:t>投资者关系活动主要内容</w:t>
            </w:r>
          </w:p>
        </w:tc>
        <w:tc>
          <w:tcPr>
            <w:tcW w:w="6967" w:type="dxa"/>
          </w:tcPr>
          <w:p w14:paraId="31DF3BC7" w14:textId="12DF9449" w:rsidR="00485872" w:rsidRDefault="00554307">
            <w:pPr>
              <w:pStyle w:val="005"/>
              <w:spacing w:before="156" w:after="156"/>
              <w:ind w:firstLineChars="183" w:firstLine="384"/>
              <w:rPr>
                <w:sz w:val="21"/>
                <w:szCs w:val="21"/>
              </w:rPr>
            </w:pPr>
            <w:r>
              <w:rPr>
                <w:rFonts w:hint="eastAsia"/>
                <w:sz w:val="21"/>
                <w:szCs w:val="21"/>
              </w:rPr>
              <w:t>公司于</w:t>
            </w:r>
            <w:r w:rsidR="00926048">
              <w:rPr>
                <w:rFonts w:hint="eastAsia"/>
                <w:sz w:val="21"/>
                <w:szCs w:val="21"/>
              </w:rPr>
              <w:t>2026</w:t>
            </w:r>
            <w:r>
              <w:rPr>
                <w:rFonts w:hint="eastAsia"/>
                <w:sz w:val="21"/>
                <w:szCs w:val="21"/>
              </w:rPr>
              <w:t>年</w:t>
            </w:r>
            <w:r>
              <w:rPr>
                <w:sz w:val="21"/>
                <w:szCs w:val="21"/>
              </w:rPr>
              <w:t>9</w:t>
            </w:r>
            <w:r>
              <w:rPr>
                <w:rFonts w:hint="eastAsia"/>
                <w:sz w:val="21"/>
                <w:szCs w:val="21"/>
              </w:rPr>
              <w:t>月</w:t>
            </w:r>
            <w:r w:rsidR="00926048">
              <w:rPr>
                <w:sz w:val="21"/>
                <w:szCs w:val="21"/>
              </w:rPr>
              <w:t>18</w:t>
            </w:r>
            <w:r>
              <w:rPr>
                <w:rFonts w:hint="eastAsia"/>
                <w:sz w:val="21"/>
                <w:szCs w:val="21"/>
              </w:rPr>
              <w:t>日下午</w:t>
            </w:r>
            <w:r>
              <w:rPr>
                <w:rFonts w:hint="eastAsia"/>
                <w:sz w:val="21"/>
                <w:szCs w:val="21"/>
              </w:rPr>
              <w:t>15:00-16:00</w:t>
            </w:r>
            <w:r>
              <w:rPr>
                <w:rFonts w:hint="eastAsia"/>
                <w:sz w:val="21"/>
                <w:szCs w:val="21"/>
              </w:rPr>
              <w:t>通过网络互动方式，召开了</w:t>
            </w:r>
            <w:r w:rsidR="00926048">
              <w:rPr>
                <w:rFonts w:hint="eastAsia"/>
                <w:sz w:val="21"/>
                <w:szCs w:val="21"/>
              </w:rPr>
              <w:t>2026</w:t>
            </w:r>
            <w:r>
              <w:rPr>
                <w:rFonts w:hint="eastAsia"/>
                <w:sz w:val="21"/>
                <w:szCs w:val="21"/>
              </w:rPr>
              <w:t>年半年度业绩说明会，就投资者关注的问题在信息披露允许的范围内进行了回答。具体交流情况如下：</w:t>
            </w:r>
          </w:p>
          <w:p w14:paraId="22D99F34" w14:textId="77777777" w:rsidR="00554307" w:rsidRPr="00554307" w:rsidRDefault="00554307" w:rsidP="00554307">
            <w:pPr>
              <w:pStyle w:val="005"/>
              <w:spacing w:before="156" w:after="156"/>
              <w:ind w:firstLineChars="183" w:firstLine="386"/>
              <w:rPr>
                <w:b/>
                <w:sz w:val="21"/>
                <w:szCs w:val="21"/>
              </w:rPr>
            </w:pPr>
            <w:r w:rsidRPr="00554307">
              <w:rPr>
                <w:rFonts w:hint="eastAsia"/>
                <w:b/>
                <w:sz w:val="21"/>
                <w:szCs w:val="21"/>
              </w:rPr>
              <w:t>问题</w:t>
            </w:r>
            <w:r w:rsidRPr="00554307">
              <w:rPr>
                <w:rFonts w:hint="eastAsia"/>
                <w:b/>
                <w:sz w:val="21"/>
                <w:szCs w:val="21"/>
              </w:rPr>
              <w:t>1</w:t>
            </w:r>
            <w:r w:rsidRPr="00554307">
              <w:rPr>
                <w:rFonts w:hint="eastAsia"/>
                <w:b/>
                <w:sz w:val="21"/>
                <w:szCs w:val="21"/>
              </w:rPr>
              <w:t>：请问公司目前在欧美地区开展的业务是跟随中资出海为主还是公司自行在当地进行的业务拓展？另外公司在半年报中披露公司已成功进入全球头部跨境电商核心供应链体系，能否披露一些更多的信息？</w:t>
            </w:r>
            <w:r w:rsidRPr="00554307">
              <w:rPr>
                <w:rFonts w:hint="eastAsia"/>
                <w:b/>
                <w:sz w:val="21"/>
                <w:szCs w:val="21"/>
              </w:rPr>
              <w:tab/>
            </w:r>
          </w:p>
          <w:p w14:paraId="509368E0" w14:textId="11BD5D9E" w:rsidR="00554307" w:rsidRPr="00554307" w:rsidRDefault="00554307" w:rsidP="00554307">
            <w:pPr>
              <w:pStyle w:val="005"/>
              <w:spacing w:before="156" w:after="156"/>
              <w:ind w:firstLineChars="183" w:firstLine="386"/>
              <w:rPr>
                <w:sz w:val="21"/>
                <w:szCs w:val="21"/>
              </w:rPr>
            </w:pPr>
            <w:r w:rsidRPr="00554307">
              <w:rPr>
                <w:rFonts w:hint="eastAsia"/>
                <w:b/>
                <w:sz w:val="21"/>
                <w:szCs w:val="21"/>
              </w:rPr>
              <w:t>回复内容：</w:t>
            </w:r>
            <w:r w:rsidRPr="00554307">
              <w:rPr>
                <w:rFonts w:hint="eastAsia"/>
                <w:sz w:val="21"/>
                <w:szCs w:val="21"/>
              </w:rPr>
              <w:t>尊敬的投资者您好，感谢您的关注。公司海外业务采取</w:t>
            </w:r>
            <w:r w:rsidRPr="00554307">
              <w:rPr>
                <w:rFonts w:hint="eastAsia"/>
                <w:sz w:val="21"/>
                <w:szCs w:val="21"/>
              </w:rPr>
              <w:t>"</w:t>
            </w:r>
            <w:r w:rsidRPr="00554307">
              <w:rPr>
                <w:rFonts w:hint="eastAsia"/>
                <w:sz w:val="21"/>
                <w:szCs w:val="21"/>
              </w:rPr>
              <w:t>助力中资企业出海</w:t>
            </w:r>
            <w:r w:rsidRPr="00554307">
              <w:rPr>
                <w:rFonts w:hint="eastAsia"/>
                <w:sz w:val="21"/>
                <w:szCs w:val="21"/>
              </w:rPr>
              <w:t>"</w:t>
            </w:r>
            <w:r w:rsidRPr="00554307">
              <w:rPr>
                <w:rFonts w:hint="eastAsia"/>
                <w:sz w:val="21"/>
                <w:szCs w:val="21"/>
              </w:rPr>
              <w:t>与</w:t>
            </w:r>
            <w:r w:rsidRPr="00554307">
              <w:rPr>
                <w:rFonts w:hint="eastAsia"/>
                <w:sz w:val="21"/>
                <w:szCs w:val="21"/>
              </w:rPr>
              <w:t>"</w:t>
            </w:r>
            <w:r w:rsidRPr="00554307">
              <w:rPr>
                <w:rFonts w:hint="eastAsia"/>
                <w:sz w:val="21"/>
                <w:szCs w:val="21"/>
              </w:rPr>
              <w:t>海外本土市场拓展</w:t>
            </w:r>
            <w:r w:rsidRPr="00554307">
              <w:rPr>
                <w:rFonts w:hint="eastAsia"/>
                <w:sz w:val="21"/>
                <w:szCs w:val="21"/>
              </w:rPr>
              <w:t>"</w:t>
            </w:r>
            <w:r w:rsidRPr="00554307">
              <w:rPr>
                <w:rFonts w:hint="eastAsia"/>
                <w:sz w:val="21"/>
                <w:szCs w:val="21"/>
              </w:rPr>
              <w:t>双轮驱动模式，欧美地区为公司深耕的核心区域，公司业务重心正加速向欧美高端市场、高附加值领域转型升级。</w:t>
            </w:r>
            <w:r w:rsidRPr="00554307">
              <w:rPr>
                <w:rFonts w:hint="eastAsia"/>
                <w:sz w:val="21"/>
                <w:szCs w:val="21"/>
              </w:rPr>
              <w:t xml:space="preserve"> 2026</w:t>
            </w:r>
            <w:r w:rsidRPr="00554307">
              <w:rPr>
                <w:rFonts w:hint="eastAsia"/>
                <w:sz w:val="21"/>
                <w:szCs w:val="21"/>
              </w:rPr>
              <w:t>年上半年，公司成功进入全球</w:t>
            </w:r>
            <w:proofErr w:type="gramStart"/>
            <w:r w:rsidRPr="00554307">
              <w:rPr>
                <w:rFonts w:hint="eastAsia"/>
                <w:sz w:val="21"/>
                <w:szCs w:val="21"/>
              </w:rPr>
              <w:t>头部电</w:t>
            </w:r>
            <w:proofErr w:type="gramEnd"/>
            <w:r w:rsidRPr="00554307">
              <w:rPr>
                <w:rFonts w:hint="eastAsia"/>
                <w:sz w:val="21"/>
                <w:szCs w:val="21"/>
              </w:rPr>
              <w:t>商、快递核心供应链体系，海外业务结构进一步优化。目前，公司业务已拓展至韩国、印度、泰国、柬埔寨、越南、土耳其、捷克、德国、法国、荷兰、波兰、新加坡、英国、巴西等</w:t>
            </w:r>
            <w:r w:rsidRPr="00554307">
              <w:rPr>
                <w:rFonts w:hint="eastAsia"/>
                <w:sz w:val="21"/>
                <w:szCs w:val="21"/>
              </w:rPr>
              <w:t>28</w:t>
            </w:r>
            <w:r w:rsidRPr="00554307">
              <w:rPr>
                <w:rFonts w:hint="eastAsia"/>
                <w:sz w:val="21"/>
                <w:szCs w:val="21"/>
              </w:rPr>
              <w:t>个国家，积累了丰富的海外项目落地经验，并加速推进深耕</w:t>
            </w:r>
            <w:r w:rsidRPr="00554307">
              <w:rPr>
                <w:rFonts w:hint="eastAsia"/>
                <w:sz w:val="21"/>
                <w:szCs w:val="21"/>
              </w:rPr>
              <w:lastRenderedPageBreak/>
              <w:t>本土化业务。</w:t>
            </w:r>
            <w:r w:rsidRPr="00554307">
              <w:rPr>
                <w:rFonts w:hint="eastAsia"/>
                <w:sz w:val="21"/>
                <w:szCs w:val="21"/>
              </w:rPr>
              <w:t xml:space="preserve"> </w:t>
            </w:r>
            <w:r w:rsidRPr="00554307">
              <w:rPr>
                <w:rFonts w:hint="eastAsia"/>
                <w:sz w:val="21"/>
                <w:szCs w:val="21"/>
              </w:rPr>
              <w:t>在中资企业出海领域，公司持续斩获</w:t>
            </w:r>
            <w:r w:rsidRPr="00554307">
              <w:rPr>
                <w:rFonts w:hint="eastAsia"/>
                <w:sz w:val="21"/>
                <w:szCs w:val="21"/>
              </w:rPr>
              <w:t>GOFO</w:t>
            </w:r>
            <w:r w:rsidRPr="00554307">
              <w:rPr>
                <w:rFonts w:hint="eastAsia"/>
                <w:sz w:val="21"/>
                <w:szCs w:val="21"/>
              </w:rPr>
              <w:t>、</w:t>
            </w:r>
            <w:proofErr w:type="spellStart"/>
            <w:r w:rsidRPr="00554307">
              <w:rPr>
                <w:rFonts w:hint="eastAsia"/>
                <w:sz w:val="21"/>
                <w:szCs w:val="21"/>
              </w:rPr>
              <w:t>JoyBuy</w:t>
            </w:r>
            <w:proofErr w:type="spellEnd"/>
            <w:r w:rsidRPr="00554307">
              <w:rPr>
                <w:rFonts w:hint="eastAsia"/>
                <w:sz w:val="21"/>
                <w:szCs w:val="21"/>
              </w:rPr>
              <w:t>、</w:t>
            </w:r>
            <w:proofErr w:type="gramStart"/>
            <w:r w:rsidRPr="00554307">
              <w:rPr>
                <w:rFonts w:hint="eastAsia"/>
                <w:sz w:val="21"/>
                <w:szCs w:val="21"/>
              </w:rPr>
              <w:t>某全球快</w:t>
            </w:r>
            <w:proofErr w:type="gramEnd"/>
            <w:r w:rsidRPr="00554307">
              <w:rPr>
                <w:rFonts w:hint="eastAsia"/>
                <w:sz w:val="21"/>
                <w:szCs w:val="21"/>
              </w:rPr>
              <w:t>时尚跨境电商企业订单，标准化解决方案规模化复制成效显现；在海外本土市场拓展领域，公司成功拿下多个全球头部</w:t>
            </w:r>
            <w:proofErr w:type="gramStart"/>
            <w:r w:rsidRPr="00554307">
              <w:rPr>
                <w:rFonts w:hint="eastAsia"/>
                <w:sz w:val="21"/>
                <w:szCs w:val="21"/>
              </w:rPr>
              <w:t>企业电</w:t>
            </w:r>
            <w:proofErr w:type="gramEnd"/>
            <w:r w:rsidRPr="00554307">
              <w:rPr>
                <w:rFonts w:hint="eastAsia"/>
                <w:sz w:val="21"/>
                <w:szCs w:val="21"/>
              </w:rPr>
              <w:t>商客户、</w:t>
            </w:r>
            <w:proofErr w:type="spellStart"/>
            <w:r w:rsidRPr="00554307">
              <w:rPr>
                <w:rFonts w:hint="eastAsia"/>
                <w:sz w:val="21"/>
                <w:szCs w:val="21"/>
              </w:rPr>
              <w:t>Coupang</w:t>
            </w:r>
            <w:proofErr w:type="spellEnd"/>
            <w:r w:rsidRPr="00554307">
              <w:rPr>
                <w:rFonts w:hint="eastAsia"/>
                <w:sz w:val="21"/>
                <w:szCs w:val="21"/>
              </w:rPr>
              <w:t>、</w:t>
            </w:r>
            <w:proofErr w:type="spellStart"/>
            <w:r w:rsidRPr="00554307">
              <w:rPr>
                <w:rFonts w:hint="eastAsia"/>
                <w:sz w:val="21"/>
                <w:szCs w:val="21"/>
              </w:rPr>
              <w:t>Shopee</w:t>
            </w:r>
            <w:proofErr w:type="spellEnd"/>
            <w:r w:rsidRPr="00554307">
              <w:rPr>
                <w:rFonts w:hint="eastAsia"/>
                <w:sz w:val="21"/>
                <w:szCs w:val="21"/>
              </w:rPr>
              <w:t>、</w:t>
            </w:r>
            <w:r w:rsidRPr="00554307">
              <w:rPr>
                <w:rFonts w:hint="eastAsia"/>
                <w:sz w:val="21"/>
                <w:szCs w:val="21"/>
              </w:rPr>
              <w:t>Flipkart</w:t>
            </w:r>
            <w:r w:rsidRPr="00554307">
              <w:rPr>
                <w:rFonts w:hint="eastAsia"/>
                <w:sz w:val="21"/>
                <w:szCs w:val="21"/>
              </w:rPr>
              <w:t>等订单，海外客户结构持续优化。</w:t>
            </w:r>
            <w:r w:rsidRPr="00554307">
              <w:rPr>
                <w:rFonts w:hint="eastAsia"/>
                <w:sz w:val="21"/>
                <w:szCs w:val="21"/>
              </w:rPr>
              <w:t xml:space="preserve"> </w:t>
            </w:r>
            <w:r w:rsidRPr="00554307">
              <w:rPr>
                <w:rFonts w:hint="eastAsia"/>
                <w:sz w:val="21"/>
                <w:szCs w:val="21"/>
              </w:rPr>
              <w:t>订单方面，截至报告期末，公司在手海外订单约</w:t>
            </w:r>
            <w:r w:rsidRPr="00554307">
              <w:rPr>
                <w:rFonts w:hint="eastAsia"/>
                <w:sz w:val="21"/>
                <w:szCs w:val="21"/>
              </w:rPr>
              <w:t>16.77</w:t>
            </w:r>
            <w:r w:rsidRPr="00554307">
              <w:rPr>
                <w:rFonts w:hint="eastAsia"/>
                <w:sz w:val="21"/>
                <w:szCs w:val="21"/>
              </w:rPr>
              <w:t>亿元，同比增长</w:t>
            </w:r>
            <w:r w:rsidRPr="00554307">
              <w:rPr>
                <w:rFonts w:hint="eastAsia"/>
                <w:sz w:val="21"/>
                <w:szCs w:val="21"/>
              </w:rPr>
              <w:t>15%</w:t>
            </w:r>
            <w:r w:rsidRPr="00554307">
              <w:rPr>
                <w:rFonts w:hint="eastAsia"/>
                <w:sz w:val="21"/>
                <w:szCs w:val="21"/>
              </w:rPr>
              <w:t>；截至</w:t>
            </w:r>
            <w:r w:rsidRPr="00554307">
              <w:rPr>
                <w:rFonts w:hint="eastAsia"/>
                <w:sz w:val="21"/>
                <w:szCs w:val="21"/>
              </w:rPr>
              <w:t>2026</w:t>
            </w:r>
            <w:r w:rsidRPr="00554307">
              <w:rPr>
                <w:rFonts w:hint="eastAsia"/>
                <w:sz w:val="21"/>
                <w:szCs w:val="21"/>
              </w:rPr>
              <w:t>年</w:t>
            </w:r>
            <w:r w:rsidRPr="00554307">
              <w:rPr>
                <w:rFonts w:hint="eastAsia"/>
                <w:sz w:val="21"/>
                <w:szCs w:val="21"/>
              </w:rPr>
              <w:t>8</w:t>
            </w:r>
            <w:r w:rsidRPr="00554307">
              <w:rPr>
                <w:rFonts w:hint="eastAsia"/>
                <w:sz w:val="21"/>
                <w:szCs w:val="21"/>
              </w:rPr>
              <w:t>月</w:t>
            </w:r>
            <w:r w:rsidRPr="00554307">
              <w:rPr>
                <w:rFonts w:hint="eastAsia"/>
                <w:sz w:val="21"/>
                <w:szCs w:val="21"/>
              </w:rPr>
              <w:t>29</w:t>
            </w:r>
            <w:r w:rsidRPr="00554307">
              <w:rPr>
                <w:rFonts w:hint="eastAsia"/>
                <w:sz w:val="21"/>
                <w:szCs w:val="21"/>
              </w:rPr>
              <w:t>日，公司在手订单约</w:t>
            </w:r>
            <w:r w:rsidRPr="00554307">
              <w:rPr>
                <w:rFonts w:hint="eastAsia"/>
                <w:sz w:val="21"/>
                <w:szCs w:val="21"/>
              </w:rPr>
              <w:t>42.54</w:t>
            </w:r>
            <w:r w:rsidRPr="00554307">
              <w:rPr>
                <w:rFonts w:hint="eastAsia"/>
                <w:sz w:val="21"/>
                <w:szCs w:val="21"/>
              </w:rPr>
              <w:t>亿元，订单储备充裕，为后续经营发展奠定了坚实基础。</w:t>
            </w:r>
          </w:p>
          <w:p w14:paraId="485571B1" w14:textId="10B4B53C" w:rsidR="00554307" w:rsidRPr="00554307" w:rsidRDefault="00554307" w:rsidP="00554307">
            <w:pPr>
              <w:pStyle w:val="005"/>
              <w:spacing w:before="156" w:after="156"/>
              <w:ind w:firstLineChars="183" w:firstLine="386"/>
              <w:rPr>
                <w:b/>
                <w:sz w:val="21"/>
                <w:szCs w:val="21"/>
              </w:rPr>
            </w:pPr>
            <w:r w:rsidRPr="00554307">
              <w:rPr>
                <w:rFonts w:hint="eastAsia"/>
                <w:b/>
                <w:sz w:val="21"/>
                <w:szCs w:val="21"/>
              </w:rPr>
              <w:t>问题</w:t>
            </w:r>
            <w:r w:rsidRPr="00554307">
              <w:rPr>
                <w:rFonts w:hint="eastAsia"/>
                <w:b/>
                <w:sz w:val="21"/>
                <w:szCs w:val="21"/>
              </w:rPr>
              <w:t>2</w:t>
            </w:r>
            <w:r w:rsidRPr="00554307">
              <w:rPr>
                <w:rFonts w:hint="eastAsia"/>
                <w:b/>
                <w:sz w:val="21"/>
                <w:szCs w:val="21"/>
              </w:rPr>
              <w:t>：当前储能行业处于爆发增长阶段，特别是</w:t>
            </w:r>
            <w:r w:rsidR="006A7ECA">
              <w:rPr>
                <w:rFonts w:hint="eastAsia"/>
                <w:b/>
                <w:sz w:val="21"/>
                <w:szCs w:val="21"/>
              </w:rPr>
              <w:t>近</w:t>
            </w:r>
            <w:r w:rsidRPr="00554307">
              <w:rPr>
                <w:rFonts w:hint="eastAsia"/>
                <w:b/>
                <w:sz w:val="21"/>
                <w:szCs w:val="21"/>
              </w:rPr>
              <w:t>几年中东地区地缘局势加快了储能的发展，贵司在该领域布局多年，今年是否有收获爆发式增长？</w:t>
            </w:r>
            <w:r w:rsidRPr="00554307">
              <w:rPr>
                <w:rFonts w:hint="eastAsia"/>
                <w:b/>
                <w:sz w:val="21"/>
                <w:szCs w:val="21"/>
              </w:rPr>
              <w:tab/>
            </w:r>
          </w:p>
          <w:p w14:paraId="422B3E74" w14:textId="10F771B7" w:rsidR="00554307" w:rsidRPr="00554307" w:rsidRDefault="00554307" w:rsidP="00554307">
            <w:pPr>
              <w:pStyle w:val="005"/>
              <w:spacing w:before="156" w:after="156"/>
              <w:ind w:firstLineChars="183" w:firstLine="386"/>
              <w:rPr>
                <w:sz w:val="21"/>
                <w:szCs w:val="21"/>
              </w:rPr>
            </w:pPr>
            <w:r w:rsidRPr="00554307">
              <w:rPr>
                <w:rFonts w:hint="eastAsia"/>
                <w:b/>
                <w:sz w:val="21"/>
                <w:szCs w:val="21"/>
              </w:rPr>
              <w:t>回复内容：</w:t>
            </w:r>
            <w:r w:rsidRPr="00554307">
              <w:rPr>
                <w:rFonts w:hint="eastAsia"/>
                <w:sz w:val="21"/>
                <w:szCs w:val="21"/>
              </w:rPr>
              <w:t>尊敬的投资者您好，感谢您对公司的关注。在全球能源转型与海外储能需求增长的背景下，锂电及储能行业景气度较高，公司新能源业务持续受益。新能源业务是公司三大核心业务之一，公司深耕动力电池与储能行业多年，具备锂电中后段整线交付能力。</w:t>
            </w:r>
            <w:r w:rsidRPr="00554307">
              <w:rPr>
                <w:rFonts w:hint="eastAsia"/>
                <w:sz w:val="21"/>
                <w:szCs w:val="21"/>
              </w:rPr>
              <w:t xml:space="preserve">2026 </w:t>
            </w:r>
            <w:r w:rsidRPr="00554307">
              <w:rPr>
                <w:rFonts w:hint="eastAsia"/>
                <w:sz w:val="21"/>
                <w:szCs w:val="21"/>
              </w:rPr>
              <w:t>年以来，公司新能源业务取得多项突破：已进入</w:t>
            </w:r>
            <w:proofErr w:type="gramStart"/>
            <w:r w:rsidRPr="00554307">
              <w:rPr>
                <w:rFonts w:hint="eastAsia"/>
                <w:sz w:val="21"/>
                <w:szCs w:val="21"/>
              </w:rPr>
              <w:t>某全球锂</w:t>
            </w:r>
            <w:proofErr w:type="gramEnd"/>
            <w:r w:rsidRPr="00554307">
              <w:rPr>
                <w:rFonts w:hint="eastAsia"/>
                <w:sz w:val="21"/>
                <w:szCs w:val="21"/>
              </w:rPr>
              <w:t>电头部企业物流体系白名单；</w:t>
            </w:r>
            <w:r w:rsidRPr="00554307">
              <w:rPr>
                <w:rFonts w:hint="eastAsia"/>
                <w:sz w:val="21"/>
                <w:szCs w:val="21"/>
              </w:rPr>
              <w:t xml:space="preserve">7 </w:t>
            </w:r>
            <w:r w:rsidRPr="00554307">
              <w:rPr>
                <w:rFonts w:hint="eastAsia"/>
                <w:sz w:val="21"/>
                <w:szCs w:val="21"/>
              </w:rPr>
              <w:t>月、</w:t>
            </w:r>
            <w:r w:rsidRPr="00554307">
              <w:rPr>
                <w:rFonts w:hint="eastAsia"/>
                <w:sz w:val="21"/>
                <w:szCs w:val="21"/>
              </w:rPr>
              <w:t xml:space="preserve">8 </w:t>
            </w:r>
            <w:r w:rsidRPr="00554307">
              <w:rPr>
                <w:rFonts w:hint="eastAsia"/>
                <w:sz w:val="21"/>
                <w:szCs w:val="21"/>
              </w:rPr>
              <w:t>月相继中标</w:t>
            </w:r>
            <w:proofErr w:type="gramStart"/>
            <w:r w:rsidRPr="00554307">
              <w:rPr>
                <w:rFonts w:hint="eastAsia"/>
                <w:sz w:val="21"/>
                <w:szCs w:val="21"/>
              </w:rPr>
              <w:t>锂</w:t>
            </w:r>
            <w:proofErr w:type="gramEnd"/>
            <w:r w:rsidRPr="00554307">
              <w:rPr>
                <w:rFonts w:hint="eastAsia"/>
                <w:sz w:val="21"/>
                <w:szCs w:val="21"/>
              </w:rPr>
              <w:t>电化成物流线项目（超</w:t>
            </w:r>
            <w:r w:rsidRPr="00554307">
              <w:rPr>
                <w:rFonts w:hint="eastAsia"/>
                <w:sz w:val="21"/>
                <w:szCs w:val="21"/>
              </w:rPr>
              <w:t xml:space="preserve"> 2</w:t>
            </w:r>
            <w:r w:rsidRPr="00554307">
              <w:rPr>
                <w:rFonts w:hint="eastAsia"/>
                <w:sz w:val="21"/>
                <w:szCs w:val="21"/>
              </w:rPr>
              <w:t>亿元）及储能科技二期锂电项目（约</w:t>
            </w:r>
            <w:r w:rsidRPr="00554307">
              <w:rPr>
                <w:rFonts w:hint="eastAsia"/>
                <w:sz w:val="21"/>
                <w:szCs w:val="21"/>
              </w:rPr>
              <w:t xml:space="preserve"> 7000 </w:t>
            </w:r>
            <w:r w:rsidRPr="00554307">
              <w:rPr>
                <w:rFonts w:hint="eastAsia"/>
                <w:sz w:val="21"/>
                <w:szCs w:val="21"/>
              </w:rPr>
              <w:t>万元）；同时与亿纬锂能、鹏辉能源、远景动力等核心客户合作持续深化，订单保持稳定增长。感谢您的关注与支持！</w:t>
            </w:r>
          </w:p>
          <w:p w14:paraId="69826413" w14:textId="77777777" w:rsidR="00554307" w:rsidRPr="00554307" w:rsidRDefault="00554307" w:rsidP="00554307">
            <w:pPr>
              <w:pStyle w:val="005"/>
              <w:spacing w:before="156" w:after="156"/>
              <w:ind w:firstLineChars="183" w:firstLine="386"/>
              <w:rPr>
                <w:b/>
                <w:sz w:val="21"/>
                <w:szCs w:val="21"/>
              </w:rPr>
            </w:pPr>
            <w:r w:rsidRPr="00554307">
              <w:rPr>
                <w:rFonts w:hint="eastAsia"/>
                <w:b/>
                <w:sz w:val="21"/>
                <w:szCs w:val="21"/>
              </w:rPr>
              <w:t>问题</w:t>
            </w:r>
            <w:r w:rsidRPr="00554307">
              <w:rPr>
                <w:rFonts w:hint="eastAsia"/>
                <w:b/>
                <w:sz w:val="21"/>
                <w:szCs w:val="21"/>
              </w:rPr>
              <w:t>3</w:t>
            </w:r>
            <w:r w:rsidRPr="00554307">
              <w:rPr>
                <w:rFonts w:hint="eastAsia"/>
                <w:b/>
                <w:sz w:val="21"/>
                <w:szCs w:val="21"/>
              </w:rPr>
              <w:t>：董事长您好，目前京东物流，顺丰，中国邮政等各大物流公司都宣布要</w:t>
            </w:r>
            <w:proofErr w:type="gramStart"/>
            <w:r w:rsidRPr="00554307">
              <w:rPr>
                <w:rFonts w:hint="eastAsia"/>
                <w:b/>
                <w:sz w:val="21"/>
                <w:szCs w:val="21"/>
              </w:rPr>
              <w:t>进行具身物流</w:t>
            </w:r>
            <w:proofErr w:type="gramEnd"/>
            <w:r w:rsidRPr="00554307">
              <w:rPr>
                <w:rFonts w:hint="eastAsia"/>
                <w:b/>
                <w:sz w:val="21"/>
                <w:szCs w:val="21"/>
              </w:rPr>
              <w:t>机器人的场景搭建和数据采集。请问公司</w:t>
            </w:r>
            <w:proofErr w:type="gramStart"/>
            <w:r w:rsidRPr="00554307">
              <w:rPr>
                <w:rFonts w:hint="eastAsia"/>
                <w:b/>
                <w:sz w:val="21"/>
                <w:szCs w:val="21"/>
              </w:rPr>
              <w:t>在具身智能</w:t>
            </w:r>
            <w:proofErr w:type="gramEnd"/>
            <w:r w:rsidRPr="00554307">
              <w:rPr>
                <w:rFonts w:hint="eastAsia"/>
                <w:b/>
                <w:sz w:val="21"/>
                <w:szCs w:val="21"/>
              </w:rPr>
              <w:t>领域有哪些发展和布局？</w:t>
            </w:r>
            <w:r w:rsidRPr="00554307">
              <w:rPr>
                <w:rFonts w:hint="eastAsia"/>
                <w:b/>
                <w:sz w:val="21"/>
                <w:szCs w:val="21"/>
              </w:rPr>
              <w:tab/>
            </w:r>
          </w:p>
          <w:p w14:paraId="1007C342" w14:textId="4A46259D" w:rsidR="00554307" w:rsidRPr="00554307" w:rsidRDefault="00554307" w:rsidP="00554307">
            <w:pPr>
              <w:pStyle w:val="005"/>
              <w:spacing w:before="156" w:after="156"/>
              <w:ind w:firstLineChars="183" w:firstLine="386"/>
              <w:rPr>
                <w:sz w:val="21"/>
                <w:szCs w:val="21"/>
              </w:rPr>
            </w:pPr>
            <w:r w:rsidRPr="00554307">
              <w:rPr>
                <w:rFonts w:hint="eastAsia"/>
                <w:b/>
                <w:sz w:val="21"/>
                <w:szCs w:val="21"/>
              </w:rPr>
              <w:t>回复内容：</w:t>
            </w:r>
            <w:r w:rsidRPr="00554307">
              <w:rPr>
                <w:rFonts w:hint="eastAsia"/>
                <w:sz w:val="21"/>
                <w:szCs w:val="21"/>
              </w:rPr>
              <w:t>尊敬的投资者您好，感谢您对公司的关注。报告期内，公司通过</w:t>
            </w:r>
            <w:proofErr w:type="gramStart"/>
            <w:r w:rsidRPr="00554307">
              <w:rPr>
                <w:rFonts w:hint="eastAsia"/>
                <w:sz w:val="21"/>
                <w:szCs w:val="21"/>
              </w:rPr>
              <w:t>丰捷启源</w:t>
            </w:r>
            <w:proofErr w:type="gramEnd"/>
            <w:r w:rsidRPr="00554307">
              <w:rPr>
                <w:rFonts w:hint="eastAsia"/>
                <w:sz w:val="21"/>
                <w:szCs w:val="21"/>
              </w:rPr>
              <w:t>（上海）企业管理合伙企业（有限合伙）战略投资北京星动纪元科技有限公司（以下简称</w:t>
            </w:r>
            <w:r w:rsidRPr="00554307">
              <w:rPr>
                <w:rFonts w:hint="eastAsia"/>
                <w:sz w:val="21"/>
                <w:szCs w:val="21"/>
              </w:rPr>
              <w:t>"</w:t>
            </w:r>
            <w:r w:rsidRPr="00554307">
              <w:rPr>
                <w:rFonts w:hint="eastAsia"/>
                <w:sz w:val="21"/>
                <w:szCs w:val="21"/>
              </w:rPr>
              <w:t>星动纪元</w:t>
            </w:r>
            <w:r w:rsidRPr="00554307">
              <w:rPr>
                <w:rFonts w:hint="eastAsia"/>
                <w:sz w:val="21"/>
                <w:szCs w:val="21"/>
              </w:rPr>
              <w:t>"</w:t>
            </w:r>
            <w:r w:rsidRPr="00554307">
              <w:rPr>
                <w:rFonts w:hint="eastAsia"/>
                <w:sz w:val="21"/>
                <w:szCs w:val="21"/>
              </w:rPr>
              <w:t>）。星动纪元全</w:t>
            </w:r>
            <w:proofErr w:type="gramStart"/>
            <w:r w:rsidRPr="00554307">
              <w:rPr>
                <w:rFonts w:hint="eastAsia"/>
                <w:sz w:val="21"/>
                <w:szCs w:val="21"/>
              </w:rPr>
              <w:t>栈</w:t>
            </w:r>
            <w:proofErr w:type="gramEnd"/>
            <w:r w:rsidRPr="00554307">
              <w:rPr>
                <w:rFonts w:hint="eastAsia"/>
                <w:sz w:val="21"/>
                <w:szCs w:val="21"/>
              </w:rPr>
              <w:t>自</w:t>
            </w:r>
            <w:proofErr w:type="gramStart"/>
            <w:r w:rsidRPr="00554307">
              <w:rPr>
                <w:rFonts w:hint="eastAsia"/>
                <w:sz w:val="21"/>
                <w:szCs w:val="21"/>
              </w:rPr>
              <w:t>研</w:t>
            </w:r>
            <w:proofErr w:type="gramEnd"/>
            <w:r w:rsidRPr="00554307">
              <w:rPr>
                <w:rFonts w:hint="eastAsia"/>
                <w:sz w:val="21"/>
                <w:szCs w:val="21"/>
              </w:rPr>
              <w:t>通用人形机器人软硬件产品，公司携手顺丰及星动纪元共同研发面向物流场景的人形机器人整体解决方案，可覆盖仓储、分拣、转运等多岗位作业，实现全流程人工替代。</w:t>
            </w:r>
            <w:r w:rsidRPr="00554307">
              <w:rPr>
                <w:rFonts w:hint="eastAsia"/>
                <w:sz w:val="21"/>
                <w:szCs w:val="21"/>
              </w:rPr>
              <w:t xml:space="preserve"> </w:t>
            </w:r>
            <w:r w:rsidRPr="00554307">
              <w:rPr>
                <w:rFonts w:hint="eastAsia"/>
                <w:sz w:val="21"/>
                <w:szCs w:val="21"/>
              </w:rPr>
              <w:t>目前，公司已完成适配人形机器人的物流场景规划、方案设计与场地搭建，实现人形机器人在物流交叉带上件场景的全流程技术适配。</w:t>
            </w:r>
            <w:r w:rsidRPr="00554307">
              <w:rPr>
                <w:rFonts w:hint="eastAsia"/>
                <w:sz w:val="21"/>
                <w:szCs w:val="21"/>
              </w:rPr>
              <w:lastRenderedPageBreak/>
              <w:t>下一步，公司将充分发挥在物流场景规划、方案设计及系统集成领域的核心优势，搭建</w:t>
            </w:r>
            <w:r w:rsidRPr="00554307">
              <w:rPr>
                <w:rFonts w:hint="eastAsia"/>
                <w:sz w:val="21"/>
                <w:szCs w:val="21"/>
              </w:rPr>
              <w:t>"</w:t>
            </w:r>
            <w:r w:rsidRPr="00554307">
              <w:rPr>
                <w:rFonts w:hint="eastAsia"/>
                <w:sz w:val="21"/>
                <w:szCs w:val="21"/>
              </w:rPr>
              <w:t>技术研发＋场景落地＋项目集成</w:t>
            </w:r>
            <w:r w:rsidRPr="00554307">
              <w:rPr>
                <w:rFonts w:hint="eastAsia"/>
                <w:sz w:val="21"/>
                <w:szCs w:val="21"/>
              </w:rPr>
              <w:t>"</w:t>
            </w:r>
            <w:r w:rsidRPr="00554307">
              <w:rPr>
                <w:rFonts w:hint="eastAsia"/>
                <w:sz w:val="21"/>
                <w:szCs w:val="21"/>
              </w:rPr>
              <w:t>一体化协同体系，持续打磨具身智能物流解决方案并推动规模化商用，抢抓</w:t>
            </w:r>
            <w:proofErr w:type="gramStart"/>
            <w:r w:rsidRPr="00554307">
              <w:rPr>
                <w:rFonts w:hint="eastAsia"/>
                <w:sz w:val="21"/>
                <w:szCs w:val="21"/>
              </w:rPr>
              <w:t>海内外具身智能</w:t>
            </w:r>
            <w:proofErr w:type="gramEnd"/>
            <w:r w:rsidRPr="00554307">
              <w:rPr>
                <w:rFonts w:hint="eastAsia"/>
                <w:sz w:val="21"/>
                <w:szCs w:val="21"/>
              </w:rPr>
              <w:t>商业化落地窗口期，培育公司长期增长引擎。</w:t>
            </w:r>
          </w:p>
          <w:p w14:paraId="697DD8F0" w14:textId="77777777" w:rsidR="00554307" w:rsidRPr="00554307" w:rsidRDefault="00554307" w:rsidP="00554307">
            <w:pPr>
              <w:pStyle w:val="005"/>
              <w:spacing w:before="156" w:after="156"/>
              <w:ind w:firstLineChars="183" w:firstLine="386"/>
              <w:rPr>
                <w:b/>
                <w:sz w:val="21"/>
                <w:szCs w:val="21"/>
              </w:rPr>
            </w:pPr>
            <w:r w:rsidRPr="00554307">
              <w:rPr>
                <w:rFonts w:hint="eastAsia"/>
                <w:b/>
                <w:sz w:val="21"/>
                <w:szCs w:val="21"/>
              </w:rPr>
              <w:t>问题</w:t>
            </w:r>
            <w:r w:rsidRPr="00554307">
              <w:rPr>
                <w:rFonts w:hint="eastAsia"/>
                <w:b/>
                <w:sz w:val="21"/>
                <w:szCs w:val="21"/>
              </w:rPr>
              <w:t>4</w:t>
            </w:r>
            <w:r w:rsidRPr="00554307">
              <w:rPr>
                <w:rFonts w:hint="eastAsia"/>
                <w:b/>
                <w:sz w:val="21"/>
                <w:szCs w:val="21"/>
              </w:rPr>
              <w:t>：董事长您好，公司上半年在新能源锂电池领域不断取得新订单。请问这部分业务的利润率如何？另外公司在智能工厂方面有哪些项目落地或进展？</w:t>
            </w:r>
            <w:r w:rsidRPr="00554307">
              <w:rPr>
                <w:rFonts w:hint="eastAsia"/>
                <w:b/>
                <w:sz w:val="21"/>
                <w:szCs w:val="21"/>
              </w:rPr>
              <w:tab/>
            </w:r>
          </w:p>
          <w:p w14:paraId="14DA69A9" w14:textId="1BF856AA" w:rsidR="00554307" w:rsidRPr="00554307" w:rsidRDefault="00554307" w:rsidP="00554307">
            <w:pPr>
              <w:pStyle w:val="005"/>
              <w:spacing w:before="156" w:after="156"/>
              <w:ind w:firstLineChars="183" w:firstLine="386"/>
              <w:rPr>
                <w:sz w:val="21"/>
                <w:szCs w:val="21"/>
              </w:rPr>
            </w:pPr>
            <w:r w:rsidRPr="00554307">
              <w:rPr>
                <w:rFonts w:hint="eastAsia"/>
                <w:b/>
                <w:sz w:val="21"/>
                <w:szCs w:val="21"/>
              </w:rPr>
              <w:t>回复内容：</w:t>
            </w:r>
            <w:r w:rsidRPr="00554307">
              <w:rPr>
                <w:rFonts w:hint="eastAsia"/>
                <w:sz w:val="21"/>
                <w:szCs w:val="21"/>
              </w:rPr>
              <w:t>尊敬的投资者您好，感谢您对公司的关注。新能源业务方面：关于您关注的利润率情况，公司未单独披露新能源业务板块的利润率口径，相关业务收入计入智能制造业务（智能仓储系统＋智能工厂系统），其盈利水平随项目结构及交付进度有所波动。业务进展方面，公司持续深化与亿纬锂能、鹏辉能源、远景动力、海四达、</w:t>
            </w:r>
            <w:proofErr w:type="gramStart"/>
            <w:r w:rsidRPr="00554307">
              <w:rPr>
                <w:rFonts w:hint="eastAsia"/>
                <w:sz w:val="21"/>
                <w:szCs w:val="21"/>
              </w:rPr>
              <w:t>瑞浦兰钧</w:t>
            </w:r>
            <w:proofErr w:type="gramEnd"/>
            <w:r w:rsidRPr="00554307">
              <w:rPr>
                <w:rFonts w:hint="eastAsia"/>
                <w:sz w:val="21"/>
                <w:szCs w:val="21"/>
              </w:rPr>
              <w:t>等核心客户的合作，核心客户实现持续复购，化成分容与仓储物流等核心业务订单保持稳定增长。公司已成功进入</w:t>
            </w:r>
            <w:proofErr w:type="gramStart"/>
            <w:r w:rsidRPr="00554307">
              <w:rPr>
                <w:rFonts w:hint="eastAsia"/>
                <w:sz w:val="21"/>
                <w:szCs w:val="21"/>
              </w:rPr>
              <w:t>某全球锂</w:t>
            </w:r>
            <w:proofErr w:type="gramEnd"/>
            <w:r w:rsidRPr="00554307">
              <w:rPr>
                <w:rFonts w:hint="eastAsia"/>
                <w:sz w:val="21"/>
                <w:szCs w:val="21"/>
              </w:rPr>
              <w:t>电头部企业物流体系白名单，供应</w:t>
            </w:r>
            <w:proofErr w:type="gramStart"/>
            <w:r w:rsidRPr="00554307">
              <w:rPr>
                <w:rFonts w:hint="eastAsia"/>
                <w:sz w:val="21"/>
                <w:szCs w:val="21"/>
              </w:rPr>
              <w:t>链合作</w:t>
            </w:r>
            <w:proofErr w:type="gramEnd"/>
            <w:r w:rsidRPr="00554307">
              <w:rPr>
                <w:rFonts w:hint="eastAsia"/>
                <w:sz w:val="21"/>
                <w:szCs w:val="21"/>
              </w:rPr>
              <w:t>由资质认证推进至规模化交付阶段，已承接其化成分容及储能装配相关业务，截至目前，</w:t>
            </w:r>
            <w:r w:rsidRPr="00554307">
              <w:rPr>
                <w:rFonts w:hint="eastAsia"/>
                <w:sz w:val="21"/>
                <w:szCs w:val="21"/>
              </w:rPr>
              <w:t>2026</w:t>
            </w:r>
            <w:r w:rsidRPr="00554307">
              <w:rPr>
                <w:rFonts w:hint="eastAsia"/>
                <w:sz w:val="21"/>
                <w:szCs w:val="21"/>
              </w:rPr>
              <w:t>年该客户累计新签订单超</w:t>
            </w:r>
            <w:r w:rsidRPr="00554307">
              <w:rPr>
                <w:rFonts w:hint="eastAsia"/>
                <w:sz w:val="21"/>
                <w:szCs w:val="21"/>
              </w:rPr>
              <w:t>3</w:t>
            </w:r>
            <w:r w:rsidRPr="00554307">
              <w:rPr>
                <w:rFonts w:hint="eastAsia"/>
                <w:sz w:val="21"/>
                <w:szCs w:val="21"/>
              </w:rPr>
              <w:t>亿元。公司在马来西亚、匈牙利两大海外市场分别实现订单落地，国内与海外双轮驱动的业务模式初步成型。此外，公司具备锂电中后段整线交付能力，在</w:t>
            </w:r>
            <w:r w:rsidRPr="00554307">
              <w:rPr>
                <w:rFonts w:hint="eastAsia"/>
                <w:sz w:val="21"/>
                <w:szCs w:val="21"/>
              </w:rPr>
              <w:t>UV</w:t>
            </w:r>
            <w:r w:rsidRPr="00554307">
              <w:rPr>
                <w:rFonts w:hint="eastAsia"/>
                <w:sz w:val="21"/>
                <w:szCs w:val="21"/>
              </w:rPr>
              <w:t>喷涂打印、储能装箱、下线打包等环节构建差异化竞争优势，其中</w:t>
            </w:r>
            <w:r w:rsidRPr="00554307">
              <w:rPr>
                <w:rFonts w:hint="eastAsia"/>
                <w:sz w:val="21"/>
                <w:szCs w:val="21"/>
              </w:rPr>
              <w:t>UV</w:t>
            </w:r>
            <w:r w:rsidRPr="00554307">
              <w:rPr>
                <w:rFonts w:hint="eastAsia"/>
                <w:sz w:val="21"/>
                <w:szCs w:val="21"/>
              </w:rPr>
              <w:t>喷涂打印业务专业实验室已完成多家头部客户打样验证。</w:t>
            </w:r>
            <w:r w:rsidRPr="00554307">
              <w:rPr>
                <w:rFonts w:hint="eastAsia"/>
                <w:sz w:val="21"/>
                <w:szCs w:val="21"/>
              </w:rPr>
              <w:t xml:space="preserve"> </w:t>
            </w:r>
            <w:r w:rsidRPr="00554307">
              <w:rPr>
                <w:rFonts w:hint="eastAsia"/>
                <w:sz w:val="21"/>
                <w:szCs w:val="21"/>
              </w:rPr>
              <w:t>智能工厂方面：公司智能制造业务（智能仓储系统＋智能工厂系统）已实现规模化销售；数字化工厂及相关配套设施已于</w:t>
            </w:r>
            <w:r w:rsidRPr="00554307">
              <w:rPr>
                <w:rFonts w:hint="eastAsia"/>
                <w:sz w:val="21"/>
                <w:szCs w:val="21"/>
              </w:rPr>
              <w:t>2025</w:t>
            </w:r>
            <w:r w:rsidRPr="00554307">
              <w:rPr>
                <w:rFonts w:hint="eastAsia"/>
                <w:sz w:val="21"/>
                <w:szCs w:val="21"/>
              </w:rPr>
              <w:t>年建成并投入使用，获评</w:t>
            </w:r>
            <w:r w:rsidRPr="00554307">
              <w:rPr>
                <w:rFonts w:hint="eastAsia"/>
                <w:sz w:val="21"/>
                <w:szCs w:val="21"/>
              </w:rPr>
              <w:t>"2026</w:t>
            </w:r>
            <w:r w:rsidRPr="00554307">
              <w:rPr>
                <w:rFonts w:hint="eastAsia"/>
                <w:sz w:val="21"/>
                <w:szCs w:val="21"/>
              </w:rPr>
              <w:t>年青岛市智能工厂</w:t>
            </w:r>
            <w:r w:rsidRPr="00554307">
              <w:rPr>
                <w:rFonts w:hint="eastAsia"/>
                <w:sz w:val="21"/>
                <w:szCs w:val="21"/>
              </w:rPr>
              <w:t>""2026</w:t>
            </w:r>
            <w:r w:rsidRPr="00554307">
              <w:rPr>
                <w:rFonts w:hint="eastAsia"/>
                <w:sz w:val="21"/>
                <w:szCs w:val="21"/>
              </w:rPr>
              <w:t>年先进级智能工厂</w:t>
            </w:r>
            <w:r w:rsidRPr="00554307">
              <w:rPr>
                <w:rFonts w:hint="eastAsia"/>
                <w:sz w:val="21"/>
                <w:szCs w:val="21"/>
              </w:rPr>
              <w:t>"</w:t>
            </w:r>
            <w:r w:rsidRPr="00554307">
              <w:rPr>
                <w:rFonts w:hint="eastAsia"/>
                <w:sz w:val="21"/>
                <w:szCs w:val="21"/>
              </w:rPr>
              <w:t>，并入选工信部</w:t>
            </w:r>
            <w:r w:rsidRPr="00554307">
              <w:rPr>
                <w:rFonts w:hint="eastAsia"/>
                <w:sz w:val="21"/>
                <w:szCs w:val="21"/>
              </w:rPr>
              <w:t>"2025</w:t>
            </w:r>
            <w:r w:rsidRPr="00554307">
              <w:rPr>
                <w:rFonts w:hint="eastAsia"/>
                <w:sz w:val="21"/>
                <w:szCs w:val="21"/>
              </w:rPr>
              <w:t>年度绿色工厂</w:t>
            </w:r>
            <w:r w:rsidRPr="00554307">
              <w:rPr>
                <w:rFonts w:hint="eastAsia"/>
                <w:sz w:val="21"/>
                <w:szCs w:val="21"/>
              </w:rPr>
              <w:t>"</w:t>
            </w:r>
            <w:r w:rsidRPr="00554307">
              <w:rPr>
                <w:rFonts w:hint="eastAsia"/>
                <w:sz w:val="21"/>
                <w:szCs w:val="21"/>
              </w:rPr>
              <w:t>（国家级）；成熟的智能仓储与智能工厂解决方案已在美国、柬埔寨、印尼、韩国等多国市场实现签单。再次感谢您对公司的关注。</w:t>
            </w:r>
          </w:p>
          <w:p w14:paraId="27CB760B" w14:textId="556B24C7" w:rsidR="00554307" w:rsidRPr="00554307" w:rsidRDefault="00554307" w:rsidP="00554307">
            <w:pPr>
              <w:pStyle w:val="005"/>
              <w:spacing w:before="156" w:after="156"/>
              <w:ind w:firstLineChars="183" w:firstLine="386"/>
              <w:rPr>
                <w:b/>
                <w:sz w:val="21"/>
                <w:szCs w:val="21"/>
              </w:rPr>
            </w:pPr>
            <w:r w:rsidRPr="00554307">
              <w:rPr>
                <w:rFonts w:hint="eastAsia"/>
                <w:b/>
                <w:sz w:val="21"/>
                <w:szCs w:val="21"/>
              </w:rPr>
              <w:t>问题</w:t>
            </w:r>
            <w:r w:rsidRPr="00554307">
              <w:rPr>
                <w:rFonts w:hint="eastAsia"/>
                <w:b/>
                <w:sz w:val="21"/>
                <w:szCs w:val="21"/>
              </w:rPr>
              <w:t>5</w:t>
            </w:r>
            <w:r w:rsidR="006A7ECA">
              <w:rPr>
                <w:rFonts w:hint="eastAsia"/>
                <w:b/>
                <w:sz w:val="21"/>
                <w:szCs w:val="21"/>
              </w:rPr>
              <w:t>：尊敬的领导，你好。物流行业是具</w:t>
            </w:r>
            <w:bookmarkStart w:id="0" w:name="_GoBack"/>
            <w:bookmarkEnd w:id="0"/>
            <w:r w:rsidRPr="00554307">
              <w:rPr>
                <w:rFonts w:hint="eastAsia"/>
                <w:b/>
                <w:sz w:val="21"/>
                <w:szCs w:val="21"/>
              </w:rPr>
              <w:t>身机器人最有可能率先爆发的行业，贵司是否已经投入重要资源储备相关知识，在这新一轮科技更新抓住先机，实现战略突围。</w:t>
            </w:r>
            <w:r w:rsidRPr="00554307">
              <w:rPr>
                <w:rFonts w:hint="eastAsia"/>
                <w:b/>
                <w:sz w:val="21"/>
                <w:szCs w:val="21"/>
              </w:rPr>
              <w:tab/>
            </w:r>
          </w:p>
          <w:p w14:paraId="1A143218" w14:textId="437C440F" w:rsidR="00554307" w:rsidRPr="00554307" w:rsidRDefault="00554307" w:rsidP="00554307">
            <w:pPr>
              <w:pStyle w:val="005"/>
              <w:spacing w:before="156" w:after="156"/>
              <w:ind w:firstLineChars="183" w:firstLine="386"/>
              <w:rPr>
                <w:sz w:val="21"/>
                <w:szCs w:val="21"/>
              </w:rPr>
            </w:pPr>
            <w:r w:rsidRPr="00554307">
              <w:rPr>
                <w:rFonts w:hint="eastAsia"/>
                <w:b/>
                <w:sz w:val="21"/>
                <w:szCs w:val="21"/>
              </w:rPr>
              <w:lastRenderedPageBreak/>
              <w:t>回复内容：</w:t>
            </w:r>
            <w:r w:rsidRPr="00554307">
              <w:rPr>
                <w:rFonts w:hint="eastAsia"/>
                <w:sz w:val="21"/>
                <w:szCs w:val="21"/>
              </w:rPr>
              <w:t>尊敬的投资者您好，感谢您对公司的关注。</w:t>
            </w:r>
            <w:proofErr w:type="gramStart"/>
            <w:r w:rsidRPr="00554307">
              <w:rPr>
                <w:rFonts w:hint="eastAsia"/>
                <w:sz w:val="21"/>
                <w:szCs w:val="21"/>
              </w:rPr>
              <w:t>目前具身</w:t>
            </w:r>
            <w:proofErr w:type="gramEnd"/>
            <w:r w:rsidRPr="00554307">
              <w:rPr>
                <w:rFonts w:hint="eastAsia"/>
                <w:sz w:val="21"/>
                <w:szCs w:val="21"/>
              </w:rPr>
              <w:t>智能是物流行业重要前沿赛道，仓储物流被确定为人形机器人的黄金落地场景。公司联合星动纪元研发物流场景人形机器人整体解决方案，目标覆盖仓储、分拣、转运多岗位，实现部分岗位人工替代，此外，海内外场景差异明显，欧美标准化箱件作业更适配人形机器人落地。现阶段我们已经完成交叉带上件场景实验室全流程技术验证。</w:t>
            </w:r>
            <w:r w:rsidRPr="00554307">
              <w:rPr>
                <w:rFonts w:hint="eastAsia"/>
                <w:sz w:val="21"/>
                <w:szCs w:val="21"/>
              </w:rPr>
              <w:t xml:space="preserve"> </w:t>
            </w:r>
            <w:r w:rsidRPr="00554307">
              <w:rPr>
                <w:rFonts w:hint="eastAsia"/>
                <w:sz w:val="21"/>
                <w:szCs w:val="21"/>
              </w:rPr>
              <w:t>随着与星动纪元合作持续深化，公司将进一步夯实在全球高端物流装备与系统解决方案领域的差异化竞争优势，凭借公司长期积累的全球项目交付能力，与前沿机器人技术深度融合，不断提升核心技术壁垒，充分发挥场景理解与系统集成核心优势，搭建“技术研发</w:t>
            </w:r>
            <w:r w:rsidRPr="00554307">
              <w:rPr>
                <w:rFonts w:hint="eastAsia"/>
                <w:sz w:val="21"/>
                <w:szCs w:val="21"/>
              </w:rPr>
              <w:t>+</w:t>
            </w:r>
            <w:r w:rsidRPr="00554307">
              <w:rPr>
                <w:rFonts w:hint="eastAsia"/>
                <w:sz w:val="21"/>
                <w:szCs w:val="21"/>
              </w:rPr>
              <w:t>场景落地</w:t>
            </w:r>
            <w:r w:rsidRPr="00554307">
              <w:rPr>
                <w:rFonts w:hint="eastAsia"/>
                <w:sz w:val="21"/>
                <w:szCs w:val="21"/>
              </w:rPr>
              <w:t>+</w:t>
            </w:r>
            <w:r w:rsidRPr="00554307">
              <w:rPr>
                <w:rFonts w:hint="eastAsia"/>
                <w:sz w:val="21"/>
                <w:szCs w:val="21"/>
              </w:rPr>
              <w:t>项目集成”一体化协同体系，持续打磨具身智能物流解决方案并推动规模化商用。公司将抢抓海内外</w:t>
            </w:r>
            <w:proofErr w:type="gramStart"/>
            <w:r w:rsidRPr="00554307">
              <w:rPr>
                <w:rFonts w:hint="eastAsia"/>
                <w:sz w:val="21"/>
                <w:szCs w:val="21"/>
              </w:rPr>
              <w:t>市场具身智能</w:t>
            </w:r>
            <w:proofErr w:type="gramEnd"/>
            <w:r w:rsidRPr="00554307">
              <w:rPr>
                <w:rFonts w:hint="eastAsia"/>
                <w:sz w:val="21"/>
                <w:szCs w:val="21"/>
              </w:rPr>
              <w:t>商业化落地窗口期，培育长期增长引擎，支撑公司高质量发展。</w:t>
            </w:r>
          </w:p>
          <w:p w14:paraId="3381DD03" w14:textId="77777777" w:rsidR="00554307" w:rsidRPr="00554307" w:rsidRDefault="00554307" w:rsidP="00554307">
            <w:pPr>
              <w:pStyle w:val="005"/>
              <w:spacing w:before="156" w:after="156"/>
              <w:ind w:firstLineChars="183" w:firstLine="386"/>
              <w:rPr>
                <w:b/>
                <w:sz w:val="21"/>
                <w:szCs w:val="21"/>
              </w:rPr>
            </w:pPr>
            <w:r w:rsidRPr="00554307">
              <w:rPr>
                <w:rFonts w:hint="eastAsia"/>
                <w:b/>
                <w:sz w:val="21"/>
                <w:szCs w:val="21"/>
              </w:rPr>
              <w:t>问题</w:t>
            </w:r>
            <w:r w:rsidRPr="00554307">
              <w:rPr>
                <w:rFonts w:hint="eastAsia"/>
                <w:b/>
                <w:sz w:val="21"/>
                <w:szCs w:val="21"/>
              </w:rPr>
              <w:t>6</w:t>
            </w:r>
            <w:r w:rsidRPr="00554307">
              <w:rPr>
                <w:rFonts w:hint="eastAsia"/>
                <w:b/>
                <w:sz w:val="21"/>
                <w:szCs w:val="21"/>
              </w:rPr>
              <w:t>：尊敬的领导，你好。国内物流行业唯一达到</w:t>
            </w:r>
            <w:proofErr w:type="spellStart"/>
            <w:r w:rsidRPr="00554307">
              <w:rPr>
                <w:rFonts w:hint="eastAsia"/>
                <w:b/>
                <w:sz w:val="21"/>
                <w:szCs w:val="21"/>
              </w:rPr>
              <w:t>pmf</w:t>
            </w:r>
            <w:proofErr w:type="spellEnd"/>
            <w:r w:rsidRPr="00554307">
              <w:rPr>
                <w:rFonts w:hint="eastAsia"/>
                <w:b/>
                <w:sz w:val="21"/>
                <w:szCs w:val="21"/>
              </w:rPr>
              <w:t>的机器人明星公司—</w:t>
            </w:r>
            <w:r w:rsidRPr="00554307">
              <w:rPr>
                <w:rFonts w:hint="eastAsia"/>
                <w:b/>
                <w:sz w:val="21"/>
                <w:szCs w:val="21"/>
              </w:rPr>
              <w:t>-</w:t>
            </w:r>
            <w:r w:rsidRPr="00554307">
              <w:rPr>
                <w:rFonts w:hint="eastAsia"/>
                <w:b/>
                <w:sz w:val="21"/>
                <w:szCs w:val="21"/>
              </w:rPr>
              <w:t>星动纪元从</w:t>
            </w:r>
            <w:r w:rsidRPr="00554307">
              <w:rPr>
                <w:rFonts w:hint="eastAsia"/>
                <w:b/>
                <w:sz w:val="21"/>
                <w:szCs w:val="21"/>
              </w:rPr>
              <w:t>26q2</w:t>
            </w:r>
            <w:r w:rsidRPr="00554307">
              <w:rPr>
                <w:rFonts w:hint="eastAsia"/>
                <w:b/>
                <w:sz w:val="21"/>
                <w:szCs w:val="21"/>
              </w:rPr>
              <w:t>开启了千台级别机器人生产，星动纪元</w:t>
            </w:r>
            <w:r w:rsidRPr="00554307">
              <w:rPr>
                <w:rFonts w:hint="eastAsia"/>
                <w:b/>
                <w:sz w:val="21"/>
                <w:szCs w:val="21"/>
              </w:rPr>
              <w:t>+</w:t>
            </w:r>
            <w:r w:rsidRPr="00554307">
              <w:rPr>
                <w:rFonts w:hint="eastAsia"/>
                <w:b/>
                <w:sz w:val="21"/>
                <w:szCs w:val="21"/>
              </w:rPr>
              <w:t>科捷智能</w:t>
            </w:r>
            <w:r w:rsidRPr="00554307">
              <w:rPr>
                <w:rFonts w:hint="eastAsia"/>
                <w:b/>
                <w:sz w:val="21"/>
                <w:szCs w:val="21"/>
              </w:rPr>
              <w:t>+</w:t>
            </w:r>
            <w:r w:rsidRPr="00554307">
              <w:rPr>
                <w:rFonts w:hint="eastAsia"/>
                <w:b/>
                <w:sz w:val="21"/>
                <w:szCs w:val="21"/>
              </w:rPr>
              <w:t>顺丰，这一最佳落地闭环组合为行业提效将起到重要推动。作为</w:t>
            </w:r>
            <w:r w:rsidRPr="00554307">
              <w:rPr>
                <w:rFonts w:hint="eastAsia"/>
                <w:b/>
                <w:sz w:val="21"/>
                <w:szCs w:val="21"/>
              </w:rPr>
              <w:t>physical AI</w:t>
            </w:r>
            <w:r w:rsidRPr="00554307">
              <w:rPr>
                <w:rFonts w:hint="eastAsia"/>
                <w:b/>
                <w:sz w:val="21"/>
                <w:szCs w:val="21"/>
              </w:rPr>
              <w:t>落地的关键窗口期，贵</w:t>
            </w:r>
            <w:proofErr w:type="gramStart"/>
            <w:r w:rsidRPr="00554307">
              <w:rPr>
                <w:rFonts w:hint="eastAsia"/>
                <w:b/>
                <w:sz w:val="21"/>
                <w:szCs w:val="21"/>
              </w:rPr>
              <w:t>司作为</w:t>
            </w:r>
            <w:proofErr w:type="gramEnd"/>
            <w:r w:rsidRPr="00554307">
              <w:rPr>
                <w:rFonts w:hint="eastAsia"/>
                <w:b/>
                <w:sz w:val="21"/>
                <w:szCs w:val="21"/>
              </w:rPr>
              <w:t>行业先行者必将收获巨大红利。请问未来贵司在机器人方向的大目标是什么，贵司是否从一个传统的物流集成商转变为掌握高端制造的高科技企业？</w:t>
            </w:r>
            <w:r w:rsidRPr="00554307">
              <w:rPr>
                <w:rFonts w:hint="eastAsia"/>
                <w:b/>
                <w:sz w:val="21"/>
                <w:szCs w:val="21"/>
              </w:rPr>
              <w:tab/>
            </w:r>
          </w:p>
          <w:p w14:paraId="13D270F4" w14:textId="18088C6B" w:rsidR="00554307" w:rsidRPr="00554307" w:rsidRDefault="00554307" w:rsidP="00554307">
            <w:pPr>
              <w:pStyle w:val="005"/>
              <w:spacing w:before="156" w:after="156"/>
              <w:ind w:firstLineChars="183" w:firstLine="386"/>
              <w:rPr>
                <w:sz w:val="21"/>
                <w:szCs w:val="21"/>
              </w:rPr>
            </w:pPr>
            <w:r w:rsidRPr="00554307">
              <w:rPr>
                <w:rFonts w:hint="eastAsia"/>
                <w:b/>
                <w:sz w:val="21"/>
                <w:szCs w:val="21"/>
              </w:rPr>
              <w:t>回复内容：</w:t>
            </w:r>
            <w:r w:rsidRPr="00554307">
              <w:rPr>
                <w:rFonts w:hint="eastAsia"/>
                <w:sz w:val="21"/>
                <w:szCs w:val="21"/>
              </w:rPr>
              <w:t>尊敬的投资者您好，感谢您对公司的关注。</w:t>
            </w:r>
            <w:proofErr w:type="gramStart"/>
            <w:r w:rsidRPr="00554307">
              <w:rPr>
                <w:rFonts w:hint="eastAsia"/>
                <w:sz w:val="21"/>
                <w:szCs w:val="21"/>
              </w:rPr>
              <w:t>目前具身</w:t>
            </w:r>
            <w:proofErr w:type="gramEnd"/>
            <w:r w:rsidRPr="00554307">
              <w:rPr>
                <w:rFonts w:hint="eastAsia"/>
                <w:sz w:val="21"/>
                <w:szCs w:val="21"/>
              </w:rPr>
              <w:t>智能是物流行业重要前沿赛道，仓储物流被确定为人形机器人的黄金落地场景。公司联合星动纪元研发物流场景人形机器人整体解决方案，目标覆盖仓储、分拣、转运多岗位，实现部分岗位人工替代，此外，海内外场景差异明显，欧美标准化箱件作业更适配人形机器人落地。现阶段我们已经完成交叉带上件场景实验室全流程技术验证。</w:t>
            </w:r>
            <w:r w:rsidRPr="00554307">
              <w:rPr>
                <w:rFonts w:hint="eastAsia"/>
                <w:sz w:val="21"/>
                <w:szCs w:val="21"/>
              </w:rPr>
              <w:t xml:space="preserve"> </w:t>
            </w:r>
            <w:r w:rsidRPr="00554307">
              <w:rPr>
                <w:rFonts w:hint="eastAsia"/>
                <w:sz w:val="21"/>
                <w:szCs w:val="21"/>
              </w:rPr>
              <w:t>随着与星动纪元合作持续深化，公司将进一步夯实在全球高端物流装备与系统解决方案领域的差异化竞争优势，凭借公司长期积累的全球项目交付能力，与前沿机器人技术深度融合，不断提升核心技术壁垒，充分发挥场景理解与系统集成核心优势，搭建“技术研发</w:t>
            </w:r>
            <w:r w:rsidRPr="00554307">
              <w:rPr>
                <w:rFonts w:hint="eastAsia"/>
                <w:sz w:val="21"/>
                <w:szCs w:val="21"/>
              </w:rPr>
              <w:t>+</w:t>
            </w:r>
            <w:r w:rsidRPr="00554307">
              <w:rPr>
                <w:rFonts w:hint="eastAsia"/>
                <w:sz w:val="21"/>
                <w:szCs w:val="21"/>
              </w:rPr>
              <w:t>场景落地</w:t>
            </w:r>
            <w:r w:rsidRPr="00554307">
              <w:rPr>
                <w:rFonts w:hint="eastAsia"/>
                <w:sz w:val="21"/>
                <w:szCs w:val="21"/>
              </w:rPr>
              <w:t>+</w:t>
            </w:r>
            <w:r w:rsidRPr="00554307">
              <w:rPr>
                <w:rFonts w:hint="eastAsia"/>
                <w:sz w:val="21"/>
                <w:szCs w:val="21"/>
              </w:rPr>
              <w:t>项目集成”一体化协同体系，持续打磨具身智能物流解决方案并推动规模化商用。公司将抢抓海内外</w:t>
            </w:r>
            <w:proofErr w:type="gramStart"/>
            <w:r w:rsidRPr="00554307">
              <w:rPr>
                <w:rFonts w:hint="eastAsia"/>
                <w:sz w:val="21"/>
                <w:szCs w:val="21"/>
              </w:rPr>
              <w:t>市场具身智能</w:t>
            </w:r>
            <w:proofErr w:type="gramEnd"/>
            <w:r w:rsidRPr="00554307">
              <w:rPr>
                <w:rFonts w:hint="eastAsia"/>
                <w:sz w:val="21"/>
                <w:szCs w:val="21"/>
              </w:rPr>
              <w:t>商业化落地窗</w:t>
            </w:r>
            <w:r w:rsidRPr="00554307">
              <w:rPr>
                <w:rFonts w:hint="eastAsia"/>
                <w:sz w:val="21"/>
                <w:szCs w:val="21"/>
              </w:rPr>
              <w:lastRenderedPageBreak/>
              <w:t>口期，培育长期增长引擎，支撑公司高质量发展。</w:t>
            </w:r>
          </w:p>
          <w:p w14:paraId="28E0B74E" w14:textId="77777777" w:rsidR="00554307" w:rsidRPr="00554307" w:rsidRDefault="00554307" w:rsidP="00554307">
            <w:pPr>
              <w:pStyle w:val="005"/>
              <w:spacing w:before="156" w:after="156"/>
              <w:ind w:firstLineChars="183" w:firstLine="386"/>
              <w:rPr>
                <w:b/>
                <w:sz w:val="21"/>
                <w:szCs w:val="21"/>
              </w:rPr>
            </w:pPr>
            <w:r w:rsidRPr="00554307">
              <w:rPr>
                <w:rFonts w:hint="eastAsia"/>
                <w:b/>
                <w:sz w:val="21"/>
                <w:szCs w:val="21"/>
              </w:rPr>
              <w:t>问题</w:t>
            </w:r>
            <w:r w:rsidRPr="00554307">
              <w:rPr>
                <w:rFonts w:hint="eastAsia"/>
                <w:b/>
                <w:sz w:val="21"/>
                <w:szCs w:val="21"/>
              </w:rPr>
              <w:t>7</w:t>
            </w:r>
            <w:r w:rsidRPr="00554307">
              <w:rPr>
                <w:rFonts w:hint="eastAsia"/>
                <w:b/>
                <w:sz w:val="21"/>
                <w:szCs w:val="21"/>
              </w:rPr>
              <w:t>：请问公司在数字孪生领域有哪些产品和技术优势？</w:t>
            </w:r>
            <w:r w:rsidRPr="00554307">
              <w:rPr>
                <w:rFonts w:hint="eastAsia"/>
                <w:b/>
                <w:sz w:val="21"/>
                <w:szCs w:val="21"/>
              </w:rPr>
              <w:tab/>
            </w:r>
          </w:p>
          <w:p w14:paraId="0B43F6E4" w14:textId="4FE4EC4C" w:rsidR="00554307" w:rsidRPr="00554307" w:rsidRDefault="00554307" w:rsidP="00554307">
            <w:pPr>
              <w:pStyle w:val="005"/>
              <w:spacing w:before="156" w:after="156"/>
              <w:ind w:firstLineChars="183" w:firstLine="386"/>
              <w:rPr>
                <w:sz w:val="21"/>
                <w:szCs w:val="21"/>
              </w:rPr>
            </w:pPr>
            <w:r w:rsidRPr="00554307">
              <w:rPr>
                <w:rFonts w:hint="eastAsia"/>
                <w:b/>
                <w:sz w:val="21"/>
                <w:szCs w:val="21"/>
              </w:rPr>
              <w:t>回复内容：</w:t>
            </w:r>
            <w:r w:rsidRPr="00554307">
              <w:rPr>
                <w:rFonts w:hint="eastAsia"/>
                <w:sz w:val="21"/>
                <w:szCs w:val="21"/>
              </w:rPr>
              <w:t>尊敬的投资者您好，感谢您对公司的关注。公司自主研发的软件产品体系包括拣选控制系统（</w:t>
            </w:r>
            <w:r w:rsidRPr="00554307">
              <w:rPr>
                <w:rFonts w:hint="eastAsia"/>
                <w:sz w:val="21"/>
                <w:szCs w:val="21"/>
              </w:rPr>
              <w:t>PDS</w:t>
            </w:r>
            <w:r w:rsidRPr="00554307">
              <w:rPr>
                <w:rFonts w:hint="eastAsia"/>
                <w:sz w:val="21"/>
                <w:szCs w:val="21"/>
              </w:rPr>
              <w:t>）、机器人调度系统（</w:t>
            </w:r>
            <w:r w:rsidRPr="00554307">
              <w:rPr>
                <w:rFonts w:hint="eastAsia"/>
                <w:sz w:val="21"/>
                <w:szCs w:val="21"/>
              </w:rPr>
              <w:t>RDS</w:t>
            </w:r>
            <w:r w:rsidRPr="00554307">
              <w:rPr>
                <w:rFonts w:hint="eastAsia"/>
                <w:sz w:val="21"/>
                <w:szCs w:val="21"/>
              </w:rPr>
              <w:t>）、企业生产执行系统（</w:t>
            </w:r>
            <w:r w:rsidRPr="00554307">
              <w:rPr>
                <w:rFonts w:hint="eastAsia"/>
                <w:sz w:val="21"/>
                <w:szCs w:val="21"/>
              </w:rPr>
              <w:t>MES</w:t>
            </w:r>
            <w:r w:rsidRPr="00554307">
              <w:rPr>
                <w:rFonts w:hint="eastAsia"/>
                <w:sz w:val="21"/>
                <w:szCs w:val="21"/>
              </w:rPr>
              <w:t>）、仓库管理系统（</w:t>
            </w:r>
            <w:r w:rsidRPr="00554307">
              <w:rPr>
                <w:rFonts w:hint="eastAsia"/>
                <w:sz w:val="21"/>
                <w:szCs w:val="21"/>
              </w:rPr>
              <w:t>WMS</w:t>
            </w:r>
            <w:r w:rsidRPr="00554307">
              <w:rPr>
                <w:rFonts w:hint="eastAsia"/>
                <w:sz w:val="21"/>
                <w:szCs w:val="21"/>
              </w:rPr>
              <w:t>）、仓库控制系统（</w:t>
            </w:r>
            <w:r w:rsidRPr="00554307">
              <w:rPr>
                <w:rFonts w:hint="eastAsia"/>
                <w:sz w:val="21"/>
                <w:szCs w:val="21"/>
              </w:rPr>
              <w:t>WCS</w:t>
            </w:r>
            <w:r w:rsidRPr="00554307">
              <w:rPr>
                <w:rFonts w:hint="eastAsia"/>
                <w:sz w:val="21"/>
                <w:szCs w:val="21"/>
              </w:rPr>
              <w:t>）、智能调度系统及</w:t>
            </w:r>
            <w:r w:rsidRPr="00554307">
              <w:rPr>
                <w:rFonts w:hint="eastAsia"/>
                <w:sz w:val="21"/>
                <w:szCs w:val="21"/>
              </w:rPr>
              <w:t>3D</w:t>
            </w:r>
            <w:r w:rsidRPr="00554307">
              <w:rPr>
                <w:rFonts w:hint="eastAsia"/>
                <w:sz w:val="21"/>
                <w:szCs w:val="21"/>
              </w:rPr>
              <w:t>监控平台等。其中，</w:t>
            </w:r>
            <w:r w:rsidRPr="00554307">
              <w:rPr>
                <w:rFonts w:hint="eastAsia"/>
                <w:sz w:val="21"/>
                <w:szCs w:val="21"/>
              </w:rPr>
              <w:t>3D</w:t>
            </w:r>
            <w:r w:rsidRPr="00554307">
              <w:rPr>
                <w:rFonts w:hint="eastAsia"/>
                <w:sz w:val="21"/>
                <w:szCs w:val="21"/>
              </w:rPr>
              <w:t>监控平台借助物理引擎模拟，基于设备运行反馈信号进行模拟同步动作，并采集容器位置信息进行双重验证，实现与现场设备同步的</w:t>
            </w:r>
            <w:r w:rsidRPr="00554307">
              <w:rPr>
                <w:rFonts w:hint="eastAsia"/>
                <w:sz w:val="21"/>
                <w:szCs w:val="21"/>
              </w:rPr>
              <w:t>3D</w:t>
            </w:r>
            <w:r w:rsidRPr="00554307">
              <w:rPr>
                <w:rFonts w:hint="eastAsia"/>
                <w:sz w:val="21"/>
                <w:szCs w:val="21"/>
              </w:rPr>
              <w:t>显示和故障快速报警；同时可统计活动件、易损件的运行状态并与设计使用上限比对，及时提醒需检查、更换的部件，提升运维效率，具备虚拟仿真与可视化监控的数字孪生技术特征。此外，公司数字化工厂已于</w:t>
            </w:r>
            <w:r w:rsidRPr="00554307">
              <w:rPr>
                <w:rFonts w:hint="eastAsia"/>
                <w:sz w:val="21"/>
                <w:szCs w:val="21"/>
              </w:rPr>
              <w:t>2025</w:t>
            </w:r>
            <w:r w:rsidRPr="00554307">
              <w:rPr>
                <w:rFonts w:hint="eastAsia"/>
                <w:sz w:val="21"/>
                <w:szCs w:val="21"/>
              </w:rPr>
              <w:t>年建成投用，并将持续深化数字孪生技术在智能物流与智能制造场景的应用。</w:t>
            </w:r>
          </w:p>
          <w:p w14:paraId="7ADFC63A" w14:textId="77777777" w:rsidR="00554307" w:rsidRPr="00554307" w:rsidRDefault="00554307" w:rsidP="00554307">
            <w:pPr>
              <w:pStyle w:val="005"/>
              <w:spacing w:before="156" w:after="156"/>
              <w:ind w:firstLineChars="183" w:firstLine="386"/>
              <w:rPr>
                <w:b/>
                <w:sz w:val="21"/>
                <w:szCs w:val="21"/>
              </w:rPr>
            </w:pPr>
            <w:r w:rsidRPr="00554307">
              <w:rPr>
                <w:rFonts w:hint="eastAsia"/>
                <w:b/>
                <w:sz w:val="21"/>
                <w:szCs w:val="21"/>
              </w:rPr>
              <w:t>问题</w:t>
            </w:r>
            <w:r w:rsidRPr="00554307">
              <w:rPr>
                <w:rFonts w:hint="eastAsia"/>
                <w:b/>
                <w:sz w:val="21"/>
                <w:szCs w:val="21"/>
              </w:rPr>
              <w:t>8</w:t>
            </w:r>
            <w:r w:rsidRPr="00554307">
              <w:rPr>
                <w:rFonts w:hint="eastAsia"/>
                <w:b/>
                <w:sz w:val="21"/>
                <w:szCs w:val="21"/>
              </w:rPr>
              <w:t>：陈先生您好，请问公司目前在物流分拣设备，智能仓储，新能源各领域的营收占比分别是多少？</w:t>
            </w:r>
            <w:r w:rsidRPr="00554307">
              <w:rPr>
                <w:rFonts w:hint="eastAsia"/>
                <w:b/>
                <w:sz w:val="21"/>
                <w:szCs w:val="21"/>
              </w:rPr>
              <w:tab/>
            </w:r>
          </w:p>
          <w:p w14:paraId="49634FC9" w14:textId="75C4A484" w:rsidR="00554307" w:rsidRPr="00554307" w:rsidRDefault="00554307" w:rsidP="00554307">
            <w:pPr>
              <w:pStyle w:val="005"/>
              <w:spacing w:before="156" w:after="156"/>
              <w:ind w:firstLineChars="183" w:firstLine="386"/>
              <w:rPr>
                <w:sz w:val="21"/>
                <w:szCs w:val="21"/>
              </w:rPr>
            </w:pPr>
            <w:r w:rsidRPr="00554307">
              <w:rPr>
                <w:rFonts w:hint="eastAsia"/>
                <w:b/>
                <w:sz w:val="21"/>
                <w:szCs w:val="21"/>
              </w:rPr>
              <w:t>回复内容：尊敬的投资者您好，感谢您对公司的关注。</w:t>
            </w:r>
            <w:r w:rsidRPr="00554307">
              <w:rPr>
                <w:rFonts w:hint="eastAsia"/>
                <w:sz w:val="21"/>
                <w:szCs w:val="21"/>
              </w:rPr>
              <w:t>根据《</w:t>
            </w:r>
            <w:r w:rsidRPr="00554307">
              <w:rPr>
                <w:rFonts w:hint="eastAsia"/>
                <w:sz w:val="21"/>
                <w:szCs w:val="21"/>
              </w:rPr>
              <w:t>2026</w:t>
            </w:r>
            <w:r w:rsidRPr="00554307">
              <w:rPr>
                <w:rFonts w:hint="eastAsia"/>
                <w:sz w:val="21"/>
                <w:szCs w:val="21"/>
              </w:rPr>
              <w:t>年半年度报告》，上半年公司实现营业收入</w:t>
            </w:r>
            <w:r w:rsidRPr="00554307">
              <w:rPr>
                <w:rFonts w:hint="eastAsia"/>
                <w:sz w:val="21"/>
                <w:szCs w:val="21"/>
              </w:rPr>
              <w:t>73,314.87</w:t>
            </w:r>
            <w:r w:rsidRPr="00554307">
              <w:rPr>
                <w:rFonts w:hint="eastAsia"/>
                <w:sz w:val="21"/>
                <w:szCs w:val="21"/>
              </w:rPr>
              <w:t>万元，其中：智能分拣系统收入</w:t>
            </w:r>
            <w:r w:rsidRPr="00554307">
              <w:rPr>
                <w:rFonts w:hint="eastAsia"/>
                <w:sz w:val="21"/>
                <w:szCs w:val="21"/>
              </w:rPr>
              <w:t>49,196.07</w:t>
            </w:r>
            <w:r w:rsidRPr="00554307">
              <w:rPr>
                <w:rFonts w:hint="eastAsia"/>
                <w:sz w:val="21"/>
                <w:szCs w:val="21"/>
              </w:rPr>
              <w:t>万元、占比</w:t>
            </w:r>
            <w:r w:rsidRPr="00554307">
              <w:rPr>
                <w:rFonts w:hint="eastAsia"/>
                <w:sz w:val="21"/>
                <w:szCs w:val="21"/>
              </w:rPr>
              <w:t>67.10%</w:t>
            </w:r>
            <w:r w:rsidRPr="00554307">
              <w:rPr>
                <w:rFonts w:hint="eastAsia"/>
                <w:sz w:val="21"/>
                <w:szCs w:val="21"/>
              </w:rPr>
              <w:t>，智能仓储系统收入</w:t>
            </w:r>
            <w:r w:rsidRPr="00554307">
              <w:rPr>
                <w:rFonts w:hint="eastAsia"/>
                <w:sz w:val="21"/>
                <w:szCs w:val="21"/>
              </w:rPr>
              <w:t>15,478.39</w:t>
            </w:r>
            <w:r w:rsidRPr="00554307">
              <w:rPr>
                <w:rFonts w:hint="eastAsia"/>
                <w:sz w:val="21"/>
                <w:szCs w:val="21"/>
              </w:rPr>
              <w:t>万元、占比</w:t>
            </w:r>
            <w:r w:rsidRPr="00554307">
              <w:rPr>
                <w:rFonts w:hint="eastAsia"/>
                <w:sz w:val="21"/>
                <w:szCs w:val="21"/>
              </w:rPr>
              <w:t>21.11%</w:t>
            </w:r>
            <w:r w:rsidRPr="00554307">
              <w:rPr>
                <w:rFonts w:hint="eastAsia"/>
                <w:sz w:val="21"/>
                <w:szCs w:val="21"/>
              </w:rPr>
              <w:t>，两者合计占比</w:t>
            </w:r>
            <w:r w:rsidRPr="00554307">
              <w:rPr>
                <w:rFonts w:hint="eastAsia"/>
                <w:sz w:val="21"/>
                <w:szCs w:val="21"/>
              </w:rPr>
              <w:t>88.21%</w:t>
            </w:r>
            <w:r w:rsidRPr="00554307">
              <w:rPr>
                <w:rFonts w:hint="eastAsia"/>
                <w:sz w:val="21"/>
                <w:szCs w:val="21"/>
              </w:rPr>
              <w:t>，其余商品类型（智能输送系统、智能工厂系统及其他业务：有偿售后、备件销售及其他）合计占比</w:t>
            </w:r>
            <w:r w:rsidRPr="00554307">
              <w:rPr>
                <w:rFonts w:hint="eastAsia"/>
                <w:sz w:val="21"/>
                <w:szCs w:val="21"/>
              </w:rPr>
              <w:t>11.79%</w:t>
            </w:r>
            <w:r w:rsidRPr="00554307">
              <w:rPr>
                <w:rFonts w:hint="eastAsia"/>
                <w:sz w:val="21"/>
                <w:szCs w:val="21"/>
              </w:rPr>
              <w:t>。此外，智能物流业务（智能分拣系统＋智能输送系统）合计占比约</w:t>
            </w:r>
            <w:r w:rsidRPr="00554307">
              <w:rPr>
                <w:rFonts w:hint="eastAsia"/>
                <w:sz w:val="21"/>
                <w:szCs w:val="21"/>
              </w:rPr>
              <w:t>73.36%</w:t>
            </w:r>
            <w:r w:rsidRPr="00554307">
              <w:rPr>
                <w:rFonts w:hint="eastAsia"/>
                <w:sz w:val="21"/>
                <w:szCs w:val="21"/>
              </w:rPr>
              <w:t>，智能制造业务（智能仓储、智能工厂</w:t>
            </w:r>
            <w:r w:rsidRPr="00554307">
              <w:rPr>
                <w:rFonts w:hint="eastAsia"/>
                <w:sz w:val="21"/>
                <w:szCs w:val="21"/>
              </w:rPr>
              <w:t>-</w:t>
            </w:r>
            <w:r w:rsidRPr="00554307">
              <w:rPr>
                <w:rFonts w:hint="eastAsia"/>
                <w:sz w:val="21"/>
                <w:szCs w:val="21"/>
              </w:rPr>
              <w:t>含新能源）合计占比约</w:t>
            </w:r>
            <w:r w:rsidRPr="00554307">
              <w:rPr>
                <w:rFonts w:hint="eastAsia"/>
                <w:sz w:val="21"/>
                <w:szCs w:val="21"/>
              </w:rPr>
              <w:t>22.46%</w:t>
            </w:r>
            <w:r w:rsidRPr="00554307">
              <w:rPr>
                <w:rFonts w:hint="eastAsia"/>
                <w:sz w:val="21"/>
                <w:szCs w:val="21"/>
              </w:rPr>
              <w:t>。再次感谢您的对公司的关注。</w:t>
            </w:r>
          </w:p>
          <w:p w14:paraId="6B811B2B" w14:textId="77777777" w:rsidR="00554307" w:rsidRPr="00554307" w:rsidRDefault="00554307" w:rsidP="00554307">
            <w:pPr>
              <w:pStyle w:val="005"/>
              <w:spacing w:before="156" w:after="156"/>
              <w:ind w:firstLineChars="183" w:firstLine="386"/>
              <w:rPr>
                <w:b/>
                <w:sz w:val="21"/>
                <w:szCs w:val="21"/>
              </w:rPr>
            </w:pPr>
            <w:r w:rsidRPr="00554307">
              <w:rPr>
                <w:rFonts w:hint="eastAsia"/>
                <w:b/>
                <w:sz w:val="21"/>
                <w:szCs w:val="21"/>
              </w:rPr>
              <w:t>问题</w:t>
            </w:r>
            <w:r w:rsidRPr="00554307">
              <w:rPr>
                <w:rFonts w:hint="eastAsia"/>
                <w:b/>
                <w:sz w:val="21"/>
                <w:szCs w:val="21"/>
              </w:rPr>
              <w:t>9</w:t>
            </w:r>
            <w:r w:rsidRPr="00554307">
              <w:rPr>
                <w:rFonts w:hint="eastAsia"/>
                <w:b/>
                <w:sz w:val="21"/>
                <w:szCs w:val="21"/>
              </w:rPr>
              <w:t>：董事长您好，公司目前海外业务进展怎样？在降低汇率损失方面有哪些措施？</w:t>
            </w:r>
            <w:r w:rsidRPr="00554307">
              <w:rPr>
                <w:rFonts w:hint="eastAsia"/>
                <w:b/>
                <w:sz w:val="21"/>
                <w:szCs w:val="21"/>
              </w:rPr>
              <w:tab/>
            </w:r>
          </w:p>
          <w:p w14:paraId="01F8AC63" w14:textId="52FC23D3" w:rsidR="00554307" w:rsidRPr="00554307" w:rsidRDefault="00554307" w:rsidP="00554307">
            <w:pPr>
              <w:pStyle w:val="005"/>
              <w:spacing w:before="156" w:after="156"/>
              <w:ind w:firstLineChars="183" w:firstLine="386"/>
              <w:rPr>
                <w:sz w:val="21"/>
                <w:szCs w:val="21"/>
              </w:rPr>
            </w:pPr>
            <w:r w:rsidRPr="00554307">
              <w:rPr>
                <w:rFonts w:hint="eastAsia"/>
                <w:b/>
                <w:sz w:val="21"/>
                <w:szCs w:val="21"/>
              </w:rPr>
              <w:t>回复内容：</w:t>
            </w:r>
            <w:r w:rsidRPr="00554307">
              <w:rPr>
                <w:rFonts w:hint="eastAsia"/>
                <w:sz w:val="21"/>
                <w:szCs w:val="21"/>
              </w:rPr>
              <w:t>尊敬的投资者您好，感谢您对公司的关注。海外业务方面，目前公司业务已拓展至韩国、印度、泰国、柬埔寨、越南、土耳其、捷克、德国、法国、荷兰、波兰、新加坡、英国、巴西等</w:t>
            </w:r>
            <w:r w:rsidRPr="00554307">
              <w:rPr>
                <w:rFonts w:hint="eastAsia"/>
                <w:sz w:val="21"/>
                <w:szCs w:val="21"/>
              </w:rPr>
              <w:t>28</w:t>
            </w:r>
            <w:r w:rsidRPr="00554307">
              <w:rPr>
                <w:rFonts w:hint="eastAsia"/>
                <w:sz w:val="21"/>
                <w:szCs w:val="21"/>
              </w:rPr>
              <w:t>个国家，积累了丰富</w:t>
            </w:r>
            <w:r w:rsidRPr="00554307">
              <w:rPr>
                <w:rFonts w:hint="eastAsia"/>
                <w:sz w:val="21"/>
                <w:szCs w:val="21"/>
              </w:rPr>
              <w:lastRenderedPageBreak/>
              <w:t>的海外项目落地经验，并逐步推进深耕本土化业务。截至报告期末，公司在手海外订单约</w:t>
            </w:r>
            <w:r w:rsidRPr="00554307">
              <w:rPr>
                <w:rFonts w:hint="eastAsia"/>
                <w:sz w:val="21"/>
                <w:szCs w:val="21"/>
              </w:rPr>
              <w:t>16.77</w:t>
            </w:r>
            <w:r w:rsidRPr="00554307">
              <w:rPr>
                <w:rFonts w:hint="eastAsia"/>
                <w:sz w:val="21"/>
                <w:szCs w:val="21"/>
              </w:rPr>
              <w:t>亿元，同比增长</w:t>
            </w:r>
            <w:r w:rsidRPr="00554307">
              <w:rPr>
                <w:rFonts w:hint="eastAsia"/>
                <w:sz w:val="21"/>
                <w:szCs w:val="21"/>
              </w:rPr>
              <w:t>15%</w:t>
            </w:r>
            <w:r w:rsidRPr="00554307">
              <w:rPr>
                <w:rFonts w:hint="eastAsia"/>
                <w:sz w:val="21"/>
                <w:szCs w:val="21"/>
              </w:rPr>
              <w:t>，订单储备充足，海外业务有望持续贡献增量。</w:t>
            </w:r>
            <w:r w:rsidRPr="00554307">
              <w:rPr>
                <w:rFonts w:hint="eastAsia"/>
                <w:sz w:val="21"/>
                <w:szCs w:val="21"/>
              </w:rPr>
              <w:t xml:space="preserve"> </w:t>
            </w:r>
            <w:r w:rsidRPr="00554307">
              <w:rPr>
                <w:rFonts w:hint="eastAsia"/>
                <w:sz w:val="21"/>
                <w:szCs w:val="21"/>
              </w:rPr>
              <w:t>汇率风险管理方面，公司将合理统筹外币资金管理，阶段性</w:t>
            </w:r>
            <w:proofErr w:type="gramStart"/>
            <w:r w:rsidRPr="00554307">
              <w:rPr>
                <w:rFonts w:hint="eastAsia"/>
                <w:sz w:val="21"/>
                <w:szCs w:val="21"/>
              </w:rPr>
              <w:t>维持原币持有</w:t>
            </w:r>
            <w:proofErr w:type="gramEnd"/>
            <w:r w:rsidRPr="00554307">
              <w:rPr>
                <w:rFonts w:hint="eastAsia"/>
                <w:sz w:val="21"/>
                <w:szCs w:val="21"/>
              </w:rPr>
              <w:t>、灵活调整结汇节奏，后续若汇率走势修复，相关未实现浮亏有望逐步回落。同时，公司将持续监测全球汇率波动变化，动态优化外币资产负债结构，有序压降外币风险敞口；进一步优化海外业务结算体系，推广人民币跨境结算模式，降低外币收支占比，从源头对冲汇率波动风险，减少汇兑损益对经营业绩的冲击，稳定公司整体盈利水平与经营韧性。</w:t>
            </w:r>
          </w:p>
          <w:p w14:paraId="029293B9" w14:textId="498D80B6" w:rsidR="00554307" w:rsidRDefault="00554307" w:rsidP="00554307">
            <w:pPr>
              <w:pStyle w:val="005"/>
              <w:spacing w:before="156" w:after="156"/>
              <w:ind w:firstLineChars="183" w:firstLine="386"/>
              <w:rPr>
                <w:b/>
                <w:sz w:val="21"/>
                <w:szCs w:val="21"/>
              </w:rPr>
            </w:pPr>
            <w:r w:rsidRPr="00554307">
              <w:rPr>
                <w:rFonts w:hint="eastAsia"/>
                <w:b/>
                <w:sz w:val="21"/>
                <w:szCs w:val="21"/>
              </w:rPr>
              <w:t>问题</w:t>
            </w:r>
            <w:r w:rsidRPr="00554307">
              <w:rPr>
                <w:rFonts w:hint="eastAsia"/>
                <w:b/>
                <w:sz w:val="21"/>
                <w:szCs w:val="21"/>
              </w:rPr>
              <w:t>10</w:t>
            </w:r>
            <w:r w:rsidRPr="00554307">
              <w:rPr>
                <w:rFonts w:hint="eastAsia"/>
                <w:b/>
                <w:sz w:val="21"/>
                <w:szCs w:val="21"/>
              </w:rPr>
              <w:t>：贵司提出的标准化模块化是否</w:t>
            </w:r>
            <w:r w:rsidR="006A7ECA">
              <w:rPr>
                <w:rFonts w:hint="eastAsia"/>
                <w:b/>
                <w:sz w:val="21"/>
                <w:szCs w:val="21"/>
              </w:rPr>
              <w:t>意味着后续从定制型项目转型为标准化项目，从物流行业切入</w:t>
            </w:r>
            <w:r w:rsidRPr="00554307">
              <w:rPr>
                <w:rFonts w:hint="eastAsia"/>
                <w:b/>
                <w:sz w:val="21"/>
                <w:szCs w:val="21"/>
              </w:rPr>
              <w:t>到更多行业，如新能源、汽车、医疗等。</w:t>
            </w:r>
          </w:p>
          <w:p w14:paraId="3BFA07B0" w14:textId="4C39C1A0" w:rsidR="00554307" w:rsidRPr="00554307" w:rsidRDefault="00554307" w:rsidP="00554307">
            <w:pPr>
              <w:pStyle w:val="005"/>
              <w:spacing w:before="156" w:after="156"/>
              <w:ind w:firstLineChars="183" w:firstLine="386"/>
              <w:rPr>
                <w:sz w:val="21"/>
                <w:szCs w:val="21"/>
              </w:rPr>
            </w:pPr>
            <w:r w:rsidRPr="00554307">
              <w:rPr>
                <w:rFonts w:hint="eastAsia"/>
                <w:b/>
                <w:sz w:val="21"/>
                <w:szCs w:val="21"/>
              </w:rPr>
              <w:t>回复内容：</w:t>
            </w:r>
            <w:r w:rsidRPr="00554307">
              <w:rPr>
                <w:rFonts w:hint="eastAsia"/>
                <w:sz w:val="21"/>
                <w:szCs w:val="21"/>
              </w:rPr>
              <w:t>尊敬的投资者您好，感谢您对公司的关注。标准化、模块化是公司</w:t>
            </w:r>
            <w:r w:rsidRPr="00554307">
              <w:rPr>
                <w:rFonts w:hint="eastAsia"/>
                <w:sz w:val="21"/>
                <w:szCs w:val="21"/>
              </w:rPr>
              <w:t xml:space="preserve"> "</w:t>
            </w:r>
            <w:r w:rsidRPr="00554307">
              <w:rPr>
                <w:rFonts w:hint="eastAsia"/>
                <w:sz w:val="21"/>
                <w:szCs w:val="21"/>
              </w:rPr>
              <w:t>国际化、模块化、标准化、数字化</w:t>
            </w:r>
            <w:r w:rsidRPr="00554307">
              <w:rPr>
                <w:rFonts w:hint="eastAsia"/>
                <w:sz w:val="21"/>
                <w:szCs w:val="21"/>
              </w:rPr>
              <w:t xml:space="preserve">" </w:t>
            </w:r>
            <w:r w:rsidRPr="00554307">
              <w:rPr>
                <w:rFonts w:hint="eastAsia"/>
                <w:sz w:val="21"/>
                <w:szCs w:val="21"/>
              </w:rPr>
              <w:t>四化战略的重要组成部分，其目的并非放弃定制化能力，而是在保障客户个性化需求的前提下，通过产品平台化、模块化提升交付效率与成本竞争力。公司全面推行模块化设计理念，已完成窄带分拣机、交叉带小车等十余款核心装备的迭代升级，形成可复用、可拓展的模块化产品平台，核心设备图纸复用率显著提升；针对客户的非标定制需求，公司可依托标准化、模块化、参数化设计优势快速完成设计定型。</w:t>
            </w:r>
            <w:r w:rsidRPr="00554307">
              <w:rPr>
                <w:rFonts w:hint="eastAsia"/>
                <w:sz w:val="21"/>
                <w:szCs w:val="21"/>
              </w:rPr>
              <w:t xml:space="preserve"> </w:t>
            </w:r>
            <w:r w:rsidRPr="00554307">
              <w:rPr>
                <w:rFonts w:hint="eastAsia"/>
                <w:sz w:val="21"/>
                <w:szCs w:val="21"/>
              </w:rPr>
              <w:t>同时，公司机械、电气、软件等底层核心技术能力在智能物流、智能工厂、新能源三大业务板块间是通用的，标准化、模块化建设使成熟的产品平台与设计方案能够快速复用于新能源、汽车、大健康等新行业场景，在持续拓展行业覆盖的同时，有效降低研发成本与交付成本。目前，公司业务已从快递物流、</w:t>
            </w:r>
            <w:proofErr w:type="gramStart"/>
            <w:r w:rsidRPr="00554307">
              <w:rPr>
                <w:rFonts w:hint="eastAsia"/>
                <w:sz w:val="21"/>
                <w:szCs w:val="21"/>
              </w:rPr>
              <w:t>电商新零售</w:t>
            </w:r>
            <w:proofErr w:type="gramEnd"/>
            <w:r w:rsidRPr="00554307">
              <w:rPr>
                <w:rFonts w:hint="eastAsia"/>
                <w:sz w:val="21"/>
                <w:szCs w:val="21"/>
              </w:rPr>
              <w:t>延伸至新能源锂电、汽车零部件、轮胎、大健康、食品冷链等多个领域，形成</w:t>
            </w:r>
            <w:r w:rsidRPr="00554307">
              <w:rPr>
                <w:rFonts w:hint="eastAsia"/>
                <w:sz w:val="21"/>
                <w:szCs w:val="21"/>
              </w:rPr>
              <w:t xml:space="preserve"> "</w:t>
            </w:r>
            <w:r w:rsidRPr="00554307">
              <w:rPr>
                <w:rFonts w:hint="eastAsia"/>
                <w:sz w:val="21"/>
                <w:szCs w:val="21"/>
              </w:rPr>
              <w:t>标准化产品平台支撑多行业应用</w:t>
            </w:r>
            <w:r w:rsidRPr="00554307">
              <w:rPr>
                <w:rFonts w:hint="eastAsia"/>
                <w:sz w:val="21"/>
                <w:szCs w:val="21"/>
              </w:rPr>
              <w:t xml:space="preserve">" </w:t>
            </w:r>
            <w:r w:rsidRPr="00554307">
              <w:rPr>
                <w:rFonts w:hint="eastAsia"/>
                <w:sz w:val="21"/>
                <w:szCs w:val="21"/>
              </w:rPr>
              <w:t>的业务模式。感谢您的关注与支持！</w:t>
            </w:r>
          </w:p>
          <w:p w14:paraId="63C1BB4C" w14:textId="77777777" w:rsidR="00554307" w:rsidRPr="00554307" w:rsidRDefault="00554307" w:rsidP="00554307">
            <w:pPr>
              <w:pStyle w:val="005"/>
              <w:spacing w:before="156" w:after="156"/>
              <w:ind w:firstLineChars="183" w:firstLine="386"/>
              <w:rPr>
                <w:b/>
                <w:sz w:val="21"/>
                <w:szCs w:val="21"/>
              </w:rPr>
            </w:pPr>
            <w:r w:rsidRPr="00554307">
              <w:rPr>
                <w:rFonts w:hint="eastAsia"/>
                <w:b/>
                <w:sz w:val="21"/>
                <w:szCs w:val="21"/>
              </w:rPr>
              <w:t>问题</w:t>
            </w:r>
            <w:r w:rsidRPr="00554307">
              <w:rPr>
                <w:rFonts w:hint="eastAsia"/>
                <w:b/>
                <w:sz w:val="21"/>
                <w:szCs w:val="21"/>
              </w:rPr>
              <w:t>11</w:t>
            </w:r>
            <w:r w:rsidRPr="00554307">
              <w:rPr>
                <w:rFonts w:hint="eastAsia"/>
                <w:b/>
                <w:sz w:val="21"/>
                <w:szCs w:val="21"/>
              </w:rPr>
              <w:t>：董事长您好，公司上半年的业绩属于增收不增利，公司在半年报中也表示上半年为了树立标杆产品，打进供应链体系而在利润率上做出了让步。公司目前在手订单依旧较多，请问下半年这种增收不增利的情</w:t>
            </w:r>
            <w:r w:rsidRPr="00554307">
              <w:rPr>
                <w:rFonts w:hint="eastAsia"/>
                <w:b/>
                <w:sz w:val="21"/>
                <w:szCs w:val="21"/>
              </w:rPr>
              <w:lastRenderedPageBreak/>
              <w:t>况会有多大程度的好转？</w:t>
            </w:r>
            <w:r w:rsidRPr="00554307">
              <w:rPr>
                <w:rFonts w:hint="eastAsia"/>
                <w:b/>
                <w:sz w:val="21"/>
                <w:szCs w:val="21"/>
              </w:rPr>
              <w:tab/>
            </w:r>
          </w:p>
          <w:p w14:paraId="0205CDD9" w14:textId="1A3B43AE" w:rsidR="00554307" w:rsidRPr="00554307" w:rsidRDefault="00554307" w:rsidP="00554307">
            <w:pPr>
              <w:pStyle w:val="005"/>
              <w:spacing w:before="156" w:after="156"/>
              <w:ind w:firstLineChars="183" w:firstLine="386"/>
              <w:rPr>
                <w:sz w:val="21"/>
                <w:szCs w:val="21"/>
              </w:rPr>
            </w:pPr>
            <w:r w:rsidRPr="00554307">
              <w:rPr>
                <w:rFonts w:hint="eastAsia"/>
                <w:b/>
                <w:sz w:val="21"/>
                <w:szCs w:val="21"/>
              </w:rPr>
              <w:t>回复内容：</w:t>
            </w:r>
            <w:r w:rsidRPr="00554307">
              <w:rPr>
                <w:rFonts w:hint="eastAsia"/>
                <w:sz w:val="21"/>
                <w:szCs w:val="21"/>
              </w:rPr>
              <w:t>尊敬的投资者您好，感谢您对公司的关注。</w:t>
            </w:r>
            <w:r w:rsidRPr="00554307">
              <w:rPr>
                <w:rFonts w:hint="eastAsia"/>
                <w:sz w:val="21"/>
                <w:szCs w:val="21"/>
              </w:rPr>
              <w:t>2026</w:t>
            </w:r>
            <w:r w:rsidRPr="00554307">
              <w:rPr>
                <w:rFonts w:hint="eastAsia"/>
                <w:sz w:val="21"/>
                <w:szCs w:val="21"/>
              </w:rPr>
              <w:t>年上半年，公司实现营业收入</w:t>
            </w:r>
            <w:r w:rsidRPr="00554307">
              <w:rPr>
                <w:rFonts w:hint="eastAsia"/>
                <w:sz w:val="21"/>
                <w:szCs w:val="21"/>
              </w:rPr>
              <w:t>73,314.87</w:t>
            </w:r>
            <w:r w:rsidRPr="00554307">
              <w:rPr>
                <w:rFonts w:hint="eastAsia"/>
                <w:sz w:val="21"/>
                <w:szCs w:val="21"/>
              </w:rPr>
              <w:t>万元，同比增长</w:t>
            </w:r>
            <w:r w:rsidRPr="00554307">
              <w:rPr>
                <w:rFonts w:hint="eastAsia"/>
                <w:sz w:val="21"/>
                <w:szCs w:val="21"/>
              </w:rPr>
              <w:t>49.06%</w:t>
            </w:r>
            <w:r w:rsidRPr="00554307">
              <w:rPr>
                <w:rFonts w:hint="eastAsia"/>
                <w:sz w:val="21"/>
                <w:szCs w:val="21"/>
              </w:rPr>
              <w:t>；归属于上市公司股东的净利润</w:t>
            </w:r>
            <w:r w:rsidRPr="00554307">
              <w:rPr>
                <w:rFonts w:hint="eastAsia"/>
                <w:sz w:val="21"/>
                <w:szCs w:val="21"/>
              </w:rPr>
              <w:t>5,650.18</w:t>
            </w:r>
            <w:r w:rsidRPr="00554307">
              <w:rPr>
                <w:rFonts w:hint="eastAsia"/>
                <w:sz w:val="21"/>
                <w:szCs w:val="21"/>
              </w:rPr>
              <w:t>万元，较上年同期增加</w:t>
            </w:r>
            <w:r w:rsidRPr="00554307">
              <w:rPr>
                <w:rFonts w:hint="eastAsia"/>
                <w:sz w:val="21"/>
                <w:szCs w:val="21"/>
              </w:rPr>
              <w:t>9,377.89</w:t>
            </w:r>
            <w:r w:rsidRPr="00554307">
              <w:rPr>
                <w:rFonts w:hint="eastAsia"/>
                <w:sz w:val="21"/>
                <w:szCs w:val="21"/>
              </w:rPr>
              <w:t>万元。归属于上市公司股东的扣除非经常性损益后的净利润为</w:t>
            </w:r>
            <w:r w:rsidRPr="00554307">
              <w:rPr>
                <w:rFonts w:hint="eastAsia"/>
                <w:sz w:val="21"/>
                <w:szCs w:val="21"/>
              </w:rPr>
              <w:t>-8,041.40</w:t>
            </w:r>
            <w:r w:rsidRPr="00554307">
              <w:rPr>
                <w:rFonts w:hint="eastAsia"/>
                <w:sz w:val="21"/>
                <w:szCs w:val="21"/>
              </w:rPr>
              <w:t>万元，出现阶段性亏损，主要受以下阶段性因素影响：</w:t>
            </w:r>
            <w:r w:rsidRPr="00554307">
              <w:rPr>
                <w:rFonts w:hint="eastAsia"/>
                <w:sz w:val="21"/>
                <w:szCs w:val="21"/>
              </w:rPr>
              <w:t xml:space="preserve"> </w:t>
            </w:r>
            <w:r w:rsidRPr="00554307">
              <w:rPr>
                <w:rFonts w:hint="eastAsia"/>
                <w:sz w:val="21"/>
                <w:szCs w:val="21"/>
              </w:rPr>
              <w:t>一是公司为适配业务发展节奏、夯实中长期竞争力，加大生产经营配套投入及市场、渠道等战略性前置布局，对当期盈利形成阶段性影响；</w:t>
            </w:r>
            <w:r w:rsidRPr="00554307">
              <w:rPr>
                <w:rFonts w:hint="eastAsia"/>
                <w:sz w:val="21"/>
                <w:szCs w:val="21"/>
              </w:rPr>
              <w:t xml:space="preserve"> </w:t>
            </w:r>
            <w:r w:rsidRPr="00554307">
              <w:rPr>
                <w:rFonts w:hint="eastAsia"/>
                <w:sz w:val="21"/>
                <w:szCs w:val="21"/>
              </w:rPr>
              <w:t>二是公司前期为切入新兴行业、树立市场标杆而落地的大型标杆型项目于本报告期确认收入，该类项目以市场突破、</w:t>
            </w:r>
            <w:proofErr w:type="gramStart"/>
            <w:r w:rsidRPr="00554307">
              <w:rPr>
                <w:rFonts w:hint="eastAsia"/>
                <w:sz w:val="21"/>
                <w:szCs w:val="21"/>
              </w:rPr>
              <w:t>品牌拓局为</w:t>
            </w:r>
            <w:proofErr w:type="gramEnd"/>
            <w:r w:rsidRPr="00554307">
              <w:rPr>
                <w:rFonts w:hint="eastAsia"/>
                <w:sz w:val="21"/>
                <w:szCs w:val="21"/>
              </w:rPr>
              <w:t>核心目标，毛利水平偏低且前期研发、方案投入较高，对当期综合毛利率形成压制；</w:t>
            </w:r>
            <w:r w:rsidRPr="00554307">
              <w:rPr>
                <w:rFonts w:hint="eastAsia"/>
                <w:sz w:val="21"/>
                <w:szCs w:val="21"/>
              </w:rPr>
              <w:t xml:space="preserve"> </w:t>
            </w:r>
            <w:r w:rsidRPr="00554307">
              <w:rPr>
                <w:rFonts w:hint="eastAsia"/>
                <w:sz w:val="21"/>
                <w:szCs w:val="21"/>
              </w:rPr>
              <w:t>三是受人民币兑美元、韩元汇率阶段性升值影响，本期产生汇兑综合损失</w:t>
            </w:r>
            <w:r w:rsidRPr="00554307">
              <w:rPr>
                <w:rFonts w:hint="eastAsia"/>
                <w:sz w:val="21"/>
                <w:szCs w:val="21"/>
              </w:rPr>
              <w:t>2,688.89</w:t>
            </w:r>
            <w:r w:rsidRPr="00554307">
              <w:rPr>
                <w:rFonts w:hint="eastAsia"/>
                <w:sz w:val="21"/>
                <w:szCs w:val="21"/>
              </w:rPr>
              <w:t>万元。</w:t>
            </w:r>
            <w:r w:rsidRPr="00554307">
              <w:rPr>
                <w:rFonts w:hint="eastAsia"/>
                <w:sz w:val="21"/>
                <w:szCs w:val="21"/>
              </w:rPr>
              <w:t xml:space="preserve"> </w:t>
            </w:r>
            <w:r w:rsidRPr="00554307">
              <w:rPr>
                <w:rFonts w:hint="eastAsia"/>
                <w:sz w:val="21"/>
                <w:szCs w:val="21"/>
              </w:rPr>
              <w:t>订单方面，截至报告期末公司在手订单规模约</w:t>
            </w:r>
            <w:r w:rsidRPr="00554307">
              <w:rPr>
                <w:rFonts w:hint="eastAsia"/>
                <w:sz w:val="21"/>
                <w:szCs w:val="21"/>
              </w:rPr>
              <w:t>37.78</w:t>
            </w:r>
            <w:r w:rsidRPr="00554307">
              <w:rPr>
                <w:rFonts w:hint="eastAsia"/>
                <w:sz w:val="21"/>
                <w:szCs w:val="21"/>
              </w:rPr>
              <w:t>亿元，其中海外在手订单约</w:t>
            </w:r>
            <w:r w:rsidRPr="00554307">
              <w:rPr>
                <w:rFonts w:hint="eastAsia"/>
                <w:sz w:val="21"/>
                <w:szCs w:val="21"/>
              </w:rPr>
              <w:t>16.77</w:t>
            </w:r>
            <w:r w:rsidRPr="00554307">
              <w:rPr>
                <w:rFonts w:hint="eastAsia"/>
                <w:sz w:val="21"/>
                <w:szCs w:val="21"/>
              </w:rPr>
              <w:t>亿元、同比增长</w:t>
            </w:r>
            <w:r w:rsidRPr="00554307">
              <w:rPr>
                <w:rFonts w:hint="eastAsia"/>
                <w:sz w:val="21"/>
                <w:szCs w:val="21"/>
              </w:rPr>
              <w:t>15%</w:t>
            </w:r>
            <w:r w:rsidRPr="00554307">
              <w:rPr>
                <w:rFonts w:hint="eastAsia"/>
                <w:sz w:val="21"/>
                <w:szCs w:val="21"/>
              </w:rPr>
              <w:t>；截至</w:t>
            </w:r>
            <w:r w:rsidRPr="00554307">
              <w:rPr>
                <w:rFonts w:hint="eastAsia"/>
                <w:sz w:val="21"/>
                <w:szCs w:val="21"/>
              </w:rPr>
              <w:t>2026</w:t>
            </w:r>
            <w:r w:rsidRPr="00554307">
              <w:rPr>
                <w:rFonts w:hint="eastAsia"/>
                <w:sz w:val="21"/>
                <w:szCs w:val="21"/>
              </w:rPr>
              <w:t>年</w:t>
            </w:r>
            <w:r w:rsidRPr="00554307">
              <w:rPr>
                <w:rFonts w:hint="eastAsia"/>
                <w:sz w:val="21"/>
                <w:szCs w:val="21"/>
              </w:rPr>
              <w:t>8</w:t>
            </w:r>
            <w:r w:rsidRPr="00554307">
              <w:rPr>
                <w:rFonts w:hint="eastAsia"/>
                <w:sz w:val="21"/>
                <w:szCs w:val="21"/>
              </w:rPr>
              <w:t>月</w:t>
            </w:r>
            <w:r w:rsidRPr="00554307">
              <w:rPr>
                <w:rFonts w:hint="eastAsia"/>
                <w:sz w:val="21"/>
                <w:szCs w:val="21"/>
              </w:rPr>
              <w:t>29</w:t>
            </w:r>
            <w:r w:rsidRPr="00554307">
              <w:rPr>
                <w:rFonts w:hint="eastAsia"/>
                <w:sz w:val="21"/>
                <w:szCs w:val="21"/>
              </w:rPr>
              <w:t>日，公司在手订单约</w:t>
            </w:r>
            <w:r w:rsidRPr="00554307">
              <w:rPr>
                <w:rFonts w:hint="eastAsia"/>
                <w:sz w:val="21"/>
                <w:szCs w:val="21"/>
              </w:rPr>
              <w:t>42.54</w:t>
            </w:r>
            <w:r w:rsidRPr="00554307">
              <w:rPr>
                <w:rFonts w:hint="eastAsia"/>
                <w:sz w:val="21"/>
                <w:szCs w:val="21"/>
              </w:rPr>
              <w:t>亿元，订单储备充裕、结构持续优化。</w:t>
            </w:r>
            <w:r w:rsidRPr="00554307">
              <w:rPr>
                <w:rFonts w:hint="eastAsia"/>
                <w:sz w:val="21"/>
                <w:szCs w:val="21"/>
              </w:rPr>
              <w:t xml:space="preserve"> </w:t>
            </w:r>
            <w:r w:rsidRPr="00554307">
              <w:rPr>
                <w:rFonts w:hint="eastAsia"/>
                <w:sz w:val="21"/>
                <w:szCs w:val="21"/>
              </w:rPr>
              <w:t>后续随着低毛利标杆项目逐步落地收尾、优质新增订单持续落地、高端化高毛利海外订单逐步交付并结转收入，公司主营业务盈利结构将持续优化，盈利水平有望稳步改善。</w:t>
            </w:r>
          </w:p>
          <w:p w14:paraId="1A66585E" w14:textId="77777777" w:rsidR="00554307" w:rsidRDefault="00554307" w:rsidP="00554307">
            <w:pPr>
              <w:pStyle w:val="005"/>
              <w:spacing w:before="156" w:after="156"/>
              <w:ind w:firstLineChars="183" w:firstLine="386"/>
              <w:rPr>
                <w:sz w:val="21"/>
                <w:szCs w:val="21"/>
              </w:rPr>
            </w:pPr>
            <w:r w:rsidRPr="00554307">
              <w:rPr>
                <w:rFonts w:hint="eastAsia"/>
                <w:b/>
                <w:sz w:val="21"/>
                <w:szCs w:val="21"/>
              </w:rPr>
              <w:t>问题</w:t>
            </w:r>
            <w:r w:rsidRPr="00554307">
              <w:rPr>
                <w:rFonts w:hint="eastAsia"/>
                <w:b/>
                <w:sz w:val="21"/>
                <w:szCs w:val="21"/>
              </w:rPr>
              <w:t>12</w:t>
            </w:r>
            <w:r w:rsidRPr="00554307">
              <w:rPr>
                <w:rFonts w:hint="eastAsia"/>
                <w:b/>
                <w:sz w:val="21"/>
                <w:szCs w:val="21"/>
              </w:rPr>
              <w:t>：</w:t>
            </w:r>
            <w:r w:rsidRPr="00554307">
              <w:rPr>
                <w:rFonts w:hint="eastAsia"/>
                <w:sz w:val="21"/>
                <w:szCs w:val="21"/>
              </w:rPr>
              <w:t>贵司在新能源锂电池方向部署了自动入簇、化成分容物流、</w:t>
            </w:r>
            <w:proofErr w:type="spellStart"/>
            <w:r w:rsidRPr="00554307">
              <w:rPr>
                <w:rFonts w:hint="eastAsia"/>
                <w:sz w:val="21"/>
                <w:szCs w:val="21"/>
              </w:rPr>
              <w:t>uv</w:t>
            </w:r>
            <w:proofErr w:type="spellEnd"/>
            <w:r w:rsidRPr="00554307">
              <w:rPr>
                <w:rFonts w:hint="eastAsia"/>
                <w:sz w:val="21"/>
                <w:szCs w:val="21"/>
              </w:rPr>
              <w:t>打印技术，跟众多的新能源企业合作开展项目，近期也签订了众多合同。贵司在新能源领域全流程中定位哪部分？是全流程还是后半段还是？贵司切入该领域，跟传统锂电池设备玩家如先导智能和其他从物流领域如中鼎智能切入进去的玩家有何区别？贵司的核心竞争力是什么？是否有自身独有的技术门槛？</w:t>
            </w:r>
            <w:r w:rsidRPr="00554307">
              <w:rPr>
                <w:rFonts w:hint="eastAsia"/>
                <w:sz w:val="21"/>
                <w:szCs w:val="21"/>
              </w:rPr>
              <w:tab/>
            </w:r>
          </w:p>
          <w:p w14:paraId="6358CB5D" w14:textId="77777777" w:rsidR="00554307" w:rsidRPr="00554307" w:rsidRDefault="00554307" w:rsidP="00554307">
            <w:pPr>
              <w:pStyle w:val="005"/>
              <w:spacing w:before="156" w:after="156"/>
              <w:ind w:firstLineChars="183" w:firstLine="384"/>
              <w:rPr>
                <w:sz w:val="21"/>
                <w:szCs w:val="21"/>
              </w:rPr>
            </w:pPr>
            <w:r w:rsidRPr="00554307">
              <w:rPr>
                <w:rFonts w:hint="eastAsia"/>
                <w:sz w:val="21"/>
                <w:szCs w:val="21"/>
              </w:rPr>
              <w:t>回复内容：尊敬的投资者您好，感谢您对公司的关注。</w:t>
            </w:r>
            <w:r w:rsidRPr="00554307">
              <w:rPr>
                <w:rFonts w:hint="eastAsia"/>
                <w:sz w:val="21"/>
                <w:szCs w:val="21"/>
              </w:rPr>
              <w:t xml:space="preserve"> </w:t>
            </w:r>
            <w:r w:rsidRPr="00554307">
              <w:rPr>
                <w:rFonts w:hint="eastAsia"/>
                <w:sz w:val="21"/>
                <w:szCs w:val="21"/>
              </w:rPr>
              <w:t>在新能源锂电领域，公司的定位是锂电中后段的物流自动化解决方案：主要覆盖从原材料库、半成品库到化成分容环节的物流输送、仓储系统及配套设备，并在此基础上进一步</w:t>
            </w:r>
            <w:proofErr w:type="gramStart"/>
            <w:r w:rsidRPr="00554307">
              <w:rPr>
                <w:rFonts w:hint="eastAsia"/>
                <w:sz w:val="21"/>
                <w:szCs w:val="21"/>
              </w:rPr>
              <w:t>向下线</w:t>
            </w:r>
            <w:proofErr w:type="gramEnd"/>
            <w:r w:rsidRPr="00554307">
              <w:rPr>
                <w:rFonts w:hint="eastAsia"/>
                <w:sz w:val="21"/>
                <w:szCs w:val="21"/>
              </w:rPr>
              <w:t>打包、储能装箱、</w:t>
            </w:r>
            <w:r w:rsidRPr="00554307">
              <w:rPr>
                <w:rFonts w:hint="eastAsia"/>
                <w:sz w:val="21"/>
                <w:szCs w:val="21"/>
              </w:rPr>
              <w:t xml:space="preserve">UV </w:t>
            </w:r>
            <w:r w:rsidRPr="00554307">
              <w:rPr>
                <w:rFonts w:hint="eastAsia"/>
                <w:sz w:val="21"/>
                <w:szCs w:val="21"/>
              </w:rPr>
              <w:t>打印等环节延伸，整体打通锂电后端的物流链路，为客户提供一体化的中后段交钥匙方案。</w:t>
            </w:r>
            <w:r w:rsidRPr="00554307">
              <w:rPr>
                <w:rFonts w:hint="eastAsia"/>
                <w:sz w:val="21"/>
                <w:szCs w:val="21"/>
              </w:rPr>
              <w:t xml:space="preserve"> </w:t>
            </w:r>
            <w:r w:rsidRPr="00554307">
              <w:rPr>
                <w:rFonts w:hint="eastAsia"/>
                <w:sz w:val="21"/>
                <w:szCs w:val="21"/>
              </w:rPr>
              <w:t>与行业内</w:t>
            </w:r>
            <w:r w:rsidRPr="00554307">
              <w:rPr>
                <w:rFonts w:hint="eastAsia"/>
                <w:sz w:val="21"/>
                <w:szCs w:val="21"/>
              </w:rPr>
              <w:lastRenderedPageBreak/>
              <w:t>专注于前中段工艺装备的厂商，以及同行业以仓储输送为主的物流自动化厂商相比，公司的差异化和核心竞争力主要体现在两点：一是贯通能力，公司除提供原材料、成品立体</w:t>
            </w:r>
            <w:proofErr w:type="gramStart"/>
            <w:r w:rsidRPr="00554307">
              <w:rPr>
                <w:rFonts w:hint="eastAsia"/>
                <w:sz w:val="21"/>
                <w:szCs w:val="21"/>
              </w:rPr>
              <w:t>仓库及化成分</w:t>
            </w:r>
            <w:proofErr w:type="gramEnd"/>
            <w:r w:rsidRPr="00554307">
              <w:rPr>
                <w:rFonts w:hint="eastAsia"/>
                <w:sz w:val="21"/>
                <w:szCs w:val="21"/>
              </w:rPr>
              <w:t>容物流系统外，还延伸至下线打包、储能装箱、</w:t>
            </w:r>
            <w:r w:rsidRPr="00554307">
              <w:rPr>
                <w:rFonts w:hint="eastAsia"/>
                <w:sz w:val="21"/>
                <w:szCs w:val="21"/>
              </w:rPr>
              <w:t xml:space="preserve">UV </w:t>
            </w:r>
            <w:r w:rsidRPr="00554307">
              <w:rPr>
                <w:rFonts w:hint="eastAsia"/>
                <w:sz w:val="21"/>
                <w:szCs w:val="21"/>
              </w:rPr>
              <w:t>打印等环节，实现锂电后端物流与工艺环节的衔接贯通，而非仅停留在仓储输送单点；二是核心技术门槛，即</w:t>
            </w:r>
            <w:r w:rsidRPr="00554307">
              <w:rPr>
                <w:rFonts w:hint="eastAsia"/>
                <w:sz w:val="21"/>
                <w:szCs w:val="21"/>
              </w:rPr>
              <w:t xml:space="preserve"> UV </w:t>
            </w:r>
            <w:r w:rsidRPr="00554307">
              <w:rPr>
                <w:rFonts w:hint="eastAsia"/>
                <w:sz w:val="21"/>
                <w:szCs w:val="21"/>
              </w:rPr>
              <w:t>打印（</w:t>
            </w:r>
            <w:r w:rsidRPr="00554307">
              <w:rPr>
                <w:rFonts w:hint="eastAsia"/>
                <w:sz w:val="21"/>
                <w:szCs w:val="21"/>
              </w:rPr>
              <w:t xml:space="preserve">UV </w:t>
            </w:r>
            <w:r w:rsidRPr="00554307">
              <w:rPr>
                <w:rFonts w:hint="eastAsia"/>
                <w:sz w:val="21"/>
                <w:szCs w:val="21"/>
              </w:rPr>
              <w:t>喷涂打印）技术。该技术融合精密打印、智能喷涂、</w:t>
            </w:r>
            <w:r w:rsidRPr="00554307">
              <w:rPr>
                <w:rFonts w:hint="eastAsia"/>
                <w:sz w:val="21"/>
                <w:szCs w:val="21"/>
              </w:rPr>
              <w:t xml:space="preserve">UV </w:t>
            </w:r>
            <w:r w:rsidRPr="00554307">
              <w:rPr>
                <w:rFonts w:hint="eastAsia"/>
                <w:sz w:val="21"/>
                <w:szCs w:val="21"/>
              </w:rPr>
              <w:t>固化、视觉控制与专用材料等多领域技术积累，以数字打印替代传统贴蓝膜工艺，公司已落地第一条</w:t>
            </w:r>
            <w:proofErr w:type="gramStart"/>
            <w:r w:rsidRPr="00554307">
              <w:rPr>
                <w:rFonts w:hint="eastAsia"/>
                <w:sz w:val="21"/>
                <w:szCs w:val="21"/>
              </w:rPr>
              <w:t>方壳大型</w:t>
            </w:r>
            <w:proofErr w:type="gramEnd"/>
            <w:r w:rsidRPr="00554307">
              <w:rPr>
                <w:rFonts w:hint="eastAsia"/>
                <w:sz w:val="21"/>
                <w:szCs w:val="21"/>
              </w:rPr>
              <w:t>锂电池</w:t>
            </w:r>
            <w:r w:rsidRPr="00554307">
              <w:rPr>
                <w:rFonts w:hint="eastAsia"/>
                <w:sz w:val="21"/>
                <w:szCs w:val="21"/>
              </w:rPr>
              <w:t xml:space="preserve"> UV </w:t>
            </w:r>
            <w:r w:rsidRPr="00554307">
              <w:rPr>
                <w:rFonts w:hint="eastAsia"/>
                <w:sz w:val="21"/>
                <w:szCs w:val="21"/>
              </w:rPr>
              <w:t>打印量产线，形成了显著的差异化技术壁垒，这也是公司区别于同行业厂商的核心竞争力所在。感谢您的关注与支持！</w:t>
            </w:r>
          </w:p>
          <w:p w14:paraId="6AC5999B" w14:textId="77777777" w:rsidR="00554307" w:rsidRPr="00554307" w:rsidRDefault="00554307" w:rsidP="00554307">
            <w:pPr>
              <w:pStyle w:val="005"/>
              <w:spacing w:before="156" w:after="156"/>
              <w:ind w:firstLineChars="183" w:firstLine="386"/>
              <w:rPr>
                <w:b/>
                <w:sz w:val="21"/>
                <w:szCs w:val="21"/>
              </w:rPr>
            </w:pPr>
            <w:r w:rsidRPr="00554307">
              <w:rPr>
                <w:rFonts w:hint="eastAsia"/>
                <w:b/>
                <w:sz w:val="21"/>
                <w:szCs w:val="21"/>
              </w:rPr>
              <w:t>问题</w:t>
            </w:r>
            <w:r w:rsidRPr="00554307">
              <w:rPr>
                <w:rFonts w:hint="eastAsia"/>
                <w:b/>
                <w:sz w:val="21"/>
                <w:szCs w:val="21"/>
              </w:rPr>
              <w:t>13</w:t>
            </w:r>
            <w:r w:rsidRPr="00554307">
              <w:rPr>
                <w:rFonts w:hint="eastAsia"/>
                <w:b/>
                <w:sz w:val="21"/>
                <w:szCs w:val="21"/>
              </w:rPr>
              <w:t>：公司的管理层你们好，自公司上市以来，营收稳步增长，业务领域不断拓展，但股价却长期低于发行价，请公司适当进行市值管理。起码不要让股价长期</w:t>
            </w:r>
            <w:proofErr w:type="gramStart"/>
            <w:r w:rsidRPr="00554307">
              <w:rPr>
                <w:rFonts w:hint="eastAsia"/>
                <w:b/>
                <w:sz w:val="21"/>
                <w:szCs w:val="21"/>
              </w:rPr>
              <w:t>处于破发状态</w:t>
            </w:r>
            <w:proofErr w:type="gramEnd"/>
            <w:r w:rsidRPr="00554307">
              <w:rPr>
                <w:rFonts w:hint="eastAsia"/>
                <w:b/>
                <w:sz w:val="21"/>
                <w:szCs w:val="21"/>
              </w:rPr>
              <w:t>，不断完善公司发展让价格回归价值，以回报上市之初即持有的老股东以及新晋投资者。</w:t>
            </w:r>
            <w:r w:rsidRPr="00554307">
              <w:rPr>
                <w:rFonts w:hint="eastAsia"/>
                <w:b/>
                <w:sz w:val="21"/>
                <w:szCs w:val="21"/>
              </w:rPr>
              <w:tab/>
            </w:r>
          </w:p>
          <w:p w14:paraId="04D67D32" w14:textId="39A2AF71" w:rsidR="00554307" w:rsidRPr="00554307" w:rsidRDefault="00554307" w:rsidP="00554307">
            <w:pPr>
              <w:pStyle w:val="005"/>
              <w:spacing w:before="156" w:after="156"/>
              <w:ind w:firstLineChars="183" w:firstLine="386"/>
              <w:rPr>
                <w:sz w:val="21"/>
                <w:szCs w:val="21"/>
              </w:rPr>
            </w:pPr>
            <w:r w:rsidRPr="00554307">
              <w:rPr>
                <w:rFonts w:hint="eastAsia"/>
                <w:b/>
                <w:sz w:val="21"/>
                <w:szCs w:val="21"/>
              </w:rPr>
              <w:t>回复内容：</w:t>
            </w:r>
            <w:r w:rsidRPr="00554307">
              <w:rPr>
                <w:rFonts w:hint="eastAsia"/>
                <w:sz w:val="21"/>
                <w:szCs w:val="21"/>
              </w:rPr>
              <w:t>尊敬的投资者您好，感谢您对公司的关注。公司始终重视股东回报与公司价值维护。基于对公司未来发展前景的良好预期及内在价值的高度认可，为维护广大投资者利益、增强投资者信心、推动公司股价向长期内在价值的合理回归，公司自</w:t>
            </w:r>
            <w:r w:rsidRPr="00554307">
              <w:rPr>
                <w:rFonts w:hint="eastAsia"/>
                <w:sz w:val="21"/>
                <w:szCs w:val="21"/>
              </w:rPr>
              <w:t>2024</w:t>
            </w:r>
            <w:r w:rsidRPr="00554307">
              <w:rPr>
                <w:rFonts w:hint="eastAsia"/>
                <w:sz w:val="21"/>
                <w:szCs w:val="21"/>
              </w:rPr>
              <w:t>年以来已连续实施三期股份回购计划，目前均已实施完毕，累计回</w:t>
            </w:r>
            <w:proofErr w:type="gramStart"/>
            <w:r w:rsidRPr="00554307">
              <w:rPr>
                <w:rFonts w:hint="eastAsia"/>
                <w:sz w:val="21"/>
                <w:szCs w:val="21"/>
              </w:rPr>
              <w:t>购股份超</w:t>
            </w:r>
            <w:proofErr w:type="gramEnd"/>
            <w:r w:rsidRPr="00554307">
              <w:rPr>
                <w:rFonts w:hint="eastAsia"/>
                <w:sz w:val="21"/>
                <w:szCs w:val="21"/>
              </w:rPr>
              <w:t>2,516.26</w:t>
            </w:r>
            <w:r w:rsidRPr="00554307">
              <w:rPr>
                <w:rFonts w:hint="eastAsia"/>
                <w:sz w:val="21"/>
                <w:szCs w:val="21"/>
              </w:rPr>
              <w:t>万股，回购金额超</w:t>
            </w:r>
            <w:r w:rsidRPr="00554307">
              <w:rPr>
                <w:rFonts w:hint="eastAsia"/>
                <w:sz w:val="21"/>
                <w:szCs w:val="21"/>
              </w:rPr>
              <w:t>2.6</w:t>
            </w:r>
            <w:r w:rsidRPr="00554307">
              <w:rPr>
                <w:rFonts w:hint="eastAsia"/>
                <w:sz w:val="21"/>
                <w:szCs w:val="21"/>
              </w:rPr>
              <w:t>亿元。</w:t>
            </w:r>
            <w:r w:rsidRPr="00554307">
              <w:rPr>
                <w:rFonts w:hint="eastAsia"/>
                <w:sz w:val="21"/>
                <w:szCs w:val="21"/>
              </w:rPr>
              <w:t xml:space="preserve"> </w:t>
            </w:r>
            <w:r w:rsidRPr="00554307">
              <w:rPr>
                <w:rFonts w:hint="eastAsia"/>
                <w:sz w:val="21"/>
                <w:szCs w:val="21"/>
              </w:rPr>
              <w:t>公司</w:t>
            </w:r>
            <w:proofErr w:type="gramStart"/>
            <w:r w:rsidRPr="00554307">
              <w:rPr>
                <w:rFonts w:hint="eastAsia"/>
                <w:sz w:val="21"/>
                <w:szCs w:val="21"/>
              </w:rPr>
              <w:t>股价受</w:t>
            </w:r>
            <w:proofErr w:type="gramEnd"/>
            <w:r w:rsidRPr="00554307">
              <w:rPr>
                <w:rFonts w:hint="eastAsia"/>
                <w:sz w:val="21"/>
                <w:szCs w:val="21"/>
              </w:rPr>
              <w:t>宏观经济、行业周期、市场情绪等多重因素影响。公司将继续专注主业经营，不断提升经营质量与盈利能力，努力以良好的经营业绩和持续稳定的股东回报推动公司价值回归。再次感谢您对公司的关注。</w:t>
            </w:r>
          </w:p>
          <w:p w14:paraId="4A17BCD6" w14:textId="77777777" w:rsidR="00554307" w:rsidRPr="00554307" w:rsidRDefault="00554307" w:rsidP="00554307">
            <w:pPr>
              <w:pStyle w:val="005"/>
              <w:spacing w:before="156" w:after="156"/>
              <w:ind w:firstLineChars="183" w:firstLine="386"/>
              <w:rPr>
                <w:b/>
                <w:sz w:val="21"/>
                <w:szCs w:val="21"/>
              </w:rPr>
            </w:pPr>
            <w:r w:rsidRPr="00554307">
              <w:rPr>
                <w:rFonts w:hint="eastAsia"/>
                <w:b/>
                <w:sz w:val="21"/>
                <w:szCs w:val="21"/>
              </w:rPr>
              <w:t>问题</w:t>
            </w:r>
            <w:r w:rsidRPr="00554307">
              <w:rPr>
                <w:rFonts w:hint="eastAsia"/>
                <w:b/>
                <w:sz w:val="21"/>
                <w:szCs w:val="21"/>
              </w:rPr>
              <w:t>14</w:t>
            </w:r>
            <w:r w:rsidRPr="00554307">
              <w:rPr>
                <w:rFonts w:hint="eastAsia"/>
                <w:b/>
                <w:sz w:val="21"/>
                <w:szCs w:val="21"/>
              </w:rPr>
              <w:t>：董事长您好，作为公司上市之初即一直持有的老股东，公司这些年在智能物流分拣，智能仓储和智慧工厂方面不断取得进展，而且成功进军新能源领域，并</w:t>
            </w:r>
            <w:proofErr w:type="gramStart"/>
            <w:r w:rsidRPr="00554307">
              <w:rPr>
                <w:rFonts w:hint="eastAsia"/>
                <w:b/>
                <w:sz w:val="21"/>
                <w:szCs w:val="21"/>
              </w:rPr>
              <w:t>在具身智能</w:t>
            </w:r>
            <w:proofErr w:type="gramEnd"/>
            <w:r w:rsidRPr="00554307">
              <w:rPr>
                <w:rFonts w:hint="eastAsia"/>
                <w:b/>
                <w:sz w:val="21"/>
                <w:szCs w:val="21"/>
              </w:rPr>
              <w:t>赛道积极布局，这些亮眼的成绩大家都看在眼里。在各业务领域的不断拓展下，公司的产品生态也由点到面，涵盖了快递物流、</w:t>
            </w:r>
            <w:proofErr w:type="gramStart"/>
            <w:r w:rsidRPr="00554307">
              <w:rPr>
                <w:rFonts w:hint="eastAsia"/>
                <w:b/>
                <w:sz w:val="21"/>
                <w:szCs w:val="21"/>
              </w:rPr>
              <w:t>电商新零售</w:t>
            </w:r>
            <w:proofErr w:type="gramEnd"/>
            <w:r w:rsidRPr="00554307">
              <w:rPr>
                <w:rFonts w:hint="eastAsia"/>
                <w:b/>
                <w:sz w:val="21"/>
                <w:szCs w:val="21"/>
              </w:rPr>
              <w:t>、锂电、储能、轮胎、食品冷链、家电家居、化工化纤各领域。相信在未来全自动化智能工厂的建设浪潮中公司一定能</w:t>
            </w:r>
            <w:r w:rsidRPr="00554307">
              <w:rPr>
                <w:rFonts w:hint="eastAsia"/>
                <w:b/>
                <w:sz w:val="21"/>
                <w:szCs w:val="21"/>
              </w:rPr>
              <w:lastRenderedPageBreak/>
              <w:t>崭露头角，成为智慧工厂生态领域的重要一员。请公司重视软硬件一体自主研发，加速全球布局，提升自身产品力，以更高质量的营收和利润率不断回馈社会，公司员工以及新老股东。</w:t>
            </w:r>
            <w:r w:rsidRPr="00554307">
              <w:rPr>
                <w:rFonts w:hint="eastAsia"/>
                <w:b/>
                <w:sz w:val="21"/>
                <w:szCs w:val="21"/>
              </w:rPr>
              <w:tab/>
            </w:r>
          </w:p>
          <w:p w14:paraId="338D8776" w14:textId="0BB44539" w:rsidR="00554307" w:rsidRPr="00554307" w:rsidRDefault="00554307" w:rsidP="00554307">
            <w:pPr>
              <w:pStyle w:val="005"/>
              <w:spacing w:before="156" w:after="156"/>
              <w:ind w:firstLineChars="183" w:firstLine="386"/>
              <w:rPr>
                <w:sz w:val="21"/>
                <w:szCs w:val="21"/>
              </w:rPr>
            </w:pPr>
            <w:r w:rsidRPr="00554307">
              <w:rPr>
                <w:rFonts w:hint="eastAsia"/>
                <w:b/>
                <w:sz w:val="21"/>
                <w:szCs w:val="21"/>
              </w:rPr>
              <w:t>回复内容：</w:t>
            </w:r>
            <w:r w:rsidRPr="00554307">
              <w:rPr>
                <w:rFonts w:hint="eastAsia"/>
                <w:sz w:val="21"/>
                <w:szCs w:val="21"/>
              </w:rPr>
              <w:t>尊敬的投资者您好，非常感谢您长期以来对公司的关注、信任与支持。公司自成立以来深耕智能物流与智能制造领域，已构建起覆盖智能物流、智能仓储、智能工厂三大业务领域的解决方案提供能力，产品应用领域深度覆盖快递物流、</w:t>
            </w:r>
            <w:proofErr w:type="gramStart"/>
            <w:r w:rsidRPr="00554307">
              <w:rPr>
                <w:rFonts w:hint="eastAsia"/>
                <w:sz w:val="21"/>
                <w:szCs w:val="21"/>
              </w:rPr>
              <w:t>电商新零售</w:t>
            </w:r>
            <w:proofErr w:type="gramEnd"/>
            <w:r w:rsidRPr="00554307">
              <w:rPr>
                <w:rFonts w:hint="eastAsia"/>
                <w:sz w:val="21"/>
                <w:szCs w:val="21"/>
              </w:rPr>
              <w:t>、新能源锂电、汽车零部件、两轮车、电力电缆、家居、食品冷链、医药大健康等行业。未来，公司将继续坚持智能物流、智能仓储、智能工厂和新能源业务协同发展，加强产品和技术创新，持续强化软硬件一体化自主研发能力，大力拓展海内外市场、加速全球化布局，不断提升产品力与盈利质量，以更高质量的营收和利润回报股东、员工与社会。敬请广大投资者继续关注和支持公司发展。</w:t>
            </w:r>
          </w:p>
          <w:p w14:paraId="73AC8ECD" w14:textId="77777777" w:rsidR="00554307" w:rsidRPr="00554307" w:rsidRDefault="00554307" w:rsidP="00554307">
            <w:pPr>
              <w:pStyle w:val="005"/>
              <w:spacing w:before="156" w:after="156"/>
              <w:ind w:firstLineChars="183" w:firstLine="386"/>
              <w:rPr>
                <w:b/>
                <w:sz w:val="21"/>
                <w:szCs w:val="21"/>
              </w:rPr>
            </w:pPr>
            <w:r w:rsidRPr="00554307">
              <w:rPr>
                <w:rFonts w:hint="eastAsia"/>
                <w:b/>
                <w:sz w:val="21"/>
                <w:szCs w:val="21"/>
              </w:rPr>
              <w:t>问题</w:t>
            </w:r>
            <w:r w:rsidRPr="00554307">
              <w:rPr>
                <w:rFonts w:hint="eastAsia"/>
                <w:b/>
                <w:sz w:val="21"/>
                <w:szCs w:val="21"/>
              </w:rPr>
              <w:t>15</w:t>
            </w:r>
            <w:r w:rsidRPr="00554307">
              <w:rPr>
                <w:rFonts w:hint="eastAsia"/>
                <w:b/>
                <w:sz w:val="21"/>
                <w:szCs w:val="21"/>
              </w:rPr>
              <w:t>：</w:t>
            </w:r>
            <w:proofErr w:type="spellStart"/>
            <w:r w:rsidRPr="00554307">
              <w:rPr>
                <w:rFonts w:hint="eastAsia"/>
                <w:b/>
                <w:sz w:val="21"/>
                <w:szCs w:val="21"/>
              </w:rPr>
              <w:t>uv</w:t>
            </w:r>
            <w:proofErr w:type="spellEnd"/>
            <w:r w:rsidRPr="00554307">
              <w:rPr>
                <w:rFonts w:hint="eastAsia"/>
                <w:b/>
                <w:sz w:val="21"/>
                <w:szCs w:val="21"/>
              </w:rPr>
              <w:t>打印</w:t>
            </w:r>
            <w:proofErr w:type="gramStart"/>
            <w:r w:rsidRPr="00554307">
              <w:rPr>
                <w:rFonts w:hint="eastAsia"/>
                <w:b/>
                <w:sz w:val="21"/>
                <w:szCs w:val="21"/>
              </w:rPr>
              <w:t>技术第</w:t>
            </w:r>
            <w:proofErr w:type="gramEnd"/>
            <w:r w:rsidRPr="00554307">
              <w:rPr>
                <w:rFonts w:hint="eastAsia"/>
                <w:b/>
                <w:sz w:val="21"/>
                <w:szCs w:val="21"/>
              </w:rPr>
              <w:t>一代是否已经量产，第二代技术进展如何？</w:t>
            </w:r>
          </w:p>
          <w:p w14:paraId="5792785B" w14:textId="3DEF3B58" w:rsidR="00554307" w:rsidRPr="00554307" w:rsidRDefault="00554307" w:rsidP="00554307">
            <w:pPr>
              <w:pStyle w:val="005"/>
              <w:spacing w:before="156" w:after="156"/>
              <w:ind w:firstLineChars="183" w:firstLine="386"/>
              <w:rPr>
                <w:sz w:val="21"/>
                <w:szCs w:val="21"/>
              </w:rPr>
            </w:pPr>
            <w:r w:rsidRPr="00554307">
              <w:rPr>
                <w:rFonts w:hint="eastAsia"/>
                <w:b/>
                <w:sz w:val="21"/>
                <w:szCs w:val="21"/>
              </w:rPr>
              <w:t>回复内容：</w:t>
            </w:r>
            <w:r w:rsidRPr="00554307">
              <w:rPr>
                <w:rFonts w:hint="eastAsia"/>
                <w:sz w:val="21"/>
                <w:szCs w:val="21"/>
              </w:rPr>
              <w:t>尊敬的投资者您好，感谢您对公司的关注。</w:t>
            </w:r>
            <w:r w:rsidRPr="00554307">
              <w:rPr>
                <w:rFonts w:hint="eastAsia"/>
                <w:sz w:val="21"/>
                <w:szCs w:val="21"/>
              </w:rPr>
              <w:t>UV</w:t>
            </w:r>
            <w:r w:rsidRPr="00554307">
              <w:rPr>
                <w:rFonts w:hint="eastAsia"/>
                <w:sz w:val="21"/>
                <w:szCs w:val="21"/>
              </w:rPr>
              <w:t>喷涂打印技术是公司在新能源领域重点布局的核心工艺技术，融合精密打印、智能喷涂、</w:t>
            </w:r>
            <w:r w:rsidRPr="00554307">
              <w:rPr>
                <w:rFonts w:hint="eastAsia"/>
                <w:sz w:val="21"/>
                <w:szCs w:val="21"/>
              </w:rPr>
              <w:t>UV</w:t>
            </w:r>
            <w:r w:rsidRPr="00554307">
              <w:rPr>
                <w:rFonts w:hint="eastAsia"/>
                <w:sz w:val="21"/>
                <w:szCs w:val="21"/>
              </w:rPr>
              <w:t>固化、视觉控制与专用材料等多领域技术积累，技术门槛较高，形成了显著的差异化壁垒，该技术可有效提升电芯的安全性、一致性、生产效率，产品良率，契合行业高端化、绿色化发展趋势。公司依托独有工艺路线搭建</w:t>
            </w:r>
            <w:r w:rsidRPr="00554307">
              <w:rPr>
                <w:rFonts w:hint="eastAsia"/>
                <w:sz w:val="21"/>
                <w:szCs w:val="21"/>
              </w:rPr>
              <w:t>UV</w:t>
            </w:r>
            <w:r w:rsidRPr="00554307">
              <w:rPr>
                <w:rFonts w:hint="eastAsia"/>
                <w:sz w:val="21"/>
                <w:szCs w:val="21"/>
              </w:rPr>
              <w:t>喷涂打印业务专业实验室，具备场内全自动工艺验证与批量试制能力，公司已完成</w:t>
            </w:r>
            <w:r w:rsidRPr="00554307">
              <w:rPr>
                <w:rFonts w:hint="eastAsia"/>
                <w:sz w:val="21"/>
                <w:szCs w:val="21"/>
              </w:rPr>
              <w:t>UV</w:t>
            </w:r>
            <w:r w:rsidRPr="00554307">
              <w:rPr>
                <w:rFonts w:hint="eastAsia"/>
                <w:sz w:val="21"/>
                <w:szCs w:val="21"/>
              </w:rPr>
              <w:t>打印工艺迭代，并在多家头部锂</w:t>
            </w:r>
            <w:proofErr w:type="gramStart"/>
            <w:r w:rsidRPr="00554307">
              <w:rPr>
                <w:rFonts w:hint="eastAsia"/>
                <w:sz w:val="21"/>
                <w:szCs w:val="21"/>
              </w:rPr>
              <w:t>电客户</w:t>
            </w:r>
            <w:proofErr w:type="gramEnd"/>
            <w:r w:rsidRPr="00554307">
              <w:rPr>
                <w:rFonts w:hint="eastAsia"/>
                <w:sz w:val="21"/>
                <w:szCs w:val="21"/>
              </w:rPr>
              <w:t>完成工艺验证与打样试制，</w:t>
            </w:r>
            <w:r w:rsidRPr="00554307">
              <w:rPr>
                <w:rFonts w:hint="eastAsia"/>
                <w:sz w:val="21"/>
                <w:szCs w:val="21"/>
              </w:rPr>
              <w:t>2025</w:t>
            </w:r>
            <w:r w:rsidRPr="00554307">
              <w:rPr>
                <w:rFonts w:hint="eastAsia"/>
                <w:sz w:val="21"/>
                <w:szCs w:val="21"/>
              </w:rPr>
              <w:t>年已落地公司第一条</w:t>
            </w:r>
            <w:proofErr w:type="gramStart"/>
            <w:r w:rsidRPr="00554307">
              <w:rPr>
                <w:rFonts w:hint="eastAsia"/>
                <w:sz w:val="21"/>
                <w:szCs w:val="21"/>
              </w:rPr>
              <w:t>方壳大型</w:t>
            </w:r>
            <w:proofErr w:type="gramEnd"/>
            <w:r w:rsidRPr="00554307">
              <w:rPr>
                <w:rFonts w:hint="eastAsia"/>
                <w:sz w:val="21"/>
                <w:szCs w:val="21"/>
              </w:rPr>
              <w:t>锂电池</w:t>
            </w:r>
            <w:r w:rsidRPr="00554307">
              <w:rPr>
                <w:rFonts w:hint="eastAsia"/>
                <w:sz w:val="21"/>
                <w:szCs w:val="21"/>
              </w:rPr>
              <w:t>UV</w:t>
            </w:r>
            <w:r w:rsidRPr="00554307">
              <w:rPr>
                <w:rFonts w:hint="eastAsia"/>
                <w:sz w:val="21"/>
                <w:szCs w:val="21"/>
              </w:rPr>
              <w:t>打印量产线，替代传统包蓝膜工艺。目前公司建有专属专业实验室，具备场内全自动工艺验证与批量试制能力，后续将与公司新能源</w:t>
            </w:r>
            <w:proofErr w:type="gramStart"/>
            <w:r w:rsidRPr="00554307">
              <w:rPr>
                <w:rFonts w:hint="eastAsia"/>
                <w:sz w:val="21"/>
                <w:szCs w:val="21"/>
              </w:rPr>
              <w:t>自动化产线深度</w:t>
            </w:r>
            <w:proofErr w:type="gramEnd"/>
            <w:r w:rsidRPr="00554307">
              <w:rPr>
                <w:rFonts w:hint="eastAsia"/>
                <w:sz w:val="21"/>
                <w:szCs w:val="21"/>
              </w:rPr>
              <w:t>协同，逐步实现规模化应用。第二代</w:t>
            </w:r>
            <w:r w:rsidRPr="00554307">
              <w:rPr>
                <w:rFonts w:hint="eastAsia"/>
                <w:sz w:val="21"/>
                <w:szCs w:val="21"/>
              </w:rPr>
              <w:t>UV</w:t>
            </w:r>
            <w:r w:rsidRPr="00554307">
              <w:rPr>
                <w:rFonts w:hint="eastAsia"/>
                <w:sz w:val="21"/>
                <w:szCs w:val="21"/>
              </w:rPr>
              <w:t>绝缘涂层技术目前正稳步推进，将与化成分容物流线、储能自动</w:t>
            </w:r>
            <w:proofErr w:type="gramStart"/>
            <w:r w:rsidRPr="00554307">
              <w:rPr>
                <w:rFonts w:hint="eastAsia"/>
                <w:sz w:val="21"/>
                <w:szCs w:val="21"/>
              </w:rPr>
              <w:t>入簇系统</w:t>
            </w:r>
            <w:proofErr w:type="gramEnd"/>
            <w:r w:rsidRPr="00554307">
              <w:rPr>
                <w:rFonts w:hint="eastAsia"/>
                <w:sz w:val="21"/>
                <w:szCs w:val="21"/>
              </w:rPr>
              <w:t>协同，为锂电与储能行业提供更具竞争力的自动化解决方案。相关技术</w:t>
            </w:r>
            <w:proofErr w:type="gramStart"/>
            <w:r w:rsidRPr="00554307">
              <w:rPr>
                <w:rFonts w:hint="eastAsia"/>
                <w:sz w:val="21"/>
                <w:szCs w:val="21"/>
              </w:rPr>
              <w:t>进展请</w:t>
            </w:r>
            <w:proofErr w:type="gramEnd"/>
            <w:r w:rsidRPr="00554307">
              <w:rPr>
                <w:rFonts w:hint="eastAsia"/>
                <w:sz w:val="21"/>
                <w:szCs w:val="21"/>
              </w:rPr>
              <w:t>以公司定期报告及公开披露信息为准。感谢您的关注与支持！</w:t>
            </w:r>
          </w:p>
          <w:p w14:paraId="217BE233" w14:textId="77777777" w:rsidR="00554307" w:rsidRPr="00554307" w:rsidRDefault="00554307" w:rsidP="00554307">
            <w:pPr>
              <w:pStyle w:val="005"/>
              <w:spacing w:before="156" w:after="156"/>
              <w:ind w:firstLineChars="183" w:firstLine="386"/>
              <w:rPr>
                <w:b/>
                <w:sz w:val="21"/>
                <w:szCs w:val="21"/>
              </w:rPr>
            </w:pPr>
            <w:r w:rsidRPr="00554307">
              <w:rPr>
                <w:rFonts w:hint="eastAsia"/>
                <w:b/>
                <w:sz w:val="21"/>
                <w:szCs w:val="21"/>
              </w:rPr>
              <w:t>问题</w:t>
            </w:r>
            <w:r w:rsidRPr="00554307">
              <w:rPr>
                <w:rFonts w:hint="eastAsia"/>
                <w:b/>
                <w:sz w:val="21"/>
                <w:szCs w:val="21"/>
              </w:rPr>
              <w:t>16</w:t>
            </w:r>
            <w:r w:rsidRPr="00554307">
              <w:rPr>
                <w:rFonts w:hint="eastAsia"/>
                <w:b/>
                <w:sz w:val="21"/>
                <w:szCs w:val="21"/>
              </w:rPr>
              <w:t>：</w:t>
            </w:r>
            <w:proofErr w:type="gramStart"/>
            <w:r w:rsidRPr="00554307">
              <w:rPr>
                <w:rFonts w:hint="eastAsia"/>
                <w:b/>
                <w:sz w:val="21"/>
                <w:szCs w:val="21"/>
              </w:rPr>
              <w:t>龙总您好</w:t>
            </w:r>
            <w:proofErr w:type="gramEnd"/>
            <w:r w:rsidRPr="00554307">
              <w:rPr>
                <w:rFonts w:hint="eastAsia"/>
                <w:b/>
                <w:sz w:val="21"/>
                <w:szCs w:val="21"/>
              </w:rPr>
              <w:t>。贵司先前针对部分项目毛利低的说明是战略性定</w:t>
            </w:r>
            <w:r w:rsidRPr="00554307">
              <w:rPr>
                <w:rFonts w:hint="eastAsia"/>
                <w:b/>
                <w:sz w:val="21"/>
                <w:szCs w:val="21"/>
              </w:rPr>
              <w:lastRenderedPageBreak/>
              <w:t>价。请问</w:t>
            </w:r>
            <w:proofErr w:type="gramStart"/>
            <w:r w:rsidRPr="00554307">
              <w:rPr>
                <w:rFonts w:hint="eastAsia"/>
                <w:b/>
                <w:sz w:val="21"/>
                <w:szCs w:val="21"/>
              </w:rPr>
              <w:t>一下贵</w:t>
            </w:r>
            <w:proofErr w:type="gramEnd"/>
            <w:r w:rsidRPr="00554307">
              <w:rPr>
                <w:rFonts w:hint="eastAsia"/>
                <w:b/>
                <w:sz w:val="21"/>
                <w:szCs w:val="21"/>
              </w:rPr>
              <w:t>司战略性定价是否有一套规则，如果有一般是怎样的？比如说是进入新行业、已有行业标杆性客户？</w:t>
            </w:r>
            <w:r w:rsidRPr="00554307">
              <w:rPr>
                <w:rFonts w:hint="eastAsia"/>
                <w:b/>
                <w:sz w:val="21"/>
                <w:szCs w:val="21"/>
              </w:rPr>
              <w:tab/>
            </w:r>
          </w:p>
          <w:p w14:paraId="292027A2" w14:textId="28A17E98" w:rsidR="00554307" w:rsidRPr="00554307" w:rsidRDefault="00554307" w:rsidP="00554307">
            <w:pPr>
              <w:pStyle w:val="005"/>
              <w:spacing w:before="156" w:after="156"/>
              <w:ind w:firstLineChars="183" w:firstLine="386"/>
              <w:rPr>
                <w:sz w:val="21"/>
                <w:szCs w:val="21"/>
              </w:rPr>
            </w:pPr>
            <w:r w:rsidRPr="00554307">
              <w:rPr>
                <w:rFonts w:hint="eastAsia"/>
                <w:b/>
                <w:sz w:val="21"/>
                <w:szCs w:val="21"/>
              </w:rPr>
              <w:t>回复内容：</w:t>
            </w:r>
            <w:r w:rsidRPr="00554307">
              <w:rPr>
                <w:rFonts w:hint="eastAsia"/>
                <w:sz w:val="21"/>
                <w:szCs w:val="21"/>
              </w:rPr>
              <w:t>尊敬的投资者您好，感谢您对公司的关注。公司定价遵循市场化、项目制原则，主要结合商业谈判、招投标情况、产品竞争难度、订单规模、订单可持续性、项目回款速度及客户战略价值等因素综合评估。</w:t>
            </w:r>
            <w:r w:rsidRPr="00554307">
              <w:rPr>
                <w:rFonts w:hint="eastAsia"/>
                <w:sz w:val="21"/>
                <w:szCs w:val="21"/>
              </w:rPr>
              <w:t xml:space="preserve"> </w:t>
            </w:r>
            <w:r w:rsidRPr="00554307">
              <w:rPr>
                <w:rFonts w:hint="eastAsia"/>
                <w:sz w:val="21"/>
                <w:szCs w:val="21"/>
              </w:rPr>
              <w:t>公司前期低毛利标杆项目，主要适用于战略聚焦行业的</w:t>
            </w:r>
            <w:r w:rsidRPr="00554307">
              <w:rPr>
                <w:rFonts w:hint="eastAsia"/>
                <w:sz w:val="21"/>
                <w:szCs w:val="21"/>
              </w:rPr>
              <w:t xml:space="preserve"> "</w:t>
            </w:r>
            <w:r w:rsidRPr="00554307">
              <w:rPr>
                <w:rFonts w:hint="eastAsia"/>
                <w:sz w:val="21"/>
                <w:szCs w:val="21"/>
              </w:rPr>
              <w:t>首台套</w:t>
            </w:r>
            <w:r w:rsidRPr="00554307">
              <w:rPr>
                <w:rFonts w:hint="eastAsia"/>
                <w:sz w:val="21"/>
                <w:szCs w:val="21"/>
              </w:rPr>
              <w:t xml:space="preserve">" </w:t>
            </w:r>
            <w:r w:rsidRPr="00554307">
              <w:rPr>
                <w:rFonts w:hint="eastAsia"/>
                <w:sz w:val="21"/>
                <w:szCs w:val="21"/>
              </w:rPr>
              <w:t>项目，即公司首次进入某一新行业、为行业头部客户打造的标杆性项目。此类项目承担市场突破、品牌拓局、验证技术方案的战略职能，公司以树立行业标杆为核心目标，通常采取更具市场竞争力的报价策略；同时，首台</w:t>
            </w:r>
            <w:proofErr w:type="gramStart"/>
            <w:r w:rsidRPr="00554307">
              <w:rPr>
                <w:rFonts w:hint="eastAsia"/>
                <w:sz w:val="21"/>
                <w:szCs w:val="21"/>
              </w:rPr>
              <w:t>套项目</w:t>
            </w:r>
            <w:proofErr w:type="gramEnd"/>
            <w:r w:rsidRPr="00554307">
              <w:rPr>
                <w:rFonts w:hint="eastAsia"/>
                <w:sz w:val="21"/>
                <w:szCs w:val="21"/>
              </w:rPr>
              <w:t>前期研发投入和方案投入较高，故该类订单整体毛利偏低，具有阶段性、战略性特征。</w:t>
            </w:r>
            <w:r w:rsidRPr="00554307">
              <w:rPr>
                <w:rFonts w:hint="eastAsia"/>
                <w:sz w:val="21"/>
                <w:szCs w:val="21"/>
              </w:rPr>
              <w:t xml:space="preserve"> </w:t>
            </w:r>
            <w:r w:rsidRPr="00554307">
              <w:rPr>
                <w:rFonts w:hint="eastAsia"/>
                <w:sz w:val="21"/>
                <w:szCs w:val="21"/>
              </w:rPr>
              <w:t>需要说明的是，公司的战略开拓并非无边界扩张，而是围绕核心行业有节奏、有选择地推进。目前公司战略聚焦于大汽车（含轮胎、电池解决方案、锂电材料、汽车电子、汽车行走等）、大健康及食品冷链等行业，首台</w:t>
            </w:r>
            <w:proofErr w:type="gramStart"/>
            <w:r w:rsidRPr="00554307">
              <w:rPr>
                <w:rFonts w:hint="eastAsia"/>
                <w:sz w:val="21"/>
                <w:szCs w:val="21"/>
              </w:rPr>
              <w:t>套项目</w:t>
            </w:r>
            <w:proofErr w:type="gramEnd"/>
            <w:r w:rsidRPr="00554307">
              <w:rPr>
                <w:rFonts w:hint="eastAsia"/>
                <w:sz w:val="21"/>
                <w:szCs w:val="21"/>
              </w:rPr>
              <w:t>仅针对战略聚焦行业内需要重点突破的头部客户标杆场景。随着标杆项目落地、方案可复制性增强，后续同类项目研发成果复用、交付效率提升，项目盈利水平将显著改善，公司也将持续优化签单结构，聚焦高价值、大规模项目，推动综合毛利率稳步提升。感谢您的关注与支持！</w:t>
            </w:r>
          </w:p>
          <w:p w14:paraId="465A318D" w14:textId="77777777" w:rsidR="00554307" w:rsidRPr="00554307" w:rsidRDefault="00554307" w:rsidP="00554307">
            <w:pPr>
              <w:pStyle w:val="005"/>
              <w:spacing w:before="156" w:after="156"/>
              <w:ind w:firstLineChars="183" w:firstLine="386"/>
              <w:rPr>
                <w:b/>
                <w:sz w:val="21"/>
                <w:szCs w:val="21"/>
              </w:rPr>
            </w:pPr>
            <w:r w:rsidRPr="00554307">
              <w:rPr>
                <w:rFonts w:hint="eastAsia"/>
                <w:b/>
                <w:sz w:val="21"/>
                <w:szCs w:val="21"/>
              </w:rPr>
              <w:t>问题</w:t>
            </w:r>
            <w:r w:rsidRPr="00554307">
              <w:rPr>
                <w:rFonts w:hint="eastAsia"/>
                <w:b/>
                <w:sz w:val="21"/>
                <w:szCs w:val="21"/>
              </w:rPr>
              <w:t>17</w:t>
            </w:r>
            <w:r w:rsidRPr="00554307">
              <w:rPr>
                <w:rFonts w:hint="eastAsia"/>
                <w:b/>
                <w:sz w:val="21"/>
                <w:szCs w:val="21"/>
              </w:rPr>
              <w:t>：董事长您好，继上次三星电子在</w:t>
            </w:r>
            <w:r w:rsidRPr="00554307">
              <w:rPr>
                <w:rFonts w:hint="eastAsia"/>
                <w:b/>
                <w:sz w:val="21"/>
                <w:szCs w:val="21"/>
              </w:rPr>
              <w:t>6</w:t>
            </w:r>
            <w:r w:rsidRPr="00554307">
              <w:rPr>
                <w:rFonts w:hint="eastAsia"/>
                <w:b/>
                <w:sz w:val="21"/>
                <w:szCs w:val="21"/>
              </w:rPr>
              <w:t>月份访问科捷智能进行深度考察与交流后，双方后续是否有进一步合作的进展和意图？</w:t>
            </w:r>
            <w:r w:rsidRPr="00554307">
              <w:rPr>
                <w:rFonts w:hint="eastAsia"/>
                <w:b/>
                <w:sz w:val="21"/>
                <w:szCs w:val="21"/>
              </w:rPr>
              <w:tab/>
            </w:r>
          </w:p>
          <w:p w14:paraId="519D2CE5" w14:textId="6B70A5BB" w:rsidR="00554307" w:rsidRPr="00554307" w:rsidRDefault="00554307" w:rsidP="00554307">
            <w:pPr>
              <w:pStyle w:val="005"/>
              <w:spacing w:before="156" w:after="156"/>
              <w:ind w:firstLineChars="183" w:firstLine="386"/>
              <w:rPr>
                <w:sz w:val="21"/>
                <w:szCs w:val="21"/>
              </w:rPr>
            </w:pPr>
            <w:r w:rsidRPr="00554307">
              <w:rPr>
                <w:rFonts w:hint="eastAsia"/>
                <w:b/>
                <w:sz w:val="21"/>
                <w:szCs w:val="21"/>
              </w:rPr>
              <w:t>回复内容：</w:t>
            </w:r>
            <w:r w:rsidRPr="00554307">
              <w:rPr>
                <w:rFonts w:hint="eastAsia"/>
                <w:sz w:val="21"/>
                <w:szCs w:val="21"/>
              </w:rPr>
              <w:t>尊敬的投资者您好，感谢您对公司的关注。公司与客户的业务合作及具体进展情况，请以公司于上海证券交易所网站（</w:t>
            </w:r>
            <w:r w:rsidRPr="00554307">
              <w:rPr>
                <w:rFonts w:hint="eastAsia"/>
                <w:sz w:val="21"/>
                <w:szCs w:val="21"/>
              </w:rPr>
              <w:t>www.sse.com.cn</w:t>
            </w:r>
            <w:r w:rsidRPr="00554307">
              <w:rPr>
                <w:rFonts w:hint="eastAsia"/>
                <w:sz w:val="21"/>
                <w:szCs w:val="21"/>
              </w:rPr>
              <w:t>）披露的公告为准。公司与具体客户的相关合作信息受商业保密协议约束，如相关合作达到信息披露标准，公司将严格按照相关规定及时履行信息披露义务，切实保障广大投资者的知情权。公司将继续聚焦主业经营，积极拓展境内外市场，持续提升核心竞争力与经营质量，以良好的经营业绩回报广大投资者。</w:t>
            </w:r>
          </w:p>
          <w:p w14:paraId="0E948AD6" w14:textId="77777777" w:rsidR="00554307" w:rsidRPr="00554307" w:rsidRDefault="00554307" w:rsidP="00554307">
            <w:pPr>
              <w:pStyle w:val="005"/>
              <w:spacing w:before="156" w:after="156"/>
              <w:ind w:firstLineChars="183" w:firstLine="386"/>
              <w:rPr>
                <w:b/>
                <w:sz w:val="21"/>
                <w:szCs w:val="21"/>
              </w:rPr>
            </w:pPr>
            <w:r w:rsidRPr="00554307">
              <w:rPr>
                <w:rFonts w:hint="eastAsia"/>
                <w:b/>
                <w:sz w:val="21"/>
                <w:szCs w:val="21"/>
              </w:rPr>
              <w:t>问题</w:t>
            </w:r>
            <w:r w:rsidRPr="00554307">
              <w:rPr>
                <w:rFonts w:hint="eastAsia"/>
                <w:b/>
                <w:sz w:val="21"/>
                <w:szCs w:val="21"/>
              </w:rPr>
              <w:t>18</w:t>
            </w:r>
            <w:r w:rsidRPr="00554307">
              <w:rPr>
                <w:rFonts w:hint="eastAsia"/>
                <w:b/>
                <w:sz w:val="21"/>
                <w:szCs w:val="21"/>
              </w:rPr>
              <w:t>：请问科捷智能近期在锂电池及储能领域中标的订单利润率情</w:t>
            </w:r>
            <w:r w:rsidRPr="00554307">
              <w:rPr>
                <w:rFonts w:hint="eastAsia"/>
                <w:b/>
                <w:sz w:val="21"/>
                <w:szCs w:val="21"/>
              </w:rPr>
              <w:lastRenderedPageBreak/>
              <w:t>况如何</w:t>
            </w:r>
            <w:r w:rsidRPr="00554307">
              <w:rPr>
                <w:rFonts w:hint="eastAsia"/>
                <w:b/>
                <w:sz w:val="21"/>
                <w:szCs w:val="21"/>
              </w:rPr>
              <w:tab/>
            </w:r>
          </w:p>
          <w:p w14:paraId="15D02C21" w14:textId="739EFE71" w:rsidR="00554307" w:rsidRPr="00554307" w:rsidRDefault="00554307" w:rsidP="00554307">
            <w:pPr>
              <w:pStyle w:val="005"/>
              <w:spacing w:before="156" w:after="156"/>
              <w:ind w:firstLineChars="183" w:firstLine="386"/>
              <w:rPr>
                <w:sz w:val="21"/>
                <w:szCs w:val="21"/>
              </w:rPr>
            </w:pPr>
            <w:r w:rsidRPr="00554307">
              <w:rPr>
                <w:rFonts w:hint="eastAsia"/>
                <w:b/>
                <w:sz w:val="21"/>
                <w:szCs w:val="21"/>
              </w:rPr>
              <w:t>回复内容：</w:t>
            </w:r>
            <w:r w:rsidRPr="00554307">
              <w:rPr>
                <w:rFonts w:hint="eastAsia"/>
                <w:sz w:val="21"/>
                <w:szCs w:val="21"/>
              </w:rPr>
              <w:t>尊敬的投资者您好，感谢您对公司的关注。公司具体订单、项目的利润率属于公司商业机密，且涉及与客户的商业安排，不属于公开披露范围，不便对外披露，敬请谅解。公司在锂电池及储能领域的最新经营情况，请以公司定期报告及相关公告披露的信息为准。感谢您的关注与支持！</w:t>
            </w:r>
          </w:p>
          <w:p w14:paraId="5D70AC77" w14:textId="77777777" w:rsidR="00554307" w:rsidRPr="00554307" w:rsidRDefault="00554307" w:rsidP="00554307">
            <w:pPr>
              <w:pStyle w:val="005"/>
              <w:spacing w:before="156" w:after="156"/>
              <w:ind w:firstLineChars="183" w:firstLine="386"/>
              <w:rPr>
                <w:b/>
                <w:sz w:val="21"/>
                <w:szCs w:val="21"/>
              </w:rPr>
            </w:pPr>
            <w:r w:rsidRPr="00554307">
              <w:rPr>
                <w:rFonts w:hint="eastAsia"/>
                <w:b/>
                <w:sz w:val="21"/>
                <w:szCs w:val="21"/>
              </w:rPr>
              <w:t>问题</w:t>
            </w:r>
            <w:r w:rsidRPr="00554307">
              <w:rPr>
                <w:rFonts w:hint="eastAsia"/>
                <w:b/>
                <w:sz w:val="21"/>
                <w:szCs w:val="21"/>
              </w:rPr>
              <w:t>19</w:t>
            </w:r>
            <w:r w:rsidRPr="00554307">
              <w:rPr>
                <w:rFonts w:hint="eastAsia"/>
                <w:b/>
                <w:sz w:val="21"/>
                <w:szCs w:val="21"/>
              </w:rPr>
              <w:t>：根据公司半年报披露，上半年公司非经常性损益合计约</w:t>
            </w:r>
            <w:r w:rsidRPr="00554307">
              <w:rPr>
                <w:rFonts w:hint="eastAsia"/>
                <w:b/>
                <w:sz w:val="21"/>
                <w:szCs w:val="21"/>
              </w:rPr>
              <w:t>1.32</w:t>
            </w:r>
            <w:r w:rsidRPr="00554307">
              <w:rPr>
                <w:rFonts w:hint="eastAsia"/>
                <w:b/>
                <w:sz w:val="21"/>
                <w:szCs w:val="21"/>
              </w:rPr>
              <w:t>亿元人民币，请问这部分收益是绝大多数来源于投资星动纪元股权带来的公允价值账面</w:t>
            </w:r>
            <w:proofErr w:type="gramStart"/>
            <w:r w:rsidRPr="00554307">
              <w:rPr>
                <w:rFonts w:hint="eastAsia"/>
                <w:b/>
                <w:sz w:val="21"/>
                <w:szCs w:val="21"/>
              </w:rPr>
              <w:t>浮盈吗</w:t>
            </w:r>
            <w:proofErr w:type="gramEnd"/>
            <w:r w:rsidRPr="00554307">
              <w:rPr>
                <w:rFonts w:hint="eastAsia"/>
                <w:b/>
                <w:sz w:val="21"/>
                <w:szCs w:val="21"/>
              </w:rPr>
              <w:t>？</w:t>
            </w:r>
            <w:r w:rsidRPr="00554307">
              <w:rPr>
                <w:rFonts w:hint="eastAsia"/>
                <w:b/>
                <w:sz w:val="21"/>
                <w:szCs w:val="21"/>
              </w:rPr>
              <w:tab/>
            </w:r>
          </w:p>
          <w:p w14:paraId="6E39A6C8" w14:textId="46953D0D" w:rsidR="00554307" w:rsidRPr="00554307" w:rsidRDefault="00554307" w:rsidP="00554307">
            <w:pPr>
              <w:pStyle w:val="005"/>
              <w:spacing w:before="156" w:after="156"/>
              <w:ind w:firstLineChars="183" w:firstLine="386"/>
              <w:rPr>
                <w:sz w:val="21"/>
                <w:szCs w:val="21"/>
              </w:rPr>
            </w:pPr>
            <w:r w:rsidRPr="00554307">
              <w:rPr>
                <w:rFonts w:hint="eastAsia"/>
                <w:b/>
                <w:sz w:val="21"/>
                <w:szCs w:val="21"/>
              </w:rPr>
              <w:t>回复内容：</w:t>
            </w:r>
            <w:r w:rsidRPr="00554307">
              <w:rPr>
                <w:rFonts w:hint="eastAsia"/>
                <w:sz w:val="21"/>
                <w:szCs w:val="21"/>
              </w:rPr>
              <w:t>尊敬的投资者您好，感谢您对公司的关注。报告期内，公司对相关产业方开展股权投资，进一步完善公司前沿技术产业布局。报告期内公司非经常性损益增量主要来自公司战略投资星动纪元对外股权投资确认的税后公允价值变动收益。再次感谢您对公司的关注。</w:t>
            </w:r>
          </w:p>
          <w:p w14:paraId="5F310212" w14:textId="77777777" w:rsidR="00554307" w:rsidRPr="00554307" w:rsidRDefault="00554307" w:rsidP="00554307">
            <w:pPr>
              <w:pStyle w:val="005"/>
              <w:spacing w:before="156" w:after="156"/>
              <w:ind w:firstLineChars="183" w:firstLine="386"/>
              <w:rPr>
                <w:b/>
                <w:sz w:val="21"/>
                <w:szCs w:val="21"/>
              </w:rPr>
            </w:pPr>
            <w:r w:rsidRPr="00554307">
              <w:rPr>
                <w:rFonts w:hint="eastAsia"/>
                <w:b/>
                <w:sz w:val="21"/>
                <w:szCs w:val="21"/>
              </w:rPr>
              <w:t>问题</w:t>
            </w:r>
            <w:r w:rsidRPr="00554307">
              <w:rPr>
                <w:rFonts w:hint="eastAsia"/>
                <w:b/>
                <w:sz w:val="21"/>
                <w:szCs w:val="21"/>
              </w:rPr>
              <w:t>20</w:t>
            </w:r>
            <w:r w:rsidRPr="00554307">
              <w:rPr>
                <w:rFonts w:hint="eastAsia"/>
                <w:b/>
                <w:sz w:val="21"/>
                <w:szCs w:val="21"/>
              </w:rPr>
              <w:t>：</w:t>
            </w:r>
            <w:r w:rsidRPr="00554307">
              <w:rPr>
                <w:rFonts w:hint="eastAsia"/>
                <w:b/>
                <w:sz w:val="21"/>
                <w:szCs w:val="21"/>
              </w:rPr>
              <w:t>Q2</w:t>
            </w:r>
            <w:r w:rsidRPr="00554307">
              <w:rPr>
                <w:rFonts w:hint="eastAsia"/>
                <w:b/>
                <w:sz w:val="21"/>
                <w:szCs w:val="21"/>
              </w:rPr>
              <w:t>毛利率同比下降，原因是战略性项目定价导致，那抛开战略性项目之外，毛利率是多少？公司持续推行的模块化、标准化实际是否转化为毛利率的提升了，如果有大概提升了多少？</w:t>
            </w:r>
            <w:r w:rsidRPr="00554307">
              <w:rPr>
                <w:rFonts w:hint="eastAsia"/>
                <w:b/>
                <w:sz w:val="21"/>
                <w:szCs w:val="21"/>
              </w:rPr>
              <w:tab/>
            </w:r>
          </w:p>
          <w:p w14:paraId="34C03AB9" w14:textId="76296180" w:rsidR="00554307" w:rsidRPr="00554307" w:rsidRDefault="00554307" w:rsidP="00554307">
            <w:pPr>
              <w:pStyle w:val="005"/>
              <w:spacing w:before="156" w:after="156"/>
              <w:ind w:firstLineChars="183" w:firstLine="386"/>
              <w:rPr>
                <w:sz w:val="21"/>
                <w:szCs w:val="21"/>
              </w:rPr>
            </w:pPr>
            <w:r w:rsidRPr="00554307">
              <w:rPr>
                <w:rFonts w:hint="eastAsia"/>
                <w:b/>
                <w:sz w:val="21"/>
                <w:szCs w:val="21"/>
              </w:rPr>
              <w:t>回复内容：</w:t>
            </w:r>
            <w:r w:rsidRPr="00554307">
              <w:rPr>
                <w:rFonts w:hint="eastAsia"/>
                <w:sz w:val="21"/>
                <w:szCs w:val="21"/>
              </w:rPr>
              <w:t>尊敬的投资者您好，感谢您对公司的关注。公司二季度毛利率波动主要系阶段性战略项目集中确认收入所致，该类项目以市场突破、</w:t>
            </w:r>
            <w:proofErr w:type="gramStart"/>
            <w:r w:rsidRPr="00554307">
              <w:rPr>
                <w:rFonts w:hint="eastAsia"/>
                <w:sz w:val="21"/>
                <w:szCs w:val="21"/>
              </w:rPr>
              <w:t>品牌拓局为</w:t>
            </w:r>
            <w:proofErr w:type="gramEnd"/>
            <w:r w:rsidRPr="00554307">
              <w:rPr>
                <w:rFonts w:hint="eastAsia"/>
                <w:sz w:val="21"/>
                <w:szCs w:val="21"/>
              </w:rPr>
              <w:t>核心目标，属于阶段性、结构性因素。随着前期低毛利标杆项目逐步落地收尾、优质新增订单及高毛利海外订单陆续交付结转，公司综合毛利率将稳步改善。公司持续推进标准化、模块化、数字化建设与精益成本管理，相关降本增效举措已在经营各环节持续落实并逐步显效。具体经营数据请以公司定期报告为准。感谢您的关注与支持！</w:t>
            </w:r>
          </w:p>
          <w:p w14:paraId="0353436B" w14:textId="77777777" w:rsidR="00554307" w:rsidRPr="00554307" w:rsidRDefault="00554307" w:rsidP="00554307">
            <w:pPr>
              <w:pStyle w:val="005"/>
              <w:spacing w:before="156" w:after="156"/>
              <w:ind w:firstLineChars="183" w:firstLine="386"/>
              <w:rPr>
                <w:b/>
                <w:sz w:val="21"/>
                <w:szCs w:val="21"/>
              </w:rPr>
            </w:pPr>
            <w:r w:rsidRPr="00554307">
              <w:rPr>
                <w:rFonts w:hint="eastAsia"/>
                <w:b/>
                <w:sz w:val="21"/>
                <w:szCs w:val="21"/>
              </w:rPr>
              <w:t>问题</w:t>
            </w:r>
            <w:r w:rsidRPr="00554307">
              <w:rPr>
                <w:rFonts w:hint="eastAsia"/>
                <w:b/>
                <w:sz w:val="21"/>
                <w:szCs w:val="21"/>
              </w:rPr>
              <w:t>21</w:t>
            </w:r>
            <w:r w:rsidRPr="00554307">
              <w:rPr>
                <w:rFonts w:hint="eastAsia"/>
                <w:b/>
                <w:sz w:val="21"/>
                <w:szCs w:val="21"/>
              </w:rPr>
              <w:t>：贵司</w:t>
            </w:r>
            <w:r w:rsidRPr="00554307">
              <w:rPr>
                <w:rFonts w:hint="eastAsia"/>
                <w:b/>
                <w:sz w:val="21"/>
                <w:szCs w:val="21"/>
              </w:rPr>
              <w:t>22</w:t>
            </w:r>
            <w:r w:rsidRPr="00554307">
              <w:rPr>
                <w:rFonts w:hint="eastAsia"/>
                <w:b/>
                <w:sz w:val="21"/>
                <w:szCs w:val="21"/>
              </w:rPr>
              <w:t>年之前的毛利率都在</w:t>
            </w:r>
            <w:r w:rsidRPr="00554307">
              <w:rPr>
                <w:rFonts w:hint="eastAsia"/>
                <w:b/>
                <w:sz w:val="21"/>
                <w:szCs w:val="21"/>
              </w:rPr>
              <w:t>20%</w:t>
            </w:r>
            <w:r w:rsidRPr="00554307">
              <w:rPr>
                <w:rFonts w:hint="eastAsia"/>
                <w:b/>
                <w:sz w:val="21"/>
                <w:szCs w:val="21"/>
              </w:rPr>
              <w:t>以上，</w:t>
            </w:r>
            <w:r w:rsidRPr="00554307">
              <w:rPr>
                <w:rFonts w:hint="eastAsia"/>
                <w:b/>
                <w:sz w:val="21"/>
                <w:szCs w:val="21"/>
              </w:rPr>
              <w:t>23</w:t>
            </w:r>
            <w:r w:rsidRPr="00554307">
              <w:rPr>
                <w:rFonts w:hint="eastAsia"/>
                <w:b/>
                <w:sz w:val="21"/>
                <w:szCs w:val="21"/>
              </w:rPr>
              <w:t>年为了转型而阶段性签订了一些低毛利的项目，截至目前</w:t>
            </w:r>
            <w:r w:rsidRPr="00554307">
              <w:rPr>
                <w:rFonts w:hint="eastAsia"/>
                <w:b/>
                <w:sz w:val="21"/>
                <w:szCs w:val="21"/>
              </w:rPr>
              <w:t>23</w:t>
            </w:r>
            <w:r w:rsidRPr="00554307">
              <w:rPr>
                <w:rFonts w:hint="eastAsia"/>
                <w:b/>
                <w:sz w:val="21"/>
                <w:szCs w:val="21"/>
              </w:rPr>
              <w:t>年签订的低毛利项目是否都已经交付完毕了？预计毛利率何时能恢复到</w:t>
            </w:r>
            <w:r w:rsidRPr="00554307">
              <w:rPr>
                <w:rFonts w:hint="eastAsia"/>
                <w:b/>
                <w:sz w:val="21"/>
                <w:szCs w:val="21"/>
              </w:rPr>
              <w:t>20%</w:t>
            </w:r>
            <w:r w:rsidRPr="00554307">
              <w:rPr>
                <w:rFonts w:hint="eastAsia"/>
                <w:b/>
                <w:sz w:val="21"/>
                <w:szCs w:val="21"/>
              </w:rPr>
              <w:t>以上？针对毛利率的提升，是否有每年度明确的目标值？提升毛利率的具体举措是什么，比如哪</w:t>
            </w:r>
            <w:r w:rsidRPr="00554307">
              <w:rPr>
                <w:rFonts w:hint="eastAsia"/>
                <w:b/>
                <w:sz w:val="21"/>
                <w:szCs w:val="21"/>
              </w:rPr>
              <w:lastRenderedPageBreak/>
              <w:t>些核心零部件的自</w:t>
            </w:r>
            <w:proofErr w:type="gramStart"/>
            <w:r w:rsidRPr="00554307">
              <w:rPr>
                <w:rFonts w:hint="eastAsia"/>
                <w:b/>
                <w:sz w:val="21"/>
                <w:szCs w:val="21"/>
              </w:rPr>
              <w:t>研</w:t>
            </w:r>
            <w:proofErr w:type="gramEnd"/>
            <w:r w:rsidRPr="00554307">
              <w:rPr>
                <w:rFonts w:hint="eastAsia"/>
                <w:b/>
                <w:sz w:val="21"/>
                <w:szCs w:val="21"/>
              </w:rPr>
              <w:tab/>
            </w:r>
          </w:p>
          <w:p w14:paraId="4D998C9E" w14:textId="2C4E08EF" w:rsidR="00554307" w:rsidRPr="00554307" w:rsidRDefault="00554307" w:rsidP="00554307">
            <w:pPr>
              <w:pStyle w:val="005"/>
              <w:spacing w:before="156" w:after="156"/>
              <w:ind w:firstLineChars="183" w:firstLine="386"/>
              <w:rPr>
                <w:sz w:val="21"/>
                <w:szCs w:val="21"/>
              </w:rPr>
            </w:pPr>
            <w:r w:rsidRPr="00554307">
              <w:rPr>
                <w:rFonts w:hint="eastAsia"/>
                <w:b/>
                <w:sz w:val="21"/>
                <w:szCs w:val="21"/>
              </w:rPr>
              <w:t>回复内容：</w:t>
            </w:r>
            <w:r w:rsidRPr="00554307">
              <w:rPr>
                <w:rFonts w:hint="eastAsia"/>
                <w:sz w:val="21"/>
                <w:szCs w:val="21"/>
              </w:rPr>
              <w:t>尊敬的投资者您好，感谢您对公司的关注。公司前期为切入新兴行业、树立市场标杆而落地的大型标杆型项目于本报告期确认收入，该类项目以市场突破、</w:t>
            </w:r>
            <w:proofErr w:type="gramStart"/>
            <w:r w:rsidRPr="00554307">
              <w:rPr>
                <w:rFonts w:hint="eastAsia"/>
                <w:sz w:val="21"/>
                <w:szCs w:val="21"/>
              </w:rPr>
              <w:t>品牌拓局为</w:t>
            </w:r>
            <w:proofErr w:type="gramEnd"/>
            <w:r w:rsidRPr="00554307">
              <w:rPr>
                <w:rFonts w:hint="eastAsia"/>
                <w:sz w:val="21"/>
                <w:szCs w:val="21"/>
              </w:rPr>
              <w:t>核心目标，毛利水平偏低且前期研发、方案投入较高，对当期综合毛利率形成压制；后续随着低毛利标杆项目逐步落地收尾、优质新增订单持续落地、高端化高毛利海外订单逐步交付并结转收入，公司主营业务盈利结构将持续优化，盈利水平有望稳步改善。公司毛利率水平受订单结构、市场竞争格局、原材料价格及项目交付节奏等多重因素影响，具体经营数据请以公司定期报告为准。针对您关注的毛利率提升举措，公司将持续推进以下工作：一是优化签单结构，主动</w:t>
            </w:r>
            <w:proofErr w:type="gramStart"/>
            <w:r w:rsidRPr="00554307">
              <w:rPr>
                <w:rFonts w:hint="eastAsia"/>
                <w:sz w:val="21"/>
                <w:szCs w:val="21"/>
              </w:rPr>
              <w:t>减少低</w:t>
            </w:r>
            <w:proofErr w:type="gramEnd"/>
            <w:r w:rsidRPr="00554307">
              <w:rPr>
                <w:rFonts w:hint="eastAsia"/>
                <w:sz w:val="21"/>
                <w:szCs w:val="21"/>
              </w:rPr>
              <w:t>附加值项目承接，聚焦高价值、大规模项目，提升单个项目签单规模与订单质量；二是逐步增加核心零部件自产比例，选取标准化、模块化程度较高、经济效益较好且具有卡脖子技术的上游产品场内自制，降低原材料成本；三是推进产品标准化、模块化建设，完成窄带分拣机、交叉带小车等核心装备迭代升级，形成可复用、可拓展的模块化产品平台，提升交付效率、降低制造成本；四是强化供应链与成本管控，通过供应</w:t>
            </w:r>
            <w:proofErr w:type="gramStart"/>
            <w:r w:rsidRPr="00554307">
              <w:rPr>
                <w:rFonts w:hint="eastAsia"/>
                <w:sz w:val="21"/>
                <w:szCs w:val="21"/>
              </w:rPr>
              <w:t>链成本</w:t>
            </w:r>
            <w:proofErr w:type="gramEnd"/>
            <w:r w:rsidRPr="00554307">
              <w:rPr>
                <w:rFonts w:hint="eastAsia"/>
                <w:sz w:val="21"/>
                <w:szCs w:val="21"/>
              </w:rPr>
              <w:t>优化、交付效率提升与交付成本管控等举措，深化采购品类管理、建立核心零部件成本基准；五是深耕海外市场，坚持</w:t>
            </w:r>
            <w:r w:rsidRPr="00554307">
              <w:rPr>
                <w:rFonts w:hint="eastAsia"/>
                <w:sz w:val="21"/>
                <w:szCs w:val="21"/>
              </w:rPr>
              <w:t xml:space="preserve"> "</w:t>
            </w:r>
            <w:r w:rsidRPr="00554307">
              <w:rPr>
                <w:rFonts w:hint="eastAsia"/>
                <w:sz w:val="21"/>
                <w:szCs w:val="21"/>
              </w:rPr>
              <w:t>深耕海外本土客户</w:t>
            </w:r>
            <w:r w:rsidRPr="00554307">
              <w:rPr>
                <w:rFonts w:hint="eastAsia"/>
                <w:sz w:val="21"/>
                <w:szCs w:val="21"/>
              </w:rPr>
              <w:t xml:space="preserve"> + </w:t>
            </w:r>
            <w:r w:rsidRPr="00554307">
              <w:rPr>
                <w:rFonts w:hint="eastAsia"/>
                <w:sz w:val="21"/>
                <w:szCs w:val="21"/>
              </w:rPr>
              <w:t>跟随中资战略客户出海</w:t>
            </w:r>
            <w:r w:rsidRPr="00554307">
              <w:rPr>
                <w:rFonts w:hint="eastAsia"/>
                <w:sz w:val="21"/>
                <w:szCs w:val="21"/>
              </w:rPr>
              <w:t xml:space="preserve">" </w:t>
            </w:r>
            <w:r w:rsidRPr="00554307">
              <w:rPr>
                <w:rFonts w:hint="eastAsia"/>
                <w:sz w:val="21"/>
                <w:szCs w:val="21"/>
              </w:rPr>
              <w:t>策略，海外新签订</w:t>
            </w:r>
            <w:proofErr w:type="gramStart"/>
            <w:r w:rsidRPr="00554307">
              <w:rPr>
                <w:rFonts w:hint="eastAsia"/>
                <w:sz w:val="21"/>
                <w:szCs w:val="21"/>
              </w:rPr>
              <w:t>单逐步</w:t>
            </w:r>
            <w:proofErr w:type="gramEnd"/>
            <w:r w:rsidRPr="00554307">
              <w:rPr>
                <w:rFonts w:hint="eastAsia"/>
                <w:sz w:val="21"/>
                <w:szCs w:val="21"/>
              </w:rPr>
              <w:t>转向欧美高端市场，境外业务毛利率显著高于境内业务；六是持续加大研发投入，自主研发堆垛机、多层穿梭车、交叉带分拣机、</w:t>
            </w:r>
            <w:r w:rsidRPr="00554307">
              <w:rPr>
                <w:rFonts w:hint="eastAsia"/>
                <w:sz w:val="21"/>
                <w:szCs w:val="21"/>
              </w:rPr>
              <w:t xml:space="preserve">EMS/RGV </w:t>
            </w:r>
            <w:r w:rsidRPr="00554307">
              <w:rPr>
                <w:rFonts w:hint="eastAsia"/>
                <w:sz w:val="21"/>
                <w:szCs w:val="21"/>
              </w:rPr>
              <w:t>等核心装备及</w:t>
            </w:r>
            <w:r w:rsidRPr="00554307">
              <w:rPr>
                <w:rFonts w:hint="eastAsia"/>
                <w:sz w:val="21"/>
                <w:szCs w:val="21"/>
              </w:rPr>
              <w:t xml:space="preserve"> WMS</w:t>
            </w:r>
            <w:r w:rsidRPr="00554307">
              <w:rPr>
                <w:rFonts w:hint="eastAsia"/>
                <w:sz w:val="21"/>
                <w:szCs w:val="21"/>
              </w:rPr>
              <w:t>、</w:t>
            </w:r>
            <w:r w:rsidRPr="00554307">
              <w:rPr>
                <w:rFonts w:hint="eastAsia"/>
                <w:sz w:val="21"/>
                <w:szCs w:val="21"/>
              </w:rPr>
              <w:t>WCS</w:t>
            </w:r>
            <w:r w:rsidRPr="00554307">
              <w:rPr>
                <w:rFonts w:hint="eastAsia"/>
                <w:sz w:val="21"/>
                <w:szCs w:val="21"/>
              </w:rPr>
              <w:t>、</w:t>
            </w:r>
            <w:r w:rsidRPr="00554307">
              <w:rPr>
                <w:rFonts w:hint="eastAsia"/>
                <w:sz w:val="21"/>
                <w:szCs w:val="21"/>
              </w:rPr>
              <w:t xml:space="preserve">MES </w:t>
            </w:r>
            <w:r w:rsidRPr="00554307">
              <w:rPr>
                <w:rFonts w:hint="eastAsia"/>
                <w:sz w:val="21"/>
                <w:szCs w:val="21"/>
              </w:rPr>
              <w:t>等核心工业软件，实现关键技术自主可控。</w:t>
            </w:r>
            <w:r w:rsidRPr="00554307">
              <w:rPr>
                <w:rFonts w:hint="eastAsia"/>
                <w:sz w:val="21"/>
                <w:szCs w:val="21"/>
              </w:rPr>
              <w:t xml:space="preserve"> </w:t>
            </w:r>
            <w:r w:rsidRPr="00554307">
              <w:rPr>
                <w:rFonts w:hint="eastAsia"/>
                <w:sz w:val="21"/>
                <w:szCs w:val="21"/>
              </w:rPr>
              <w:t>后续随着低毛利标杆项目落地收尾、优质新增订单持续落地、高端化高毛利海外订单逐步交付并结转收入，公司主营业务盈利结构将持续优化，盈利水平有望稳步改善。感谢您的关注与支持！</w:t>
            </w:r>
          </w:p>
          <w:p w14:paraId="07062CC1" w14:textId="05187B64" w:rsidR="00554307" w:rsidRPr="00554307" w:rsidRDefault="00554307" w:rsidP="00554307">
            <w:pPr>
              <w:pStyle w:val="005"/>
              <w:spacing w:before="156" w:after="156"/>
              <w:ind w:firstLineChars="183" w:firstLine="386"/>
              <w:rPr>
                <w:b/>
                <w:sz w:val="21"/>
                <w:szCs w:val="21"/>
              </w:rPr>
            </w:pPr>
            <w:r w:rsidRPr="00554307">
              <w:rPr>
                <w:rFonts w:hint="eastAsia"/>
                <w:b/>
                <w:sz w:val="21"/>
                <w:szCs w:val="21"/>
              </w:rPr>
              <w:t>问题</w:t>
            </w:r>
            <w:r w:rsidRPr="00554307">
              <w:rPr>
                <w:rFonts w:hint="eastAsia"/>
                <w:b/>
                <w:sz w:val="21"/>
                <w:szCs w:val="21"/>
              </w:rPr>
              <w:t>22</w:t>
            </w:r>
            <w:r w:rsidRPr="00554307">
              <w:rPr>
                <w:rFonts w:hint="eastAsia"/>
                <w:b/>
                <w:sz w:val="21"/>
                <w:szCs w:val="21"/>
              </w:rPr>
              <w:t>：价值交流建议。贵司在投资者互动方面比去年做的好，相关产品</w:t>
            </w:r>
            <w:r w:rsidRPr="00554307">
              <w:rPr>
                <w:rFonts w:hint="eastAsia"/>
                <w:b/>
                <w:sz w:val="21"/>
                <w:szCs w:val="21"/>
              </w:rPr>
              <w:t>/</w:t>
            </w:r>
            <w:r w:rsidRPr="00554307">
              <w:rPr>
                <w:rFonts w:hint="eastAsia"/>
                <w:b/>
                <w:sz w:val="21"/>
                <w:szCs w:val="21"/>
              </w:rPr>
              <w:t>方案</w:t>
            </w:r>
            <w:proofErr w:type="gramStart"/>
            <w:r w:rsidRPr="00554307">
              <w:rPr>
                <w:rFonts w:hint="eastAsia"/>
                <w:b/>
                <w:sz w:val="21"/>
                <w:szCs w:val="21"/>
              </w:rPr>
              <w:t>介绍</w:t>
            </w:r>
            <w:r w:rsidR="006A7ECA">
              <w:rPr>
                <w:rFonts w:hint="eastAsia"/>
                <w:b/>
                <w:sz w:val="21"/>
                <w:szCs w:val="21"/>
              </w:rPr>
              <w:t>较</w:t>
            </w:r>
            <w:proofErr w:type="gramEnd"/>
            <w:r w:rsidRPr="00554307">
              <w:rPr>
                <w:rFonts w:hint="eastAsia"/>
                <w:b/>
                <w:sz w:val="21"/>
                <w:szCs w:val="21"/>
              </w:rPr>
              <w:t>过往多，但在实时交流方面做的较少，查看其他上市公司，很多公司每周都有对投资者提问及时回复，贵司在人气榜排名长期靠后（</w:t>
            </w:r>
            <w:r w:rsidRPr="00554307">
              <w:rPr>
                <w:rFonts w:hint="eastAsia"/>
                <w:b/>
                <w:sz w:val="21"/>
                <w:szCs w:val="21"/>
              </w:rPr>
              <w:t>5000</w:t>
            </w:r>
            <w:r w:rsidRPr="00554307">
              <w:rPr>
                <w:rFonts w:hint="eastAsia"/>
                <w:b/>
                <w:sz w:val="21"/>
                <w:szCs w:val="21"/>
              </w:rPr>
              <w:t>名之后）。贵司目前是副总裁</w:t>
            </w:r>
            <w:proofErr w:type="gramStart"/>
            <w:r w:rsidRPr="00554307">
              <w:rPr>
                <w:rFonts w:hint="eastAsia"/>
                <w:b/>
                <w:sz w:val="21"/>
                <w:szCs w:val="21"/>
              </w:rPr>
              <w:t>兼这个</w:t>
            </w:r>
            <w:proofErr w:type="gramEnd"/>
            <w:r w:rsidRPr="00554307">
              <w:rPr>
                <w:rFonts w:hint="eastAsia"/>
                <w:b/>
                <w:sz w:val="21"/>
                <w:szCs w:val="21"/>
              </w:rPr>
              <w:t>岗位，太忙可以理解。管理层</w:t>
            </w:r>
            <w:r w:rsidRPr="00554307">
              <w:rPr>
                <w:rFonts w:hint="eastAsia"/>
                <w:b/>
                <w:sz w:val="21"/>
                <w:szCs w:val="21"/>
              </w:rPr>
              <w:lastRenderedPageBreak/>
              <w:t>忙于企业内部价值提升这个很重要，但是价值传递这个也是很重要的，贵司在新能源、机器人领域部署落地的技术、产品都是投资者关注的事情，建议安排一个能有较多时间跟投资者互动的人来任职，便于传递贵司的价值。以便贵司在新能源、机器人等前沿方向的技术布局能及时传达出来，让投资者更好了解贵司。可以参考同行公司东杰智能、北自科技，针对投资者的问题及时回复。</w:t>
            </w:r>
            <w:r w:rsidRPr="00554307">
              <w:rPr>
                <w:rFonts w:hint="eastAsia"/>
                <w:b/>
                <w:sz w:val="21"/>
                <w:szCs w:val="21"/>
              </w:rPr>
              <w:tab/>
            </w:r>
          </w:p>
          <w:p w14:paraId="0959F30C" w14:textId="4F27F910" w:rsidR="00485872" w:rsidRDefault="00554307" w:rsidP="00554307">
            <w:pPr>
              <w:pStyle w:val="005"/>
              <w:spacing w:before="156" w:after="156"/>
              <w:ind w:firstLineChars="183" w:firstLine="386"/>
              <w:rPr>
                <w:sz w:val="21"/>
                <w:szCs w:val="21"/>
              </w:rPr>
            </w:pPr>
            <w:r w:rsidRPr="00554307">
              <w:rPr>
                <w:rFonts w:hint="eastAsia"/>
                <w:b/>
                <w:sz w:val="21"/>
                <w:szCs w:val="21"/>
              </w:rPr>
              <w:t>回复内容：</w:t>
            </w:r>
            <w:r w:rsidRPr="00554307">
              <w:rPr>
                <w:rFonts w:hint="eastAsia"/>
                <w:sz w:val="21"/>
                <w:szCs w:val="21"/>
              </w:rPr>
              <w:t>尊敬的投资者您好，非常感谢您对公司投资者关系工作的长期关注，也感谢您今天参加本次业绩说明会并带来宝贵建议。公司始终重视与投资者的沟通交流和价值传递，目前已通过上证</w:t>
            </w:r>
            <w:r w:rsidRPr="00554307">
              <w:rPr>
                <w:rFonts w:hint="eastAsia"/>
                <w:sz w:val="21"/>
                <w:szCs w:val="21"/>
              </w:rPr>
              <w:t>e</w:t>
            </w:r>
            <w:r w:rsidRPr="00554307">
              <w:rPr>
                <w:rFonts w:hint="eastAsia"/>
                <w:sz w:val="21"/>
                <w:szCs w:val="21"/>
              </w:rPr>
              <w:t>互动平台、业绩说明会、机构调研接待、投资者热线及邮箱等多种渠道，与投资者保持常态化沟通。针对您提出的建议，公司将认真研究并持续改进。再次感谢您对公司的关注与支持，欢迎</w:t>
            </w:r>
            <w:proofErr w:type="gramStart"/>
            <w:r w:rsidRPr="00554307">
              <w:rPr>
                <w:rFonts w:hint="eastAsia"/>
                <w:sz w:val="21"/>
                <w:szCs w:val="21"/>
              </w:rPr>
              <w:t>您持续</w:t>
            </w:r>
            <w:proofErr w:type="gramEnd"/>
            <w:r w:rsidRPr="00554307">
              <w:rPr>
                <w:rFonts w:hint="eastAsia"/>
                <w:sz w:val="21"/>
                <w:szCs w:val="21"/>
              </w:rPr>
              <w:t>通过互动平台等渠道与公司交流，提出宝贵意见。</w:t>
            </w:r>
          </w:p>
        </w:tc>
      </w:tr>
    </w:tbl>
    <w:p w14:paraId="1BD20BA1" w14:textId="77777777" w:rsidR="00485872" w:rsidRDefault="00485872">
      <w:pPr>
        <w:spacing w:line="360" w:lineRule="auto"/>
      </w:pPr>
    </w:p>
    <w:sectPr w:rsidR="0048587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Y3ZjMwZmYyYjZlYzFmMGQyYmU3MmM2MGMwZmY2NmUifQ=="/>
  </w:docVars>
  <w:rsids>
    <w:rsidRoot w:val="0067631B"/>
    <w:rsid w:val="00000A90"/>
    <w:rsid w:val="0000329D"/>
    <w:rsid w:val="000033CD"/>
    <w:rsid w:val="00003A71"/>
    <w:rsid w:val="00003AF2"/>
    <w:rsid w:val="00004FCB"/>
    <w:rsid w:val="00005F50"/>
    <w:rsid w:val="00006B32"/>
    <w:rsid w:val="00007060"/>
    <w:rsid w:val="00013538"/>
    <w:rsid w:val="00014026"/>
    <w:rsid w:val="00014CF8"/>
    <w:rsid w:val="000164CE"/>
    <w:rsid w:val="00021C77"/>
    <w:rsid w:val="000223D7"/>
    <w:rsid w:val="00022D48"/>
    <w:rsid w:val="00023E1F"/>
    <w:rsid w:val="0002425B"/>
    <w:rsid w:val="00026B2F"/>
    <w:rsid w:val="0003227C"/>
    <w:rsid w:val="0003251D"/>
    <w:rsid w:val="0003646B"/>
    <w:rsid w:val="000405F8"/>
    <w:rsid w:val="000443DB"/>
    <w:rsid w:val="00045190"/>
    <w:rsid w:val="00046B28"/>
    <w:rsid w:val="00051C65"/>
    <w:rsid w:val="00051DF4"/>
    <w:rsid w:val="000542F6"/>
    <w:rsid w:val="000549AD"/>
    <w:rsid w:val="00057F26"/>
    <w:rsid w:val="00061B09"/>
    <w:rsid w:val="00062D50"/>
    <w:rsid w:val="00062EB6"/>
    <w:rsid w:val="00066108"/>
    <w:rsid w:val="0006619A"/>
    <w:rsid w:val="00067321"/>
    <w:rsid w:val="000708B2"/>
    <w:rsid w:val="0007126A"/>
    <w:rsid w:val="00073E07"/>
    <w:rsid w:val="0007514A"/>
    <w:rsid w:val="00075EE3"/>
    <w:rsid w:val="00076185"/>
    <w:rsid w:val="000768B6"/>
    <w:rsid w:val="00077D38"/>
    <w:rsid w:val="000808CF"/>
    <w:rsid w:val="0008145B"/>
    <w:rsid w:val="00081D4F"/>
    <w:rsid w:val="00082964"/>
    <w:rsid w:val="00082E4F"/>
    <w:rsid w:val="00084029"/>
    <w:rsid w:val="00086307"/>
    <w:rsid w:val="000907D4"/>
    <w:rsid w:val="0009435B"/>
    <w:rsid w:val="000A0E8C"/>
    <w:rsid w:val="000A2D9F"/>
    <w:rsid w:val="000A7087"/>
    <w:rsid w:val="000B35F3"/>
    <w:rsid w:val="000B4ABE"/>
    <w:rsid w:val="000B5B5C"/>
    <w:rsid w:val="000C1EA6"/>
    <w:rsid w:val="000C37C1"/>
    <w:rsid w:val="000C6D83"/>
    <w:rsid w:val="000D0266"/>
    <w:rsid w:val="000D2062"/>
    <w:rsid w:val="000D467A"/>
    <w:rsid w:val="000D4897"/>
    <w:rsid w:val="000D6F7A"/>
    <w:rsid w:val="000E3FD7"/>
    <w:rsid w:val="000E45FE"/>
    <w:rsid w:val="000E4903"/>
    <w:rsid w:val="000E5A80"/>
    <w:rsid w:val="000E63D4"/>
    <w:rsid w:val="000E68D0"/>
    <w:rsid w:val="000E7733"/>
    <w:rsid w:val="000F069F"/>
    <w:rsid w:val="000F0B2C"/>
    <w:rsid w:val="000F1924"/>
    <w:rsid w:val="000F3BA0"/>
    <w:rsid w:val="000F41F5"/>
    <w:rsid w:val="000F442A"/>
    <w:rsid w:val="000F5D02"/>
    <w:rsid w:val="000F748A"/>
    <w:rsid w:val="001029C5"/>
    <w:rsid w:val="00105197"/>
    <w:rsid w:val="00105EAF"/>
    <w:rsid w:val="00111D0D"/>
    <w:rsid w:val="00111F72"/>
    <w:rsid w:val="00112A31"/>
    <w:rsid w:val="00116B6C"/>
    <w:rsid w:val="001179AF"/>
    <w:rsid w:val="0012069A"/>
    <w:rsid w:val="0012384B"/>
    <w:rsid w:val="001240D9"/>
    <w:rsid w:val="001304D1"/>
    <w:rsid w:val="00134FBF"/>
    <w:rsid w:val="0013798E"/>
    <w:rsid w:val="00140043"/>
    <w:rsid w:val="001523EE"/>
    <w:rsid w:val="00152BE0"/>
    <w:rsid w:val="00153549"/>
    <w:rsid w:val="00154D62"/>
    <w:rsid w:val="00160082"/>
    <w:rsid w:val="00160241"/>
    <w:rsid w:val="00164FDA"/>
    <w:rsid w:val="00165938"/>
    <w:rsid w:val="00167746"/>
    <w:rsid w:val="00167863"/>
    <w:rsid w:val="001729EE"/>
    <w:rsid w:val="0017605E"/>
    <w:rsid w:val="001760EB"/>
    <w:rsid w:val="00180EA2"/>
    <w:rsid w:val="001917E5"/>
    <w:rsid w:val="00191B1D"/>
    <w:rsid w:val="001954D5"/>
    <w:rsid w:val="00195F9F"/>
    <w:rsid w:val="001A1F18"/>
    <w:rsid w:val="001A3D73"/>
    <w:rsid w:val="001A6BB6"/>
    <w:rsid w:val="001B2D34"/>
    <w:rsid w:val="001B3C60"/>
    <w:rsid w:val="001B3DA9"/>
    <w:rsid w:val="001B66ED"/>
    <w:rsid w:val="001C1449"/>
    <w:rsid w:val="001C2055"/>
    <w:rsid w:val="001C519A"/>
    <w:rsid w:val="001C5928"/>
    <w:rsid w:val="001D3651"/>
    <w:rsid w:val="001D5291"/>
    <w:rsid w:val="001D5875"/>
    <w:rsid w:val="001D7CC1"/>
    <w:rsid w:val="001E082D"/>
    <w:rsid w:val="001E5FA6"/>
    <w:rsid w:val="001F18D6"/>
    <w:rsid w:val="001F5375"/>
    <w:rsid w:val="001F5804"/>
    <w:rsid w:val="002002B2"/>
    <w:rsid w:val="00201146"/>
    <w:rsid w:val="00201DFC"/>
    <w:rsid w:val="002040E8"/>
    <w:rsid w:val="002061DE"/>
    <w:rsid w:val="002070E5"/>
    <w:rsid w:val="00216724"/>
    <w:rsid w:val="002174CD"/>
    <w:rsid w:val="00223353"/>
    <w:rsid w:val="00224445"/>
    <w:rsid w:val="00224B5C"/>
    <w:rsid w:val="00224F44"/>
    <w:rsid w:val="00225A5D"/>
    <w:rsid w:val="00226BDF"/>
    <w:rsid w:val="002277B1"/>
    <w:rsid w:val="002337D6"/>
    <w:rsid w:val="00233D93"/>
    <w:rsid w:val="00234A0C"/>
    <w:rsid w:val="002371EB"/>
    <w:rsid w:val="00241EBE"/>
    <w:rsid w:val="0024333E"/>
    <w:rsid w:val="00243717"/>
    <w:rsid w:val="002440C0"/>
    <w:rsid w:val="00245B4D"/>
    <w:rsid w:val="002467B9"/>
    <w:rsid w:val="0024798E"/>
    <w:rsid w:val="0025157B"/>
    <w:rsid w:val="002576F9"/>
    <w:rsid w:val="00260075"/>
    <w:rsid w:val="00261834"/>
    <w:rsid w:val="002619BA"/>
    <w:rsid w:val="00265F11"/>
    <w:rsid w:val="00271721"/>
    <w:rsid w:val="00271B66"/>
    <w:rsid w:val="00272FCC"/>
    <w:rsid w:val="002737B0"/>
    <w:rsid w:val="00273F6B"/>
    <w:rsid w:val="00276C20"/>
    <w:rsid w:val="00276DE3"/>
    <w:rsid w:val="002831F9"/>
    <w:rsid w:val="00284C43"/>
    <w:rsid w:val="00286737"/>
    <w:rsid w:val="00286E32"/>
    <w:rsid w:val="002903FC"/>
    <w:rsid w:val="00290AE9"/>
    <w:rsid w:val="00290D77"/>
    <w:rsid w:val="00293411"/>
    <w:rsid w:val="00294CF4"/>
    <w:rsid w:val="002A0E99"/>
    <w:rsid w:val="002A2013"/>
    <w:rsid w:val="002A4324"/>
    <w:rsid w:val="002A6531"/>
    <w:rsid w:val="002A680D"/>
    <w:rsid w:val="002A6FBC"/>
    <w:rsid w:val="002A764C"/>
    <w:rsid w:val="002B0CC7"/>
    <w:rsid w:val="002B1465"/>
    <w:rsid w:val="002B181A"/>
    <w:rsid w:val="002B4AE5"/>
    <w:rsid w:val="002B544E"/>
    <w:rsid w:val="002C1B79"/>
    <w:rsid w:val="002C2184"/>
    <w:rsid w:val="002C623E"/>
    <w:rsid w:val="002D2287"/>
    <w:rsid w:val="002D48D5"/>
    <w:rsid w:val="002E0916"/>
    <w:rsid w:val="002E39E0"/>
    <w:rsid w:val="002E5140"/>
    <w:rsid w:val="002E6314"/>
    <w:rsid w:val="002E777E"/>
    <w:rsid w:val="002F14EB"/>
    <w:rsid w:val="002F52E4"/>
    <w:rsid w:val="002F7FC2"/>
    <w:rsid w:val="00300A84"/>
    <w:rsid w:val="00305AB5"/>
    <w:rsid w:val="003069A1"/>
    <w:rsid w:val="003075EB"/>
    <w:rsid w:val="003105A8"/>
    <w:rsid w:val="00311FD1"/>
    <w:rsid w:val="003120D8"/>
    <w:rsid w:val="00312C6D"/>
    <w:rsid w:val="003130AD"/>
    <w:rsid w:val="00314121"/>
    <w:rsid w:val="00316D51"/>
    <w:rsid w:val="0031719D"/>
    <w:rsid w:val="0032081C"/>
    <w:rsid w:val="00320B3C"/>
    <w:rsid w:val="00324E62"/>
    <w:rsid w:val="00330228"/>
    <w:rsid w:val="00333FDE"/>
    <w:rsid w:val="0033492B"/>
    <w:rsid w:val="00334D92"/>
    <w:rsid w:val="00335E4B"/>
    <w:rsid w:val="003369C5"/>
    <w:rsid w:val="00340466"/>
    <w:rsid w:val="003424B5"/>
    <w:rsid w:val="00344434"/>
    <w:rsid w:val="00347BFF"/>
    <w:rsid w:val="00356779"/>
    <w:rsid w:val="00357A3F"/>
    <w:rsid w:val="00361656"/>
    <w:rsid w:val="00361B95"/>
    <w:rsid w:val="00364706"/>
    <w:rsid w:val="00367A68"/>
    <w:rsid w:val="003705DA"/>
    <w:rsid w:val="00372326"/>
    <w:rsid w:val="00374671"/>
    <w:rsid w:val="00375143"/>
    <w:rsid w:val="003758F3"/>
    <w:rsid w:val="003764D1"/>
    <w:rsid w:val="00376C2B"/>
    <w:rsid w:val="00381238"/>
    <w:rsid w:val="00383EF6"/>
    <w:rsid w:val="00384D6E"/>
    <w:rsid w:val="00385012"/>
    <w:rsid w:val="00390867"/>
    <w:rsid w:val="00392963"/>
    <w:rsid w:val="00392ADF"/>
    <w:rsid w:val="00393330"/>
    <w:rsid w:val="00395282"/>
    <w:rsid w:val="00395753"/>
    <w:rsid w:val="00395848"/>
    <w:rsid w:val="00396C9B"/>
    <w:rsid w:val="00396E32"/>
    <w:rsid w:val="00397D83"/>
    <w:rsid w:val="003A7B3F"/>
    <w:rsid w:val="003A7FF4"/>
    <w:rsid w:val="003B07B0"/>
    <w:rsid w:val="003B3106"/>
    <w:rsid w:val="003B6D69"/>
    <w:rsid w:val="003C0707"/>
    <w:rsid w:val="003C68B3"/>
    <w:rsid w:val="003C6AF7"/>
    <w:rsid w:val="003D087E"/>
    <w:rsid w:val="003D11A2"/>
    <w:rsid w:val="003D1AC5"/>
    <w:rsid w:val="003D2EC9"/>
    <w:rsid w:val="003D4ADE"/>
    <w:rsid w:val="003D61DA"/>
    <w:rsid w:val="003E1B22"/>
    <w:rsid w:val="003E24F4"/>
    <w:rsid w:val="003E49F9"/>
    <w:rsid w:val="003E52AF"/>
    <w:rsid w:val="003E6046"/>
    <w:rsid w:val="003E6B49"/>
    <w:rsid w:val="00400033"/>
    <w:rsid w:val="0040188B"/>
    <w:rsid w:val="0040250B"/>
    <w:rsid w:val="00402D09"/>
    <w:rsid w:val="00403B82"/>
    <w:rsid w:val="004057D3"/>
    <w:rsid w:val="00405FC1"/>
    <w:rsid w:val="00410C18"/>
    <w:rsid w:val="00412852"/>
    <w:rsid w:val="00412DE4"/>
    <w:rsid w:val="004224E7"/>
    <w:rsid w:val="00424561"/>
    <w:rsid w:val="00426F9B"/>
    <w:rsid w:val="004308D9"/>
    <w:rsid w:val="00432065"/>
    <w:rsid w:val="00432633"/>
    <w:rsid w:val="00441A78"/>
    <w:rsid w:val="0044437C"/>
    <w:rsid w:val="00445121"/>
    <w:rsid w:val="00447413"/>
    <w:rsid w:val="00450881"/>
    <w:rsid w:val="00450D2E"/>
    <w:rsid w:val="004561C5"/>
    <w:rsid w:val="0046275E"/>
    <w:rsid w:val="00462D57"/>
    <w:rsid w:val="004641E3"/>
    <w:rsid w:val="00464E74"/>
    <w:rsid w:val="00465651"/>
    <w:rsid w:val="00466361"/>
    <w:rsid w:val="00467614"/>
    <w:rsid w:val="00470A9D"/>
    <w:rsid w:val="00474DB7"/>
    <w:rsid w:val="00475548"/>
    <w:rsid w:val="00480377"/>
    <w:rsid w:val="00480E97"/>
    <w:rsid w:val="00483839"/>
    <w:rsid w:val="00485872"/>
    <w:rsid w:val="00486091"/>
    <w:rsid w:val="00487D56"/>
    <w:rsid w:val="00491AC9"/>
    <w:rsid w:val="004A19D8"/>
    <w:rsid w:val="004A1CAB"/>
    <w:rsid w:val="004A5863"/>
    <w:rsid w:val="004B06A6"/>
    <w:rsid w:val="004B3149"/>
    <w:rsid w:val="004B66B2"/>
    <w:rsid w:val="004B77B3"/>
    <w:rsid w:val="004B7FC4"/>
    <w:rsid w:val="004C0DF7"/>
    <w:rsid w:val="004C1297"/>
    <w:rsid w:val="004C14A6"/>
    <w:rsid w:val="004C7A96"/>
    <w:rsid w:val="004D156D"/>
    <w:rsid w:val="004D3BEE"/>
    <w:rsid w:val="004D5654"/>
    <w:rsid w:val="004D663F"/>
    <w:rsid w:val="004D7FD3"/>
    <w:rsid w:val="004E00B8"/>
    <w:rsid w:val="004E1F02"/>
    <w:rsid w:val="004E35AB"/>
    <w:rsid w:val="004E4714"/>
    <w:rsid w:val="004E4B1C"/>
    <w:rsid w:val="004E714D"/>
    <w:rsid w:val="004F1B1A"/>
    <w:rsid w:val="004F37D1"/>
    <w:rsid w:val="004F3A10"/>
    <w:rsid w:val="004F5C00"/>
    <w:rsid w:val="004F6D05"/>
    <w:rsid w:val="004F7CC2"/>
    <w:rsid w:val="004F7FC1"/>
    <w:rsid w:val="00500D59"/>
    <w:rsid w:val="005068EF"/>
    <w:rsid w:val="00507F0F"/>
    <w:rsid w:val="00513D4F"/>
    <w:rsid w:val="00517AFF"/>
    <w:rsid w:val="00520C1D"/>
    <w:rsid w:val="0052351F"/>
    <w:rsid w:val="00524B79"/>
    <w:rsid w:val="00531E5C"/>
    <w:rsid w:val="00532BA7"/>
    <w:rsid w:val="00534CF9"/>
    <w:rsid w:val="00534F43"/>
    <w:rsid w:val="00540865"/>
    <w:rsid w:val="00541643"/>
    <w:rsid w:val="00541B7E"/>
    <w:rsid w:val="00543A63"/>
    <w:rsid w:val="005449D8"/>
    <w:rsid w:val="00545869"/>
    <w:rsid w:val="00547408"/>
    <w:rsid w:val="00552A36"/>
    <w:rsid w:val="00554307"/>
    <w:rsid w:val="00554745"/>
    <w:rsid w:val="0055605D"/>
    <w:rsid w:val="005569A4"/>
    <w:rsid w:val="00557209"/>
    <w:rsid w:val="00560032"/>
    <w:rsid w:val="00561393"/>
    <w:rsid w:val="00562A7B"/>
    <w:rsid w:val="005671B4"/>
    <w:rsid w:val="005674C0"/>
    <w:rsid w:val="00570C66"/>
    <w:rsid w:val="0057179B"/>
    <w:rsid w:val="00576267"/>
    <w:rsid w:val="00577FA0"/>
    <w:rsid w:val="00580C7F"/>
    <w:rsid w:val="0058181B"/>
    <w:rsid w:val="005851FF"/>
    <w:rsid w:val="00587F80"/>
    <w:rsid w:val="00590C03"/>
    <w:rsid w:val="00593B71"/>
    <w:rsid w:val="00597935"/>
    <w:rsid w:val="005A0F9F"/>
    <w:rsid w:val="005A4B06"/>
    <w:rsid w:val="005B1B34"/>
    <w:rsid w:val="005B2B3E"/>
    <w:rsid w:val="005C64C3"/>
    <w:rsid w:val="005C6FD0"/>
    <w:rsid w:val="005C73EB"/>
    <w:rsid w:val="005D21CA"/>
    <w:rsid w:val="005D2FAE"/>
    <w:rsid w:val="005D381D"/>
    <w:rsid w:val="005D6951"/>
    <w:rsid w:val="005E03A1"/>
    <w:rsid w:val="005E0531"/>
    <w:rsid w:val="005E3285"/>
    <w:rsid w:val="005E4D32"/>
    <w:rsid w:val="005F18D0"/>
    <w:rsid w:val="005F241E"/>
    <w:rsid w:val="005F26B3"/>
    <w:rsid w:val="005F2889"/>
    <w:rsid w:val="005F3AF7"/>
    <w:rsid w:val="00602B57"/>
    <w:rsid w:val="00603E21"/>
    <w:rsid w:val="0060445D"/>
    <w:rsid w:val="006054A7"/>
    <w:rsid w:val="00606EAB"/>
    <w:rsid w:val="006111CC"/>
    <w:rsid w:val="00612CAD"/>
    <w:rsid w:val="0061317D"/>
    <w:rsid w:val="00616AA1"/>
    <w:rsid w:val="0061757F"/>
    <w:rsid w:val="00622173"/>
    <w:rsid w:val="00624B45"/>
    <w:rsid w:val="00625496"/>
    <w:rsid w:val="00625E63"/>
    <w:rsid w:val="0062696F"/>
    <w:rsid w:val="00626D45"/>
    <w:rsid w:val="00631946"/>
    <w:rsid w:val="00632DD7"/>
    <w:rsid w:val="00633439"/>
    <w:rsid w:val="00634BE7"/>
    <w:rsid w:val="00635243"/>
    <w:rsid w:val="006369E1"/>
    <w:rsid w:val="00636F3A"/>
    <w:rsid w:val="00643F3C"/>
    <w:rsid w:val="00646DB0"/>
    <w:rsid w:val="00647E0A"/>
    <w:rsid w:val="00647F50"/>
    <w:rsid w:val="006515EB"/>
    <w:rsid w:val="00651B9F"/>
    <w:rsid w:val="006522ED"/>
    <w:rsid w:val="0065230E"/>
    <w:rsid w:val="006548F3"/>
    <w:rsid w:val="006550D9"/>
    <w:rsid w:val="006567A0"/>
    <w:rsid w:val="00656980"/>
    <w:rsid w:val="006570E3"/>
    <w:rsid w:val="00661943"/>
    <w:rsid w:val="006661B0"/>
    <w:rsid w:val="00670AF4"/>
    <w:rsid w:val="00672237"/>
    <w:rsid w:val="00672896"/>
    <w:rsid w:val="006730DF"/>
    <w:rsid w:val="00674D9D"/>
    <w:rsid w:val="00674EFA"/>
    <w:rsid w:val="0067631B"/>
    <w:rsid w:val="006800E4"/>
    <w:rsid w:val="00682709"/>
    <w:rsid w:val="0068308F"/>
    <w:rsid w:val="00687900"/>
    <w:rsid w:val="0069138A"/>
    <w:rsid w:val="00691D1C"/>
    <w:rsid w:val="00693FF9"/>
    <w:rsid w:val="00695A5B"/>
    <w:rsid w:val="00696E23"/>
    <w:rsid w:val="006A633E"/>
    <w:rsid w:val="006A792E"/>
    <w:rsid w:val="006A7ECA"/>
    <w:rsid w:val="006B3414"/>
    <w:rsid w:val="006B3B22"/>
    <w:rsid w:val="006B614B"/>
    <w:rsid w:val="006B6FFE"/>
    <w:rsid w:val="006C23DC"/>
    <w:rsid w:val="006C57ED"/>
    <w:rsid w:val="006C5A1C"/>
    <w:rsid w:val="006D0FE3"/>
    <w:rsid w:val="006D3347"/>
    <w:rsid w:val="006D5096"/>
    <w:rsid w:val="006D6923"/>
    <w:rsid w:val="006D71D9"/>
    <w:rsid w:val="006D7862"/>
    <w:rsid w:val="006E04C9"/>
    <w:rsid w:val="006E0EFC"/>
    <w:rsid w:val="006E1830"/>
    <w:rsid w:val="006E2D48"/>
    <w:rsid w:val="006E483B"/>
    <w:rsid w:val="006E54B9"/>
    <w:rsid w:val="006E6ADD"/>
    <w:rsid w:val="006F2C29"/>
    <w:rsid w:val="006F39A2"/>
    <w:rsid w:val="00703E3C"/>
    <w:rsid w:val="00704126"/>
    <w:rsid w:val="007041C8"/>
    <w:rsid w:val="007068D5"/>
    <w:rsid w:val="00711FCF"/>
    <w:rsid w:val="00714CBD"/>
    <w:rsid w:val="0071749D"/>
    <w:rsid w:val="00722E08"/>
    <w:rsid w:val="00726F75"/>
    <w:rsid w:val="00732491"/>
    <w:rsid w:val="0073399B"/>
    <w:rsid w:val="00735B3F"/>
    <w:rsid w:val="007404B8"/>
    <w:rsid w:val="00740902"/>
    <w:rsid w:val="00743498"/>
    <w:rsid w:val="007446A2"/>
    <w:rsid w:val="0074511B"/>
    <w:rsid w:val="00747D05"/>
    <w:rsid w:val="00750BE2"/>
    <w:rsid w:val="0075237E"/>
    <w:rsid w:val="00752969"/>
    <w:rsid w:val="00752BBD"/>
    <w:rsid w:val="00753E6F"/>
    <w:rsid w:val="0075441F"/>
    <w:rsid w:val="00755A78"/>
    <w:rsid w:val="00756A30"/>
    <w:rsid w:val="0075758F"/>
    <w:rsid w:val="00757718"/>
    <w:rsid w:val="00760B28"/>
    <w:rsid w:val="00760E1D"/>
    <w:rsid w:val="00764F02"/>
    <w:rsid w:val="00770CAF"/>
    <w:rsid w:val="00771045"/>
    <w:rsid w:val="0077107E"/>
    <w:rsid w:val="00771592"/>
    <w:rsid w:val="007724D8"/>
    <w:rsid w:val="00772B6B"/>
    <w:rsid w:val="00773C18"/>
    <w:rsid w:val="00774254"/>
    <w:rsid w:val="007757AA"/>
    <w:rsid w:val="00776025"/>
    <w:rsid w:val="0078165B"/>
    <w:rsid w:val="00782BFC"/>
    <w:rsid w:val="00785ACB"/>
    <w:rsid w:val="00785DC5"/>
    <w:rsid w:val="00786F66"/>
    <w:rsid w:val="00787486"/>
    <w:rsid w:val="00787981"/>
    <w:rsid w:val="00787DF8"/>
    <w:rsid w:val="00787F8F"/>
    <w:rsid w:val="00790604"/>
    <w:rsid w:val="00791691"/>
    <w:rsid w:val="00792959"/>
    <w:rsid w:val="00792AFA"/>
    <w:rsid w:val="00793A79"/>
    <w:rsid w:val="00794DDF"/>
    <w:rsid w:val="00796747"/>
    <w:rsid w:val="00796C40"/>
    <w:rsid w:val="007A2855"/>
    <w:rsid w:val="007A2BBF"/>
    <w:rsid w:val="007A4D9A"/>
    <w:rsid w:val="007A568E"/>
    <w:rsid w:val="007A590E"/>
    <w:rsid w:val="007A597E"/>
    <w:rsid w:val="007A7AF2"/>
    <w:rsid w:val="007A7D2F"/>
    <w:rsid w:val="007B02F1"/>
    <w:rsid w:val="007B27AB"/>
    <w:rsid w:val="007B6305"/>
    <w:rsid w:val="007B7C9D"/>
    <w:rsid w:val="007C6FBB"/>
    <w:rsid w:val="007C75C5"/>
    <w:rsid w:val="007D32B0"/>
    <w:rsid w:val="007D4BD1"/>
    <w:rsid w:val="007D6E15"/>
    <w:rsid w:val="007D730F"/>
    <w:rsid w:val="007D74AD"/>
    <w:rsid w:val="007E0CBA"/>
    <w:rsid w:val="007E1A75"/>
    <w:rsid w:val="007E315D"/>
    <w:rsid w:val="007E4625"/>
    <w:rsid w:val="007E53E4"/>
    <w:rsid w:val="007E6120"/>
    <w:rsid w:val="007E66D3"/>
    <w:rsid w:val="007F1AA3"/>
    <w:rsid w:val="007F1F96"/>
    <w:rsid w:val="007F24FB"/>
    <w:rsid w:val="007F2702"/>
    <w:rsid w:val="007F2BF5"/>
    <w:rsid w:val="007F3E00"/>
    <w:rsid w:val="007F4460"/>
    <w:rsid w:val="007F5E79"/>
    <w:rsid w:val="007F6790"/>
    <w:rsid w:val="007F7F94"/>
    <w:rsid w:val="008027F3"/>
    <w:rsid w:val="00803856"/>
    <w:rsid w:val="00804852"/>
    <w:rsid w:val="00804BF6"/>
    <w:rsid w:val="008051E0"/>
    <w:rsid w:val="00806BCF"/>
    <w:rsid w:val="008077C8"/>
    <w:rsid w:val="00811BD0"/>
    <w:rsid w:val="00817ABF"/>
    <w:rsid w:val="00820CEE"/>
    <w:rsid w:val="008216AD"/>
    <w:rsid w:val="00821DAE"/>
    <w:rsid w:val="00824F13"/>
    <w:rsid w:val="00827BC0"/>
    <w:rsid w:val="008300D1"/>
    <w:rsid w:val="00831179"/>
    <w:rsid w:val="00834427"/>
    <w:rsid w:val="00840458"/>
    <w:rsid w:val="008435AB"/>
    <w:rsid w:val="00843A45"/>
    <w:rsid w:val="00847D40"/>
    <w:rsid w:val="00850DD9"/>
    <w:rsid w:val="0085389A"/>
    <w:rsid w:val="00863783"/>
    <w:rsid w:val="00865BA4"/>
    <w:rsid w:val="00865E65"/>
    <w:rsid w:val="008676EE"/>
    <w:rsid w:val="00872464"/>
    <w:rsid w:val="00873076"/>
    <w:rsid w:val="008736AC"/>
    <w:rsid w:val="00875546"/>
    <w:rsid w:val="00881D48"/>
    <w:rsid w:val="008825B6"/>
    <w:rsid w:val="008858DF"/>
    <w:rsid w:val="0088774C"/>
    <w:rsid w:val="008904D9"/>
    <w:rsid w:val="0089397A"/>
    <w:rsid w:val="00895986"/>
    <w:rsid w:val="0089623D"/>
    <w:rsid w:val="00897FDB"/>
    <w:rsid w:val="008A32A9"/>
    <w:rsid w:val="008A3B55"/>
    <w:rsid w:val="008B1E99"/>
    <w:rsid w:val="008B5484"/>
    <w:rsid w:val="008B6432"/>
    <w:rsid w:val="008C205F"/>
    <w:rsid w:val="008C2066"/>
    <w:rsid w:val="008C4AF6"/>
    <w:rsid w:val="008C5195"/>
    <w:rsid w:val="008D03BF"/>
    <w:rsid w:val="008D179D"/>
    <w:rsid w:val="008D2D98"/>
    <w:rsid w:val="008D5428"/>
    <w:rsid w:val="008D5991"/>
    <w:rsid w:val="008D59AD"/>
    <w:rsid w:val="008E0CB0"/>
    <w:rsid w:val="008E149C"/>
    <w:rsid w:val="008E23DA"/>
    <w:rsid w:val="008E40F1"/>
    <w:rsid w:val="008E4BF6"/>
    <w:rsid w:val="008E6EAA"/>
    <w:rsid w:val="008F0F3B"/>
    <w:rsid w:val="008F1E40"/>
    <w:rsid w:val="008F1FE5"/>
    <w:rsid w:val="008F2F4F"/>
    <w:rsid w:val="008F3FEE"/>
    <w:rsid w:val="008F4847"/>
    <w:rsid w:val="008F4BA3"/>
    <w:rsid w:val="008F6FEF"/>
    <w:rsid w:val="008F72A9"/>
    <w:rsid w:val="00900EC2"/>
    <w:rsid w:val="00901856"/>
    <w:rsid w:val="0090192E"/>
    <w:rsid w:val="00902112"/>
    <w:rsid w:val="00911CA2"/>
    <w:rsid w:val="00913F12"/>
    <w:rsid w:val="0091424B"/>
    <w:rsid w:val="00914297"/>
    <w:rsid w:val="00914DC8"/>
    <w:rsid w:val="00916ADA"/>
    <w:rsid w:val="009177C6"/>
    <w:rsid w:val="00922037"/>
    <w:rsid w:val="00922314"/>
    <w:rsid w:val="0092542C"/>
    <w:rsid w:val="00925C8C"/>
    <w:rsid w:val="00926048"/>
    <w:rsid w:val="009273E4"/>
    <w:rsid w:val="00930076"/>
    <w:rsid w:val="009303A6"/>
    <w:rsid w:val="00930A1F"/>
    <w:rsid w:val="00931A0B"/>
    <w:rsid w:val="009348FE"/>
    <w:rsid w:val="009357E1"/>
    <w:rsid w:val="00944037"/>
    <w:rsid w:val="00945DCF"/>
    <w:rsid w:val="009501EC"/>
    <w:rsid w:val="00951197"/>
    <w:rsid w:val="0095167F"/>
    <w:rsid w:val="009521B4"/>
    <w:rsid w:val="00954004"/>
    <w:rsid w:val="009553D0"/>
    <w:rsid w:val="0095606A"/>
    <w:rsid w:val="00957482"/>
    <w:rsid w:val="00957915"/>
    <w:rsid w:val="00963028"/>
    <w:rsid w:val="00963924"/>
    <w:rsid w:val="00971366"/>
    <w:rsid w:val="0097358A"/>
    <w:rsid w:val="0097573F"/>
    <w:rsid w:val="0097620D"/>
    <w:rsid w:val="00976D02"/>
    <w:rsid w:val="00977B5D"/>
    <w:rsid w:val="009802DB"/>
    <w:rsid w:val="009832DF"/>
    <w:rsid w:val="009835BE"/>
    <w:rsid w:val="009844A6"/>
    <w:rsid w:val="00986F80"/>
    <w:rsid w:val="0099031D"/>
    <w:rsid w:val="0099129E"/>
    <w:rsid w:val="00993714"/>
    <w:rsid w:val="00993763"/>
    <w:rsid w:val="00993EE3"/>
    <w:rsid w:val="00995087"/>
    <w:rsid w:val="009A0CCC"/>
    <w:rsid w:val="009A1CB7"/>
    <w:rsid w:val="009A5AA7"/>
    <w:rsid w:val="009A5E67"/>
    <w:rsid w:val="009A7C01"/>
    <w:rsid w:val="009B1989"/>
    <w:rsid w:val="009B2848"/>
    <w:rsid w:val="009B30C2"/>
    <w:rsid w:val="009B4C47"/>
    <w:rsid w:val="009B6766"/>
    <w:rsid w:val="009C1C90"/>
    <w:rsid w:val="009C527B"/>
    <w:rsid w:val="009D0217"/>
    <w:rsid w:val="009D0F23"/>
    <w:rsid w:val="009D1C9E"/>
    <w:rsid w:val="009D4780"/>
    <w:rsid w:val="009D4EF7"/>
    <w:rsid w:val="009D6833"/>
    <w:rsid w:val="009E27B2"/>
    <w:rsid w:val="009E2DD1"/>
    <w:rsid w:val="009E456B"/>
    <w:rsid w:val="009F0577"/>
    <w:rsid w:val="009F2B15"/>
    <w:rsid w:val="00A00ABC"/>
    <w:rsid w:val="00A0210E"/>
    <w:rsid w:val="00A021DD"/>
    <w:rsid w:val="00A031F2"/>
    <w:rsid w:val="00A04111"/>
    <w:rsid w:val="00A05F38"/>
    <w:rsid w:val="00A061E4"/>
    <w:rsid w:val="00A0678D"/>
    <w:rsid w:val="00A07AA2"/>
    <w:rsid w:val="00A12817"/>
    <w:rsid w:val="00A15A9C"/>
    <w:rsid w:val="00A15AC0"/>
    <w:rsid w:val="00A20AD9"/>
    <w:rsid w:val="00A21E8B"/>
    <w:rsid w:val="00A25C5C"/>
    <w:rsid w:val="00A264D4"/>
    <w:rsid w:val="00A269B8"/>
    <w:rsid w:val="00A27D3C"/>
    <w:rsid w:val="00A30637"/>
    <w:rsid w:val="00A35004"/>
    <w:rsid w:val="00A35199"/>
    <w:rsid w:val="00A35F3D"/>
    <w:rsid w:val="00A40F82"/>
    <w:rsid w:val="00A42BA2"/>
    <w:rsid w:val="00A45F8C"/>
    <w:rsid w:val="00A46328"/>
    <w:rsid w:val="00A4709C"/>
    <w:rsid w:val="00A5070C"/>
    <w:rsid w:val="00A53364"/>
    <w:rsid w:val="00A57494"/>
    <w:rsid w:val="00A57A24"/>
    <w:rsid w:val="00A602B4"/>
    <w:rsid w:val="00A61077"/>
    <w:rsid w:val="00A62B75"/>
    <w:rsid w:val="00A63D3A"/>
    <w:rsid w:val="00A64DE0"/>
    <w:rsid w:val="00A65651"/>
    <w:rsid w:val="00A661FC"/>
    <w:rsid w:val="00A70793"/>
    <w:rsid w:val="00A74B3D"/>
    <w:rsid w:val="00A74DAC"/>
    <w:rsid w:val="00A77605"/>
    <w:rsid w:val="00A80B8D"/>
    <w:rsid w:val="00A80C61"/>
    <w:rsid w:val="00A8108B"/>
    <w:rsid w:val="00A831FC"/>
    <w:rsid w:val="00A8346E"/>
    <w:rsid w:val="00A83963"/>
    <w:rsid w:val="00A84FF9"/>
    <w:rsid w:val="00A857B5"/>
    <w:rsid w:val="00A85D8F"/>
    <w:rsid w:val="00A87117"/>
    <w:rsid w:val="00A87455"/>
    <w:rsid w:val="00A91568"/>
    <w:rsid w:val="00A917FB"/>
    <w:rsid w:val="00A92691"/>
    <w:rsid w:val="00A95796"/>
    <w:rsid w:val="00AA401F"/>
    <w:rsid w:val="00AA7B70"/>
    <w:rsid w:val="00AB0AB7"/>
    <w:rsid w:val="00AB35AB"/>
    <w:rsid w:val="00AB57E0"/>
    <w:rsid w:val="00AB5E4C"/>
    <w:rsid w:val="00AC1F65"/>
    <w:rsid w:val="00AC399E"/>
    <w:rsid w:val="00AC3FE6"/>
    <w:rsid w:val="00AC596C"/>
    <w:rsid w:val="00AC5A52"/>
    <w:rsid w:val="00AD2E2A"/>
    <w:rsid w:val="00AD2EAF"/>
    <w:rsid w:val="00AD2F50"/>
    <w:rsid w:val="00AD564C"/>
    <w:rsid w:val="00AD6F6F"/>
    <w:rsid w:val="00AD7981"/>
    <w:rsid w:val="00AE0024"/>
    <w:rsid w:val="00AE0D5D"/>
    <w:rsid w:val="00AE21C6"/>
    <w:rsid w:val="00AE4490"/>
    <w:rsid w:val="00AE4982"/>
    <w:rsid w:val="00AE6771"/>
    <w:rsid w:val="00AF024F"/>
    <w:rsid w:val="00AF197F"/>
    <w:rsid w:val="00AF2AA2"/>
    <w:rsid w:val="00AF4339"/>
    <w:rsid w:val="00AF60AA"/>
    <w:rsid w:val="00B00228"/>
    <w:rsid w:val="00B007F1"/>
    <w:rsid w:val="00B010BA"/>
    <w:rsid w:val="00B01C2B"/>
    <w:rsid w:val="00B02EF2"/>
    <w:rsid w:val="00B06426"/>
    <w:rsid w:val="00B07D9F"/>
    <w:rsid w:val="00B11609"/>
    <w:rsid w:val="00B1366C"/>
    <w:rsid w:val="00B1408F"/>
    <w:rsid w:val="00B14347"/>
    <w:rsid w:val="00B17DAC"/>
    <w:rsid w:val="00B217E2"/>
    <w:rsid w:val="00B219A0"/>
    <w:rsid w:val="00B222E3"/>
    <w:rsid w:val="00B23C77"/>
    <w:rsid w:val="00B25561"/>
    <w:rsid w:val="00B302EF"/>
    <w:rsid w:val="00B31EEB"/>
    <w:rsid w:val="00B327F0"/>
    <w:rsid w:val="00B409E0"/>
    <w:rsid w:val="00B41D6D"/>
    <w:rsid w:val="00B42CBF"/>
    <w:rsid w:val="00B43237"/>
    <w:rsid w:val="00B44F8A"/>
    <w:rsid w:val="00B46224"/>
    <w:rsid w:val="00B474CD"/>
    <w:rsid w:val="00B47FA1"/>
    <w:rsid w:val="00B578C3"/>
    <w:rsid w:val="00B57AAA"/>
    <w:rsid w:val="00B622F7"/>
    <w:rsid w:val="00B63205"/>
    <w:rsid w:val="00B6482E"/>
    <w:rsid w:val="00B65F82"/>
    <w:rsid w:val="00B70971"/>
    <w:rsid w:val="00B70E04"/>
    <w:rsid w:val="00B71B72"/>
    <w:rsid w:val="00B71E23"/>
    <w:rsid w:val="00B73B28"/>
    <w:rsid w:val="00B76489"/>
    <w:rsid w:val="00B77127"/>
    <w:rsid w:val="00B77C01"/>
    <w:rsid w:val="00B77C6C"/>
    <w:rsid w:val="00B816BF"/>
    <w:rsid w:val="00B82B6A"/>
    <w:rsid w:val="00B85389"/>
    <w:rsid w:val="00B86756"/>
    <w:rsid w:val="00B90411"/>
    <w:rsid w:val="00B90E67"/>
    <w:rsid w:val="00B91708"/>
    <w:rsid w:val="00B9362E"/>
    <w:rsid w:val="00B949FE"/>
    <w:rsid w:val="00B94FD0"/>
    <w:rsid w:val="00B964A7"/>
    <w:rsid w:val="00BA1A0D"/>
    <w:rsid w:val="00BA2774"/>
    <w:rsid w:val="00BA2B1F"/>
    <w:rsid w:val="00BA39E6"/>
    <w:rsid w:val="00BA5EB6"/>
    <w:rsid w:val="00BB18E8"/>
    <w:rsid w:val="00BB2467"/>
    <w:rsid w:val="00BB266D"/>
    <w:rsid w:val="00BB2973"/>
    <w:rsid w:val="00BB32F9"/>
    <w:rsid w:val="00BB5969"/>
    <w:rsid w:val="00BD367A"/>
    <w:rsid w:val="00BD40E2"/>
    <w:rsid w:val="00BD4691"/>
    <w:rsid w:val="00BD7005"/>
    <w:rsid w:val="00BD7C5E"/>
    <w:rsid w:val="00BE2C04"/>
    <w:rsid w:val="00BE2EEF"/>
    <w:rsid w:val="00BF05DE"/>
    <w:rsid w:val="00BF117D"/>
    <w:rsid w:val="00BF1572"/>
    <w:rsid w:val="00BF1DCA"/>
    <w:rsid w:val="00BF2582"/>
    <w:rsid w:val="00BF5123"/>
    <w:rsid w:val="00BF5693"/>
    <w:rsid w:val="00BF7442"/>
    <w:rsid w:val="00BF774D"/>
    <w:rsid w:val="00C027F4"/>
    <w:rsid w:val="00C02B19"/>
    <w:rsid w:val="00C02F8D"/>
    <w:rsid w:val="00C0460B"/>
    <w:rsid w:val="00C0545B"/>
    <w:rsid w:val="00C1037F"/>
    <w:rsid w:val="00C11B5C"/>
    <w:rsid w:val="00C145DC"/>
    <w:rsid w:val="00C15C84"/>
    <w:rsid w:val="00C20A7F"/>
    <w:rsid w:val="00C20E58"/>
    <w:rsid w:val="00C23683"/>
    <w:rsid w:val="00C258ED"/>
    <w:rsid w:val="00C26161"/>
    <w:rsid w:val="00C27B4E"/>
    <w:rsid w:val="00C27C00"/>
    <w:rsid w:val="00C33ED9"/>
    <w:rsid w:val="00C3429C"/>
    <w:rsid w:val="00C3574C"/>
    <w:rsid w:val="00C357F8"/>
    <w:rsid w:val="00C45B31"/>
    <w:rsid w:val="00C507C4"/>
    <w:rsid w:val="00C559D2"/>
    <w:rsid w:val="00C57B93"/>
    <w:rsid w:val="00C60E54"/>
    <w:rsid w:val="00C622A1"/>
    <w:rsid w:val="00C63830"/>
    <w:rsid w:val="00C63CEE"/>
    <w:rsid w:val="00C63D74"/>
    <w:rsid w:val="00C640C1"/>
    <w:rsid w:val="00C650D2"/>
    <w:rsid w:val="00C663F3"/>
    <w:rsid w:val="00C7056F"/>
    <w:rsid w:val="00C70C94"/>
    <w:rsid w:val="00C712A8"/>
    <w:rsid w:val="00C712BC"/>
    <w:rsid w:val="00C71336"/>
    <w:rsid w:val="00C74E7E"/>
    <w:rsid w:val="00C751A4"/>
    <w:rsid w:val="00C7597F"/>
    <w:rsid w:val="00C760DF"/>
    <w:rsid w:val="00C77B89"/>
    <w:rsid w:val="00C8111F"/>
    <w:rsid w:val="00C81DD6"/>
    <w:rsid w:val="00C8298C"/>
    <w:rsid w:val="00C86A27"/>
    <w:rsid w:val="00C90DFB"/>
    <w:rsid w:val="00C92D10"/>
    <w:rsid w:val="00C96A3F"/>
    <w:rsid w:val="00CA0EE6"/>
    <w:rsid w:val="00CA492D"/>
    <w:rsid w:val="00CA5BD7"/>
    <w:rsid w:val="00CA6738"/>
    <w:rsid w:val="00CA6A47"/>
    <w:rsid w:val="00CB0CF8"/>
    <w:rsid w:val="00CB1B2E"/>
    <w:rsid w:val="00CB3194"/>
    <w:rsid w:val="00CB3D54"/>
    <w:rsid w:val="00CB4923"/>
    <w:rsid w:val="00CB58A6"/>
    <w:rsid w:val="00CB7A71"/>
    <w:rsid w:val="00CC2EC7"/>
    <w:rsid w:val="00CC44C4"/>
    <w:rsid w:val="00CC4AF5"/>
    <w:rsid w:val="00CC6C4A"/>
    <w:rsid w:val="00CD2301"/>
    <w:rsid w:val="00CD2863"/>
    <w:rsid w:val="00CD359B"/>
    <w:rsid w:val="00CD3DF8"/>
    <w:rsid w:val="00CD71B2"/>
    <w:rsid w:val="00CD7515"/>
    <w:rsid w:val="00CD7FED"/>
    <w:rsid w:val="00CE38B1"/>
    <w:rsid w:val="00CE38EC"/>
    <w:rsid w:val="00CE442B"/>
    <w:rsid w:val="00CE5D23"/>
    <w:rsid w:val="00CE672B"/>
    <w:rsid w:val="00CE69B2"/>
    <w:rsid w:val="00CE6D9D"/>
    <w:rsid w:val="00CF0AF8"/>
    <w:rsid w:val="00CF2604"/>
    <w:rsid w:val="00CF34EA"/>
    <w:rsid w:val="00CF3DDB"/>
    <w:rsid w:val="00CF766D"/>
    <w:rsid w:val="00D05A4E"/>
    <w:rsid w:val="00D10678"/>
    <w:rsid w:val="00D10E83"/>
    <w:rsid w:val="00D11163"/>
    <w:rsid w:val="00D113F0"/>
    <w:rsid w:val="00D122DE"/>
    <w:rsid w:val="00D12F73"/>
    <w:rsid w:val="00D13566"/>
    <w:rsid w:val="00D13DCF"/>
    <w:rsid w:val="00D21958"/>
    <w:rsid w:val="00D220FB"/>
    <w:rsid w:val="00D237FE"/>
    <w:rsid w:val="00D245D1"/>
    <w:rsid w:val="00D251CF"/>
    <w:rsid w:val="00D30272"/>
    <w:rsid w:val="00D34416"/>
    <w:rsid w:val="00D415AF"/>
    <w:rsid w:val="00D42B26"/>
    <w:rsid w:val="00D4393A"/>
    <w:rsid w:val="00D4484D"/>
    <w:rsid w:val="00D45B5E"/>
    <w:rsid w:val="00D514CA"/>
    <w:rsid w:val="00D520F7"/>
    <w:rsid w:val="00D53369"/>
    <w:rsid w:val="00D535CA"/>
    <w:rsid w:val="00D53EF7"/>
    <w:rsid w:val="00D53F4E"/>
    <w:rsid w:val="00D5498B"/>
    <w:rsid w:val="00D553B3"/>
    <w:rsid w:val="00D5689B"/>
    <w:rsid w:val="00D57262"/>
    <w:rsid w:val="00D57442"/>
    <w:rsid w:val="00D62C94"/>
    <w:rsid w:val="00D641DD"/>
    <w:rsid w:val="00D64647"/>
    <w:rsid w:val="00D64DAB"/>
    <w:rsid w:val="00D653C2"/>
    <w:rsid w:val="00D6566C"/>
    <w:rsid w:val="00D66A59"/>
    <w:rsid w:val="00D73E38"/>
    <w:rsid w:val="00D74D3E"/>
    <w:rsid w:val="00D75225"/>
    <w:rsid w:val="00D75CCD"/>
    <w:rsid w:val="00D806D0"/>
    <w:rsid w:val="00D80770"/>
    <w:rsid w:val="00D86C80"/>
    <w:rsid w:val="00D90076"/>
    <w:rsid w:val="00D90430"/>
    <w:rsid w:val="00D910D3"/>
    <w:rsid w:val="00D914F6"/>
    <w:rsid w:val="00D92055"/>
    <w:rsid w:val="00D923D1"/>
    <w:rsid w:val="00D943CE"/>
    <w:rsid w:val="00D9554A"/>
    <w:rsid w:val="00D95B65"/>
    <w:rsid w:val="00D9748A"/>
    <w:rsid w:val="00DA00A5"/>
    <w:rsid w:val="00DA0A92"/>
    <w:rsid w:val="00DA0E8D"/>
    <w:rsid w:val="00DA2AD4"/>
    <w:rsid w:val="00DA4CD3"/>
    <w:rsid w:val="00DA58DB"/>
    <w:rsid w:val="00DB0B0F"/>
    <w:rsid w:val="00DB0EC0"/>
    <w:rsid w:val="00DB1062"/>
    <w:rsid w:val="00DB2F88"/>
    <w:rsid w:val="00DB318C"/>
    <w:rsid w:val="00DB4FD7"/>
    <w:rsid w:val="00DC4089"/>
    <w:rsid w:val="00DC4C68"/>
    <w:rsid w:val="00DD0061"/>
    <w:rsid w:val="00DD18E7"/>
    <w:rsid w:val="00DD4542"/>
    <w:rsid w:val="00DD455E"/>
    <w:rsid w:val="00DD5C48"/>
    <w:rsid w:val="00DD7C60"/>
    <w:rsid w:val="00DE1210"/>
    <w:rsid w:val="00DE1479"/>
    <w:rsid w:val="00DE31E8"/>
    <w:rsid w:val="00DE4603"/>
    <w:rsid w:val="00DF1248"/>
    <w:rsid w:val="00DF4815"/>
    <w:rsid w:val="00DF5716"/>
    <w:rsid w:val="00E0056D"/>
    <w:rsid w:val="00E010D5"/>
    <w:rsid w:val="00E02C51"/>
    <w:rsid w:val="00E0359C"/>
    <w:rsid w:val="00E03D2C"/>
    <w:rsid w:val="00E03EFD"/>
    <w:rsid w:val="00E06768"/>
    <w:rsid w:val="00E067CC"/>
    <w:rsid w:val="00E10155"/>
    <w:rsid w:val="00E1086F"/>
    <w:rsid w:val="00E121BB"/>
    <w:rsid w:val="00E132CC"/>
    <w:rsid w:val="00E15ACA"/>
    <w:rsid w:val="00E243E4"/>
    <w:rsid w:val="00E30115"/>
    <w:rsid w:val="00E3328B"/>
    <w:rsid w:val="00E35626"/>
    <w:rsid w:val="00E37A5A"/>
    <w:rsid w:val="00E451F1"/>
    <w:rsid w:val="00E461BD"/>
    <w:rsid w:val="00E4765D"/>
    <w:rsid w:val="00E53E2E"/>
    <w:rsid w:val="00E55F0D"/>
    <w:rsid w:val="00E5746E"/>
    <w:rsid w:val="00E602BF"/>
    <w:rsid w:val="00E60E79"/>
    <w:rsid w:val="00E6141E"/>
    <w:rsid w:val="00E628B3"/>
    <w:rsid w:val="00E62A2D"/>
    <w:rsid w:val="00E63729"/>
    <w:rsid w:val="00E71E78"/>
    <w:rsid w:val="00E74652"/>
    <w:rsid w:val="00E74888"/>
    <w:rsid w:val="00E76654"/>
    <w:rsid w:val="00E76A79"/>
    <w:rsid w:val="00E76BB1"/>
    <w:rsid w:val="00E772E1"/>
    <w:rsid w:val="00E81578"/>
    <w:rsid w:val="00E86DE5"/>
    <w:rsid w:val="00E90221"/>
    <w:rsid w:val="00E93890"/>
    <w:rsid w:val="00E952F5"/>
    <w:rsid w:val="00E95653"/>
    <w:rsid w:val="00EA0F23"/>
    <w:rsid w:val="00EA159A"/>
    <w:rsid w:val="00EA1924"/>
    <w:rsid w:val="00EA2887"/>
    <w:rsid w:val="00EA5D30"/>
    <w:rsid w:val="00EB20C3"/>
    <w:rsid w:val="00EB3067"/>
    <w:rsid w:val="00EB34B2"/>
    <w:rsid w:val="00EB56F6"/>
    <w:rsid w:val="00EB5A7A"/>
    <w:rsid w:val="00EB718A"/>
    <w:rsid w:val="00EB7B58"/>
    <w:rsid w:val="00EC1366"/>
    <w:rsid w:val="00EC4661"/>
    <w:rsid w:val="00EC49E0"/>
    <w:rsid w:val="00EC49FE"/>
    <w:rsid w:val="00EC625A"/>
    <w:rsid w:val="00ED0C1F"/>
    <w:rsid w:val="00ED0FD6"/>
    <w:rsid w:val="00ED117E"/>
    <w:rsid w:val="00ED16CA"/>
    <w:rsid w:val="00ED722C"/>
    <w:rsid w:val="00EE5F93"/>
    <w:rsid w:val="00EE60B3"/>
    <w:rsid w:val="00EE6B50"/>
    <w:rsid w:val="00EE7668"/>
    <w:rsid w:val="00EF1757"/>
    <w:rsid w:val="00EF2831"/>
    <w:rsid w:val="00EF2AAC"/>
    <w:rsid w:val="00EF6085"/>
    <w:rsid w:val="00F01185"/>
    <w:rsid w:val="00F02044"/>
    <w:rsid w:val="00F02351"/>
    <w:rsid w:val="00F02E25"/>
    <w:rsid w:val="00F0416E"/>
    <w:rsid w:val="00F04F23"/>
    <w:rsid w:val="00F07250"/>
    <w:rsid w:val="00F109A0"/>
    <w:rsid w:val="00F118A9"/>
    <w:rsid w:val="00F11DD7"/>
    <w:rsid w:val="00F127F2"/>
    <w:rsid w:val="00F17F8F"/>
    <w:rsid w:val="00F215A7"/>
    <w:rsid w:val="00F238CF"/>
    <w:rsid w:val="00F255A0"/>
    <w:rsid w:val="00F27C9B"/>
    <w:rsid w:val="00F333E7"/>
    <w:rsid w:val="00F43B13"/>
    <w:rsid w:val="00F44A1D"/>
    <w:rsid w:val="00F45095"/>
    <w:rsid w:val="00F470AC"/>
    <w:rsid w:val="00F47619"/>
    <w:rsid w:val="00F52C4F"/>
    <w:rsid w:val="00F5453D"/>
    <w:rsid w:val="00F545AF"/>
    <w:rsid w:val="00F57B22"/>
    <w:rsid w:val="00F60594"/>
    <w:rsid w:val="00F60683"/>
    <w:rsid w:val="00F60733"/>
    <w:rsid w:val="00F62F50"/>
    <w:rsid w:val="00F64726"/>
    <w:rsid w:val="00F671CC"/>
    <w:rsid w:val="00F675D7"/>
    <w:rsid w:val="00F7549E"/>
    <w:rsid w:val="00F7773F"/>
    <w:rsid w:val="00F80F7F"/>
    <w:rsid w:val="00F8203D"/>
    <w:rsid w:val="00F8263B"/>
    <w:rsid w:val="00F83E8F"/>
    <w:rsid w:val="00F84031"/>
    <w:rsid w:val="00F84843"/>
    <w:rsid w:val="00F85296"/>
    <w:rsid w:val="00F852BA"/>
    <w:rsid w:val="00F85844"/>
    <w:rsid w:val="00F85C2C"/>
    <w:rsid w:val="00F879BB"/>
    <w:rsid w:val="00F87F3F"/>
    <w:rsid w:val="00F92145"/>
    <w:rsid w:val="00F9227E"/>
    <w:rsid w:val="00F9229F"/>
    <w:rsid w:val="00F92BD9"/>
    <w:rsid w:val="00F9790B"/>
    <w:rsid w:val="00F97A64"/>
    <w:rsid w:val="00FA0BB9"/>
    <w:rsid w:val="00FA150A"/>
    <w:rsid w:val="00FA1998"/>
    <w:rsid w:val="00FA5779"/>
    <w:rsid w:val="00FA7125"/>
    <w:rsid w:val="00FB0DE0"/>
    <w:rsid w:val="00FB22FC"/>
    <w:rsid w:val="00FB5788"/>
    <w:rsid w:val="00FB68ED"/>
    <w:rsid w:val="00FC0CE6"/>
    <w:rsid w:val="00FC10B2"/>
    <w:rsid w:val="00FC3EC7"/>
    <w:rsid w:val="00FC64B1"/>
    <w:rsid w:val="00FD06E6"/>
    <w:rsid w:val="00FD07BA"/>
    <w:rsid w:val="00FD19D4"/>
    <w:rsid w:val="00FD25C1"/>
    <w:rsid w:val="00FD4F21"/>
    <w:rsid w:val="00FD5171"/>
    <w:rsid w:val="00FD6A2D"/>
    <w:rsid w:val="00FD6DA2"/>
    <w:rsid w:val="00FD74C7"/>
    <w:rsid w:val="00FD7AED"/>
    <w:rsid w:val="00FE1108"/>
    <w:rsid w:val="00FE2253"/>
    <w:rsid w:val="00FE226B"/>
    <w:rsid w:val="00FE2FD7"/>
    <w:rsid w:val="00FE51BF"/>
    <w:rsid w:val="00FE63B7"/>
    <w:rsid w:val="00FF093F"/>
    <w:rsid w:val="00FF271A"/>
    <w:rsid w:val="00FF2FCE"/>
    <w:rsid w:val="00FF5A56"/>
    <w:rsid w:val="00FF69DA"/>
    <w:rsid w:val="0D74280B"/>
    <w:rsid w:val="0E5B6625"/>
    <w:rsid w:val="15995A08"/>
    <w:rsid w:val="1F5D2A66"/>
    <w:rsid w:val="222665A8"/>
    <w:rsid w:val="243418C8"/>
    <w:rsid w:val="25E31277"/>
    <w:rsid w:val="273B3EE6"/>
    <w:rsid w:val="386C12AB"/>
    <w:rsid w:val="40881039"/>
    <w:rsid w:val="5F133C22"/>
    <w:rsid w:val="62065328"/>
    <w:rsid w:val="6FBB4F23"/>
    <w:rsid w:val="7D395B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AD55AB-78E2-4AD0-B42D-F83714AB2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3"/>
    <w:uiPriority w:val="99"/>
    <w:semiHidden/>
    <w:unhideWhenUsed/>
    <w:qFormat/>
    <w:rPr>
      <w:b/>
      <w:bCs/>
    </w:rPr>
  </w:style>
  <w:style w:type="character" w:styleId="a8">
    <w:name w:val="annotation reference"/>
    <w:basedOn w:val="a0"/>
    <w:uiPriority w:val="99"/>
    <w:semiHidden/>
    <w:unhideWhenUsed/>
    <w:qFormat/>
    <w:rPr>
      <w:sz w:val="21"/>
      <w:szCs w:val="21"/>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paragraph" w:customStyle="1" w:styleId="005">
    <w:name w:val="005正文"/>
    <w:basedOn w:val="a"/>
    <w:link w:val="005Char"/>
    <w:qFormat/>
    <w:pPr>
      <w:spacing w:beforeLines="50" w:before="50" w:afterLines="50" w:after="50" w:line="360" w:lineRule="auto"/>
      <w:ind w:firstLineChars="200" w:firstLine="200"/>
    </w:pPr>
    <w:rPr>
      <w:sz w:val="24"/>
      <w:szCs w:val="22"/>
    </w:rPr>
  </w:style>
  <w:style w:type="character" w:customStyle="1" w:styleId="005Char">
    <w:name w:val="005正文 Char"/>
    <w:link w:val="005"/>
    <w:qFormat/>
    <w:rPr>
      <w:rFonts w:ascii="Times New Roman" w:eastAsia="宋体" w:hAnsi="Times New Roman" w:cs="Times New Roman"/>
      <w:sz w:val="24"/>
    </w:rPr>
  </w:style>
  <w:style w:type="paragraph" w:styleId="a9">
    <w:name w:val="List Paragraph"/>
    <w:basedOn w:val="a"/>
    <w:uiPriority w:val="34"/>
    <w:qFormat/>
    <w:pPr>
      <w:widowControl/>
      <w:ind w:firstLineChars="200" w:firstLine="420"/>
      <w:jc w:val="left"/>
    </w:pPr>
    <w:rPr>
      <w:rFonts w:ascii="宋体" w:hAnsi="宋体" w:cs="宋体"/>
      <w:kern w:val="0"/>
      <w:sz w:val="24"/>
      <w:szCs w:val="24"/>
    </w:rPr>
  </w:style>
  <w:style w:type="paragraph" w:customStyle="1" w:styleId="06">
    <w:name w:val="0招股6正文"/>
    <w:link w:val="06Char"/>
    <w:qFormat/>
    <w:pPr>
      <w:spacing w:beforeLines="50" w:before="156" w:afterLines="50" w:after="156" w:line="360" w:lineRule="auto"/>
      <w:ind w:firstLineChars="200" w:firstLine="480"/>
      <w:jc w:val="both"/>
    </w:pPr>
    <w:rPr>
      <w:rFonts w:eastAsiaTheme="minorEastAsia" w:cstheme="minorBidi"/>
      <w:kern w:val="2"/>
      <w:sz w:val="24"/>
      <w:szCs w:val="21"/>
    </w:rPr>
  </w:style>
  <w:style w:type="character" w:customStyle="1" w:styleId="06Char">
    <w:name w:val="0招股6正文 Char"/>
    <w:link w:val="06"/>
    <w:qFormat/>
    <w:rPr>
      <w:rFonts w:ascii="Times New Roman" w:hAnsi="Times New Roman"/>
      <w:sz w:val="24"/>
      <w:szCs w:val="21"/>
    </w:rPr>
  </w:style>
  <w:style w:type="character" w:customStyle="1" w:styleId="Char">
    <w:name w:val="批注文字 Char"/>
    <w:basedOn w:val="a0"/>
    <w:link w:val="a3"/>
    <w:uiPriority w:val="99"/>
    <w:semiHidden/>
    <w:qFormat/>
    <w:rPr>
      <w:rFonts w:ascii="Times New Roman" w:eastAsia="宋体" w:hAnsi="Times New Roman" w:cs="Times New Roman"/>
      <w:szCs w:val="20"/>
    </w:rPr>
  </w:style>
  <w:style w:type="character" w:customStyle="1" w:styleId="Char3">
    <w:name w:val="批注主题 Char"/>
    <w:basedOn w:val="Char"/>
    <w:link w:val="a7"/>
    <w:uiPriority w:val="99"/>
    <w:semiHidden/>
    <w:qFormat/>
    <w:rPr>
      <w:rFonts w:ascii="Times New Roman" w:eastAsia="宋体" w:hAnsi="Times New Roman" w:cs="Times New Roman"/>
      <w:b/>
      <w:bCs/>
      <w:szCs w:val="20"/>
    </w:rPr>
  </w:style>
  <w:style w:type="character" w:customStyle="1" w:styleId="Char0">
    <w:name w:val="批注框文本 Char"/>
    <w:basedOn w:val="a0"/>
    <w:link w:val="a4"/>
    <w:uiPriority w:val="99"/>
    <w:semiHidden/>
    <w:qFormat/>
    <w:rPr>
      <w:rFonts w:ascii="Times New Roman" w:eastAsia="宋体" w:hAnsi="Times New Roman" w:cs="Times New Roman"/>
      <w:sz w:val="18"/>
      <w:szCs w:val="18"/>
    </w:rPr>
  </w:style>
  <w:style w:type="character" w:customStyle="1" w:styleId="Aa">
    <w:name w:val="无 A"/>
    <w:semiHidden/>
    <w:qFormat/>
  </w:style>
  <w:style w:type="character" w:customStyle="1" w:styleId="fontstyle01">
    <w:name w:val="fontstyle01"/>
    <w:basedOn w:val="a0"/>
    <w:qFormat/>
    <w:rPr>
      <w:rFonts w:ascii="宋体" w:eastAsia="宋体" w:hAnsi="宋体" w:hint="eastAsia"/>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13</Pages>
  <Words>1583</Words>
  <Characters>9024</Characters>
  <Application>Microsoft Office Word</Application>
  <DocSecurity>0</DocSecurity>
  <Lines>75</Lines>
  <Paragraphs>21</Paragraphs>
  <ScaleCrop>false</ScaleCrop>
  <Company/>
  <LinksUpToDate>false</LinksUpToDate>
  <CharactersWithSpaces>10586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weiyao</dc:creator>
  <cp:lastModifiedBy>张晨</cp:lastModifiedBy>
  <cp:revision>6</cp:revision>
  <dcterms:created xsi:type="dcterms:W3CDTF">2024-03-04T08:06:00Z</dcterms:created>
  <dcterms:modified xsi:type="dcterms:W3CDTF">2026-09-18T09:48:00Z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54D9C104414448CB9EBBA3EA9663F3C5_13</vt:lpwstr>
  </property>
  <property fmtid="{D5CDD505-2E9C-101B-9397-08002B2CF9AE}" pid="4" name="KSOTemplateDocerSaveRecord">
    <vt:lpwstr>eyJoZGlkIjoiZWY3ZjMwZmYyYjZlYzFmMGQyYmU3MmM2MGMwZmY2NmUiLCJ1c2VySWQiOiIyMjg3NjQ0MjYifQ==</vt:lpwstr>
  </property>
</Properties>
</file>