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14E76" w14:textId="77777777" w:rsidR="00D3704D" w:rsidRPr="008F3177" w:rsidRDefault="00D3704D" w:rsidP="00871A26">
      <w:pPr>
        <w:spacing w:beforeLines="50" w:before="156" w:afterLines="50" w:after="156" w:line="400" w:lineRule="exact"/>
        <w:rPr>
          <w:rFonts w:ascii="TimesNewRoman" w:hAnsi="宋体"/>
          <w:b/>
          <w:sz w:val="24"/>
        </w:rPr>
      </w:pPr>
      <w:r w:rsidRPr="008F3177">
        <w:rPr>
          <w:rFonts w:ascii="TimesNewRoman" w:hAnsi="宋体" w:hint="eastAsia"/>
          <w:b/>
          <w:sz w:val="24"/>
        </w:rPr>
        <w:t>证券代码：</w:t>
      </w:r>
      <w:r w:rsidR="009D2D7D" w:rsidRPr="008F3177">
        <w:rPr>
          <w:rFonts w:ascii="TimesNewRoman" w:hAnsi="TimesNewRoman"/>
          <w:b/>
          <w:sz w:val="24"/>
        </w:rPr>
        <w:t>688499</w:t>
      </w:r>
      <w:r w:rsidRPr="008F3177">
        <w:rPr>
          <w:rFonts w:ascii="TimesNewRoman" w:hAnsi="TimesNewRoman" w:hint="eastAsia"/>
          <w:b/>
          <w:sz w:val="24"/>
        </w:rPr>
        <w:t xml:space="preserve">                                </w:t>
      </w:r>
      <w:r w:rsidR="008F3177" w:rsidRPr="008F3177">
        <w:rPr>
          <w:rFonts w:ascii="TimesNewRoman" w:hAnsi="TimesNewRoman"/>
          <w:b/>
          <w:sz w:val="24"/>
        </w:rPr>
        <w:t xml:space="preserve">     </w:t>
      </w:r>
      <w:r w:rsidRPr="008F3177">
        <w:rPr>
          <w:rFonts w:ascii="TimesNewRoman" w:hAnsi="宋体" w:hint="eastAsia"/>
          <w:b/>
          <w:sz w:val="24"/>
        </w:rPr>
        <w:t>证券简称：</w:t>
      </w:r>
      <w:proofErr w:type="gramStart"/>
      <w:r w:rsidR="009D2D7D" w:rsidRPr="008F3177">
        <w:rPr>
          <w:rFonts w:ascii="TimesNewRoman" w:hAnsi="宋体" w:hint="eastAsia"/>
          <w:b/>
          <w:sz w:val="24"/>
        </w:rPr>
        <w:t>利元亨</w:t>
      </w:r>
      <w:proofErr w:type="gramEnd"/>
    </w:p>
    <w:p w14:paraId="1B0BF9FC" w14:textId="77777777" w:rsidR="00C04DF9" w:rsidRDefault="009D2D7D" w:rsidP="00871A26">
      <w:pPr>
        <w:spacing w:beforeLines="100" w:before="312" w:afterLines="100" w:after="312" w:line="400" w:lineRule="exact"/>
        <w:jc w:val="center"/>
        <w:rPr>
          <w:rFonts w:ascii="TimesNewRoman" w:hAnsi="宋体"/>
          <w:b/>
          <w:sz w:val="32"/>
          <w:szCs w:val="32"/>
        </w:rPr>
      </w:pPr>
      <w:proofErr w:type="gramStart"/>
      <w:r>
        <w:rPr>
          <w:rFonts w:ascii="TimesNewRoman" w:hAnsi="宋体" w:hint="eastAsia"/>
          <w:b/>
          <w:sz w:val="32"/>
          <w:szCs w:val="32"/>
        </w:rPr>
        <w:t>广东利元亨</w:t>
      </w:r>
      <w:proofErr w:type="gramEnd"/>
      <w:r>
        <w:rPr>
          <w:rFonts w:ascii="TimesNewRoman" w:hAnsi="宋体" w:hint="eastAsia"/>
          <w:b/>
          <w:sz w:val="32"/>
          <w:szCs w:val="32"/>
        </w:rPr>
        <w:t>智能装备</w:t>
      </w:r>
      <w:r w:rsidR="00E83A63">
        <w:rPr>
          <w:rFonts w:ascii="TimesNewRoman" w:hAnsi="宋体" w:hint="eastAsia"/>
          <w:b/>
          <w:sz w:val="32"/>
          <w:szCs w:val="32"/>
        </w:rPr>
        <w:t>股份有限公司</w:t>
      </w:r>
    </w:p>
    <w:p w14:paraId="3581E85A" w14:textId="77777777" w:rsidR="00D3704D" w:rsidRPr="00943E94" w:rsidRDefault="00563647" w:rsidP="00871A26">
      <w:pPr>
        <w:spacing w:beforeLines="100" w:before="312" w:afterLines="100" w:after="312" w:line="400" w:lineRule="exact"/>
        <w:jc w:val="center"/>
        <w:rPr>
          <w:rFonts w:ascii="TimesNewRoman" w:hAnsi="TimesNewRoman" w:hint="eastAsia"/>
          <w:b/>
          <w:sz w:val="32"/>
          <w:szCs w:val="32"/>
        </w:rPr>
      </w:pPr>
      <w:r>
        <w:rPr>
          <w:rFonts w:ascii="TimesNewRoman" w:hAnsi="TimesNewRoman" w:hint="eastAsia"/>
          <w:b/>
          <w:sz w:val="32"/>
          <w:szCs w:val="32"/>
        </w:rPr>
        <w:t>投资者交流记录表</w:t>
      </w:r>
    </w:p>
    <w:p w14:paraId="53BB9A30" w14:textId="106AF2B1" w:rsidR="00D3704D" w:rsidRPr="00943E94" w:rsidRDefault="00D3704D" w:rsidP="00D3704D">
      <w:pPr>
        <w:spacing w:line="400" w:lineRule="exact"/>
        <w:rPr>
          <w:rFonts w:ascii="TimesNewRoman" w:hAnsi="TimesNewRoman" w:hint="eastAsia"/>
          <w:sz w:val="24"/>
        </w:rPr>
      </w:pPr>
      <w:r w:rsidRPr="00943E94">
        <w:rPr>
          <w:rFonts w:ascii="TimesNewRoman" w:hAnsi="TimesNewRoman" w:hint="eastAsia"/>
          <w:sz w:val="24"/>
        </w:rPr>
        <w:t xml:space="preserve">                    </w:t>
      </w:r>
      <w:r w:rsidR="009F518A">
        <w:rPr>
          <w:rFonts w:ascii="TimesNewRoman" w:hAnsi="TimesNewRoman" w:hint="eastAsia"/>
          <w:sz w:val="24"/>
        </w:rPr>
        <w:t xml:space="preserve">                               </w:t>
      </w:r>
      <w:r w:rsidRPr="00943E94">
        <w:rPr>
          <w:rFonts w:ascii="TimesNewRoman" w:hAnsi="TimesNewRoman" w:hint="eastAsia"/>
          <w:sz w:val="24"/>
        </w:rPr>
        <w:t xml:space="preserve"> </w:t>
      </w:r>
      <w:r w:rsidRPr="00943E94">
        <w:rPr>
          <w:rFonts w:ascii="TimesNewRoman" w:hAnsi="宋体" w:hint="eastAsia"/>
          <w:sz w:val="24"/>
        </w:rPr>
        <w:t>编号：</w:t>
      </w:r>
      <w:r w:rsidR="004D2728" w:rsidRPr="004D2728">
        <w:rPr>
          <w:rFonts w:ascii="TimesNewRoman" w:hAnsi="TimesNewRoman"/>
          <w:sz w:val="24"/>
        </w:rPr>
        <w:t>202</w:t>
      </w:r>
      <w:r w:rsidR="00051ACF">
        <w:rPr>
          <w:rFonts w:ascii="TimesNewRoman" w:hAnsi="TimesNewRoman"/>
          <w:sz w:val="24"/>
        </w:rPr>
        <w:t>6</w:t>
      </w:r>
      <w:r w:rsidR="009F518A">
        <w:rPr>
          <w:rFonts w:ascii="TimesNewRoman" w:hAnsi="TimesNewRoman" w:hint="eastAsia"/>
          <w:sz w:val="24"/>
        </w:rPr>
        <w:t>-</w:t>
      </w:r>
      <w:r w:rsidR="0072228C">
        <w:rPr>
          <w:rFonts w:ascii="TimesNewRoman" w:hAnsi="TimesNewRoman"/>
          <w:sz w:val="24"/>
        </w:rPr>
        <w:t>09</w:t>
      </w:r>
      <w:r w:rsidR="00327BC8" w:rsidRPr="004D2728">
        <w:rPr>
          <w:rFonts w:ascii="TimesNewRoman" w:hAnsi="TimesNewRoman"/>
          <w:sz w:val="24"/>
        </w:rPr>
        <w:t>00</w:t>
      </w:r>
      <w:r w:rsidR="009A3E6B">
        <w:rPr>
          <w:rFonts w:ascii="TimesNewRoman" w:hAnsi="TimesNewRoman"/>
          <w:sz w:val="24"/>
        </w:rPr>
        <w:t>3</w:t>
      </w:r>
    </w:p>
    <w:tbl>
      <w:tblPr>
        <w:tblW w:w="9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7470"/>
      </w:tblGrid>
      <w:tr w:rsidR="00D3704D" w:rsidRPr="0072228C" w14:paraId="706E4AAA" w14:textId="77777777" w:rsidTr="004C0998">
        <w:trPr>
          <w:trHeight w:val="2126"/>
          <w:jc w:val="center"/>
        </w:trPr>
        <w:tc>
          <w:tcPr>
            <w:tcW w:w="1555" w:type="dxa"/>
            <w:vAlign w:val="center"/>
          </w:tcPr>
          <w:p w14:paraId="5F1706F1" w14:textId="77777777" w:rsidR="00D3704D" w:rsidRPr="00943E94" w:rsidRDefault="00D3704D" w:rsidP="006C69C5">
            <w:pPr>
              <w:spacing w:line="480" w:lineRule="atLeast"/>
              <w:jc w:val="center"/>
              <w:rPr>
                <w:rFonts w:ascii="TimesNewRoman" w:hAnsi="TimesNewRoman" w:hint="eastAsia"/>
                <w:b/>
                <w:sz w:val="24"/>
              </w:rPr>
            </w:pPr>
            <w:r w:rsidRPr="00943E94">
              <w:rPr>
                <w:rFonts w:ascii="TimesNewRoman" w:hAnsi="宋体" w:hint="eastAsia"/>
                <w:b/>
                <w:sz w:val="24"/>
              </w:rPr>
              <w:t>投资者关系活动类别</w:t>
            </w:r>
          </w:p>
        </w:tc>
        <w:tc>
          <w:tcPr>
            <w:tcW w:w="7470" w:type="dxa"/>
            <w:tcBorders>
              <w:bottom w:val="single" w:sz="4" w:space="0" w:color="auto"/>
            </w:tcBorders>
          </w:tcPr>
          <w:p w14:paraId="11722DC9" w14:textId="77777777" w:rsidR="00D3704D" w:rsidRPr="00943E94" w:rsidRDefault="009D2D7D" w:rsidP="002749ED">
            <w:pPr>
              <w:spacing w:line="480" w:lineRule="atLeast"/>
              <w:rPr>
                <w:rFonts w:ascii="TimesNewRoman" w:hAnsi="TimesNewRoman" w:hint="eastAsia"/>
                <w:sz w:val="24"/>
              </w:rPr>
            </w:pPr>
            <w:r w:rsidRPr="00943E94">
              <w:rPr>
                <w:rFonts w:ascii="TimesNewRoman" w:hAnsi="TimesNewRoman" w:hint="eastAsia"/>
                <w:sz w:val="24"/>
              </w:rPr>
              <w:t>□</w:t>
            </w:r>
            <w:r w:rsidR="00D3704D" w:rsidRPr="00943E94">
              <w:rPr>
                <w:rFonts w:ascii="TimesNewRoman" w:hAnsi="宋体" w:hint="eastAsia"/>
                <w:sz w:val="24"/>
              </w:rPr>
              <w:t>特定对象调研</w:t>
            </w:r>
            <w:r w:rsidR="00337761">
              <w:rPr>
                <w:rFonts w:ascii="TimesNewRoman" w:hAnsi="TimesNewRoman" w:hint="eastAsia"/>
                <w:sz w:val="24"/>
              </w:rPr>
              <w:t xml:space="preserve">      </w:t>
            </w:r>
            <w:r w:rsidR="006F3FA6">
              <w:rPr>
                <w:rFonts w:ascii="TimesNewRoman" w:hAnsi="TimesNewRoman" w:hint="eastAsia"/>
                <w:sz w:val="24"/>
              </w:rPr>
              <w:t xml:space="preserve">  </w:t>
            </w:r>
            <w:r w:rsidR="00337761" w:rsidRPr="00943E94">
              <w:rPr>
                <w:rFonts w:ascii="TimesNewRoman" w:hAnsi="TimesNewRoman" w:hint="eastAsia"/>
                <w:sz w:val="24"/>
              </w:rPr>
              <w:t>□</w:t>
            </w:r>
            <w:r w:rsidR="00D3704D" w:rsidRPr="00943E94">
              <w:rPr>
                <w:rFonts w:ascii="TimesNewRoman" w:hAnsi="宋体" w:hint="eastAsia"/>
                <w:sz w:val="24"/>
              </w:rPr>
              <w:t>分析师会议</w:t>
            </w:r>
          </w:p>
          <w:p w14:paraId="64533083" w14:textId="4917B9B6" w:rsidR="00D3704D" w:rsidRPr="00943E94" w:rsidRDefault="00D3704D" w:rsidP="002749ED">
            <w:pPr>
              <w:spacing w:line="480" w:lineRule="atLeast"/>
              <w:rPr>
                <w:rFonts w:ascii="TimesNewRoman" w:hAnsi="TimesNewRoman" w:hint="eastAsia"/>
                <w:sz w:val="24"/>
              </w:rPr>
            </w:pPr>
            <w:r w:rsidRPr="00943E94">
              <w:rPr>
                <w:rFonts w:ascii="TimesNewRoman" w:hAnsi="TimesNewRoman" w:hint="eastAsia"/>
                <w:sz w:val="24"/>
              </w:rPr>
              <w:t>□</w:t>
            </w:r>
            <w:r w:rsidRPr="00943E94">
              <w:rPr>
                <w:rFonts w:ascii="TimesNewRoman" w:hAnsi="宋体" w:hint="eastAsia"/>
                <w:sz w:val="24"/>
              </w:rPr>
              <w:t>媒体采访</w:t>
            </w:r>
            <w:r w:rsidRPr="00943E94">
              <w:rPr>
                <w:rFonts w:ascii="TimesNewRoman" w:hAnsi="TimesNewRoman" w:hint="eastAsia"/>
                <w:sz w:val="24"/>
              </w:rPr>
              <w:t xml:space="preserve">            </w:t>
            </w:r>
            <w:r w:rsidR="009A3E6B" w:rsidRPr="00943E94">
              <w:rPr>
                <w:rFonts w:ascii="TimesNewRoman" w:hAnsi="TimesNewRoman" w:hint="eastAsia"/>
                <w:sz w:val="24"/>
              </w:rPr>
              <w:t>□</w:t>
            </w:r>
            <w:r w:rsidR="00B64417">
              <w:rPr>
                <w:rFonts w:ascii="TimesNewRoman" w:hAnsi="宋体" w:hint="eastAsia"/>
                <w:sz w:val="24"/>
              </w:rPr>
              <w:t>业绩</w:t>
            </w:r>
            <w:r w:rsidRPr="00943E94">
              <w:rPr>
                <w:rFonts w:ascii="TimesNewRoman" w:hAnsi="宋体" w:hint="eastAsia"/>
                <w:sz w:val="24"/>
              </w:rPr>
              <w:t>说明会</w:t>
            </w:r>
          </w:p>
          <w:p w14:paraId="66791024" w14:textId="77777777" w:rsidR="00D3704D" w:rsidRPr="00943E94" w:rsidRDefault="00D3704D" w:rsidP="002749ED">
            <w:pPr>
              <w:spacing w:line="480" w:lineRule="atLeast"/>
              <w:rPr>
                <w:rFonts w:ascii="TimesNewRoman" w:hAnsi="TimesNewRoman" w:hint="eastAsia"/>
                <w:sz w:val="24"/>
              </w:rPr>
            </w:pPr>
            <w:r w:rsidRPr="00943E94">
              <w:rPr>
                <w:rFonts w:ascii="TimesNewRoman" w:hAnsi="TimesNewRoman" w:hint="eastAsia"/>
                <w:sz w:val="24"/>
              </w:rPr>
              <w:t>□</w:t>
            </w:r>
            <w:r w:rsidRPr="00943E94">
              <w:rPr>
                <w:rFonts w:ascii="TimesNewRoman" w:hAnsi="宋体" w:hint="eastAsia"/>
                <w:sz w:val="24"/>
              </w:rPr>
              <w:t>新闻发布会</w:t>
            </w:r>
            <w:r w:rsidRPr="00943E94">
              <w:rPr>
                <w:rFonts w:ascii="TimesNewRoman" w:hAnsi="TimesNewRoman" w:hint="eastAsia"/>
                <w:sz w:val="24"/>
              </w:rPr>
              <w:t xml:space="preserve">          </w:t>
            </w:r>
            <w:r w:rsidRPr="00943E94">
              <w:rPr>
                <w:rFonts w:ascii="TimesNewRoman" w:hAnsi="TimesNewRoman" w:hint="eastAsia"/>
                <w:sz w:val="24"/>
              </w:rPr>
              <w:t>□</w:t>
            </w:r>
            <w:r w:rsidRPr="00943E94">
              <w:rPr>
                <w:rFonts w:ascii="TimesNewRoman" w:hAnsi="宋体" w:hint="eastAsia"/>
                <w:sz w:val="24"/>
              </w:rPr>
              <w:t>路演活动</w:t>
            </w:r>
          </w:p>
          <w:p w14:paraId="4D6D2D43" w14:textId="0EC5E2FE" w:rsidR="00D3704D" w:rsidRPr="00943E94" w:rsidRDefault="008B6696" w:rsidP="008C175B">
            <w:pPr>
              <w:tabs>
                <w:tab w:val="left" w:pos="3045"/>
                <w:tab w:val="center" w:pos="3199"/>
              </w:tabs>
              <w:spacing w:line="480" w:lineRule="atLeast"/>
              <w:rPr>
                <w:rFonts w:ascii="TimesNewRoman" w:hAnsi="TimesNewRoman" w:hint="eastAsia"/>
                <w:sz w:val="24"/>
              </w:rPr>
            </w:pPr>
            <w:r w:rsidRPr="00943E94">
              <w:rPr>
                <w:rFonts w:ascii="TimesNewRoman" w:hAnsi="TimesNewRoman" w:hint="eastAsia"/>
                <w:sz w:val="24"/>
              </w:rPr>
              <w:t>□</w:t>
            </w:r>
            <w:r w:rsidR="00563647">
              <w:rPr>
                <w:rFonts w:ascii="TimesNewRoman" w:hAnsi="宋体" w:hint="eastAsia"/>
                <w:sz w:val="24"/>
              </w:rPr>
              <w:t>现场参观</w:t>
            </w:r>
            <w:r w:rsidR="00292646">
              <w:rPr>
                <w:rFonts w:ascii="TimesNewRoman" w:hAnsi="TimesNewRoman" w:hint="eastAsia"/>
                <w:sz w:val="24"/>
              </w:rPr>
              <w:t xml:space="preserve"> </w:t>
            </w:r>
            <w:r w:rsidR="00292646">
              <w:rPr>
                <w:rFonts w:ascii="TimesNewRoman" w:hAnsi="TimesNewRoman"/>
                <w:sz w:val="24"/>
              </w:rPr>
              <w:t xml:space="preserve">           </w:t>
            </w:r>
            <w:r w:rsidR="00292646">
              <w:rPr>
                <w:rFonts w:ascii="宋体" w:hAnsi="宋体" w:hint="eastAsia"/>
                <w:sz w:val="24"/>
              </w:rPr>
              <w:t>■</w:t>
            </w:r>
            <w:r w:rsidR="0072228C">
              <w:rPr>
                <w:rFonts w:ascii="TimesNewRoman" w:hAnsi="TimesNewRoman" w:hint="eastAsia"/>
                <w:sz w:val="24"/>
              </w:rPr>
              <w:t>其他（</w:t>
            </w:r>
            <w:r w:rsidR="009A3E6B">
              <w:rPr>
                <w:rFonts w:ascii="TimesNewRoman" w:hAnsi="TimesNewRoman" w:hint="eastAsia"/>
                <w:sz w:val="24"/>
              </w:rPr>
              <w:t>电话会议</w:t>
            </w:r>
            <w:r w:rsidR="008C175B" w:rsidRPr="008C175B">
              <w:rPr>
                <w:rFonts w:ascii="TimesNewRoman" w:hAnsi="TimesNewRoman" w:hint="eastAsia"/>
                <w:sz w:val="24"/>
              </w:rPr>
              <w:t>）</w:t>
            </w:r>
            <w:r w:rsidR="00D3704D" w:rsidRPr="00943E94">
              <w:rPr>
                <w:rFonts w:ascii="TimesNewRoman" w:hAnsi="TimesNewRoman" w:hint="eastAsia"/>
                <w:sz w:val="24"/>
              </w:rPr>
              <w:t xml:space="preserve"> </w:t>
            </w:r>
          </w:p>
        </w:tc>
      </w:tr>
      <w:tr w:rsidR="00134783" w:rsidRPr="004973D8" w14:paraId="57560574" w14:textId="77777777" w:rsidTr="004C0998">
        <w:trPr>
          <w:trHeight w:val="2401"/>
          <w:jc w:val="center"/>
        </w:trPr>
        <w:tc>
          <w:tcPr>
            <w:tcW w:w="1555" w:type="dxa"/>
            <w:vAlign w:val="center"/>
          </w:tcPr>
          <w:p w14:paraId="5233481A" w14:textId="77777777" w:rsidR="00134783" w:rsidRPr="00943E94" w:rsidRDefault="00134783" w:rsidP="006C69C5">
            <w:pPr>
              <w:spacing w:line="480" w:lineRule="atLeast"/>
              <w:jc w:val="center"/>
              <w:rPr>
                <w:rFonts w:ascii="TimesNewRoman" w:hAnsi="TimesNewRoman" w:hint="eastAsia"/>
                <w:b/>
                <w:sz w:val="24"/>
              </w:rPr>
            </w:pPr>
            <w:bookmarkStart w:id="0" w:name="_Hlk203399294"/>
            <w:r w:rsidRPr="00943E94">
              <w:rPr>
                <w:rFonts w:ascii="TimesNewRoman" w:hAnsi="宋体" w:hint="eastAsia"/>
                <w:b/>
                <w:sz w:val="24"/>
              </w:rPr>
              <w:t>参与单位名称</w:t>
            </w:r>
          </w:p>
        </w:tc>
        <w:tc>
          <w:tcPr>
            <w:tcW w:w="7470" w:type="dxa"/>
          </w:tcPr>
          <w:p w14:paraId="0EB881BE" w14:textId="298B9752" w:rsidR="0072228C" w:rsidRPr="00BE6B1E" w:rsidRDefault="002F48BE" w:rsidP="00194303">
            <w:pPr>
              <w:spacing w:line="480" w:lineRule="atLeast"/>
              <w:rPr>
                <w:rFonts w:ascii="TimesNewRoman" w:hAnsi="TimesNewRoman" w:hint="eastAsia"/>
                <w:sz w:val="24"/>
              </w:rPr>
            </w:pPr>
            <w:r>
              <w:rPr>
                <w:rFonts w:eastAsiaTheme="minorEastAsia" w:hint="eastAsia"/>
                <w:kern w:val="0"/>
                <w:sz w:val="24"/>
                <w:szCs w:val="24"/>
              </w:rPr>
              <w:t>国联民生</w:t>
            </w:r>
            <w:r>
              <w:rPr>
                <w:rFonts w:eastAsiaTheme="minorEastAsia"/>
                <w:kern w:val="0"/>
                <w:sz w:val="24"/>
                <w:szCs w:val="24"/>
              </w:rPr>
              <w:t>证券、</w:t>
            </w:r>
            <w:r w:rsidR="00400575" w:rsidRPr="00400575">
              <w:rPr>
                <w:rFonts w:eastAsiaTheme="minorEastAsia" w:hint="eastAsia"/>
                <w:kern w:val="0"/>
                <w:sz w:val="24"/>
                <w:szCs w:val="24"/>
              </w:rPr>
              <w:t>国元基金、振兴嘉杰、青岛鹿秀、青岛国投、稳泰基金、宽裕资产、</w:t>
            </w:r>
            <w:proofErr w:type="gramStart"/>
            <w:r w:rsidR="00400575" w:rsidRPr="00400575">
              <w:rPr>
                <w:rFonts w:eastAsiaTheme="minorEastAsia" w:hint="eastAsia"/>
                <w:kern w:val="0"/>
                <w:sz w:val="24"/>
                <w:szCs w:val="24"/>
              </w:rPr>
              <w:t>贵源投资</w:t>
            </w:r>
            <w:proofErr w:type="gramEnd"/>
            <w:r w:rsidR="00400575" w:rsidRPr="00400575">
              <w:rPr>
                <w:rFonts w:eastAsiaTheme="minorEastAsia" w:hint="eastAsia"/>
                <w:kern w:val="0"/>
                <w:sz w:val="24"/>
                <w:szCs w:val="24"/>
              </w:rPr>
              <w:t>、</w:t>
            </w:r>
            <w:proofErr w:type="gramStart"/>
            <w:r w:rsidR="00400575" w:rsidRPr="00400575">
              <w:rPr>
                <w:rFonts w:eastAsiaTheme="minorEastAsia" w:hint="eastAsia"/>
                <w:kern w:val="0"/>
                <w:sz w:val="24"/>
                <w:szCs w:val="24"/>
              </w:rPr>
              <w:t>常州金投</w:t>
            </w:r>
            <w:proofErr w:type="gramEnd"/>
            <w:r w:rsidR="00400575" w:rsidRPr="00400575">
              <w:rPr>
                <w:rFonts w:eastAsiaTheme="minorEastAsia" w:hint="eastAsia"/>
                <w:kern w:val="0"/>
                <w:sz w:val="24"/>
                <w:szCs w:val="24"/>
              </w:rPr>
              <w:t>、山能资本、龙马资本、广州凯得、易米基金、天创资本、南方天辰、永</w:t>
            </w:r>
            <w:proofErr w:type="gramStart"/>
            <w:r w:rsidR="00400575" w:rsidRPr="00400575">
              <w:rPr>
                <w:rFonts w:eastAsiaTheme="minorEastAsia" w:hint="eastAsia"/>
                <w:kern w:val="0"/>
                <w:sz w:val="24"/>
                <w:szCs w:val="24"/>
              </w:rPr>
              <w:t>谐</w:t>
            </w:r>
            <w:proofErr w:type="gramEnd"/>
            <w:r w:rsidR="00400575" w:rsidRPr="00400575">
              <w:rPr>
                <w:rFonts w:eastAsiaTheme="minorEastAsia" w:hint="eastAsia"/>
                <w:kern w:val="0"/>
                <w:sz w:val="24"/>
                <w:szCs w:val="24"/>
              </w:rPr>
              <w:t>投资、前海岳瀚、</w:t>
            </w:r>
            <w:proofErr w:type="gramStart"/>
            <w:r w:rsidR="00400575" w:rsidRPr="00400575">
              <w:rPr>
                <w:rFonts w:eastAsiaTheme="minorEastAsia" w:hint="eastAsia"/>
                <w:kern w:val="0"/>
                <w:sz w:val="24"/>
                <w:szCs w:val="24"/>
              </w:rPr>
              <w:t>大兴华</w:t>
            </w:r>
            <w:proofErr w:type="gramEnd"/>
            <w:r w:rsidR="00400575" w:rsidRPr="00400575">
              <w:rPr>
                <w:rFonts w:eastAsiaTheme="minorEastAsia" w:hint="eastAsia"/>
                <w:kern w:val="0"/>
                <w:sz w:val="24"/>
                <w:szCs w:val="24"/>
              </w:rPr>
              <w:t>旗、江投资本、富弘荣</w:t>
            </w:r>
            <w:proofErr w:type="gramStart"/>
            <w:r w:rsidR="00400575" w:rsidRPr="00400575">
              <w:rPr>
                <w:rFonts w:eastAsiaTheme="minorEastAsia" w:hint="eastAsia"/>
                <w:kern w:val="0"/>
                <w:sz w:val="24"/>
                <w:szCs w:val="24"/>
              </w:rPr>
              <w:t>宸</w:t>
            </w:r>
            <w:proofErr w:type="gramEnd"/>
            <w:r w:rsidR="00400575" w:rsidRPr="00400575">
              <w:rPr>
                <w:rFonts w:eastAsiaTheme="minorEastAsia" w:hint="eastAsia"/>
                <w:kern w:val="0"/>
                <w:sz w:val="24"/>
                <w:szCs w:val="24"/>
              </w:rPr>
              <w:t>、</w:t>
            </w:r>
            <w:proofErr w:type="gramStart"/>
            <w:r w:rsidR="00400575" w:rsidRPr="00400575">
              <w:rPr>
                <w:rFonts w:eastAsiaTheme="minorEastAsia" w:hint="eastAsia"/>
                <w:kern w:val="0"/>
                <w:sz w:val="24"/>
                <w:szCs w:val="24"/>
              </w:rPr>
              <w:t>台州城</w:t>
            </w:r>
            <w:proofErr w:type="gramEnd"/>
            <w:r w:rsidR="00400575" w:rsidRPr="00400575">
              <w:rPr>
                <w:rFonts w:eastAsiaTheme="minorEastAsia" w:hint="eastAsia"/>
                <w:kern w:val="0"/>
                <w:sz w:val="24"/>
                <w:szCs w:val="24"/>
              </w:rPr>
              <w:t>投、岳瀚资产、重庆环保基金、梦</w:t>
            </w:r>
            <w:proofErr w:type="gramStart"/>
            <w:r w:rsidR="00400575" w:rsidRPr="00400575">
              <w:rPr>
                <w:rFonts w:eastAsiaTheme="minorEastAsia" w:hint="eastAsia"/>
                <w:kern w:val="0"/>
                <w:sz w:val="24"/>
                <w:szCs w:val="24"/>
              </w:rPr>
              <w:t>晗</w:t>
            </w:r>
            <w:proofErr w:type="gramEnd"/>
            <w:r w:rsidR="00400575" w:rsidRPr="00400575">
              <w:rPr>
                <w:rFonts w:eastAsiaTheme="minorEastAsia" w:hint="eastAsia"/>
                <w:kern w:val="0"/>
                <w:sz w:val="24"/>
                <w:szCs w:val="24"/>
              </w:rPr>
              <w:t>投资、新时代资本、红</w:t>
            </w:r>
            <w:proofErr w:type="gramStart"/>
            <w:r w:rsidR="00400575" w:rsidRPr="00400575">
              <w:rPr>
                <w:rFonts w:eastAsiaTheme="minorEastAsia" w:hint="eastAsia"/>
                <w:kern w:val="0"/>
                <w:sz w:val="24"/>
                <w:szCs w:val="24"/>
              </w:rPr>
              <w:t>猫资管</w:t>
            </w:r>
            <w:proofErr w:type="gramEnd"/>
            <w:r w:rsidR="00400575" w:rsidRPr="00400575">
              <w:rPr>
                <w:rFonts w:eastAsiaTheme="minorEastAsia" w:hint="eastAsia"/>
                <w:kern w:val="0"/>
                <w:sz w:val="24"/>
                <w:szCs w:val="24"/>
              </w:rPr>
              <w:t>、林</w:t>
            </w:r>
            <w:proofErr w:type="gramStart"/>
            <w:r w:rsidR="00400575" w:rsidRPr="00400575">
              <w:rPr>
                <w:rFonts w:eastAsiaTheme="minorEastAsia" w:hint="eastAsia"/>
                <w:kern w:val="0"/>
                <w:sz w:val="24"/>
                <w:szCs w:val="24"/>
              </w:rPr>
              <w:t>拙</w:t>
            </w:r>
            <w:proofErr w:type="gramEnd"/>
            <w:r w:rsidR="00400575" w:rsidRPr="00400575">
              <w:rPr>
                <w:rFonts w:eastAsiaTheme="minorEastAsia" w:hint="eastAsia"/>
                <w:kern w:val="0"/>
                <w:sz w:val="24"/>
                <w:szCs w:val="24"/>
              </w:rPr>
              <w:t>投资、东方嘉富、</w:t>
            </w:r>
            <w:proofErr w:type="gramStart"/>
            <w:r w:rsidR="00400575" w:rsidRPr="00400575">
              <w:rPr>
                <w:rFonts w:eastAsiaTheme="minorEastAsia" w:hint="eastAsia"/>
                <w:kern w:val="0"/>
                <w:sz w:val="24"/>
                <w:szCs w:val="24"/>
              </w:rPr>
              <w:t>固信投资</w:t>
            </w:r>
            <w:proofErr w:type="gramEnd"/>
            <w:r w:rsidR="00400575" w:rsidRPr="00400575">
              <w:rPr>
                <w:rFonts w:eastAsiaTheme="minorEastAsia" w:hint="eastAsia"/>
                <w:kern w:val="0"/>
                <w:sz w:val="24"/>
                <w:szCs w:val="24"/>
              </w:rPr>
              <w:t>、江西金控、山东泽润、财通基金、立华投资、浙江谦履、文泰基金、</w:t>
            </w:r>
            <w:proofErr w:type="gramStart"/>
            <w:r w:rsidR="00400575" w:rsidRPr="00400575">
              <w:rPr>
                <w:rFonts w:eastAsiaTheme="minorEastAsia" w:hint="eastAsia"/>
                <w:kern w:val="0"/>
                <w:sz w:val="24"/>
                <w:szCs w:val="24"/>
              </w:rPr>
              <w:t>象屿创</w:t>
            </w:r>
            <w:proofErr w:type="gramEnd"/>
            <w:r w:rsidR="00400575" w:rsidRPr="00400575">
              <w:rPr>
                <w:rFonts w:eastAsiaTheme="minorEastAsia" w:hint="eastAsia"/>
                <w:kern w:val="0"/>
                <w:sz w:val="24"/>
                <w:szCs w:val="24"/>
              </w:rPr>
              <w:t>投、</w:t>
            </w:r>
            <w:proofErr w:type="gramStart"/>
            <w:r w:rsidR="00400575" w:rsidRPr="00400575">
              <w:rPr>
                <w:rFonts w:eastAsiaTheme="minorEastAsia" w:hint="eastAsia"/>
                <w:kern w:val="0"/>
                <w:sz w:val="24"/>
                <w:szCs w:val="24"/>
              </w:rPr>
              <w:t>津融卓创</w:t>
            </w:r>
            <w:proofErr w:type="gramEnd"/>
            <w:r w:rsidR="00400575" w:rsidRPr="00400575">
              <w:rPr>
                <w:rFonts w:eastAsiaTheme="minorEastAsia" w:hint="eastAsia"/>
                <w:kern w:val="0"/>
                <w:sz w:val="24"/>
                <w:szCs w:val="24"/>
              </w:rPr>
              <w:t>、中船投资、中山创投、青岛城投、吉晟资本、</w:t>
            </w:r>
            <w:proofErr w:type="gramStart"/>
            <w:r w:rsidR="00400575" w:rsidRPr="00400575">
              <w:rPr>
                <w:rFonts w:eastAsiaTheme="minorEastAsia" w:hint="eastAsia"/>
                <w:kern w:val="0"/>
                <w:sz w:val="24"/>
                <w:szCs w:val="24"/>
              </w:rPr>
              <w:t>凯</w:t>
            </w:r>
            <w:proofErr w:type="gramEnd"/>
            <w:r w:rsidR="00400575" w:rsidRPr="00400575">
              <w:rPr>
                <w:rFonts w:eastAsiaTheme="minorEastAsia" w:hint="eastAsia"/>
                <w:kern w:val="0"/>
                <w:sz w:val="24"/>
                <w:szCs w:val="24"/>
              </w:rPr>
              <w:t>联资本、</w:t>
            </w:r>
            <w:proofErr w:type="gramStart"/>
            <w:r w:rsidR="00400575" w:rsidRPr="00400575">
              <w:rPr>
                <w:rFonts w:eastAsiaTheme="minorEastAsia" w:hint="eastAsia"/>
                <w:kern w:val="0"/>
                <w:sz w:val="24"/>
                <w:szCs w:val="24"/>
              </w:rPr>
              <w:t>涌津投资</w:t>
            </w:r>
            <w:proofErr w:type="gramEnd"/>
            <w:r w:rsidR="00400575" w:rsidRPr="00400575">
              <w:rPr>
                <w:rFonts w:eastAsiaTheme="minorEastAsia" w:hint="eastAsia"/>
                <w:kern w:val="0"/>
                <w:sz w:val="24"/>
                <w:szCs w:val="24"/>
              </w:rPr>
              <w:t>、</w:t>
            </w:r>
            <w:proofErr w:type="gramStart"/>
            <w:r w:rsidR="00400575" w:rsidRPr="00400575">
              <w:rPr>
                <w:rFonts w:eastAsiaTheme="minorEastAsia" w:hint="eastAsia"/>
                <w:kern w:val="0"/>
                <w:sz w:val="24"/>
                <w:szCs w:val="24"/>
              </w:rPr>
              <w:t>轻盐创投</w:t>
            </w:r>
            <w:proofErr w:type="gramEnd"/>
            <w:r w:rsidR="00400575" w:rsidRPr="00400575">
              <w:rPr>
                <w:rFonts w:eastAsiaTheme="minorEastAsia" w:hint="eastAsia"/>
                <w:kern w:val="0"/>
                <w:sz w:val="24"/>
                <w:szCs w:val="24"/>
              </w:rPr>
              <w:t>、陕西文投、财信证券、青创伯乐、国贸新能源、华富瑞兴、</w:t>
            </w:r>
            <w:proofErr w:type="gramStart"/>
            <w:r w:rsidR="00400575" w:rsidRPr="00400575">
              <w:rPr>
                <w:rFonts w:eastAsiaTheme="minorEastAsia" w:hint="eastAsia"/>
                <w:kern w:val="0"/>
                <w:sz w:val="24"/>
                <w:szCs w:val="24"/>
              </w:rPr>
              <w:t>海发产投</w:t>
            </w:r>
            <w:proofErr w:type="gramEnd"/>
            <w:r w:rsidR="00400575" w:rsidRPr="00400575">
              <w:rPr>
                <w:rFonts w:eastAsiaTheme="minorEastAsia" w:hint="eastAsia"/>
                <w:kern w:val="0"/>
                <w:sz w:val="24"/>
                <w:szCs w:val="24"/>
              </w:rPr>
              <w:t>、</w:t>
            </w:r>
            <w:proofErr w:type="gramStart"/>
            <w:r w:rsidR="00400575" w:rsidRPr="00400575">
              <w:rPr>
                <w:rFonts w:eastAsiaTheme="minorEastAsia" w:hint="eastAsia"/>
                <w:kern w:val="0"/>
                <w:sz w:val="24"/>
                <w:szCs w:val="24"/>
              </w:rPr>
              <w:t>君弘资产</w:t>
            </w:r>
            <w:proofErr w:type="gramEnd"/>
            <w:r w:rsidR="00400575" w:rsidRPr="00400575">
              <w:rPr>
                <w:rFonts w:eastAsiaTheme="minorEastAsia" w:hint="eastAsia"/>
                <w:kern w:val="0"/>
                <w:sz w:val="24"/>
                <w:szCs w:val="24"/>
              </w:rPr>
              <w:t>、</w:t>
            </w:r>
            <w:proofErr w:type="gramStart"/>
            <w:r w:rsidR="00400575" w:rsidRPr="00400575">
              <w:rPr>
                <w:rFonts w:eastAsiaTheme="minorEastAsia" w:hint="eastAsia"/>
                <w:kern w:val="0"/>
                <w:sz w:val="24"/>
                <w:szCs w:val="24"/>
              </w:rPr>
              <w:t>盈方得</w:t>
            </w:r>
            <w:proofErr w:type="gramEnd"/>
            <w:r w:rsidR="00400575" w:rsidRPr="00400575">
              <w:rPr>
                <w:rFonts w:eastAsiaTheme="minorEastAsia" w:hint="eastAsia"/>
                <w:kern w:val="0"/>
                <w:sz w:val="24"/>
                <w:szCs w:val="24"/>
              </w:rPr>
              <w:t>资本、湖南宇纳、海珠城发、第一创业自营、中和资本、</w:t>
            </w:r>
            <w:proofErr w:type="gramStart"/>
            <w:r w:rsidR="00400575" w:rsidRPr="00400575">
              <w:rPr>
                <w:rFonts w:eastAsiaTheme="minorEastAsia" w:hint="eastAsia"/>
                <w:kern w:val="0"/>
                <w:sz w:val="24"/>
                <w:szCs w:val="24"/>
              </w:rPr>
              <w:t>亿衍基金</w:t>
            </w:r>
            <w:proofErr w:type="gramEnd"/>
            <w:r w:rsidR="00400575" w:rsidRPr="00400575">
              <w:rPr>
                <w:rFonts w:eastAsiaTheme="minorEastAsia" w:hint="eastAsia"/>
                <w:kern w:val="0"/>
                <w:sz w:val="24"/>
                <w:szCs w:val="24"/>
              </w:rPr>
              <w:t>、</w:t>
            </w:r>
            <w:proofErr w:type="gramStart"/>
            <w:r w:rsidR="00400575" w:rsidRPr="00400575">
              <w:rPr>
                <w:rFonts w:eastAsiaTheme="minorEastAsia" w:hint="eastAsia"/>
                <w:kern w:val="0"/>
                <w:sz w:val="24"/>
                <w:szCs w:val="24"/>
              </w:rPr>
              <w:t>嘉融投资</w:t>
            </w:r>
            <w:proofErr w:type="gramEnd"/>
            <w:r w:rsidR="00400575" w:rsidRPr="00400575">
              <w:rPr>
                <w:rFonts w:eastAsiaTheme="minorEastAsia" w:hint="eastAsia"/>
                <w:kern w:val="0"/>
                <w:sz w:val="24"/>
                <w:szCs w:val="24"/>
              </w:rPr>
              <w:t>、</w:t>
            </w:r>
            <w:proofErr w:type="gramStart"/>
            <w:r w:rsidR="00400575" w:rsidRPr="00400575">
              <w:rPr>
                <w:rFonts w:eastAsiaTheme="minorEastAsia" w:hint="eastAsia"/>
                <w:kern w:val="0"/>
                <w:sz w:val="24"/>
                <w:szCs w:val="24"/>
              </w:rPr>
              <w:t>百盈基金</w:t>
            </w:r>
            <w:proofErr w:type="gramEnd"/>
            <w:r w:rsidR="00400575" w:rsidRPr="00400575">
              <w:rPr>
                <w:rFonts w:eastAsiaTheme="minorEastAsia" w:hint="eastAsia"/>
                <w:kern w:val="0"/>
                <w:sz w:val="24"/>
                <w:szCs w:val="24"/>
              </w:rPr>
              <w:t>、善成投资、广东能源基金、陕西新时代资本、中信自营、西南证券、国信自营、财通证券、惠州国投、东海基金、财</w:t>
            </w:r>
            <w:proofErr w:type="gramStart"/>
            <w:r w:rsidR="00400575" w:rsidRPr="00400575">
              <w:rPr>
                <w:rFonts w:eastAsiaTheme="minorEastAsia" w:hint="eastAsia"/>
                <w:kern w:val="0"/>
                <w:sz w:val="24"/>
                <w:szCs w:val="24"/>
              </w:rPr>
              <w:t>信产业</w:t>
            </w:r>
            <w:proofErr w:type="gramEnd"/>
            <w:r w:rsidR="00400575" w:rsidRPr="00400575">
              <w:rPr>
                <w:rFonts w:eastAsiaTheme="minorEastAsia" w:hint="eastAsia"/>
                <w:kern w:val="0"/>
                <w:sz w:val="24"/>
                <w:szCs w:val="24"/>
              </w:rPr>
              <w:t>基金、中船基金、粤科金融、宁苑资产、化雨频沾、国海证券、</w:t>
            </w:r>
            <w:proofErr w:type="gramStart"/>
            <w:r w:rsidR="00400575" w:rsidRPr="00400575">
              <w:rPr>
                <w:rFonts w:eastAsiaTheme="minorEastAsia" w:hint="eastAsia"/>
                <w:kern w:val="0"/>
                <w:sz w:val="24"/>
                <w:szCs w:val="24"/>
              </w:rPr>
              <w:t>北汽产投</w:t>
            </w:r>
            <w:proofErr w:type="gramEnd"/>
            <w:r w:rsidR="00400575" w:rsidRPr="00400575">
              <w:rPr>
                <w:rFonts w:eastAsiaTheme="minorEastAsia" w:hint="eastAsia"/>
                <w:kern w:val="0"/>
                <w:sz w:val="24"/>
                <w:szCs w:val="24"/>
              </w:rPr>
              <w:t>、</w:t>
            </w:r>
            <w:proofErr w:type="gramStart"/>
            <w:r w:rsidR="00400575" w:rsidRPr="00400575">
              <w:rPr>
                <w:rFonts w:eastAsiaTheme="minorEastAsia" w:hint="eastAsia"/>
                <w:kern w:val="0"/>
                <w:sz w:val="24"/>
                <w:szCs w:val="24"/>
              </w:rPr>
              <w:t>兖</w:t>
            </w:r>
            <w:proofErr w:type="gramEnd"/>
            <w:r w:rsidR="00400575" w:rsidRPr="00400575">
              <w:rPr>
                <w:rFonts w:eastAsiaTheme="minorEastAsia" w:hint="eastAsia"/>
                <w:kern w:val="0"/>
                <w:sz w:val="24"/>
                <w:szCs w:val="24"/>
              </w:rPr>
              <w:t>矿资本、</w:t>
            </w:r>
            <w:proofErr w:type="gramStart"/>
            <w:r w:rsidR="00400575" w:rsidRPr="00400575">
              <w:rPr>
                <w:rFonts w:eastAsiaTheme="minorEastAsia" w:hint="eastAsia"/>
                <w:kern w:val="0"/>
                <w:sz w:val="24"/>
                <w:szCs w:val="24"/>
              </w:rPr>
              <w:t>云投资</w:t>
            </w:r>
            <w:proofErr w:type="gramEnd"/>
            <w:r w:rsidR="00400575" w:rsidRPr="00400575">
              <w:rPr>
                <w:rFonts w:eastAsiaTheme="minorEastAsia" w:hint="eastAsia"/>
                <w:kern w:val="0"/>
                <w:sz w:val="24"/>
                <w:szCs w:val="24"/>
              </w:rPr>
              <w:t>本、华泰资产、积发基金、中文传媒蓝海、前海中船、达晨财智、国泰租赁、都宜基金、江西农发资本、银河投资、富国基金、德汇集团、徐工投资、</w:t>
            </w:r>
            <w:proofErr w:type="gramStart"/>
            <w:r w:rsidR="00400575" w:rsidRPr="00400575">
              <w:rPr>
                <w:rFonts w:eastAsiaTheme="minorEastAsia" w:hint="eastAsia"/>
                <w:kern w:val="0"/>
                <w:sz w:val="24"/>
                <w:szCs w:val="24"/>
              </w:rPr>
              <w:t>广杰投资</w:t>
            </w:r>
            <w:proofErr w:type="gramEnd"/>
            <w:r w:rsidR="005856CE" w:rsidRPr="00CF1847">
              <w:rPr>
                <w:rFonts w:ascii="TimesNewRoman" w:hAnsi="TimesNewRoman" w:hint="eastAsia"/>
                <w:b/>
                <w:sz w:val="24"/>
              </w:rPr>
              <w:t>（合计</w:t>
            </w:r>
            <w:r w:rsidR="00B37779">
              <w:rPr>
                <w:rFonts w:ascii="TimesNewRoman" w:hAnsi="TimesNewRoman"/>
                <w:b/>
                <w:sz w:val="24"/>
              </w:rPr>
              <w:t>90</w:t>
            </w:r>
            <w:r w:rsidR="00602ED8" w:rsidRPr="00CF1847">
              <w:rPr>
                <w:rFonts w:ascii="TimesNewRoman" w:hAnsi="TimesNewRoman" w:hint="eastAsia"/>
                <w:b/>
                <w:sz w:val="24"/>
              </w:rPr>
              <w:t>家机构，</w:t>
            </w:r>
            <w:r w:rsidR="00602ED8" w:rsidRPr="00CF1847">
              <w:rPr>
                <w:rFonts w:ascii="TimesNewRoman" w:hAnsi="TimesNewRoman"/>
                <w:b/>
                <w:sz w:val="24"/>
              </w:rPr>
              <w:t>96</w:t>
            </w:r>
            <w:r w:rsidR="005856CE" w:rsidRPr="00CF1847">
              <w:rPr>
                <w:rFonts w:ascii="TimesNewRoman" w:hAnsi="TimesNewRoman" w:hint="eastAsia"/>
                <w:b/>
                <w:sz w:val="24"/>
              </w:rPr>
              <w:t>位投资者参与交流）</w:t>
            </w:r>
            <w:r w:rsidR="00602ED8" w:rsidRPr="00CF1847">
              <w:rPr>
                <w:rFonts w:ascii="TimesNewRoman" w:hAnsi="TimesNewRoman" w:hint="eastAsia"/>
                <w:b/>
                <w:sz w:val="24"/>
              </w:rPr>
              <w:t>（以上排名不分先后）</w:t>
            </w:r>
          </w:p>
        </w:tc>
      </w:tr>
      <w:bookmarkEnd w:id="0"/>
      <w:tr w:rsidR="00D3704D" w:rsidRPr="00943E94" w14:paraId="64AE8026" w14:textId="77777777" w:rsidTr="004C0998">
        <w:trPr>
          <w:trHeight w:val="435"/>
          <w:jc w:val="center"/>
        </w:trPr>
        <w:tc>
          <w:tcPr>
            <w:tcW w:w="1555" w:type="dxa"/>
            <w:vAlign w:val="center"/>
          </w:tcPr>
          <w:p w14:paraId="1A1C0C28" w14:textId="77777777" w:rsidR="00D3704D" w:rsidRPr="00943E94" w:rsidRDefault="00D3704D" w:rsidP="006C69C5">
            <w:pPr>
              <w:spacing w:line="480" w:lineRule="atLeast"/>
              <w:jc w:val="center"/>
              <w:rPr>
                <w:rFonts w:ascii="TimesNewRoman" w:hAnsi="TimesNewRoman" w:hint="eastAsia"/>
                <w:b/>
                <w:sz w:val="24"/>
              </w:rPr>
            </w:pPr>
            <w:r w:rsidRPr="00943E94">
              <w:rPr>
                <w:rFonts w:ascii="TimesNewRoman" w:hAnsi="宋体" w:hint="eastAsia"/>
                <w:b/>
                <w:sz w:val="24"/>
              </w:rPr>
              <w:t>时间</w:t>
            </w:r>
          </w:p>
        </w:tc>
        <w:tc>
          <w:tcPr>
            <w:tcW w:w="7470" w:type="dxa"/>
          </w:tcPr>
          <w:p w14:paraId="410B2C47" w14:textId="2AAECC87" w:rsidR="00D3704D" w:rsidRPr="00864760" w:rsidRDefault="009E7DE3" w:rsidP="00602ED8">
            <w:pPr>
              <w:spacing w:line="480" w:lineRule="atLeast"/>
              <w:jc w:val="left"/>
              <w:rPr>
                <w:rFonts w:ascii="TimesNewRoman" w:eastAsiaTheme="minorEastAsia" w:hAnsi="TimesNewRoman" w:cs="Arial" w:hint="eastAsia"/>
                <w:color w:val="000000"/>
                <w:kern w:val="0"/>
                <w:sz w:val="24"/>
                <w:szCs w:val="24"/>
              </w:rPr>
            </w:pPr>
            <w:bookmarkStart w:id="1" w:name="OLE_LINK3"/>
            <w:bookmarkStart w:id="2" w:name="OLE_LINK4"/>
            <w:r w:rsidRPr="00864760">
              <w:rPr>
                <w:rFonts w:ascii="TimesNewRoman" w:eastAsiaTheme="minorEastAsia" w:hAnsi="TimesNewRoman" w:cs="Arial" w:hint="eastAsia"/>
                <w:color w:val="000000"/>
                <w:kern w:val="0"/>
                <w:sz w:val="24"/>
                <w:szCs w:val="24"/>
              </w:rPr>
              <w:t>2</w:t>
            </w:r>
            <w:r w:rsidRPr="00864760">
              <w:rPr>
                <w:rFonts w:ascii="TimesNewRoman" w:eastAsiaTheme="minorEastAsia" w:hAnsi="TimesNewRoman" w:cs="Arial"/>
                <w:color w:val="000000"/>
                <w:kern w:val="0"/>
                <w:sz w:val="24"/>
                <w:szCs w:val="24"/>
              </w:rPr>
              <w:t>02</w:t>
            </w:r>
            <w:r w:rsidR="00210C2A">
              <w:rPr>
                <w:rFonts w:ascii="TimesNewRoman" w:eastAsiaTheme="minorEastAsia" w:hAnsi="TimesNewRoman" w:cs="Arial"/>
                <w:color w:val="000000"/>
                <w:kern w:val="0"/>
                <w:sz w:val="24"/>
                <w:szCs w:val="24"/>
              </w:rPr>
              <w:t>6</w:t>
            </w:r>
            <w:r w:rsidRPr="00864760">
              <w:rPr>
                <w:rFonts w:ascii="TimesNewRoman" w:eastAsiaTheme="minorEastAsia" w:hAnsi="TimesNewRoman" w:cs="Arial" w:hint="eastAsia"/>
                <w:color w:val="000000"/>
                <w:kern w:val="0"/>
                <w:sz w:val="24"/>
                <w:szCs w:val="24"/>
              </w:rPr>
              <w:t>年</w:t>
            </w:r>
            <w:r w:rsidR="00C171EF">
              <w:rPr>
                <w:rFonts w:ascii="TimesNewRoman" w:eastAsiaTheme="minorEastAsia" w:hAnsi="TimesNewRoman" w:cs="Arial"/>
                <w:color w:val="000000"/>
                <w:kern w:val="0"/>
                <w:sz w:val="24"/>
                <w:szCs w:val="24"/>
              </w:rPr>
              <w:t>9</w:t>
            </w:r>
            <w:r w:rsidR="004C17CA" w:rsidRPr="00864760">
              <w:rPr>
                <w:rFonts w:ascii="TimesNewRoman" w:eastAsiaTheme="minorEastAsia" w:hAnsi="TimesNewRoman" w:cs="Arial" w:hint="eastAsia"/>
                <w:color w:val="000000"/>
                <w:kern w:val="0"/>
                <w:sz w:val="24"/>
                <w:szCs w:val="24"/>
              </w:rPr>
              <w:t>月</w:t>
            </w:r>
            <w:r w:rsidR="00C171EF">
              <w:rPr>
                <w:rFonts w:ascii="TimesNewRoman" w:eastAsiaTheme="minorEastAsia" w:hAnsi="TimesNewRoman" w:cs="Arial"/>
                <w:color w:val="000000"/>
                <w:kern w:val="0"/>
                <w:sz w:val="24"/>
                <w:szCs w:val="24"/>
              </w:rPr>
              <w:t>1</w:t>
            </w:r>
            <w:r w:rsidR="00602ED8">
              <w:rPr>
                <w:rFonts w:ascii="TimesNewRoman" w:eastAsiaTheme="minorEastAsia" w:hAnsi="TimesNewRoman" w:cs="Arial"/>
                <w:color w:val="000000"/>
                <w:kern w:val="0"/>
                <w:sz w:val="24"/>
                <w:szCs w:val="24"/>
              </w:rPr>
              <w:t>7</w:t>
            </w:r>
            <w:r w:rsidR="004C17CA" w:rsidRPr="00864760">
              <w:rPr>
                <w:rFonts w:ascii="TimesNewRoman" w:eastAsiaTheme="minorEastAsia" w:hAnsi="TimesNewRoman" w:cs="Arial" w:hint="eastAsia"/>
                <w:color w:val="000000"/>
                <w:kern w:val="0"/>
                <w:sz w:val="24"/>
                <w:szCs w:val="24"/>
              </w:rPr>
              <w:t>日</w:t>
            </w:r>
            <w:bookmarkEnd w:id="1"/>
            <w:bookmarkEnd w:id="2"/>
            <w:r w:rsidR="00B37779" w:rsidRPr="00B37779">
              <w:rPr>
                <w:rFonts w:ascii="TimesNewRoman" w:eastAsiaTheme="minorEastAsia" w:hAnsi="TimesNewRoman" w:cs="Arial" w:hint="eastAsia"/>
                <w:color w:val="000000"/>
                <w:kern w:val="0"/>
                <w:sz w:val="24"/>
                <w:szCs w:val="24"/>
              </w:rPr>
              <w:t>下午</w:t>
            </w:r>
            <w:r w:rsidR="00B37779" w:rsidRPr="00B37779">
              <w:rPr>
                <w:rFonts w:ascii="TimesNewRoman" w:eastAsiaTheme="minorEastAsia" w:hAnsi="TimesNewRoman" w:cs="Arial"/>
                <w:color w:val="000000"/>
                <w:kern w:val="0"/>
                <w:sz w:val="24"/>
                <w:szCs w:val="24"/>
              </w:rPr>
              <w:t>15</w:t>
            </w:r>
            <w:r w:rsidR="00B37779" w:rsidRPr="00B37779">
              <w:rPr>
                <w:rFonts w:ascii="TimesNewRoman" w:eastAsiaTheme="minorEastAsia" w:hAnsi="TimesNewRoman" w:cs="Arial" w:hint="eastAsia"/>
                <w:color w:val="000000"/>
                <w:kern w:val="0"/>
                <w:sz w:val="24"/>
                <w:szCs w:val="24"/>
              </w:rPr>
              <w:t>:</w:t>
            </w:r>
            <w:r w:rsidR="00B37779" w:rsidRPr="00B37779">
              <w:rPr>
                <w:rFonts w:ascii="TimesNewRoman" w:eastAsiaTheme="minorEastAsia" w:hAnsi="TimesNewRoman" w:cs="Arial"/>
                <w:color w:val="000000"/>
                <w:kern w:val="0"/>
                <w:sz w:val="24"/>
                <w:szCs w:val="24"/>
              </w:rPr>
              <w:t>00-16</w:t>
            </w:r>
            <w:r w:rsidR="00B37779" w:rsidRPr="00B37779">
              <w:rPr>
                <w:rFonts w:ascii="TimesNewRoman" w:eastAsiaTheme="minorEastAsia" w:hAnsi="TimesNewRoman" w:cs="Arial" w:hint="eastAsia"/>
                <w:color w:val="000000"/>
                <w:kern w:val="0"/>
                <w:sz w:val="24"/>
                <w:szCs w:val="24"/>
              </w:rPr>
              <w:t>:</w:t>
            </w:r>
            <w:r w:rsidR="00B37779" w:rsidRPr="00B37779">
              <w:rPr>
                <w:rFonts w:ascii="TimesNewRoman" w:eastAsiaTheme="minorEastAsia" w:hAnsi="TimesNewRoman" w:cs="Arial"/>
                <w:color w:val="000000"/>
                <w:kern w:val="0"/>
                <w:sz w:val="24"/>
                <w:szCs w:val="24"/>
              </w:rPr>
              <w:t>00</w:t>
            </w:r>
          </w:p>
        </w:tc>
      </w:tr>
      <w:tr w:rsidR="00D3704D" w:rsidRPr="00943E94" w14:paraId="14116D68" w14:textId="77777777" w:rsidTr="004C0998">
        <w:trPr>
          <w:trHeight w:val="513"/>
          <w:jc w:val="center"/>
        </w:trPr>
        <w:tc>
          <w:tcPr>
            <w:tcW w:w="1555" w:type="dxa"/>
            <w:vAlign w:val="center"/>
          </w:tcPr>
          <w:p w14:paraId="15772246" w14:textId="77777777" w:rsidR="00D3704D" w:rsidRPr="00943E94" w:rsidRDefault="00D3704D" w:rsidP="006C69C5">
            <w:pPr>
              <w:spacing w:line="480" w:lineRule="atLeast"/>
              <w:jc w:val="center"/>
              <w:rPr>
                <w:rFonts w:ascii="TimesNewRoman" w:hAnsi="TimesNewRoman" w:hint="eastAsia"/>
                <w:b/>
                <w:sz w:val="24"/>
              </w:rPr>
            </w:pPr>
            <w:r w:rsidRPr="00943E94">
              <w:rPr>
                <w:rFonts w:ascii="TimesNewRoman" w:hAnsi="宋体" w:hint="eastAsia"/>
                <w:b/>
                <w:sz w:val="24"/>
              </w:rPr>
              <w:lastRenderedPageBreak/>
              <w:t>地点</w:t>
            </w:r>
          </w:p>
        </w:tc>
        <w:tc>
          <w:tcPr>
            <w:tcW w:w="7470" w:type="dxa"/>
          </w:tcPr>
          <w:p w14:paraId="166AA38F" w14:textId="680F2D18" w:rsidR="00D3704D" w:rsidRPr="00943E94" w:rsidRDefault="00CE1111" w:rsidP="00894798">
            <w:pPr>
              <w:spacing w:line="480" w:lineRule="atLeast"/>
              <w:rPr>
                <w:rFonts w:ascii="TimesNewRoman" w:hAnsi="TimesNewRoman" w:hint="eastAsia"/>
                <w:sz w:val="24"/>
              </w:rPr>
            </w:pPr>
            <w:proofErr w:type="gramStart"/>
            <w:r>
              <w:rPr>
                <w:rFonts w:ascii="TimesNewRoman" w:hAnsi="TimesNewRoman" w:hint="eastAsia"/>
                <w:sz w:val="24"/>
              </w:rPr>
              <w:t>利元亨</w:t>
            </w:r>
            <w:proofErr w:type="gramEnd"/>
            <w:r>
              <w:rPr>
                <w:rFonts w:ascii="TimesNewRoman" w:hAnsi="TimesNewRoman" w:hint="eastAsia"/>
                <w:sz w:val="24"/>
              </w:rPr>
              <w:t>办公室</w:t>
            </w:r>
          </w:p>
        </w:tc>
      </w:tr>
      <w:tr w:rsidR="00D3704D" w:rsidRPr="00894798" w14:paraId="1390759D" w14:textId="77777777" w:rsidTr="00894798">
        <w:trPr>
          <w:trHeight w:val="1019"/>
          <w:jc w:val="center"/>
        </w:trPr>
        <w:tc>
          <w:tcPr>
            <w:tcW w:w="1555" w:type="dxa"/>
            <w:vAlign w:val="center"/>
          </w:tcPr>
          <w:p w14:paraId="7B9EFB0E" w14:textId="77777777" w:rsidR="00D3704D" w:rsidRPr="00943E94" w:rsidRDefault="00D3704D" w:rsidP="006C69C5">
            <w:pPr>
              <w:spacing w:line="480" w:lineRule="atLeast"/>
              <w:jc w:val="center"/>
              <w:rPr>
                <w:rFonts w:ascii="TimesNewRoman" w:hAnsi="TimesNewRoman" w:hint="eastAsia"/>
                <w:b/>
                <w:sz w:val="24"/>
              </w:rPr>
            </w:pPr>
            <w:r w:rsidRPr="00943E94">
              <w:rPr>
                <w:rFonts w:ascii="TimesNewRoman" w:hAnsi="宋体" w:hint="eastAsia"/>
                <w:b/>
                <w:sz w:val="24"/>
              </w:rPr>
              <w:t>上市公司接待人员姓名</w:t>
            </w:r>
          </w:p>
        </w:tc>
        <w:tc>
          <w:tcPr>
            <w:tcW w:w="7470" w:type="dxa"/>
          </w:tcPr>
          <w:p w14:paraId="6E7B9217" w14:textId="77777777" w:rsidR="004A7ECB" w:rsidRDefault="00AE7BA9" w:rsidP="004C0998">
            <w:pPr>
              <w:spacing w:line="480" w:lineRule="atLeast"/>
              <w:jc w:val="left"/>
              <w:rPr>
                <w:rFonts w:ascii="TimesNewRoman" w:hAnsi="宋体"/>
                <w:sz w:val="24"/>
              </w:rPr>
            </w:pPr>
            <w:proofErr w:type="gramStart"/>
            <w:r w:rsidRPr="00AE7BA9">
              <w:rPr>
                <w:rFonts w:ascii="TimesNewRoman" w:hAnsi="宋体" w:hint="eastAsia"/>
                <w:sz w:val="24"/>
              </w:rPr>
              <w:t>广东利元亨</w:t>
            </w:r>
            <w:proofErr w:type="gramEnd"/>
            <w:r w:rsidRPr="00AE7BA9">
              <w:rPr>
                <w:rFonts w:ascii="TimesNewRoman" w:hAnsi="宋体" w:hint="eastAsia"/>
                <w:sz w:val="24"/>
              </w:rPr>
              <w:t>智能装备股份有限公司</w:t>
            </w:r>
            <w:r w:rsidR="004973D8">
              <w:rPr>
                <w:rFonts w:ascii="TimesNewRoman" w:hAnsi="宋体" w:hint="eastAsia"/>
                <w:sz w:val="24"/>
              </w:rPr>
              <w:t>董事会秘书</w:t>
            </w:r>
            <w:r w:rsidRPr="00AE7BA9">
              <w:rPr>
                <w:rFonts w:ascii="TimesNewRoman" w:hAnsi="宋体" w:hint="eastAsia"/>
                <w:sz w:val="24"/>
              </w:rPr>
              <w:t xml:space="preserve"> </w:t>
            </w:r>
            <w:r w:rsidRPr="00AE7BA9">
              <w:rPr>
                <w:rFonts w:ascii="TimesNewRoman" w:hAnsi="宋体" w:hint="eastAsia"/>
                <w:sz w:val="24"/>
              </w:rPr>
              <w:t>陈振容</w:t>
            </w:r>
          </w:p>
          <w:p w14:paraId="391FC9E0" w14:textId="3B11657B" w:rsidR="00614DF1" w:rsidRPr="00894798" w:rsidRDefault="00894798" w:rsidP="004C0998">
            <w:pPr>
              <w:spacing w:line="480" w:lineRule="atLeast"/>
              <w:jc w:val="left"/>
              <w:rPr>
                <w:rFonts w:ascii="TimesNewRoman" w:hAnsi="宋体"/>
                <w:sz w:val="24"/>
              </w:rPr>
            </w:pPr>
            <w:r w:rsidRPr="00AE7BA9">
              <w:rPr>
                <w:rFonts w:ascii="TimesNewRoman" w:hAnsi="宋体" w:hint="eastAsia"/>
                <w:sz w:val="24"/>
              </w:rPr>
              <w:t>广东利元亨智能装备股份有限公司</w:t>
            </w:r>
            <w:r>
              <w:rPr>
                <w:rFonts w:ascii="TimesNewRoman" w:hAnsi="宋体" w:hint="eastAsia"/>
                <w:sz w:val="24"/>
              </w:rPr>
              <w:t>I</w:t>
            </w:r>
            <w:r>
              <w:rPr>
                <w:rFonts w:ascii="TimesNewRoman" w:hAnsi="宋体"/>
                <w:sz w:val="24"/>
              </w:rPr>
              <w:t>R</w:t>
            </w:r>
            <w:r w:rsidRPr="00AE7BA9">
              <w:rPr>
                <w:rFonts w:ascii="TimesNewRoman" w:hAnsi="宋体" w:hint="eastAsia"/>
                <w:sz w:val="24"/>
              </w:rPr>
              <w:t xml:space="preserve"> </w:t>
            </w:r>
            <w:r>
              <w:rPr>
                <w:rFonts w:ascii="TimesNewRoman" w:hAnsi="宋体" w:hint="eastAsia"/>
                <w:sz w:val="24"/>
              </w:rPr>
              <w:t>陈丽凡</w:t>
            </w:r>
          </w:p>
        </w:tc>
      </w:tr>
      <w:tr w:rsidR="00CC352C" w:rsidRPr="00943E94" w14:paraId="5259FD20" w14:textId="77777777" w:rsidTr="004C0998">
        <w:trPr>
          <w:trHeight w:val="706"/>
          <w:jc w:val="center"/>
        </w:trPr>
        <w:tc>
          <w:tcPr>
            <w:tcW w:w="1555" w:type="dxa"/>
            <w:vAlign w:val="center"/>
          </w:tcPr>
          <w:p w14:paraId="27FCB658" w14:textId="77777777" w:rsidR="00CC352C" w:rsidRPr="00943E94" w:rsidRDefault="00CC352C" w:rsidP="006C69C5">
            <w:pPr>
              <w:spacing w:line="480" w:lineRule="atLeast"/>
              <w:jc w:val="center"/>
              <w:rPr>
                <w:rFonts w:ascii="TimesNewRoman" w:hAnsi="宋体"/>
                <w:b/>
                <w:sz w:val="24"/>
              </w:rPr>
            </w:pPr>
            <w:r w:rsidRPr="00DE27EC">
              <w:rPr>
                <w:rFonts w:ascii="TimesNewRoman" w:hAnsi="宋体" w:hint="eastAsia"/>
                <w:b/>
                <w:sz w:val="24"/>
              </w:rPr>
              <w:t>投资者关系活动主要内容介绍</w:t>
            </w:r>
          </w:p>
        </w:tc>
        <w:tc>
          <w:tcPr>
            <w:tcW w:w="7470" w:type="dxa"/>
          </w:tcPr>
          <w:p w14:paraId="599D5DE1" w14:textId="04B7AC7E" w:rsidR="00F5219A" w:rsidRDefault="006C1C0E" w:rsidP="00194303">
            <w:pPr>
              <w:spacing w:line="360" w:lineRule="auto"/>
              <w:ind w:firstLineChars="100" w:firstLine="241"/>
              <w:rPr>
                <w:rFonts w:eastAsiaTheme="minorEastAsia"/>
                <w:b/>
                <w:sz w:val="24"/>
                <w:szCs w:val="24"/>
              </w:rPr>
            </w:pPr>
            <w:bookmarkStart w:id="3" w:name="OLE_LINK1"/>
            <w:bookmarkStart w:id="4" w:name="OLE_LINK2"/>
            <w:r w:rsidRPr="003A3EE9">
              <w:rPr>
                <w:rFonts w:eastAsiaTheme="minorEastAsia"/>
                <w:b/>
                <w:sz w:val="24"/>
                <w:szCs w:val="24"/>
              </w:rPr>
              <w:t>问题</w:t>
            </w:r>
            <w:proofErr w:type="gramStart"/>
            <w:r w:rsidRPr="003A3EE9">
              <w:rPr>
                <w:rFonts w:eastAsiaTheme="minorEastAsia"/>
                <w:b/>
                <w:sz w:val="24"/>
                <w:szCs w:val="24"/>
              </w:rPr>
              <w:t>一</w:t>
            </w:r>
            <w:proofErr w:type="gramEnd"/>
            <w:r w:rsidRPr="003A3EE9">
              <w:rPr>
                <w:rFonts w:eastAsiaTheme="minorEastAsia"/>
                <w:b/>
                <w:sz w:val="24"/>
                <w:szCs w:val="24"/>
              </w:rPr>
              <w:t>：</w:t>
            </w:r>
            <w:r w:rsidR="00335EAA" w:rsidRPr="00335EAA">
              <w:rPr>
                <w:rFonts w:eastAsiaTheme="minorEastAsia" w:hint="eastAsia"/>
                <w:b/>
                <w:sz w:val="24"/>
                <w:szCs w:val="24"/>
              </w:rPr>
              <w:t>上半年毛利率同比下降的原因？下半年毛利率怎么看？</w:t>
            </w:r>
          </w:p>
          <w:p w14:paraId="06045B07" w14:textId="0CB54B69" w:rsidR="008E353F" w:rsidRDefault="001B19D8" w:rsidP="00194303">
            <w:pPr>
              <w:spacing w:line="360" w:lineRule="auto"/>
              <w:ind w:firstLineChars="100" w:firstLine="240"/>
              <w:rPr>
                <w:rFonts w:eastAsiaTheme="minorEastAsia"/>
                <w:sz w:val="24"/>
                <w:szCs w:val="24"/>
              </w:rPr>
            </w:pPr>
            <w:r w:rsidRPr="00213B20">
              <w:rPr>
                <w:rFonts w:eastAsiaTheme="minorEastAsia"/>
                <w:sz w:val="24"/>
                <w:szCs w:val="24"/>
              </w:rPr>
              <w:t>答</w:t>
            </w:r>
            <w:bookmarkEnd w:id="3"/>
            <w:bookmarkEnd w:id="4"/>
            <w:r w:rsidR="00210C2A" w:rsidRPr="00213B20">
              <w:rPr>
                <w:rFonts w:eastAsiaTheme="minorEastAsia"/>
                <w:sz w:val="24"/>
                <w:szCs w:val="24"/>
              </w:rPr>
              <w:t>：</w:t>
            </w:r>
            <w:r w:rsidR="005C53A8" w:rsidRPr="005C53A8">
              <w:rPr>
                <w:rFonts w:eastAsiaTheme="minorEastAsia" w:hint="eastAsia"/>
                <w:sz w:val="24"/>
                <w:szCs w:val="24"/>
              </w:rPr>
              <w:t>上半年毛利率</w:t>
            </w:r>
            <w:r w:rsidR="005C53A8" w:rsidRPr="005C53A8">
              <w:rPr>
                <w:rFonts w:eastAsiaTheme="minorEastAsia" w:hint="eastAsia"/>
                <w:sz w:val="24"/>
                <w:szCs w:val="24"/>
              </w:rPr>
              <w:t>24.40%</w:t>
            </w:r>
            <w:r w:rsidR="005C53A8" w:rsidRPr="005C53A8">
              <w:rPr>
                <w:rFonts w:eastAsiaTheme="minorEastAsia" w:hint="eastAsia"/>
                <w:sz w:val="24"/>
                <w:szCs w:val="24"/>
              </w:rPr>
              <w:t>，同比有所下降，环比一季度基本持平。主要因动</w:t>
            </w:r>
            <w:r w:rsidR="005C53A8">
              <w:rPr>
                <w:rFonts w:eastAsiaTheme="minorEastAsia" w:hint="eastAsia"/>
                <w:sz w:val="24"/>
                <w:szCs w:val="24"/>
              </w:rPr>
              <w:t>力锂</w:t>
            </w:r>
            <w:proofErr w:type="gramStart"/>
            <w:r w:rsidR="005C53A8">
              <w:rPr>
                <w:rFonts w:eastAsiaTheme="minorEastAsia" w:hint="eastAsia"/>
                <w:sz w:val="24"/>
                <w:szCs w:val="24"/>
              </w:rPr>
              <w:t>电收入</w:t>
            </w:r>
            <w:proofErr w:type="gramEnd"/>
            <w:r w:rsidR="005C53A8">
              <w:rPr>
                <w:rFonts w:eastAsiaTheme="minorEastAsia" w:hint="eastAsia"/>
                <w:sz w:val="24"/>
                <w:szCs w:val="24"/>
              </w:rPr>
              <w:t>占比提升，以及部分战略客户首台套、新机型前期投入较大</w:t>
            </w:r>
            <w:r w:rsidR="005C53A8" w:rsidRPr="005C53A8">
              <w:rPr>
                <w:rFonts w:eastAsiaTheme="minorEastAsia" w:hint="eastAsia"/>
                <w:sz w:val="24"/>
                <w:szCs w:val="24"/>
              </w:rPr>
              <w:t>。公司将努力提升毛利率水平，主要通过以下路径实现：一是技术积累与平台化能力，依托研发架构提升设备标准化、模块化水平，缩短项目周期，上半年公司维持稳定的研发资源投入，上半年研发投入</w:t>
            </w:r>
            <w:r w:rsidR="005C53A8" w:rsidRPr="005C53A8">
              <w:rPr>
                <w:rFonts w:eastAsiaTheme="minorEastAsia" w:hint="eastAsia"/>
                <w:sz w:val="24"/>
                <w:szCs w:val="24"/>
              </w:rPr>
              <w:t>1.98</w:t>
            </w:r>
            <w:r w:rsidR="005C53A8" w:rsidRPr="005C53A8">
              <w:rPr>
                <w:rFonts w:eastAsiaTheme="minorEastAsia" w:hint="eastAsia"/>
                <w:sz w:val="24"/>
                <w:szCs w:val="24"/>
              </w:rPr>
              <w:t>亿元，同比增长</w:t>
            </w:r>
            <w:r w:rsidR="005C53A8" w:rsidRPr="005C53A8">
              <w:rPr>
                <w:rFonts w:eastAsiaTheme="minorEastAsia" w:hint="eastAsia"/>
                <w:sz w:val="24"/>
                <w:szCs w:val="24"/>
              </w:rPr>
              <w:t>26.52%</w:t>
            </w:r>
            <w:r w:rsidR="005C53A8" w:rsidRPr="005C53A8">
              <w:rPr>
                <w:rFonts w:eastAsiaTheme="minorEastAsia" w:hint="eastAsia"/>
                <w:sz w:val="24"/>
                <w:szCs w:val="24"/>
              </w:rPr>
              <w:t>，</w:t>
            </w:r>
            <w:proofErr w:type="gramStart"/>
            <w:r w:rsidR="005C53A8" w:rsidRPr="005C53A8">
              <w:rPr>
                <w:rFonts w:eastAsiaTheme="minorEastAsia" w:hint="eastAsia"/>
                <w:sz w:val="24"/>
                <w:szCs w:val="24"/>
              </w:rPr>
              <w:t>占营收</w:t>
            </w:r>
            <w:proofErr w:type="gramEnd"/>
            <w:r w:rsidR="005C53A8" w:rsidRPr="005C53A8">
              <w:rPr>
                <w:rFonts w:eastAsiaTheme="minorEastAsia" w:hint="eastAsia"/>
                <w:sz w:val="24"/>
                <w:szCs w:val="24"/>
              </w:rPr>
              <w:t>比例</w:t>
            </w:r>
            <w:r w:rsidR="005C53A8" w:rsidRPr="005C53A8">
              <w:rPr>
                <w:rFonts w:eastAsiaTheme="minorEastAsia" w:hint="eastAsia"/>
                <w:sz w:val="24"/>
                <w:szCs w:val="24"/>
              </w:rPr>
              <w:t>10.09%</w:t>
            </w:r>
            <w:r w:rsidR="005C53A8" w:rsidRPr="005C53A8">
              <w:rPr>
                <w:rFonts w:eastAsiaTheme="minorEastAsia" w:hint="eastAsia"/>
                <w:sz w:val="24"/>
                <w:szCs w:val="24"/>
              </w:rPr>
              <w:t>，为技术迭代与平台化建设提供支撑；二是持续降本增效，完善项目全周期成本管控体系，优化低效订单结构，依托集中采购</w:t>
            </w:r>
            <w:bookmarkStart w:id="5" w:name="_GoBack"/>
            <w:bookmarkEnd w:id="5"/>
            <w:r w:rsidR="005C53A8" w:rsidRPr="005C53A8">
              <w:rPr>
                <w:rFonts w:eastAsiaTheme="minorEastAsia" w:hint="eastAsia"/>
                <w:sz w:val="24"/>
                <w:szCs w:val="24"/>
              </w:rPr>
              <w:t>、组织架构精简及人均产值考核实现刚性控费；三是海外业务拓展，完善本地化交付服务体系，提升海外订单转化效率。</w:t>
            </w:r>
          </w:p>
          <w:p w14:paraId="61F3C7EB" w14:textId="77777777" w:rsidR="004A6272" w:rsidRDefault="004A6272" w:rsidP="00194303">
            <w:pPr>
              <w:spacing w:line="276" w:lineRule="auto"/>
              <w:ind w:firstLineChars="100" w:firstLine="240"/>
              <w:rPr>
                <w:rFonts w:eastAsiaTheme="minorEastAsia"/>
                <w:sz w:val="24"/>
                <w:szCs w:val="24"/>
              </w:rPr>
            </w:pPr>
          </w:p>
          <w:p w14:paraId="0CB73701" w14:textId="6BCE5824" w:rsidR="003E4B12" w:rsidRPr="003E4B12" w:rsidRDefault="003E4B12" w:rsidP="00194303">
            <w:pPr>
              <w:spacing w:line="360" w:lineRule="auto"/>
              <w:ind w:firstLineChars="100" w:firstLine="241"/>
              <w:rPr>
                <w:rFonts w:eastAsiaTheme="minorEastAsia"/>
                <w:b/>
                <w:sz w:val="24"/>
                <w:szCs w:val="24"/>
              </w:rPr>
            </w:pPr>
            <w:r w:rsidRPr="003E4B12">
              <w:rPr>
                <w:rFonts w:eastAsiaTheme="minorEastAsia" w:hint="eastAsia"/>
                <w:b/>
                <w:sz w:val="24"/>
                <w:szCs w:val="24"/>
              </w:rPr>
              <w:t>问题二：</w:t>
            </w:r>
            <w:r w:rsidR="00677219" w:rsidRPr="00677219">
              <w:rPr>
                <w:rFonts w:eastAsiaTheme="minorEastAsia" w:hint="eastAsia"/>
                <w:b/>
                <w:sz w:val="24"/>
                <w:szCs w:val="24"/>
              </w:rPr>
              <w:t>锂电新签订单及未来展望？</w:t>
            </w:r>
          </w:p>
          <w:p w14:paraId="6401872C" w14:textId="31BE85DC" w:rsidR="002F436F" w:rsidRDefault="00CF0738" w:rsidP="00194303">
            <w:pPr>
              <w:spacing w:line="360" w:lineRule="auto"/>
              <w:ind w:firstLineChars="100" w:firstLine="240"/>
              <w:rPr>
                <w:rFonts w:eastAsiaTheme="minorEastAsia"/>
                <w:sz w:val="24"/>
                <w:szCs w:val="24"/>
              </w:rPr>
            </w:pPr>
            <w:r>
              <w:rPr>
                <w:rFonts w:eastAsiaTheme="minorEastAsia" w:hint="eastAsia"/>
                <w:sz w:val="24"/>
                <w:szCs w:val="24"/>
              </w:rPr>
              <w:t>答：</w:t>
            </w:r>
            <w:r w:rsidR="00677219" w:rsidRPr="00677219">
              <w:rPr>
                <w:rFonts w:eastAsiaTheme="minorEastAsia" w:hint="eastAsia"/>
                <w:sz w:val="24"/>
                <w:szCs w:val="24"/>
              </w:rPr>
              <w:t>截至</w:t>
            </w:r>
            <w:r w:rsidR="00677219" w:rsidRPr="00677219">
              <w:rPr>
                <w:rFonts w:eastAsiaTheme="minorEastAsia" w:hint="eastAsia"/>
                <w:sz w:val="24"/>
                <w:szCs w:val="24"/>
              </w:rPr>
              <w:t>2026</w:t>
            </w:r>
            <w:r w:rsidR="00677219" w:rsidRPr="00677219">
              <w:rPr>
                <w:rFonts w:eastAsiaTheme="minorEastAsia" w:hint="eastAsia"/>
                <w:sz w:val="24"/>
                <w:szCs w:val="24"/>
              </w:rPr>
              <w:t>年</w:t>
            </w:r>
            <w:r w:rsidR="00677219" w:rsidRPr="00677219">
              <w:rPr>
                <w:rFonts w:eastAsiaTheme="minorEastAsia" w:hint="eastAsia"/>
                <w:sz w:val="24"/>
                <w:szCs w:val="24"/>
              </w:rPr>
              <w:t>6</w:t>
            </w:r>
            <w:r w:rsidR="00677219" w:rsidRPr="00677219">
              <w:rPr>
                <w:rFonts w:eastAsiaTheme="minorEastAsia" w:hint="eastAsia"/>
                <w:sz w:val="24"/>
                <w:szCs w:val="24"/>
              </w:rPr>
              <w:t>月末，公司在手</w:t>
            </w:r>
            <w:proofErr w:type="gramStart"/>
            <w:r w:rsidR="00677219" w:rsidRPr="00677219">
              <w:rPr>
                <w:rFonts w:eastAsiaTheme="minorEastAsia" w:hint="eastAsia"/>
                <w:sz w:val="24"/>
                <w:szCs w:val="24"/>
              </w:rPr>
              <w:t>订单超</w:t>
            </w:r>
            <w:proofErr w:type="gramEnd"/>
            <w:r w:rsidR="00677219" w:rsidRPr="00677219">
              <w:rPr>
                <w:rFonts w:eastAsiaTheme="minorEastAsia" w:hint="eastAsia"/>
                <w:sz w:val="24"/>
                <w:szCs w:val="24"/>
              </w:rPr>
              <w:t>50</w:t>
            </w:r>
            <w:r w:rsidR="00677219" w:rsidRPr="00677219">
              <w:rPr>
                <w:rFonts w:eastAsiaTheme="minorEastAsia" w:hint="eastAsia"/>
                <w:sz w:val="24"/>
                <w:szCs w:val="24"/>
              </w:rPr>
              <w:t>亿元，其中</w:t>
            </w:r>
            <w:proofErr w:type="gramStart"/>
            <w:r w:rsidR="00677219" w:rsidRPr="00677219">
              <w:rPr>
                <w:rFonts w:eastAsiaTheme="minorEastAsia" w:hint="eastAsia"/>
                <w:sz w:val="24"/>
                <w:szCs w:val="24"/>
              </w:rPr>
              <w:t>锂电占比</w:t>
            </w:r>
            <w:proofErr w:type="gramEnd"/>
            <w:r w:rsidR="00677219" w:rsidRPr="00677219">
              <w:rPr>
                <w:rFonts w:eastAsiaTheme="minorEastAsia" w:hint="eastAsia"/>
                <w:sz w:val="24"/>
                <w:szCs w:val="24"/>
              </w:rPr>
              <w:t>约</w:t>
            </w:r>
            <w:r w:rsidR="00677219" w:rsidRPr="00677219">
              <w:rPr>
                <w:rFonts w:eastAsiaTheme="minorEastAsia" w:hint="eastAsia"/>
                <w:sz w:val="24"/>
                <w:szCs w:val="24"/>
              </w:rPr>
              <w:t>80%</w:t>
            </w:r>
            <w:r w:rsidR="00677219" w:rsidRPr="00677219">
              <w:rPr>
                <w:rFonts w:eastAsiaTheme="minorEastAsia" w:hint="eastAsia"/>
                <w:sz w:val="24"/>
                <w:szCs w:val="24"/>
              </w:rPr>
              <w:t>，核心客户均为技术实力强、扩产需求明确的优质客户。潜在订单资源池覆盖消费电子、动力电池、固态电池及储能等多个高增长领域。结合与客户交流，预计下半年订单落地会持续增加。公司</w:t>
            </w:r>
            <w:r w:rsidR="003E1973">
              <w:rPr>
                <w:rFonts w:eastAsiaTheme="minorEastAsia" w:hint="eastAsia"/>
                <w:sz w:val="24"/>
                <w:szCs w:val="24"/>
              </w:rPr>
              <w:t>将</w:t>
            </w:r>
            <w:r w:rsidR="003E1973" w:rsidRPr="003E1973">
              <w:rPr>
                <w:rFonts w:eastAsiaTheme="minorEastAsia" w:hint="eastAsia"/>
                <w:sz w:val="24"/>
                <w:szCs w:val="24"/>
              </w:rPr>
              <w:t>以提升盈利质量为核心，</w:t>
            </w:r>
            <w:r w:rsidR="00677219" w:rsidRPr="00677219">
              <w:rPr>
                <w:rFonts w:eastAsiaTheme="minorEastAsia" w:hint="eastAsia"/>
                <w:sz w:val="24"/>
                <w:szCs w:val="24"/>
              </w:rPr>
              <w:t>坚持“优质客户</w:t>
            </w:r>
            <w:r w:rsidR="00677219" w:rsidRPr="00677219">
              <w:rPr>
                <w:rFonts w:eastAsiaTheme="minorEastAsia" w:hint="eastAsia"/>
                <w:sz w:val="24"/>
                <w:szCs w:val="24"/>
              </w:rPr>
              <w:t>+</w:t>
            </w:r>
            <w:r w:rsidR="00677219" w:rsidRPr="00677219">
              <w:rPr>
                <w:rFonts w:eastAsiaTheme="minorEastAsia" w:hint="eastAsia"/>
                <w:sz w:val="24"/>
                <w:szCs w:val="24"/>
              </w:rPr>
              <w:t>优质订单”导向，注重利润及人均效益提升</w:t>
            </w:r>
            <w:r w:rsidR="003E1973">
              <w:rPr>
                <w:rFonts w:eastAsiaTheme="minorEastAsia" w:hint="eastAsia"/>
                <w:sz w:val="24"/>
                <w:szCs w:val="24"/>
              </w:rPr>
              <w:t>，</w:t>
            </w:r>
            <w:r w:rsidR="003E1973" w:rsidRPr="003E1973">
              <w:rPr>
                <w:rFonts w:eastAsiaTheme="minorEastAsia" w:hint="eastAsia"/>
                <w:sz w:val="24"/>
                <w:szCs w:val="24"/>
              </w:rPr>
              <w:t>持续</w:t>
            </w:r>
            <w:r w:rsidR="003E1973">
              <w:rPr>
                <w:rFonts w:eastAsiaTheme="minorEastAsia" w:hint="eastAsia"/>
                <w:sz w:val="24"/>
                <w:szCs w:val="24"/>
              </w:rPr>
              <w:t>强化成本管控，</w:t>
            </w:r>
            <w:r w:rsidR="003E1973" w:rsidRPr="003E1973">
              <w:rPr>
                <w:rFonts w:eastAsiaTheme="minorEastAsia" w:hint="eastAsia"/>
                <w:sz w:val="24"/>
                <w:szCs w:val="24"/>
              </w:rPr>
              <w:t>强化应收账款与存货管理，进一步改善经营性现金流，加速新业务放量</w:t>
            </w:r>
            <w:r w:rsidR="00677219" w:rsidRPr="00677219">
              <w:rPr>
                <w:rFonts w:eastAsiaTheme="minorEastAsia" w:hint="eastAsia"/>
                <w:sz w:val="24"/>
                <w:szCs w:val="24"/>
              </w:rPr>
              <w:t>。</w:t>
            </w:r>
          </w:p>
          <w:p w14:paraId="674D6789" w14:textId="0FD3F50B" w:rsidR="006A232A" w:rsidRPr="006A232A" w:rsidRDefault="006A232A" w:rsidP="00194303">
            <w:pPr>
              <w:spacing w:line="276" w:lineRule="auto"/>
              <w:rPr>
                <w:rFonts w:eastAsiaTheme="minorEastAsia"/>
                <w:sz w:val="24"/>
                <w:szCs w:val="24"/>
              </w:rPr>
            </w:pPr>
          </w:p>
          <w:p w14:paraId="5645B95A" w14:textId="13231639" w:rsidR="00315BD2" w:rsidRPr="00C25D95" w:rsidRDefault="003B16F3" w:rsidP="00194303">
            <w:pPr>
              <w:spacing w:line="360" w:lineRule="auto"/>
              <w:ind w:firstLineChars="100" w:firstLine="241"/>
              <w:rPr>
                <w:rFonts w:eastAsiaTheme="minorEastAsia"/>
                <w:b/>
                <w:sz w:val="24"/>
                <w:szCs w:val="24"/>
              </w:rPr>
            </w:pPr>
            <w:bookmarkStart w:id="6" w:name="OLE_LINK11"/>
            <w:r>
              <w:rPr>
                <w:rFonts w:eastAsiaTheme="minorEastAsia" w:hint="eastAsia"/>
                <w:b/>
                <w:sz w:val="24"/>
                <w:szCs w:val="24"/>
              </w:rPr>
              <w:t>问题</w:t>
            </w:r>
            <w:r w:rsidR="001B30BB">
              <w:rPr>
                <w:rFonts w:eastAsiaTheme="minorEastAsia" w:hint="eastAsia"/>
                <w:b/>
                <w:sz w:val="24"/>
                <w:szCs w:val="24"/>
              </w:rPr>
              <w:t>三</w:t>
            </w:r>
            <w:r w:rsidR="000F3BF3" w:rsidRPr="000F3BF3">
              <w:rPr>
                <w:rFonts w:eastAsiaTheme="minorEastAsia" w:hint="eastAsia"/>
                <w:b/>
                <w:sz w:val="24"/>
                <w:szCs w:val="24"/>
              </w:rPr>
              <w:t>：</w:t>
            </w:r>
            <w:r w:rsidR="00E53407" w:rsidRPr="00E53407">
              <w:rPr>
                <w:rFonts w:eastAsiaTheme="minorEastAsia" w:hint="eastAsia"/>
                <w:b/>
                <w:sz w:val="24"/>
                <w:szCs w:val="24"/>
              </w:rPr>
              <w:t>明年业务结构是否会有大变化？</w:t>
            </w:r>
          </w:p>
          <w:p w14:paraId="556FB8EB" w14:textId="1F9C9F6D" w:rsidR="004502B8" w:rsidRDefault="002F4005" w:rsidP="00194303">
            <w:pPr>
              <w:spacing w:line="360" w:lineRule="auto"/>
              <w:ind w:firstLineChars="100" w:firstLine="240"/>
              <w:rPr>
                <w:rFonts w:eastAsiaTheme="minorEastAsia"/>
                <w:b/>
                <w:sz w:val="24"/>
                <w:szCs w:val="24"/>
              </w:rPr>
            </w:pPr>
            <w:r w:rsidRPr="002F4005">
              <w:rPr>
                <w:rFonts w:eastAsiaTheme="minorEastAsia" w:hint="eastAsia"/>
                <w:sz w:val="24"/>
                <w:szCs w:val="24"/>
              </w:rPr>
              <w:t>答：</w:t>
            </w:r>
            <w:bookmarkEnd w:id="6"/>
            <w:r w:rsidR="00F90E3B">
              <w:rPr>
                <w:rFonts w:eastAsiaTheme="minorEastAsia" w:hint="eastAsia"/>
                <w:sz w:val="24"/>
                <w:szCs w:val="24"/>
              </w:rPr>
              <w:t>公司将立足</w:t>
            </w:r>
            <w:r w:rsidR="00F90E3B" w:rsidRPr="00F90E3B">
              <w:rPr>
                <w:rFonts w:eastAsiaTheme="minorEastAsia" w:hint="eastAsia"/>
                <w:sz w:val="24"/>
                <w:szCs w:val="24"/>
              </w:rPr>
              <w:t>智能装备</w:t>
            </w:r>
            <w:r w:rsidR="00F90E3B">
              <w:rPr>
                <w:rFonts w:eastAsiaTheme="minorEastAsia" w:hint="eastAsia"/>
                <w:sz w:val="24"/>
                <w:szCs w:val="24"/>
              </w:rPr>
              <w:t>核心</w:t>
            </w:r>
            <w:r w:rsidR="00F90E3B" w:rsidRPr="00F90E3B">
              <w:rPr>
                <w:rFonts w:eastAsiaTheme="minorEastAsia" w:hint="eastAsia"/>
                <w:sz w:val="24"/>
                <w:szCs w:val="24"/>
              </w:rPr>
              <w:t>主业</w:t>
            </w:r>
            <w:r w:rsidR="007A1229">
              <w:rPr>
                <w:rFonts w:eastAsiaTheme="minorEastAsia" w:hint="eastAsia"/>
                <w:sz w:val="24"/>
                <w:szCs w:val="24"/>
              </w:rPr>
              <w:t>，</w:t>
            </w:r>
            <w:r w:rsidR="00AB6619" w:rsidRPr="00AB6619">
              <w:rPr>
                <w:rFonts w:eastAsiaTheme="minorEastAsia" w:hint="eastAsia"/>
                <w:sz w:val="24"/>
                <w:szCs w:val="24"/>
              </w:rPr>
              <w:t>坚持“优质客户</w:t>
            </w:r>
            <w:r w:rsidR="00AB6619" w:rsidRPr="00AB6619">
              <w:rPr>
                <w:rFonts w:eastAsiaTheme="minorEastAsia" w:hint="eastAsia"/>
                <w:sz w:val="24"/>
                <w:szCs w:val="24"/>
              </w:rPr>
              <w:t>+</w:t>
            </w:r>
            <w:r w:rsidR="00AB6619" w:rsidRPr="00AB6619">
              <w:rPr>
                <w:rFonts w:eastAsiaTheme="minorEastAsia" w:hint="eastAsia"/>
                <w:sz w:val="24"/>
                <w:szCs w:val="24"/>
              </w:rPr>
              <w:t>优质订单”的经营导向，持续深化行业头部客户长期合作，不断拓宽软硬件一体化智慧工厂的合作边界，同步拓展大容量储能、高端消费锂电成套</w:t>
            </w:r>
            <w:proofErr w:type="gramStart"/>
            <w:r w:rsidR="00AB6619" w:rsidRPr="00AB6619">
              <w:rPr>
                <w:rFonts w:eastAsiaTheme="minorEastAsia" w:hint="eastAsia"/>
                <w:sz w:val="24"/>
                <w:szCs w:val="24"/>
              </w:rPr>
              <w:t>产线业务</w:t>
            </w:r>
            <w:proofErr w:type="gramEnd"/>
            <w:r w:rsidR="00AB6619" w:rsidRPr="00AB6619">
              <w:rPr>
                <w:rFonts w:eastAsiaTheme="minorEastAsia" w:hint="eastAsia"/>
                <w:sz w:val="24"/>
                <w:szCs w:val="24"/>
              </w:rPr>
              <w:t>布局</w:t>
            </w:r>
            <w:r w:rsidR="00AB6619">
              <w:rPr>
                <w:rFonts w:eastAsiaTheme="minorEastAsia" w:hint="eastAsia"/>
                <w:sz w:val="24"/>
                <w:szCs w:val="24"/>
              </w:rPr>
              <w:t>；</w:t>
            </w:r>
            <w:r w:rsidR="00AB6619" w:rsidRPr="00AB6619">
              <w:rPr>
                <w:rFonts w:eastAsiaTheme="minorEastAsia" w:hint="eastAsia"/>
                <w:sz w:val="24"/>
                <w:szCs w:val="24"/>
              </w:rPr>
              <w:t>依托自身技术积累，围绕固态电池成套设备、</w:t>
            </w:r>
            <w:r w:rsidR="00AB6619" w:rsidRPr="00AB6619">
              <w:rPr>
                <w:rFonts w:eastAsiaTheme="minorEastAsia" w:hint="eastAsia"/>
                <w:sz w:val="24"/>
                <w:szCs w:val="24"/>
              </w:rPr>
              <w:t>TGV</w:t>
            </w:r>
            <w:r w:rsidR="00AB6619" w:rsidRPr="00AB6619">
              <w:rPr>
                <w:rFonts w:eastAsiaTheme="minorEastAsia" w:hint="eastAsia"/>
                <w:sz w:val="24"/>
                <w:szCs w:val="24"/>
              </w:rPr>
              <w:t>玻璃激</w:t>
            </w:r>
            <w:r w:rsidR="00AB6619" w:rsidRPr="00AB6619">
              <w:rPr>
                <w:rFonts w:eastAsiaTheme="minorEastAsia" w:hint="eastAsia"/>
                <w:sz w:val="24"/>
                <w:szCs w:val="24"/>
              </w:rPr>
              <w:lastRenderedPageBreak/>
              <w:t>光穿孔设备、工业</w:t>
            </w:r>
            <w:r w:rsidR="00AB6619" w:rsidRPr="00AB6619">
              <w:rPr>
                <w:rFonts w:eastAsiaTheme="minorEastAsia" w:hint="eastAsia"/>
                <w:sz w:val="24"/>
                <w:szCs w:val="24"/>
              </w:rPr>
              <w:t>AI</w:t>
            </w:r>
            <w:r w:rsidR="00AB6619" w:rsidRPr="00AB6619">
              <w:rPr>
                <w:rFonts w:eastAsiaTheme="minorEastAsia" w:hint="eastAsia"/>
                <w:sz w:val="24"/>
                <w:szCs w:val="24"/>
              </w:rPr>
              <w:t>智能工厂、精密检测装备</w:t>
            </w:r>
            <w:r w:rsidR="00AB6619">
              <w:rPr>
                <w:rFonts w:eastAsiaTheme="minorEastAsia" w:hint="eastAsia"/>
                <w:sz w:val="24"/>
                <w:szCs w:val="24"/>
              </w:rPr>
              <w:t>等核心方向</w:t>
            </w:r>
            <w:r w:rsidR="00AB6619" w:rsidRPr="00AB6619">
              <w:rPr>
                <w:rFonts w:eastAsiaTheme="minorEastAsia" w:hint="eastAsia"/>
                <w:sz w:val="24"/>
                <w:szCs w:val="24"/>
              </w:rPr>
              <w:t>推进前沿技术预研</w:t>
            </w:r>
            <w:r w:rsidR="00AB6619">
              <w:rPr>
                <w:rFonts w:eastAsiaTheme="minorEastAsia" w:hint="eastAsia"/>
                <w:sz w:val="24"/>
                <w:szCs w:val="24"/>
              </w:rPr>
              <w:t>，</w:t>
            </w:r>
            <w:r w:rsidR="00AB6619" w:rsidRPr="00AB6619">
              <w:rPr>
                <w:rFonts w:eastAsiaTheme="minorEastAsia" w:hint="eastAsia"/>
                <w:sz w:val="24"/>
                <w:szCs w:val="24"/>
              </w:rPr>
              <w:t>持续推进技术迭代与业务布局优化</w:t>
            </w:r>
            <w:r w:rsidR="00AB6619">
              <w:rPr>
                <w:rFonts w:eastAsiaTheme="minorEastAsia" w:hint="eastAsia"/>
                <w:sz w:val="24"/>
                <w:szCs w:val="24"/>
              </w:rPr>
              <w:t>。</w:t>
            </w:r>
          </w:p>
          <w:p w14:paraId="27F03896" w14:textId="6C6A2D28" w:rsidR="004502B8" w:rsidRDefault="001B30BB" w:rsidP="00194303">
            <w:pPr>
              <w:spacing w:line="360" w:lineRule="auto"/>
              <w:ind w:firstLineChars="100" w:firstLine="241"/>
              <w:rPr>
                <w:rFonts w:eastAsiaTheme="minorEastAsia"/>
                <w:b/>
                <w:sz w:val="24"/>
                <w:szCs w:val="24"/>
              </w:rPr>
            </w:pPr>
            <w:r>
              <w:rPr>
                <w:rFonts w:eastAsiaTheme="minorEastAsia" w:hint="eastAsia"/>
                <w:b/>
                <w:sz w:val="24"/>
                <w:szCs w:val="24"/>
              </w:rPr>
              <w:t>问题四</w:t>
            </w:r>
            <w:r w:rsidR="004502B8">
              <w:rPr>
                <w:rFonts w:eastAsiaTheme="minorEastAsia" w:hint="eastAsia"/>
                <w:b/>
                <w:sz w:val="24"/>
                <w:szCs w:val="24"/>
              </w:rPr>
              <w:t>：</w:t>
            </w:r>
            <w:r w:rsidR="00464E47" w:rsidRPr="00464E47">
              <w:rPr>
                <w:rFonts w:eastAsiaTheme="minorEastAsia" w:hint="eastAsia"/>
                <w:b/>
                <w:sz w:val="24"/>
                <w:szCs w:val="24"/>
              </w:rPr>
              <w:t>海外客户供应商代码对应什么设备？</w:t>
            </w:r>
          </w:p>
          <w:p w14:paraId="4518282C" w14:textId="45E67317" w:rsidR="004502B8" w:rsidRDefault="004502B8" w:rsidP="00194303">
            <w:pPr>
              <w:spacing w:line="360" w:lineRule="auto"/>
              <w:ind w:firstLineChars="100" w:firstLine="240"/>
              <w:rPr>
                <w:rFonts w:eastAsiaTheme="minorEastAsia"/>
                <w:sz w:val="24"/>
                <w:szCs w:val="24"/>
              </w:rPr>
            </w:pPr>
            <w:r>
              <w:rPr>
                <w:rFonts w:eastAsiaTheme="minorEastAsia" w:hint="eastAsia"/>
                <w:sz w:val="24"/>
                <w:szCs w:val="24"/>
              </w:rPr>
              <w:t>答</w:t>
            </w:r>
            <w:r w:rsidRPr="004502B8">
              <w:rPr>
                <w:rFonts w:eastAsiaTheme="minorEastAsia" w:hint="eastAsia"/>
                <w:sz w:val="24"/>
                <w:szCs w:val="24"/>
              </w:rPr>
              <w:t>：</w:t>
            </w:r>
            <w:r w:rsidR="00464E47" w:rsidRPr="00464E47">
              <w:rPr>
                <w:rFonts w:eastAsiaTheme="minorEastAsia" w:hint="eastAsia"/>
                <w:sz w:val="24"/>
                <w:szCs w:val="24"/>
              </w:rPr>
              <w:t>目前主要对应两类方向：一类是装配线、组装线、检测线等</w:t>
            </w:r>
            <w:r w:rsidR="00592E2E">
              <w:rPr>
                <w:rFonts w:eastAsiaTheme="minorEastAsia" w:hint="eastAsia"/>
                <w:sz w:val="24"/>
                <w:szCs w:val="24"/>
              </w:rPr>
              <w:t>自动化</w:t>
            </w:r>
            <w:proofErr w:type="gramStart"/>
            <w:r w:rsidR="00464E47" w:rsidRPr="00464E47">
              <w:rPr>
                <w:rFonts w:eastAsiaTheme="minorEastAsia" w:hint="eastAsia"/>
                <w:sz w:val="24"/>
                <w:szCs w:val="24"/>
              </w:rPr>
              <w:t>产线</w:t>
            </w:r>
            <w:r w:rsidR="00592E2E">
              <w:rPr>
                <w:rFonts w:eastAsiaTheme="minorEastAsia" w:hint="eastAsia"/>
                <w:sz w:val="24"/>
                <w:szCs w:val="24"/>
              </w:rPr>
              <w:t>领域</w:t>
            </w:r>
            <w:proofErr w:type="gramEnd"/>
            <w:r w:rsidR="00592E2E">
              <w:rPr>
                <w:rFonts w:eastAsiaTheme="minorEastAsia" w:hint="eastAsia"/>
                <w:sz w:val="24"/>
                <w:szCs w:val="24"/>
              </w:rPr>
              <w:t>的</w:t>
            </w:r>
            <w:r w:rsidR="00464E47" w:rsidRPr="00464E47">
              <w:rPr>
                <w:rFonts w:eastAsiaTheme="minorEastAsia" w:hint="eastAsia"/>
                <w:sz w:val="24"/>
                <w:szCs w:val="24"/>
              </w:rPr>
              <w:t>设备</w:t>
            </w:r>
            <w:r w:rsidR="00592E2E">
              <w:rPr>
                <w:rFonts w:eastAsiaTheme="minorEastAsia" w:hint="eastAsia"/>
                <w:sz w:val="24"/>
                <w:szCs w:val="24"/>
              </w:rPr>
              <w:t>和服务</w:t>
            </w:r>
            <w:r w:rsidR="00464E47" w:rsidRPr="00464E47">
              <w:rPr>
                <w:rFonts w:eastAsiaTheme="minorEastAsia" w:hint="eastAsia"/>
                <w:sz w:val="24"/>
                <w:szCs w:val="24"/>
              </w:rPr>
              <w:t>；另一类是基于公司</w:t>
            </w:r>
            <w:r w:rsidR="00D40EBA" w:rsidRPr="00D40EBA">
              <w:rPr>
                <w:rFonts w:eastAsiaTheme="minorEastAsia" w:hint="eastAsia"/>
                <w:sz w:val="24"/>
                <w:szCs w:val="24"/>
              </w:rPr>
              <w:t>高精密零配件机</w:t>
            </w:r>
            <w:proofErr w:type="gramStart"/>
            <w:r w:rsidR="00D40EBA" w:rsidRPr="00D40EBA">
              <w:rPr>
                <w:rFonts w:eastAsiaTheme="minorEastAsia" w:hint="eastAsia"/>
                <w:sz w:val="24"/>
                <w:szCs w:val="24"/>
              </w:rPr>
              <w:t>加</w:t>
            </w:r>
            <w:r w:rsidR="00D40EBA">
              <w:rPr>
                <w:rFonts w:eastAsiaTheme="minorEastAsia" w:hint="eastAsia"/>
                <w:sz w:val="24"/>
                <w:szCs w:val="24"/>
              </w:rPr>
              <w:t>制造</w:t>
            </w:r>
            <w:proofErr w:type="gramEnd"/>
            <w:r w:rsidR="00D40EBA">
              <w:rPr>
                <w:rFonts w:eastAsiaTheme="minorEastAsia" w:hint="eastAsia"/>
                <w:sz w:val="24"/>
                <w:szCs w:val="24"/>
              </w:rPr>
              <w:t>能力</w:t>
            </w:r>
            <w:r w:rsidR="00D40EBA" w:rsidRPr="00D40EBA">
              <w:rPr>
                <w:rFonts w:eastAsiaTheme="minorEastAsia" w:hint="eastAsia"/>
                <w:sz w:val="24"/>
                <w:szCs w:val="24"/>
              </w:rPr>
              <w:t>和数智化工艺</w:t>
            </w:r>
            <w:r w:rsidR="00464E47" w:rsidRPr="00464E47">
              <w:rPr>
                <w:rFonts w:eastAsiaTheme="minorEastAsia" w:hint="eastAsia"/>
                <w:sz w:val="24"/>
                <w:szCs w:val="24"/>
              </w:rPr>
              <w:t>，</w:t>
            </w:r>
            <w:r w:rsidR="000034F6">
              <w:rPr>
                <w:rFonts w:eastAsiaTheme="minorEastAsia" w:hint="eastAsia"/>
                <w:sz w:val="24"/>
                <w:szCs w:val="24"/>
              </w:rPr>
              <w:t>可为其</w:t>
            </w:r>
            <w:r w:rsidR="00C81486" w:rsidRPr="00C81486">
              <w:rPr>
                <w:rFonts w:eastAsiaTheme="minorEastAsia" w:hint="eastAsia"/>
                <w:sz w:val="24"/>
                <w:szCs w:val="24"/>
              </w:rPr>
              <w:t>供应链体</w:t>
            </w:r>
            <w:proofErr w:type="gramStart"/>
            <w:r w:rsidR="00C81486" w:rsidRPr="00C81486">
              <w:rPr>
                <w:rFonts w:eastAsiaTheme="minorEastAsia" w:hint="eastAsia"/>
                <w:sz w:val="24"/>
                <w:szCs w:val="24"/>
              </w:rPr>
              <w:t>系提供</w:t>
            </w:r>
            <w:proofErr w:type="gramEnd"/>
            <w:r w:rsidR="00C81486" w:rsidRPr="00C81486">
              <w:rPr>
                <w:rFonts w:eastAsiaTheme="minorEastAsia" w:hint="eastAsia"/>
                <w:sz w:val="24"/>
                <w:szCs w:val="24"/>
              </w:rPr>
              <w:t>相关的精密装配、检测及物流自动化装备</w:t>
            </w:r>
            <w:r w:rsidR="00464E47" w:rsidRPr="00464E47">
              <w:rPr>
                <w:rFonts w:eastAsiaTheme="minorEastAsia" w:hint="eastAsia"/>
                <w:sz w:val="24"/>
                <w:szCs w:val="24"/>
              </w:rPr>
              <w:t>。</w:t>
            </w:r>
          </w:p>
          <w:p w14:paraId="098A5520" w14:textId="77777777" w:rsidR="00464E47" w:rsidRPr="0059624A" w:rsidRDefault="00464E47" w:rsidP="00194303">
            <w:pPr>
              <w:spacing w:line="360" w:lineRule="auto"/>
              <w:ind w:firstLineChars="100" w:firstLine="240"/>
              <w:rPr>
                <w:rFonts w:eastAsiaTheme="minorEastAsia"/>
                <w:sz w:val="24"/>
                <w:szCs w:val="24"/>
              </w:rPr>
            </w:pPr>
          </w:p>
          <w:p w14:paraId="3F2C3353" w14:textId="5381E2FE" w:rsidR="00464E47" w:rsidRDefault="00464E47" w:rsidP="00194303">
            <w:pPr>
              <w:spacing w:line="360" w:lineRule="auto"/>
              <w:ind w:firstLineChars="100" w:firstLine="241"/>
              <w:rPr>
                <w:rFonts w:eastAsiaTheme="minorEastAsia"/>
                <w:b/>
                <w:sz w:val="24"/>
                <w:szCs w:val="24"/>
              </w:rPr>
            </w:pPr>
            <w:r>
              <w:rPr>
                <w:rFonts w:eastAsiaTheme="minorEastAsia" w:hint="eastAsia"/>
                <w:b/>
                <w:sz w:val="24"/>
                <w:szCs w:val="24"/>
              </w:rPr>
              <w:t>问题五：</w:t>
            </w:r>
            <w:r w:rsidR="00811A02" w:rsidRPr="00811A02">
              <w:rPr>
                <w:rFonts w:eastAsiaTheme="minorEastAsia" w:hint="eastAsia"/>
                <w:b/>
                <w:sz w:val="24"/>
                <w:szCs w:val="24"/>
              </w:rPr>
              <w:t>智慧物流业务整体情况、大客户和未来订单？</w:t>
            </w:r>
          </w:p>
          <w:p w14:paraId="5F72BB25" w14:textId="499653B0" w:rsidR="00811A02" w:rsidRPr="00811A02" w:rsidRDefault="00464E47" w:rsidP="00194303">
            <w:pPr>
              <w:spacing w:line="360" w:lineRule="auto"/>
              <w:ind w:firstLineChars="100" w:firstLine="240"/>
              <w:rPr>
                <w:rFonts w:eastAsiaTheme="minorEastAsia"/>
                <w:sz w:val="24"/>
                <w:szCs w:val="24"/>
              </w:rPr>
            </w:pPr>
            <w:r>
              <w:rPr>
                <w:rFonts w:eastAsiaTheme="minorEastAsia" w:hint="eastAsia"/>
                <w:sz w:val="24"/>
                <w:szCs w:val="24"/>
              </w:rPr>
              <w:t>答</w:t>
            </w:r>
            <w:r w:rsidRPr="004502B8">
              <w:rPr>
                <w:rFonts w:eastAsiaTheme="minorEastAsia" w:hint="eastAsia"/>
                <w:sz w:val="24"/>
                <w:szCs w:val="24"/>
              </w:rPr>
              <w:t>：</w:t>
            </w:r>
            <w:r w:rsidR="00811A02" w:rsidRPr="00811A02">
              <w:rPr>
                <w:rFonts w:eastAsiaTheme="minorEastAsia" w:hint="eastAsia"/>
                <w:sz w:val="24"/>
                <w:szCs w:val="24"/>
              </w:rPr>
              <w:t>公司智慧物流业务涵盖智能仓储、移动机器人（</w:t>
            </w:r>
            <w:r w:rsidR="00811A02" w:rsidRPr="00811A02">
              <w:rPr>
                <w:rFonts w:eastAsiaTheme="minorEastAsia" w:hint="eastAsia"/>
                <w:sz w:val="24"/>
                <w:szCs w:val="24"/>
              </w:rPr>
              <w:t>AMR</w:t>
            </w:r>
            <w:r w:rsidR="00811A02" w:rsidRPr="00811A02">
              <w:rPr>
                <w:rFonts w:eastAsiaTheme="minorEastAsia" w:hint="eastAsia"/>
                <w:sz w:val="24"/>
                <w:szCs w:val="24"/>
              </w:rPr>
              <w:t>）及智能整厂</w:t>
            </w:r>
            <w:r w:rsidR="00E74E06">
              <w:rPr>
                <w:rFonts w:eastAsiaTheme="minorEastAsia" w:hint="eastAsia"/>
                <w:sz w:val="24"/>
                <w:szCs w:val="24"/>
              </w:rPr>
              <w:t>解决方案</w:t>
            </w:r>
            <w:r w:rsidR="00811A02" w:rsidRPr="00811A02">
              <w:rPr>
                <w:rFonts w:eastAsiaTheme="minorEastAsia" w:hint="eastAsia"/>
                <w:sz w:val="24"/>
                <w:szCs w:val="24"/>
              </w:rPr>
              <w:t>三大方向，</w:t>
            </w:r>
            <w:r w:rsidR="00E74E06">
              <w:rPr>
                <w:rFonts w:eastAsiaTheme="minorEastAsia" w:hint="eastAsia"/>
                <w:sz w:val="24"/>
                <w:szCs w:val="24"/>
              </w:rPr>
              <w:t>依托</w:t>
            </w:r>
            <w:r w:rsidR="00811A02" w:rsidRPr="00811A02">
              <w:rPr>
                <w:rFonts w:eastAsiaTheme="minorEastAsia" w:hint="eastAsia"/>
                <w:sz w:val="24"/>
                <w:szCs w:val="24"/>
              </w:rPr>
              <w:t>底层</w:t>
            </w:r>
            <w:r w:rsidR="00E74E06">
              <w:rPr>
                <w:rFonts w:eastAsiaTheme="minorEastAsia" w:hint="eastAsia"/>
                <w:sz w:val="24"/>
                <w:szCs w:val="24"/>
              </w:rPr>
              <w:t>通用</w:t>
            </w:r>
            <w:r w:rsidR="00811A02" w:rsidRPr="00811A02">
              <w:rPr>
                <w:rFonts w:eastAsiaTheme="minorEastAsia" w:hint="eastAsia"/>
                <w:sz w:val="24"/>
                <w:szCs w:val="24"/>
              </w:rPr>
              <w:t>技术，可跨行业延展</w:t>
            </w:r>
            <w:r w:rsidR="00E74E06">
              <w:rPr>
                <w:rFonts w:eastAsiaTheme="minorEastAsia" w:hint="eastAsia"/>
                <w:sz w:val="24"/>
                <w:szCs w:val="24"/>
              </w:rPr>
              <w:t>应用</w:t>
            </w:r>
            <w:r w:rsidR="00A65E04">
              <w:rPr>
                <w:rFonts w:eastAsiaTheme="minorEastAsia" w:hint="eastAsia"/>
                <w:sz w:val="24"/>
                <w:szCs w:val="24"/>
              </w:rPr>
              <w:t>，</w:t>
            </w:r>
            <w:r w:rsidR="00A65E04" w:rsidRPr="00A65E04">
              <w:rPr>
                <w:rFonts w:eastAsiaTheme="minorEastAsia" w:hint="eastAsia"/>
                <w:sz w:val="24"/>
                <w:szCs w:val="24"/>
              </w:rPr>
              <w:t>目前公司智慧物流装备主要应用于新能源行业，在光伏、汽车部件、消费电子、安防、轨道交通等拥有</w:t>
            </w:r>
            <w:proofErr w:type="gramStart"/>
            <w:r w:rsidR="00A65E04" w:rsidRPr="00A65E04">
              <w:rPr>
                <w:rFonts w:eastAsiaTheme="minorEastAsia" w:hint="eastAsia"/>
                <w:sz w:val="24"/>
                <w:szCs w:val="24"/>
              </w:rPr>
              <w:t>自动化产线或</w:t>
            </w:r>
            <w:proofErr w:type="gramEnd"/>
            <w:r w:rsidR="00A65E04" w:rsidRPr="00A65E04">
              <w:rPr>
                <w:rFonts w:eastAsiaTheme="minorEastAsia" w:hint="eastAsia"/>
                <w:sz w:val="24"/>
                <w:szCs w:val="24"/>
              </w:rPr>
              <w:t>智能工厂交付经验</w:t>
            </w:r>
            <w:r w:rsidR="00811A02" w:rsidRPr="00811A02">
              <w:rPr>
                <w:rFonts w:eastAsiaTheme="minorEastAsia" w:hint="eastAsia"/>
                <w:sz w:val="24"/>
                <w:szCs w:val="24"/>
              </w:rPr>
              <w:t>。</w:t>
            </w:r>
          </w:p>
          <w:p w14:paraId="1DB9DE2E" w14:textId="27155DC8" w:rsidR="00464E47" w:rsidRDefault="00811A02" w:rsidP="00194303">
            <w:pPr>
              <w:spacing w:line="360" w:lineRule="auto"/>
              <w:ind w:firstLineChars="100" w:firstLine="240"/>
              <w:rPr>
                <w:rFonts w:eastAsiaTheme="minorEastAsia"/>
                <w:sz w:val="24"/>
                <w:szCs w:val="24"/>
              </w:rPr>
            </w:pPr>
            <w:r w:rsidRPr="00811A02">
              <w:rPr>
                <w:rFonts w:eastAsiaTheme="minorEastAsia" w:hint="eastAsia"/>
                <w:sz w:val="24"/>
                <w:szCs w:val="24"/>
              </w:rPr>
              <w:t>订单方面，截至</w:t>
            </w:r>
            <w:r w:rsidRPr="00811A02">
              <w:rPr>
                <w:rFonts w:eastAsiaTheme="minorEastAsia" w:hint="eastAsia"/>
                <w:sz w:val="24"/>
                <w:szCs w:val="24"/>
              </w:rPr>
              <w:t>2026</w:t>
            </w:r>
            <w:r w:rsidRPr="00811A02">
              <w:rPr>
                <w:rFonts w:eastAsiaTheme="minorEastAsia" w:hint="eastAsia"/>
                <w:sz w:val="24"/>
                <w:szCs w:val="24"/>
              </w:rPr>
              <w:t>年</w:t>
            </w:r>
            <w:r w:rsidRPr="00811A02">
              <w:rPr>
                <w:rFonts w:eastAsiaTheme="minorEastAsia" w:hint="eastAsia"/>
                <w:sz w:val="24"/>
                <w:szCs w:val="24"/>
              </w:rPr>
              <w:t>6</w:t>
            </w:r>
            <w:r w:rsidRPr="00811A02">
              <w:rPr>
                <w:rFonts w:eastAsiaTheme="minorEastAsia" w:hint="eastAsia"/>
                <w:sz w:val="24"/>
                <w:szCs w:val="24"/>
              </w:rPr>
              <w:t>月末，公司在手订单中智慧物流</w:t>
            </w:r>
            <w:proofErr w:type="gramStart"/>
            <w:r w:rsidRPr="00811A02">
              <w:rPr>
                <w:rFonts w:eastAsiaTheme="minorEastAsia" w:hint="eastAsia"/>
                <w:sz w:val="24"/>
                <w:szCs w:val="24"/>
              </w:rPr>
              <w:t>装备约</w:t>
            </w:r>
            <w:proofErr w:type="gramEnd"/>
            <w:r w:rsidRPr="00811A02">
              <w:rPr>
                <w:rFonts w:eastAsiaTheme="minorEastAsia" w:hint="eastAsia"/>
                <w:sz w:val="24"/>
                <w:szCs w:val="24"/>
              </w:rPr>
              <w:t>8.64</w:t>
            </w:r>
            <w:r w:rsidRPr="00811A02">
              <w:rPr>
                <w:rFonts w:eastAsiaTheme="minorEastAsia" w:hint="eastAsia"/>
                <w:sz w:val="24"/>
                <w:szCs w:val="24"/>
              </w:rPr>
              <w:t>亿元，同比增长</w:t>
            </w:r>
            <w:r w:rsidRPr="00811A02">
              <w:rPr>
                <w:rFonts w:eastAsiaTheme="minorEastAsia" w:hint="eastAsia"/>
                <w:sz w:val="24"/>
                <w:szCs w:val="24"/>
              </w:rPr>
              <w:t>23.05%</w:t>
            </w:r>
            <w:r w:rsidRPr="00811A02">
              <w:rPr>
                <w:rFonts w:eastAsiaTheme="minorEastAsia" w:hint="eastAsia"/>
                <w:sz w:val="24"/>
                <w:szCs w:val="24"/>
              </w:rPr>
              <w:t>。当前锂电专机工艺效率已接近极致，配套智慧物流设备成为产能瓶颈，正逐步成为锂</w:t>
            </w:r>
            <w:proofErr w:type="gramStart"/>
            <w:r w:rsidRPr="00811A02">
              <w:rPr>
                <w:rFonts w:eastAsiaTheme="minorEastAsia" w:hint="eastAsia"/>
                <w:sz w:val="24"/>
                <w:szCs w:val="24"/>
              </w:rPr>
              <w:t>电客户</w:t>
            </w:r>
            <w:proofErr w:type="gramEnd"/>
            <w:r w:rsidRPr="00811A02">
              <w:rPr>
                <w:rFonts w:eastAsiaTheme="minorEastAsia" w:hint="eastAsia"/>
                <w:sz w:val="24"/>
                <w:szCs w:val="24"/>
              </w:rPr>
              <w:t>高效率投产的标配。展望未来，公司在巩固锂电基本盘的同时，将重点拓展</w:t>
            </w:r>
            <w:r w:rsidRPr="00811A02">
              <w:rPr>
                <w:rFonts w:eastAsiaTheme="minorEastAsia" w:hint="eastAsia"/>
                <w:sz w:val="24"/>
                <w:szCs w:val="24"/>
              </w:rPr>
              <w:t>AIDC</w:t>
            </w:r>
            <w:r w:rsidRPr="00811A02">
              <w:rPr>
                <w:rFonts w:eastAsiaTheme="minorEastAsia" w:hint="eastAsia"/>
                <w:sz w:val="24"/>
                <w:szCs w:val="24"/>
              </w:rPr>
              <w:t>、汽车等非锂</w:t>
            </w:r>
            <w:proofErr w:type="gramStart"/>
            <w:r w:rsidRPr="00811A02">
              <w:rPr>
                <w:rFonts w:eastAsiaTheme="minorEastAsia" w:hint="eastAsia"/>
                <w:sz w:val="24"/>
                <w:szCs w:val="24"/>
              </w:rPr>
              <w:t>电领域</w:t>
            </w:r>
            <w:proofErr w:type="gramEnd"/>
            <w:r w:rsidR="0077397E">
              <w:rPr>
                <w:rFonts w:eastAsiaTheme="minorEastAsia" w:hint="eastAsia"/>
                <w:sz w:val="24"/>
                <w:szCs w:val="24"/>
              </w:rPr>
              <w:t>的</w:t>
            </w:r>
            <w:r w:rsidR="0077397E">
              <w:rPr>
                <w:rFonts w:eastAsiaTheme="minorEastAsia"/>
                <w:sz w:val="24"/>
                <w:szCs w:val="24"/>
              </w:rPr>
              <w:t>业务机会</w:t>
            </w:r>
            <w:r w:rsidRPr="00811A02">
              <w:rPr>
                <w:rFonts w:eastAsiaTheme="minorEastAsia" w:hint="eastAsia"/>
                <w:sz w:val="24"/>
                <w:szCs w:val="24"/>
              </w:rPr>
              <w:t>，</w:t>
            </w:r>
            <w:r w:rsidR="00286FFC" w:rsidRPr="00286FFC">
              <w:rPr>
                <w:rFonts w:eastAsiaTheme="minorEastAsia" w:hint="eastAsia"/>
                <w:sz w:val="24"/>
                <w:szCs w:val="24"/>
              </w:rPr>
              <w:t>为客户提供“生产装备</w:t>
            </w:r>
            <w:r w:rsidR="00286FFC" w:rsidRPr="00286FFC">
              <w:rPr>
                <w:rFonts w:eastAsiaTheme="minorEastAsia" w:hint="eastAsia"/>
                <w:sz w:val="24"/>
                <w:szCs w:val="24"/>
              </w:rPr>
              <w:t>+</w:t>
            </w:r>
            <w:r w:rsidR="00286FFC" w:rsidRPr="00286FFC">
              <w:rPr>
                <w:rFonts w:eastAsiaTheme="minorEastAsia" w:hint="eastAsia"/>
                <w:sz w:val="24"/>
                <w:szCs w:val="24"/>
              </w:rPr>
              <w:t>物流</w:t>
            </w:r>
            <w:r w:rsidR="00286FFC" w:rsidRPr="00286FFC">
              <w:rPr>
                <w:rFonts w:eastAsiaTheme="minorEastAsia" w:hint="eastAsia"/>
                <w:sz w:val="24"/>
                <w:szCs w:val="24"/>
              </w:rPr>
              <w:t>+</w:t>
            </w:r>
            <w:r w:rsidR="00286FFC" w:rsidRPr="00286FFC">
              <w:rPr>
                <w:rFonts w:eastAsiaTheme="minorEastAsia" w:hint="eastAsia"/>
                <w:sz w:val="24"/>
                <w:szCs w:val="24"/>
              </w:rPr>
              <w:t>软件”一体化解决方案</w:t>
            </w:r>
            <w:r w:rsidRPr="00811A02">
              <w:rPr>
                <w:rFonts w:eastAsiaTheme="minorEastAsia" w:hint="eastAsia"/>
                <w:sz w:val="24"/>
                <w:szCs w:val="24"/>
              </w:rPr>
              <w:t>。</w:t>
            </w:r>
          </w:p>
          <w:p w14:paraId="119BDF63" w14:textId="77777777" w:rsidR="00464E47" w:rsidRDefault="00464E47" w:rsidP="00194303">
            <w:pPr>
              <w:spacing w:line="360" w:lineRule="auto"/>
              <w:rPr>
                <w:rFonts w:eastAsiaTheme="minorEastAsia"/>
                <w:sz w:val="24"/>
                <w:szCs w:val="24"/>
              </w:rPr>
            </w:pPr>
          </w:p>
          <w:p w14:paraId="28DAAB21" w14:textId="6E1AD2B3" w:rsidR="00D50209" w:rsidRDefault="00D50209" w:rsidP="00194303">
            <w:pPr>
              <w:spacing w:line="360" w:lineRule="auto"/>
              <w:ind w:firstLineChars="100" w:firstLine="241"/>
              <w:rPr>
                <w:rFonts w:eastAsiaTheme="minorEastAsia"/>
                <w:b/>
                <w:sz w:val="24"/>
                <w:szCs w:val="24"/>
              </w:rPr>
            </w:pPr>
            <w:r>
              <w:rPr>
                <w:rFonts w:eastAsiaTheme="minorEastAsia" w:hint="eastAsia"/>
                <w:b/>
                <w:sz w:val="24"/>
                <w:szCs w:val="24"/>
              </w:rPr>
              <w:t>问题六：</w:t>
            </w:r>
            <w:r w:rsidR="00834DEB" w:rsidRPr="00834DEB">
              <w:rPr>
                <w:rFonts w:eastAsiaTheme="minorEastAsia" w:hint="eastAsia"/>
                <w:b/>
                <w:sz w:val="24"/>
                <w:szCs w:val="24"/>
              </w:rPr>
              <w:t>固态电池行业进展？</w:t>
            </w:r>
          </w:p>
          <w:p w14:paraId="4464F3F4" w14:textId="77777777" w:rsidR="00B37779" w:rsidRPr="00B37779" w:rsidRDefault="00D50209" w:rsidP="00194303">
            <w:pPr>
              <w:spacing w:line="360" w:lineRule="auto"/>
              <w:ind w:firstLineChars="100" w:firstLine="240"/>
              <w:rPr>
                <w:rFonts w:eastAsiaTheme="minorEastAsia"/>
                <w:sz w:val="24"/>
                <w:szCs w:val="24"/>
              </w:rPr>
            </w:pPr>
            <w:r>
              <w:rPr>
                <w:rFonts w:eastAsiaTheme="minorEastAsia" w:hint="eastAsia"/>
                <w:sz w:val="24"/>
                <w:szCs w:val="24"/>
              </w:rPr>
              <w:t>答</w:t>
            </w:r>
            <w:r w:rsidRPr="004502B8">
              <w:rPr>
                <w:rFonts w:eastAsiaTheme="minorEastAsia" w:hint="eastAsia"/>
                <w:sz w:val="24"/>
                <w:szCs w:val="24"/>
              </w:rPr>
              <w:t>：</w:t>
            </w:r>
            <w:r w:rsidR="00B37779" w:rsidRPr="00B37779">
              <w:rPr>
                <w:rFonts w:eastAsiaTheme="minorEastAsia" w:hint="eastAsia"/>
                <w:sz w:val="24"/>
                <w:szCs w:val="24"/>
              </w:rPr>
              <w:t>全固态电池中试线仍在建设推进中，头部客户已启动</w:t>
            </w:r>
            <w:proofErr w:type="spellStart"/>
            <w:r w:rsidR="00B37779" w:rsidRPr="00B37779">
              <w:rPr>
                <w:rFonts w:eastAsiaTheme="minorEastAsia" w:hint="eastAsia"/>
                <w:sz w:val="24"/>
                <w:szCs w:val="24"/>
              </w:rPr>
              <w:t>GWh</w:t>
            </w:r>
            <w:proofErr w:type="spellEnd"/>
            <w:proofErr w:type="gramStart"/>
            <w:r w:rsidR="00B37779" w:rsidRPr="00B37779">
              <w:rPr>
                <w:rFonts w:eastAsiaTheme="minorEastAsia" w:hint="eastAsia"/>
                <w:sz w:val="24"/>
                <w:szCs w:val="24"/>
              </w:rPr>
              <w:t>级量产产</w:t>
            </w:r>
            <w:proofErr w:type="gramEnd"/>
            <w:r w:rsidR="00B37779" w:rsidRPr="00B37779">
              <w:rPr>
                <w:rFonts w:eastAsiaTheme="minorEastAsia" w:hint="eastAsia"/>
                <w:sz w:val="24"/>
                <w:szCs w:val="24"/>
              </w:rPr>
              <w:t>线招标并逐步发单；半固态</w:t>
            </w:r>
            <w:proofErr w:type="gramStart"/>
            <w:r w:rsidR="00B37779" w:rsidRPr="00B37779">
              <w:rPr>
                <w:rFonts w:eastAsiaTheme="minorEastAsia" w:hint="eastAsia"/>
                <w:sz w:val="24"/>
                <w:szCs w:val="24"/>
              </w:rPr>
              <w:t>电池产线建设</w:t>
            </w:r>
            <w:proofErr w:type="gramEnd"/>
            <w:r w:rsidR="00B37779" w:rsidRPr="00B37779">
              <w:rPr>
                <w:rFonts w:eastAsiaTheme="minorEastAsia" w:hint="eastAsia"/>
                <w:sz w:val="24"/>
                <w:szCs w:val="24"/>
              </w:rPr>
              <w:t>活跃，已实现量产出货。</w:t>
            </w:r>
          </w:p>
          <w:p w14:paraId="33CCC979" w14:textId="614C0F73" w:rsidR="00D50209" w:rsidRPr="00D50209" w:rsidRDefault="00B37779" w:rsidP="00194303">
            <w:pPr>
              <w:spacing w:line="360" w:lineRule="auto"/>
              <w:ind w:firstLineChars="100" w:firstLine="240"/>
              <w:rPr>
                <w:rFonts w:eastAsiaTheme="minorEastAsia"/>
                <w:sz w:val="24"/>
                <w:szCs w:val="24"/>
              </w:rPr>
            </w:pPr>
            <w:r w:rsidRPr="00B37779">
              <w:rPr>
                <w:rFonts w:eastAsiaTheme="minorEastAsia" w:hint="eastAsia"/>
                <w:sz w:val="24"/>
                <w:szCs w:val="24"/>
              </w:rPr>
              <w:t>公司在固态电池设备领域布局较早，已打通干法电极制备、电解质转印、胶框叠片、等静压、高压化</w:t>
            </w:r>
            <w:proofErr w:type="gramStart"/>
            <w:r w:rsidRPr="00B37779">
              <w:rPr>
                <w:rFonts w:eastAsiaTheme="minorEastAsia" w:hint="eastAsia"/>
                <w:sz w:val="24"/>
                <w:szCs w:val="24"/>
              </w:rPr>
              <w:t>成分容全流程</w:t>
            </w:r>
            <w:proofErr w:type="gramEnd"/>
            <w:r w:rsidRPr="00B37779">
              <w:rPr>
                <w:rFonts w:eastAsiaTheme="minorEastAsia" w:hint="eastAsia"/>
                <w:sz w:val="24"/>
                <w:szCs w:val="24"/>
              </w:rPr>
              <w:t>工艺设备链路，产品可适配硫化物、氧化物、聚合物、卤化物等多体系固态电池技术路线。公司向头部</w:t>
            </w:r>
            <w:proofErr w:type="gramStart"/>
            <w:r w:rsidRPr="00B37779">
              <w:rPr>
                <w:rFonts w:eastAsiaTheme="minorEastAsia" w:hint="eastAsia"/>
                <w:sz w:val="24"/>
                <w:szCs w:val="24"/>
              </w:rPr>
              <w:t>车企客户</w:t>
            </w:r>
            <w:proofErr w:type="gramEnd"/>
            <w:r w:rsidRPr="00B37779">
              <w:rPr>
                <w:rFonts w:eastAsiaTheme="minorEastAsia" w:hint="eastAsia"/>
                <w:sz w:val="24"/>
                <w:szCs w:val="24"/>
              </w:rPr>
              <w:t>交付的全固态电池整</w:t>
            </w:r>
            <w:proofErr w:type="gramStart"/>
            <w:r w:rsidRPr="00B37779">
              <w:rPr>
                <w:rFonts w:eastAsiaTheme="minorEastAsia" w:hint="eastAsia"/>
                <w:sz w:val="24"/>
                <w:szCs w:val="24"/>
              </w:rPr>
              <w:t>线项目</w:t>
            </w:r>
            <w:proofErr w:type="gramEnd"/>
            <w:r w:rsidRPr="00B37779">
              <w:rPr>
                <w:rFonts w:eastAsiaTheme="minorEastAsia" w:hint="eastAsia"/>
                <w:sz w:val="24"/>
                <w:szCs w:val="24"/>
              </w:rPr>
              <w:t>已完成交付并实现阶段性验收，实现实验室技术到中试线的跨越；同时还分别获得了两家头部电池客户的固态电池关键机型及中试线订单，目前正在厂内生产装</w:t>
            </w:r>
            <w:r w:rsidRPr="00B37779">
              <w:rPr>
                <w:rFonts w:eastAsiaTheme="minorEastAsia" w:hint="eastAsia"/>
                <w:sz w:val="24"/>
                <w:szCs w:val="24"/>
              </w:rPr>
              <w:lastRenderedPageBreak/>
              <w:t>配阶段。整体来看，固态电池设备业务已从技术研发阶段全面转向客户验证与小规模交付阶段。</w:t>
            </w:r>
          </w:p>
        </w:tc>
      </w:tr>
      <w:tr w:rsidR="005F080A" w:rsidRPr="00943E94" w14:paraId="591745A6" w14:textId="77777777" w:rsidTr="004C0998">
        <w:trPr>
          <w:trHeight w:val="366"/>
          <w:jc w:val="center"/>
        </w:trPr>
        <w:tc>
          <w:tcPr>
            <w:tcW w:w="1555" w:type="dxa"/>
            <w:vAlign w:val="center"/>
          </w:tcPr>
          <w:p w14:paraId="61508A1E" w14:textId="77777777" w:rsidR="005F080A" w:rsidRPr="00943E94" w:rsidRDefault="00AD58AA" w:rsidP="006C69C5">
            <w:pPr>
              <w:spacing w:line="480" w:lineRule="atLeast"/>
              <w:jc w:val="center"/>
              <w:rPr>
                <w:rFonts w:ascii="TimesNewRoman" w:hAnsi="宋体"/>
                <w:b/>
                <w:sz w:val="24"/>
              </w:rPr>
            </w:pPr>
            <w:r w:rsidRPr="00AD58AA">
              <w:rPr>
                <w:rFonts w:ascii="TimesNewRoman" w:hAnsi="宋体" w:hint="eastAsia"/>
                <w:b/>
                <w:sz w:val="24"/>
              </w:rPr>
              <w:lastRenderedPageBreak/>
              <w:t>附件清单</w:t>
            </w:r>
          </w:p>
        </w:tc>
        <w:tc>
          <w:tcPr>
            <w:tcW w:w="7470" w:type="dxa"/>
            <w:vAlign w:val="center"/>
          </w:tcPr>
          <w:p w14:paraId="69CF8467" w14:textId="77777777" w:rsidR="005F080A" w:rsidRPr="002D69F5" w:rsidRDefault="00AD58AA" w:rsidP="006C69C5">
            <w:pPr>
              <w:spacing w:line="480" w:lineRule="atLeast"/>
              <w:rPr>
                <w:rFonts w:ascii="TimesNewRoman" w:eastAsiaTheme="minorEastAsia" w:hAnsi="TimesNewRoman" w:cs="Arial" w:hint="eastAsia"/>
                <w:color w:val="000000"/>
                <w:kern w:val="0"/>
                <w:sz w:val="24"/>
                <w:szCs w:val="24"/>
              </w:rPr>
            </w:pPr>
            <w:r w:rsidRPr="002D69F5">
              <w:rPr>
                <w:rFonts w:ascii="TimesNewRoman" w:eastAsiaTheme="minorEastAsia" w:hAnsi="TimesNewRoman" w:cs="Arial" w:hint="eastAsia"/>
                <w:color w:val="000000"/>
                <w:kern w:val="0"/>
                <w:sz w:val="24"/>
                <w:szCs w:val="24"/>
              </w:rPr>
              <w:t>无</w:t>
            </w:r>
          </w:p>
        </w:tc>
      </w:tr>
      <w:tr w:rsidR="005F080A" w:rsidRPr="00943E94" w14:paraId="424614AD" w14:textId="77777777" w:rsidTr="004C0998">
        <w:trPr>
          <w:trHeight w:val="487"/>
          <w:jc w:val="center"/>
        </w:trPr>
        <w:tc>
          <w:tcPr>
            <w:tcW w:w="1555" w:type="dxa"/>
            <w:vAlign w:val="center"/>
          </w:tcPr>
          <w:p w14:paraId="6CD7D029" w14:textId="77777777" w:rsidR="005F080A" w:rsidRPr="00943E94" w:rsidRDefault="00AD58AA" w:rsidP="006C69C5">
            <w:pPr>
              <w:spacing w:line="480" w:lineRule="atLeast"/>
              <w:jc w:val="center"/>
              <w:rPr>
                <w:rFonts w:ascii="TimesNewRoman" w:hAnsi="宋体"/>
                <w:b/>
                <w:sz w:val="24"/>
              </w:rPr>
            </w:pPr>
            <w:r w:rsidRPr="00AD58AA">
              <w:rPr>
                <w:rFonts w:ascii="TimesNewRoman" w:hAnsi="宋体" w:hint="eastAsia"/>
                <w:b/>
                <w:sz w:val="24"/>
              </w:rPr>
              <w:t>日期</w:t>
            </w:r>
          </w:p>
        </w:tc>
        <w:tc>
          <w:tcPr>
            <w:tcW w:w="7470" w:type="dxa"/>
            <w:vAlign w:val="center"/>
          </w:tcPr>
          <w:p w14:paraId="2E59B373" w14:textId="185535A4" w:rsidR="00F9176D" w:rsidRPr="002D69F5" w:rsidRDefault="00B37779" w:rsidP="00F6629C">
            <w:pPr>
              <w:spacing w:line="480" w:lineRule="atLeast"/>
              <w:rPr>
                <w:rFonts w:ascii="TimesNewRoman" w:eastAsiaTheme="minorEastAsia" w:hAnsi="TimesNewRoman" w:cs="Arial" w:hint="eastAsia"/>
                <w:color w:val="000000"/>
                <w:kern w:val="0"/>
                <w:sz w:val="24"/>
                <w:szCs w:val="24"/>
              </w:rPr>
            </w:pPr>
            <w:r w:rsidRPr="00864760">
              <w:rPr>
                <w:rFonts w:ascii="TimesNewRoman" w:eastAsiaTheme="minorEastAsia" w:hAnsi="TimesNewRoman" w:cs="Arial" w:hint="eastAsia"/>
                <w:color w:val="000000"/>
                <w:kern w:val="0"/>
                <w:sz w:val="24"/>
                <w:szCs w:val="24"/>
              </w:rPr>
              <w:t>2</w:t>
            </w:r>
            <w:r w:rsidRPr="00864760">
              <w:rPr>
                <w:rFonts w:ascii="TimesNewRoman" w:eastAsiaTheme="minorEastAsia" w:hAnsi="TimesNewRoman" w:cs="Arial"/>
                <w:color w:val="000000"/>
                <w:kern w:val="0"/>
                <w:sz w:val="24"/>
                <w:szCs w:val="24"/>
              </w:rPr>
              <w:t>02</w:t>
            </w:r>
            <w:r>
              <w:rPr>
                <w:rFonts w:ascii="TimesNewRoman" w:eastAsiaTheme="minorEastAsia" w:hAnsi="TimesNewRoman" w:cs="Arial"/>
                <w:color w:val="000000"/>
                <w:kern w:val="0"/>
                <w:sz w:val="24"/>
                <w:szCs w:val="24"/>
              </w:rPr>
              <w:t>6</w:t>
            </w:r>
            <w:r w:rsidRPr="00864760">
              <w:rPr>
                <w:rFonts w:ascii="TimesNewRoman" w:eastAsiaTheme="minorEastAsia" w:hAnsi="TimesNewRoman" w:cs="Arial" w:hint="eastAsia"/>
                <w:color w:val="000000"/>
                <w:kern w:val="0"/>
                <w:sz w:val="24"/>
                <w:szCs w:val="24"/>
              </w:rPr>
              <w:t>年</w:t>
            </w:r>
            <w:r>
              <w:rPr>
                <w:rFonts w:ascii="TimesNewRoman" w:eastAsiaTheme="minorEastAsia" w:hAnsi="TimesNewRoman" w:cs="Arial"/>
                <w:color w:val="000000"/>
                <w:kern w:val="0"/>
                <w:sz w:val="24"/>
                <w:szCs w:val="24"/>
              </w:rPr>
              <w:t>9</w:t>
            </w:r>
            <w:r w:rsidRPr="00864760">
              <w:rPr>
                <w:rFonts w:ascii="TimesNewRoman" w:eastAsiaTheme="minorEastAsia" w:hAnsi="TimesNewRoman" w:cs="Arial" w:hint="eastAsia"/>
                <w:color w:val="000000"/>
                <w:kern w:val="0"/>
                <w:sz w:val="24"/>
                <w:szCs w:val="24"/>
              </w:rPr>
              <w:t>月</w:t>
            </w:r>
            <w:r>
              <w:rPr>
                <w:rFonts w:ascii="TimesNewRoman" w:eastAsiaTheme="minorEastAsia" w:hAnsi="TimesNewRoman" w:cs="Arial"/>
                <w:color w:val="000000"/>
                <w:kern w:val="0"/>
                <w:sz w:val="24"/>
                <w:szCs w:val="24"/>
              </w:rPr>
              <w:t>17</w:t>
            </w:r>
            <w:r w:rsidRPr="00864760">
              <w:rPr>
                <w:rFonts w:ascii="TimesNewRoman" w:eastAsiaTheme="minorEastAsia" w:hAnsi="TimesNewRoman" w:cs="Arial" w:hint="eastAsia"/>
                <w:color w:val="000000"/>
                <w:kern w:val="0"/>
                <w:sz w:val="24"/>
                <w:szCs w:val="24"/>
              </w:rPr>
              <w:t>日</w:t>
            </w:r>
            <w:r w:rsidRPr="00B37779">
              <w:rPr>
                <w:rFonts w:ascii="TimesNewRoman" w:eastAsiaTheme="minorEastAsia" w:hAnsi="TimesNewRoman" w:cs="Arial" w:hint="eastAsia"/>
                <w:color w:val="000000"/>
                <w:kern w:val="0"/>
                <w:sz w:val="24"/>
                <w:szCs w:val="24"/>
              </w:rPr>
              <w:t>下午</w:t>
            </w:r>
            <w:r w:rsidRPr="00B37779">
              <w:rPr>
                <w:rFonts w:ascii="TimesNewRoman" w:eastAsiaTheme="minorEastAsia" w:hAnsi="TimesNewRoman" w:cs="Arial"/>
                <w:color w:val="000000"/>
                <w:kern w:val="0"/>
                <w:sz w:val="24"/>
                <w:szCs w:val="24"/>
              </w:rPr>
              <w:t>15</w:t>
            </w:r>
            <w:r w:rsidRPr="00B37779">
              <w:rPr>
                <w:rFonts w:ascii="TimesNewRoman" w:eastAsiaTheme="minorEastAsia" w:hAnsi="TimesNewRoman" w:cs="Arial" w:hint="eastAsia"/>
                <w:color w:val="000000"/>
                <w:kern w:val="0"/>
                <w:sz w:val="24"/>
                <w:szCs w:val="24"/>
              </w:rPr>
              <w:t>:</w:t>
            </w:r>
            <w:r w:rsidRPr="00B37779">
              <w:rPr>
                <w:rFonts w:ascii="TimesNewRoman" w:eastAsiaTheme="minorEastAsia" w:hAnsi="TimesNewRoman" w:cs="Arial"/>
                <w:color w:val="000000"/>
                <w:kern w:val="0"/>
                <w:sz w:val="24"/>
                <w:szCs w:val="24"/>
              </w:rPr>
              <w:t>00-16</w:t>
            </w:r>
            <w:r w:rsidRPr="00B37779">
              <w:rPr>
                <w:rFonts w:ascii="TimesNewRoman" w:eastAsiaTheme="minorEastAsia" w:hAnsi="TimesNewRoman" w:cs="Arial" w:hint="eastAsia"/>
                <w:color w:val="000000"/>
                <w:kern w:val="0"/>
                <w:sz w:val="24"/>
                <w:szCs w:val="24"/>
              </w:rPr>
              <w:t>:</w:t>
            </w:r>
            <w:r w:rsidRPr="00B37779">
              <w:rPr>
                <w:rFonts w:ascii="TimesNewRoman" w:eastAsiaTheme="minorEastAsia" w:hAnsi="TimesNewRoman" w:cs="Arial"/>
                <w:color w:val="000000"/>
                <w:kern w:val="0"/>
                <w:sz w:val="24"/>
                <w:szCs w:val="24"/>
              </w:rPr>
              <w:t>00</w:t>
            </w:r>
          </w:p>
        </w:tc>
      </w:tr>
    </w:tbl>
    <w:p w14:paraId="1593F8C8" w14:textId="77777777" w:rsidR="00134783" w:rsidRDefault="00134783" w:rsidP="00D3704D">
      <w:pPr>
        <w:rPr>
          <w:rFonts w:ascii="TimesNewRoman" w:hAnsi="TimesNewRoman" w:hint="eastAsia"/>
        </w:rPr>
      </w:pPr>
    </w:p>
    <w:sectPr w:rsidR="00134783" w:rsidSect="002749ED">
      <w:footerReference w:type="default" r:id="rId8"/>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7DC4B" w14:textId="77777777" w:rsidR="004C341C" w:rsidRDefault="004C341C" w:rsidP="00D3704D">
      <w:r>
        <w:separator/>
      </w:r>
    </w:p>
  </w:endnote>
  <w:endnote w:type="continuationSeparator" w:id="0">
    <w:p w14:paraId="3DB0899E" w14:textId="77777777" w:rsidR="004C341C" w:rsidRDefault="004C341C" w:rsidP="00D37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555993"/>
      <w:docPartObj>
        <w:docPartGallery w:val="Page Numbers (Bottom of Page)"/>
        <w:docPartUnique/>
      </w:docPartObj>
    </w:sdtPr>
    <w:sdtEndPr/>
    <w:sdtContent>
      <w:p w14:paraId="7F28EC5C" w14:textId="77A95479" w:rsidR="004C0998" w:rsidRDefault="004C0998">
        <w:pPr>
          <w:pStyle w:val="a5"/>
          <w:jc w:val="center"/>
        </w:pPr>
        <w:r>
          <w:fldChar w:fldCharType="begin"/>
        </w:r>
        <w:r>
          <w:instrText>PAGE   \* MERGEFORMAT</w:instrText>
        </w:r>
        <w:r>
          <w:fldChar w:fldCharType="separate"/>
        </w:r>
        <w:r w:rsidR="00194303" w:rsidRPr="00194303">
          <w:rPr>
            <w:noProof/>
            <w:lang w:val="zh-CN"/>
          </w:rPr>
          <w:t>1</w:t>
        </w:r>
        <w:r>
          <w:fldChar w:fldCharType="end"/>
        </w:r>
      </w:p>
    </w:sdtContent>
  </w:sdt>
  <w:p w14:paraId="60007A75" w14:textId="77777777" w:rsidR="004C0998" w:rsidRDefault="004C09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ED83D" w14:textId="77777777" w:rsidR="004C341C" w:rsidRDefault="004C341C" w:rsidP="00D3704D">
      <w:r>
        <w:separator/>
      </w:r>
    </w:p>
  </w:footnote>
  <w:footnote w:type="continuationSeparator" w:id="0">
    <w:p w14:paraId="154C4F58" w14:textId="77777777" w:rsidR="004C341C" w:rsidRDefault="004C341C" w:rsidP="00D370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A59FB"/>
    <w:multiLevelType w:val="hybridMultilevel"/>
    <w:tmpl w:val="7E062644"/>
    <w:lvl w:ilvl="0" w:tplc="A502BDB0">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2A9960AB"/>
    <w:multiLevelType w:val="multilevel"/>
    <w:tmpl w:val="857A1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790D77"/>
    <w:multiLevelType w:val="multilevel"/>
    <w:tmpl w:val="89A88A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F13ED6"/>
    <w:multiLevelType w:val="hybridMultilevel"/>
    <w:tmpl w:val="D6B6AE1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04D"/>
    <w:rsid w:val="000034F6"/>
    <w:rsid w:val="00005C41"/>
    <w:rsid w:val="00007235"/>
    <w:rsid w:val="000073E4"/>
    <w:rsid w:val="00007434"/>
    <w:rsid w:val="00007A64"/>
    <w:rsid w:val="0001134B"/>
    <w:rsid w:val="000116DB"/>
    <w:rsid w:val="0001191E"/>
    <w:rsid w:val="00012C6F"/>
    <w:rsid w:val="00012E92"/>
    <w:rsid w:val="000162F7"/>
    <w:rsid w:val="00016D7C"/>
    <w:rsid w:val="000220AE"/>
    <w:rsid w:val="00022326"/>
    <w:rsid w:val="00022F47"/>
    <w:rsid w:val="000235A1"/>
    <w:rsid w:val="00030911"/>
    <w:rsid w:val="00031BC8"/>
    <w:rsid w:val="00032D68"/>
    <w:rsid w:val="000335F6"/>
    <w:rsid w:val="00034EC0"/>
    <w:rsid w:val="00036D0D"/>
    <w:rsid w:val="00037659"/>
    <w:rsid w:val="00037C4E"/>
    <w:rsid w:val="0004142D"/>
    <w:rsid w:val="00041BD6"/>
    <w:rsid w:val="0004414C"/>
    <w:rsid w:val="00045A41"/>
    <w:rsid w:val="00051230"/>
    <w:rsid w:val="00051ACF"/>
    <w:rsid w:val="00052608"/>
    <w:rsid w:val="00053977"/>
    <w:rsid w:val="00053C4F"/>
    <w:rsid w:val="00053E02"/>
    <w:rsid w:val="00057893"/>
    <w:rsid w:val="000649C3"/>
    <w:rsid w:val="00064E55"/>
    <w:rsid w:val="0006747E"/>
    <w:rsid w:val="00067C1E"/>
    <w:rsid w:val="00071EA4"/>
    <w:rsid w:val="0007293B"/>
    <w:rsid w:val="0007604F"/>
    <w:rsid w:val="00077DAF"/>
    <w:rsid w:val="00081817"/>
    <w:rsid w:val="00082349"/>
    <w:rsid w:val="00082551"/>
    <w:rsid w:val="000846EC"/>
    <w:rsid w:val="0009127C"/>
    <w:rsid w:val="00094F01"/>
    <w:rsid w:val="00094F40"/>
    <w:rsid w:val="00096388"/>
    <w:rsid w:val="000963FF"/>
    <w:rsid w:val="000A17B7"/>
    <w:rsid w:val="000A5369"/>
    <w:rsid w:val="000A5879"/>
    <w:rsid w:val="000A58E2"/>
    <w:rsid w:val="000A6856"/>
    <w:rsid w:val="000A74FD"/>
    <w:rsid w:val="000B0A61"/>
    <w:rsid w:val="000B43DC"/>
    <w:rsid w:val="000B609D"/>
    <w:rsid w:val="000B773C"/>
    <w:rsid w:val="000C127C"/>
    <w:rsid w:val="000C4258"/>
    <w:rsid w:val="000D0E7C"/>
    <w:rsid w:val="000D223C"/>
    <w:rsid w:val="000D2327"/>
    <w:rsid w:val="000D29EC"/>
    <w:rsid w:val="000D371D"/>
    <w:rsid w:val="000D7ABD"/>
    <w:rsid w:val="000E64BA"/>
    <w:rsid w:val="000E7241"/>
    <w:rsid w:val="000F3BF3"/>
    <w:rsid w:val="00100FB7"/>
    <w:rsid w:val="00101154"/>
    <w:rsid w:val="00103433"/>
    <w:rsid w:val="00103526"/>
    <w:rsid w:val="0010436E"/>
    <w:rsid w:val="00105146"/>
    <w:rsid w:val="00106892"/>
    <w:rsid w:val="001109D4"/>
    <w:rsid w:val="00112379"/>
    <w:rsid w:val="001123B3"/>
    <w:rsid w:val="00113756"/>
    <w:rsid w:val="00116D3A"/>
    <w:rsid w:val="00116E6C"/>
    <w:rsid w:val="00117DE8"/>
    <w:rsid w:val="00120DE0"/>
    <w:rsid w:val="001254C0"/>
    <w:rsid w:val="00125B5A"/>
    <w:rsid w:val="00126989"/>
    <w:rsid w:val="001277E3"/>
    <w:rsid w:val="00132274"/>
    <w:rsid w:val="00132EB3"/>
    <w:rsid w:val="00134783"/>
    <w:rsid w:val="00136249"/>
    <w:rsid w:val="00136A3B"/>
    <w:rsid w:val="00140353"/>
    <w:rsid w:val="00141F83"/>
    <w:rsid w:val="00142EF4"/>
    <w:rsid w:val="00143F18"/>
    <w:rsid w:val="0014748C"/>
    <w:rsid w:val="00153729"/>
    <w:rsid w:val="00163F1B"/>
    <w:rsid w:val="00164245"/>
    <w:rsid w:val="00164FB8"/>
    <w:rsid w:val="001662AD"/>
    <w:rsid w:val="00171816"/>
    <w:rsid w:val="00171AC7"/>
    <w:rsid w:val="00173923"/>
    <w:rsid w:val="00174E5B"/>
    <w:rsid w:val="00174EF1"/>
    <w:rsid w:val="001752A3"/>
    <w:rsid w:val="0018028C"/>
    <w:rsid w:val="00180911"/>
    <w:rsid w:val="00182218"/>
    <w:rsid w:val="001828EB"/>
    <w:rsid w:val="00183227"/>
    <w:rsid w:val="001851C5"/>
    <w:rsid w:val="00194303"/>
    <w:rsid w:val="001A52BF"/>
    <w:rsid w:val="001A5A36"/>
    <w:rsid w:val="001A5C72"/>
    <w:rsid w:val="001B0965"/>
    <w:rsid w:val="001B0CAB"/>
    <w:rsid w:val="001B19D8"/>
    <w:rsid w:val="001B30BB"/>
    <w:rsid w:val="001C0C17"/>
    <w:rsid w:val="001C1219"/>
    <w:rsid w:val="001C2898"/>
    <w:rsid w:val="001C4C10"/>
    <w:rsid w:val="001C5730"/>
    <w:rsid w:val="001C64EA"/>
    <w:rsid w:val="001C6B27"/>
    <w:rsid w:val="001C6DC4"/>
    <w:rsid w:val="001D1E69"/>
    <w:rsid w:val="001E3AA5"/>
    <w:rsid w:val="001F4725"/>
    <w:rsid w:val="001F76F1"/>
    <w:rsid w:val="0020530A"/>
    <w:rsid w:val="00206444"/>
    <w:rsid w:val="00210C2A"/>
    <w:rsid w:val="002115CC"/>
    <w:rsid w:val="002137E2"/>
    <w:rsid w:val="00213B20"/>
    <w:rsid w:val="00221372"/>
    <w:rsid w:val="00221B59"/>
    <w:rsid w:val="00223416"/>
    <w:rsid w:val="002264AA"/>
    <w:rsid w:val="002310E6"/>
    <w:rsid w:val="00234AB0"/>
    <w:rsid w:val="0024025A"/>
    <w:rsid w:val="002407FE"/>
    <w:rsid w:val="00241ED6"/>
    <w:rsid w:val="00244464"/>
    <w:rsid w:val="00244761"/>
    <w:rsid w:val="00245D35"/>
    <w:rsid w:val="00246516"/>
    <w:rsid w:val="00247559"/>
    <w:rsid w:val="00250123"/>
    <w:rsid w:val="00256CBC"/>
    <w:rsid w:val="002629C2"/>
    <w:rsid w:val="002632DE"/>
    <w:rsid w:val="002633B7"/>
    <w:rsid w:val="00270A0C"/>
    <w:rsid w:val="002713D9"/>
    <w:rsid w:val="002726DF"/>
    <w:rsid w:val="0027333D"/>
    <w:rsid w:val="002749ED"/>
    <w:rsid w:val="00274A37"/>
    <w:rsid w:val="00275373"/>
    <w:rsid w:val="00277833"/>
    <w:rsid w:val="00281C82"/>
    <w:rsid w:val="00286FFC"/>
    <w:rsid w:val="00290376"/>
    <w:rsid w:val="002910E9"/>
    <w:rsid w:val="00292646"/>
    <w:rsid w:val="002932A1"/>
    <w:rsid w:val="00293E74"/>
    <w:rsid w:val="002941F4"/>
    <w:rsid w:val="002A41D5"/>
    <w:rsid w:val="002A5E8E"/>
    <w:rsid w:val="002A5EDA"/>
    <w:rsid w:val="002B0986"/>
    <w:rsid w:val="002B0EC6"/>
    <w:rsid w:val="002B2BC2"/>
    <w:rsid w:val="002B7BC0"/>
    <w:rsid w:val="002C249C"/>
    <w:rsid w:val="002C2A88"/>
    <w:rsid w:val="002C654B"/>
    <w:rsid w:val="002C7E97"/>
    <w:rsid w:val="002D161C"/>
    <w:rsid w:val="002D4810"/>
    <w:rsid w:val="002D602B"/>
    <w:rsid w:val="002D60DE"/>
    <w:rsid w:val="002D69F5"/>
    <w:rsid w:val="002D7AAC"/>
    <w:rsid w:val="002E0C22"/>
    <w:rsid w:val="002E20F5"/>
    <w:rsid w:val="002E2D6C"/>
    <w:rsid w:val="002F0265"/>
    <w:rsid w:val="002F273F"/>
    <w:rsid w:val="002F4005"/>
    <w:rsid w:val="002F436F"/>
    <w:rsid w:val="002F48BE"/>
    <w:rsid w:val="002F5A23"/>
    <w:rsid w:val="003017A7"/>
    <w:rsid w:val="0030309E"/>
    <w:rsid w:val="0031160F"/>
    <w:rsid w:val="00312019"/>
    <w:rsid w:val="0031363B"/>
    <w:rsid w:val="00315BD2"/>
    <w:rsid w:val="00316A4E"/>
    <w:rsid w:val="0031756E"/>
    <w:rsid w:val="003219A5"/>
    <w:rsid w:val="00322B99"/>
    <w:rsid w:val="0032423A"/>
    <w:rsid w:val="0032623B"/>
    <w:rsid w:val="0032749B"/>
    <w:rsid w:val="00327BC8"/>
    <w:rsid w:val="003338A1"/>
    <w:rsid w:val="00334568"/>
    <w:rsid w:val="00335037"/>
    <w:rsid w:val="00335EAA"/>
    <w:rsid w:val="00337232"/>
    <w:rsid w:val="00337761"/>
    <w:rsid w:val="0034225E"/>
    <w:rsid w:val="00345388"/>
    <w:rsid w:val="003475A7"/>
    <w:rsid w:val="00350008"/>
    <w:rsid w:val="00350D24"/>
    <w:rsid w:val="003518F1"/>
    <w:rsid w:val="00354F44"/>
    <w:rsid w:val="003553CA"/>
    <w:rsid w:val="00363A31"/>
    <w:rsid w:val="00364CA4"/>
    <w:rsid w:val="00365E41"/>
    <w:rsid w:val="00366D14"/>
    <w:rsid w:val="00370EE6"/>
    <w:rsid w:val="003711B6"/>
    <w:rsid w:val="00374679"/>
    <w:rsid w:val="00385C5C"/>
    <w:rsid w:val="0039042B"/>
    <w:rsid w:val="00392310"/>
    <w:rsid w:val="003A0346"/>
    <w:rsid w:val="003A0A09"/>
    <w:rsid w:val="003A3EE9"/>
    <w:rsid w:val="003A4BC5"/>
    <w:rsid w:val="003A6AD9"/>
    <w:rsid w:val="003B16F3"/>
    <w:rsid w:val="003B1DD5"/>
    <w:rsid w:val="003B678A"/>
    <w:rsid w:val="003C23EA"/>
    <w:rsid w:val="003D0B0D"/>
    <w:rsid w:val="003D18B3"/>
    <w:rsid w:val="003E1973"/>
    <w:rsid w:val="003E4B12"/>
    <w:rsid w:val="003E6CF9"/>
    <w:rsid w:val="003F018A"/>
    <w:rsid w:val="003F1AE1"/>
    <w:rsid w:val="003F32A1"/>
    <w:rsid w:val="00400575"/>
    <w:rsid w:val="00402CC2"/>
    <w:rsid w:val="00403104"/>
    <w:rsid w:val="00407621"/>
    <w:rsid w:val="004104ED"/>
    <w:rsid w:val="00411AE3"/>
    <w:rsid w:val="00413163"/>
    <w:rsid w:val="004135E4"/>
    <w:rsid w:val="00413F12"/>
    <w:rsid w:val="00415E89"/>
    <w:rsid w:val="00416724"/>
    <w:rsid w:val="00416AA0"/>
    <w:rsid w:val="00417ED3"/>
    <w:rsid w:val="00421B4A"/>
    <w:rsid w:val="00421CAC"/>
    <w:rsid w:val="00422D27"/>
    <w:rsid w:val="00423D13"/>
    <w:rsid w:val="00425B10"/>
    <w:rsid w:val="00431FE2"/>
    <w:rsid w:val="0043477D"/>
    <w:rsid w:val="004401A3"/>
    <w:rsid w:val="004422C1"/>
    <w:rsid w:val="00442931"/>
    <w:rsid w:val="00443C58"/>
    <w:rsid w:val="00446484"/>
    <w:rsid w:val="0044659F"/>
    <w:rsid w:val="004466E4"/>
    <w:rsid w:val="0044774A"/>
    <w:rsid w:val="004502B8"/>
    <w:rsid w:val="00450FAA"/>
    <w:rsid w:val="004511AD"/>
    <w:rsid w:val="004549D0"/>
    <w:rsid w:val="00455D77"/>
    <w:rsid w:val="00455F69"/>
    <w:rsid w:val="00456D1D"/>
    <w:rsid w:val="00460EFB"/>
    <w:rsid w:val="00461E2E"/>
    <w:rsid w:val="00462A84"/>
    <w:rsid w:val="00462DBA"/>
    <w:rsid w:val="0046364D"/>
    <w:rsid w:val="00464E47"/>
    <w:rsid w:val="00465538"/>
    <w:rsid w:val="00474BB3"/>
    <w:rsid w:val="00474CEB"/>
    <w:rsid w:val="00474D7F"/>
    <w:rsid w:val="00474F28"/>
    <w:rsid w:val="004777AC"/>
    <w:rsid w:val="00496285"/>
    <w:rsid w:val="004969DE"/>
    <w:rsid w:val="004973D8"/>
    <w:rsid w:val="004A0EBC"/>
    <w:rsid w:val="004A2C50"/>
    <w:rsid w:val="004A394E"/>
    <w:rsid w:val="004A4CAE"/>
    <w:rsid w:val="004A6272"/>
    <w:rsid w:val="004A7ECB"/>
    <w:rsid w:val="004B3878"/>
    <w:rsid w:val="004C090F"/>
    <w:rsid w:val="004C0998"/>
    <w:rsid w:val="004C17CA"/>
    <w:rsid w:val="004C1E59"/>
    <w:rsid w:val="004C1E78"/>
    <w:rsid w:val="004C27FC"/>
    <w:rsid w:val="004C2DA2"/>
    <w:rsid w:val="004C341C"/>
    <w:rsid w:val="004C39BB"/>
    <w:rsid w:val="004C4573"/>
    <w:rsid w:val="004C57EA"/>
    <w:rsid w:val="004C75C7"/>
    <w:rsid w:val="004D0004"/>
    <w:rsid w:val="004D019D"/>
    <w:rsid w:val="004D2728"/>
    <w:rsid w:val="004D7CC8"/>
    <w:rsid w:val="004E073A"/>
    <w:rsid w:val="004F2D71"/>
    <w:rsid w:val="004F3751"/>
    <w:rsid w:val="004F605B"/>
    <w:rsid w:val="004F782B"/>
    <w:rsid w:val="00502286"/>
    <w:rsid w:val="005022F8"/>
    <w:rsid w:val="00502D46"/>
    <w:rsid w:val="00503F25"/>
    <w:rsid w:val="00506085"/>
    <w:rsid w:val="00507B3C"/>
    <w:rsid w:val="005100A3"/>
    <w:rsid w:val="00511404"/>
    <w:rsid w:val="00511DA7"/>
    <w:rsid w:val="00513820"/>
    <w:rsid w:val="00515E4E"/>
    <w:rsid w:val="0052426C"/>
    <w:rsid w:val="00526844"/>
    <w:rsid w:val="0053174A"/>
    <w:rsid w:val="00532440"/>
    <w:rsid w:val="0053397E"/>
    <w:rsid w:val="005341CB"/>
    <w:rsid w:val="00534AAB"/>
    <w:rsid w:val="00535C9E"/>
    <w:rsid w:val="00543F76"/>
    <w:rsid w:val="00550615"/>
    <w:rsid w:val="005511E6"/>
    <w:rsid w:val="0055128B"/>
    <w:rsid w:val="00551555"/>
    <w:rsid w:val="0055486F"/>
    <w:rsid w:val="005572E1"/>
    <w:rsid w:val="0056155E"/>
    <w:rsid w:val="00563647"/>
    <w:rsid w:val="00564737"/>
    <w:rsid w:val="00566820"/>
    <w:rsid w:val="00566FB6"/>
    <w:rsid w:val="005715D1"/>
    <w:rsid w:val="00573AD1"/>
    <w:rsid w:val="0057536C"/>
    <w:rsid w:val="005764D3"/>
    <w:rsid w:val="00581321"/>
    <w:rsid w:val="0058391D"/>
    <w:rsid w:val="00585450"/>
    <w:rsid w:val="005856CE"/>
    <w:rsid w:val="0058782D"/>
    <w:rsid w:val="00592E2E"/>
    <w:rsid w:val="00595B8E"/>
    <w:rsid w:val="0059624A"/>
    <w:rsid w:val="005A171A"/>
    <w:rsid w:val="005A3C1C"/>
    <w:rsid w:val="005A427A"/>
    <w:rsid w:val="005A4790"/>
    <w:rsid w:val="005A7E6C"/>
    <w:rsid w:val="005B33AF"/>
    <w:rsid w:val="005B5582"/>
    <w:rsid w:val="005B58BE"/>
    <w:rsid w:val="005B6EB0"/>
    <w:rsid w:val="005C0AA4"/>
    <w:rsid w:val="005C1331"/>
    <w:rsid w:val="005C1B38"/>
    <w:rsid w:val="005C385B"/>
    <w:rsid w:val="005C40A3"/>
    <w:rsid w:val="005C4A3B"/>
    <w:rsid w:val="005C53A8"/>
    <w:rsid w:val="005C7F55"/>
    <w:rsid w:val="005D5150"/>
    <w:rsid w:val="005D6FFF"/>
    <w:rsid w:val="005E11B8"/>
    <w:rsid w:val="005E2BEF"/>
    <w:rsid w:val="005E44C1"/>
    <w:rsid w:val="005E46BC"/>
    <w:rsid w:val="005E5055"/>
    <w:rsid w:val="005F06D4"/>
    <w:rsid w:val="005F080A"/>
    <w:rsid w:val="005F2181"/>
    <w:rsid w:val="005F2469"/>
    <w:rsid w:val="005F46D2"/>
    <w:rsid w:val="005F74D3"/>
    <w:rsid w:val="0060084B"/>
    <w:rsid w:val="00600EEC"/>
    <w:rsid w:val="00601EB3"/>
    <w:rsid w:val="00602ED8"/>
    <w:rsid w:val="00606691"/>
    <w:rsid w:val="00614DF1"/>
    <w:rsid w:val="006222E6"/>
    <w:rsid w:val="00623E25"/>
    <w:rsid w:val="006242F7"/>
    <w:rsid w:val="00630B2A"/>
    <w:rsid w:val="006319A8"/>
    <w:rsid w:val="00633E3A"/>
    <w:rsid w:val="00635499"/>
    <w:rsid w:val="00643579"/>
    <w:rsid w:val="00643F89"/>
    <w:rsid w:val="00651677"/>
    <w:rsid w:val="00652B5F"/>
    <w:rsid w:val="0065323B"/>
    <w:rsid w:val="006574F8"/>
    <w:rsid w:val="006635C4"/>
    <w:rsid w:val="00663B2C"/>
    <w:rsid w:val="00664FB0"/>
    <w:rsid w:val="00674522"/>
    <w:rsid w:val="006752AB"/>
    <w:rsid w:val="00677219"/>
    <w:rsid w:val="00682464"/>
    <w:rsid w:val="006853DA"/>
    <w:rsid w:val="0068630B"/>
    <w:rsid w:val="00686773"/>
    <w:rsid w:val="00691AD0"/>
    <w:rsid w:val="00692A78"/>
    <w:rsid w:val="006946AA"/>
    <w:rsid w:val="006A232A"/>
    <w:rsid w:val="006A2B20"/>
    <w:rsid w:val="006A4AF2"/>
    <w:rsid w:val="006A4C78"/>
    <w:rsid w:val="006A52E0"/>
    <w:rsid w:val="006A6F3C"/>
    <w:rsid w:val="006B12B3"/>
    <w:rsid w:val="006B2BE6"/>
    <w:rsid w:val="006B406A"/>
    <w:rsid w:val="006B67B7"/>
    <w:rsid w:val="006C06B4"/>
    <w:rsid w:val="006C1C0E"/>
    <w:rsid w:val="006C21D6"/>
    <w:rsid w:val="006C2623"/>
    <w:rsid w:val="006C323D"/>
    <w:rsid w:val="006C69C5"/>
    <w:rsid w:val="006D42A9"/>
    <w:rsid w:val="006D59F1"/>
    <w:rsid w:val="006E18AA"/>
    <w:rsid w:val="006E1980"/>
    <w:rsid w:val="006E1B92"/>
    <w:rsid w:val="006E417F"/>
    <w:rsid w:val="006F05CE"/>
    <w:rsid w:val="006F3FA6"/>
    <w:rsid w:val="006F73B1"/>
    <w:rsid w:val="006F7BF9"/>
    <w:rsid w:val="0070033E"/>
    <w:rsid w:val="007016BF"/>
    <w:rsid w:val="007021A0"/>
    <w:rsid w:val="00702A79"/>
    <w:rsid w:val="00702C6E"/>
    <w:rsid w:val="00704870"/>
    <w:rsid w:val="00704D68"/>
    <w:rsid w:val="00705E75"/>
    <w:rsid w:val="007072C2"/>
    <w:rsid w:val="0070751F"/>
    <w:rsid w:val="00714E06"/>
    <w:rsid w:val="00716695"/>
    <w:rsid w:val="00717633"/>
    <w:rsid w:val="00720519"/>
    <w:rsid w:val="007209C0"/>
    <w:rsid w:val="00720F07"/>
    <w:rsid w:val="00722173"/>
    <w:rsid w:val="0072228C"/>
    <w:rsid w:val="007237CE"/>
    <w:rsid w:val="00727BEB"/>
    <w:rsid w:val="00727C04"/>
    <w:rsid w:val="00730C0E"/>
    <w:rsid w:val="00731B59"/>
    <w:rsid w:val="00732192"/>
    <w:rsid w:val="00732776"/>
    <w:rsid w:val="0073572A"/>
    <w:rsid w:val="00736485"/>
    <w:rsid w:val="00741124"/>
    <w:rsid w:val="00741968"/>
    <w:rsid w:val="007455B6"/>
    <w:rsid w:val="00746AA1"/>
    <w:rsid w:val="0075108D"/>
    <w:rsid w:val="0075192F"/>
    <w:rsid w:val="007523BE"/>
    <w:rsid w:val="0076447D"/>
    <w:rsid w:val="007737B9"/>
    <w:rsid w:val="0077397E"/>
    <w:rsid w:val="007743C4"/>
    <w:rsid w:val="0078004C"/>
    <w:rsid w:val="00781814"/>
    <w:rsid w:val="007821B2"/>
    <w:rsid w:val="00782559"/>
    <w:rsid w:val="007860FF"/>
    <w:rsid w:val="0078647E"/>
    <w:rsid w:val="00790C13"/>
    <w:rsid w:val="0079243B"/>
    <w:rsid w:val="007927C8"/>
    <w:rsid w:val="00792DD2"/>
    <w:rsid w:val="007933A1"/>
    <w:rsid w:val="007946A0"/>
    <w:rsid w:val="007A1229"/>
    <w:rsid w:val="007A5C4A"/>
    <w:rsid w:val="007A7198"/>
    <w:rsid w:val="007A72BE"/>
    <w:rsid w:val="007B1FC6"/>
    <w:rsid w:val="007B43C9"/>
    <w:rsid w:val="007B4627"/>
    <w:rsid w:val="007B570F"/>
    <w:rsid w:val="007B6540"/>
    <w:rsid w:val="007B76EC"/>
    <w:rsid w:val="007C0C51"/>
    <w:rsid w:val="007C0EA0"/>
    <w:rsid w:val="007C56EE"/>
    <w:rsid w:val="007D4640"/>
    <w:rsid w:val="007D4C43"/>
    <w:rsid w:val="007D54DA"/>
    <w:rsid w:val="007E0E61"/>
    <w:rsid w:val="007E49F6"/>
    <w:rsid w:val="007E7623"/>
    <w:rsid w:val="007F1797"/>
    <w:rsid w:val="007F2866"/>
    <w:rsid w:val="007F6CCE"/>
    <w:rsid w:val="00803192"/>
    <w:rsid w:val="0080333B"/>
    <w:rsid w:val="008034E4"/>
    <w:rsid w:val="00806D6E"/>
    <w:rsid w:val="00811A02"/>
    <w:rsid w:val="00812B86"/>
    <w:rsid w:val="00813AFA"/>
    <w:rsid w:val="00814A9F"/>
    <w:rsid w:val="008157FC"/>
    <w:rsid w:val="00815A2B"/>
    <w:rsid w:val="00816D5A"/>
    <w:rsid w:val="00820892"/>
    <w:rsid w:val="00822259"/>
    <w:rsid w:val="00825D5E"/>
    <w:rsid w:val="0082661C"/>
    <w:rsid w:val="00826D25"/>
    <w:rsid w:val="00831AB1"/>
    <w:rsid w:val="00834DEB"/>
    <w:rsid w:val="00835A7C"/>
    <w:rsid w:val="00836A1B"/>
    <w:rsid w:val="0084293A"/>
    <w:rsid w:val="00844EF8"/>
    <w:rsid w:val="00845C72"/>
    <w:rsid w:val="008475BC"/>
    <w:rsid w:val="00847AFF"/>
    <w:rsid w:val="00847C3F"/>
    <w:rsid w:val="00852F8B"/>
    <w:rsid w:val="008562A4"/>
    <w:rsid w:val="00862A7D"/>
    <w:rsid w:val="00863E1C"/>
    <w:rsid w:val="00864760"/>
    <w:rsid w:val="00871A26"/>
    <w:rsid w:val="00881AC1"/>
    <w:rsid w:val="00883D42"/>
    <w:rsid w:val="0088506B"/>
    <w:rsid w:val="0089327A"/>
    <w:rsid w:val="00894798"/>
    <w:rsid w:val="00895201"/>
    <w:rsid w:val="008953EB"/>
    <w:rsid w:val="008A13EF"/>
    <w:rsid w:val="008A1A45"/>
    <w:rsid w:val="008A2B24"/>
    <w:rsid w:val="008A4D3C"/>
    <w:rsid w:val="008B17CB"/>
    <w:rsid w:val="008B199E"/>
    <w:rsid w:val="008B460B"/>
    <w:rsid w:val="008B51EC"/>
    <w:rsid w:val="008B6696"/>
    <w:rsid w:val="008C1091"/>
    <w:rsid w:val="008C175B"/>
    <w:rsid w:val="008C29FD"/>
    <w:rsid w:val="008C2CC0"/>
    <w:rsid w:val="008C4AE6"/>
    <w:rsid w:val="008C5CCB"/>
    <w:rsid w:val="008C6760"/>
    <w:rsid w:val="008D5905"/>
    <w:rsid w:val="008E1538"/>
    <w:rsid w:val="008E189B"/>
    <w:rsid w:val="008E1A10"/>
    <w:rsid w:val="008E246B"/>
    <w:rsid w:val="008E2BFB"/>
    <w:rsid w:val="008E353F"/>
    <w:rsid w:val="008E6491"/>
    <w:rsid w:val="008E6C37"/>
    <w:rsid w:val="008E7556"/>
    <w:rsid w:val="008E76FF"/>
    <w:rsid w:val="008F3177"/>
    <w:rsid w:val="008F70F5"/>
    <w:rsid w:val="008F7B36"/>
    <w:rsid w:val="008F7B85"/>
    <w:rsid w:val="00900C17"/>
    <w:rsid w:val="009027A1"/>
    <w:rsid w:val="009027BF"/>
    <w:rsid w:val="00907CB2"/>
    <w:rsid w:val="009138E1"/>
    <w:rsid w:val="009165E5"/>
    <w:rsid w:val="009204B8"/>
    <w:rsid w:val="00921047"/>
    <w:rsid w:val="00924D44"/>
    <w:rsid w:val="00925922"/>
    <w:rsid w:val="0092631A"/>
    <w:rsid w:val="00926542"/>
    <w:rsid w:val="0092787D"/>
    <w:rsid w:val="00927CB6"/>
    <w:rsid w:val="00931F4C"/>
    <w:rsid w:val="00932A6C"/>
    <w:rsid w:val="0093589A"/>
    <w:rsid w:val="00941380"/>
    <w:rsid w:val="009420E5"/>
    <w:rsid w:val="00943C49"/>
    <w:rsid w:val="00943D37"/>
    <w:rsid w:val="00943E94"/>
    <w:rsid w:val="0095337C"/>
    <w:rsid w:val="0095733F"/>
    <w:rsid w:val="00957AB8"/>
    <w:rsid w:val="00960BBD"/>
    <w:rsid w:val="00961DA0"/>
    <w:rsid w:val="0096570B"/>
    <w:rsid w:val="00966FCC"/>
    <w:rsid w:val="00967A09"/>
    <w:rsid w:val="00971A60"/>
    <w:rsid w:val="00973A33"/>
    <w:rsid w:val="00974551"/>
    <w:rsid w:val="00983C09"/>
    <w:rsid w:val="0098523C"/>
    <w:rsid w:val="00986394"/>
    <w:rsid w:val="0099005D"/>
    <w:rsid w:val="00990D6F"/>
    <w:rsid w:val="0099139F"/>
    <w:rsid w:val="00997B6B"/>
    <w:rsid w:val="00997BBD"/>
    <w:rsid w:val="00997C6B"/>
    <w:rsid w:val="009A2BDB"/>
    <w:rsid w:val="009A3E6B"/>
    <w:rsid w:val="009A6271"/>
    <w:rsid w:val="009A64A5"/>
    <w:rsid w:val="009A7851"/>
    <w:rsid w:val="009B1061"/>
    <w:rsid w:val="009B4AA2"/>
    <w:rsid w:val="009B5973"/>
    <w:rsid w:val="009B7165"/>
    <w:rsid w:val="009C04F4"/>
    <w:rsid w:val="009C0B5A"/>
    <w:rsid w:val="009C1A3F"/>
    <w:rsid w:val="009C4384"/>
    <w:rsid w:val="009C50BB"/>
    <w:rsid w:val="009C5485"/>
    <w:rsid w:val="009D0B5E"/>
    <w:rsid w:val="009D11B8"/>
    <w:rsid w:val="009D2D7D"/>
    <w:rsid w:val="009D338A"/>
    <w:rsid w:val="009D36B6"/>
    <w:rsid w:val="009D5F85"/>
    <w:rsid w:val="009E0AD4"/>
    <w:rsid w:val="009E1DF1"/>
    <w:rsid w:val="009E2DA5"/>
    <w:rsid w:val="009E389F"/>
    <w:rsid w:val="009E52FD"/>
    <w:rsid w:val="009E5989"/>
    <w:rsid w:val="009E68F0"/>
    <w:rsid w:val="009E7DE3"/>
    <w:rsid w:val="009F518A"/>
    <w:rsid w:val="009F68B1"/>
    <w:rsid w:val="00A02A37"/>
    <w:rsid w:val="00A02E16"/>
    <w:rsid w:val="00A0474F"/>
    <w:rsid w:val="00A05166"/>
    <w:rsid w:val="00A055EA"/>
    <w:rsid w:val="00A0744B"/>
    <w:rsid w:val="00A10051"/>
    <w:rsid w:val="00A113FC"/>
    <w:rsid w:val="00A11C23"/>
    <w:rsid w:val="00A21224"/>
    <w:rsid w:val="00A2270E"/>
    <w:rsid w:val="00A30CC8"/>
    <w:rsid w:val="00A30EBB"/>
    <w:rsid w:val="00A34FDF"/>
    <w:rsid w:val="00A36193"/>
    <w:rsid w:val="00A37AC2"/>
    <w:rsid w:val="00A422F1"/>
    <w:rsid w:val="00A525EA"/>
    <w:rsid w:val="00A57249"/>
    <w:rsid w:val="00A576D3"/>
    <w:rsid w:val="00A60105"/>
    <w:rsid w:val="00A62910"/>
    <w:rsid w:val="00A64085"/>
    <w:rsid w:val="00A64ABE"/>
    <w:rsid w:val="00A65E04"/>
    <w:rsid w:val="00A719E4"/>
    <w:rsid w:val="00A75010"/>
    <w:rsid w:val="00A7584E"/>
    <w:rsid w:val="00A762D1"/>
    <w:rsid w:val="00A8080D"/>
    <w:rsid w:val="00A85814"/>
    <w:rsid w:val="00A879F6"/>
    <w:rsid w:val="00A91C50"/>
    <w:rsid w:val="00A927CC"/>
    <w:rsid w:val="00A92AD4"/>
    <w:rsid w:val="00A92D64"/>
    <w:rsid w:val="00A931C5"/>
    <w:rsid w:val="00A94E28"/>
    <w:rsid w:val="00AA0E54"/>
    <w:rsid w:val="00AA1831"/>
    <w:rsid w:val="00AA1E47"/>
    <w:rsid w:val="00AA4A0A"/>
    <w:rsid w:val="00AA7CF7"/>
    <w:rsid w:val="00AB6086"/>
    <w:rsid w:val="00AB6619"/>
    <w:rsid w:val="00AB6A01"/>
    <w:rsid w:val="00AC09A1"/>
    <w:rsid w:val="00AC1A1E"/>
    <w:rsid w:val="00AC25B4"/>
    <w:rsid w:val="00AC72F7"/>
    <w:rsid w:val="00AD3B24"/>
    <w:rsid w:val="00AD4C75"/>
    <w:rsid w:val="00AD58AA"/>
    <w:rsid w:val="00AD6000"/>
    <w:rsid w:val="00AD67C3"/>
    <w:rsid w:val="00AD6B60"/>
    <w:rsid w:val="00AD71F6"/>
    <w:rsid w:val="00AD7F5B"/>
    <w:rsid w:val="00AE0940"/>
    <w:rsid w:val="00AE1524"/>
    <w:rsid w:val="00AE43FA"/>
    <w:rsid w:val="00AE7BA9"/>
    <w:rsid w:val="00AE7FF6"/>
    <w:rsid w:val="00AF3D92"/>
    <w:rsid w:val="00AF5ACA"/>
    <w:rsid w:val="00AF6175"/>
    <w:rsid w:val="00AF61E2"/>
    <w:rsid w:val="00AF6565"/>
    <w:rsid w:val="00AF666E"/>
    <w:rsid w:val="00AF6F58"/>
    <w:rsid w:val="00B00CDE"/>
    <w:rsid w:val="00B11A28"/>
    <w:rsid w:val="00B123E7"/>
    <w:rsid w:val="00B1421C"/>
    <w:rsid w:val="00B15BDE"/>
    <w:rsid w:val="00B2206F"/>
    <w:rsid w:val="00B222A6"/>
    <w:rsid w:val="00B22472"/>
    <w:rsid w:val="00B22933"/>
    <w:rsid w:val="00B246C1"/>
    <w:rsid w:val="00B26C42"/>
    <w:rsid w:val="00B31A74"/>
    <w:rsid w:val="00B32754"/>
    <w:rsid w:val="00B33849"/>
    <w:rsid w:val="00B37779"/>
    <w:rsid w:val="00B37BD0"/>
    <w:rsid w:val="00B37DDB"/>
    <w:rsid w:val="00B40F71"/>
    <w:rsid w:val="00B418F0"/>
    <w:rsid w:val="00B45850"/>
    <w:rsid w:val="00B45FBA"/>
    <w:rsid w:val="00B51C9C"/>
    <w:rsid w:val="00B529A8"/>
    <w:rsid w:val="00B52A9F"/>
    <w:rsid w:val="00B555E5"/>
    <w:rsid w:val="00B559A3"/>
    <w:rsid w:val="00B55C02"/>
    <w:rsid w:val="00B60626"/>
    <w:rsid w:val="00B607AB"/>
    <w:rsid w:val="00B6377C"/>
    <w:rsid w:val="00B64417"/>
    <w:rsid w:val="00B644B8"/>
    <w:rsid w:val="00B651B3"/>
    <w:rsid w:val="00B659E5"/>
    <w:rsid w:val="00B670AC"/>
    <w:rsid w:val="00B71633"/>
    <w:rsid w:val="00B734E1"/>
    <w:rsid w:val="00B757CC"/>
    <w:rsid w:val="00B7797E"/>
    <w:rsid w:val="00B853DC"/>
    <w:rsid w:val="00B85467"/>
    <w:rsid w:val="00B85DA8"/>
    <w:rsid w:val="00B87599"/>
    <w:rsid w:val="00B9062B"/>
    <w:rsid w:val="00B90BC3"/>
    <w:rsid w:val="00B949AE"/>
    <w:rsid w:val="00B9681C"/>
    <w:rsid w:val="00B97B4D"/>
    <w:rsid w:val="00BA157C"/>
    <w:rsid w:val="00BA2BD3"/>
    <w:rsid w:val="00BA3205"/>
    <w:rsid w:val="00BA446F"/>
    <w:rsid w:val="00BA4C78"/>
    <w:rsid w:val="00BA66C3"/>
    <w:rsid w:val="00BA73F6"/>
    <w:rsid w:val="00BB211E"/>
    <w:rsid w:val="00BB212C"/>
    <w:rsid w:val="00BB2769"/>
    <w:rsid w:val="00BB2DB5"/>
    <w:rsid w:val="00BB3B5B"/>
    <w:rsid w:val="00BB47EF"/>
    <w:rsid w:val="00BB7431"/>
    <w:rsid w:val="00BB7D88"/>
    <w:rsid w:val="00BC012B"/>
    <w:rsid w:val="00BC6984"/>
    <w:rsid w:val="00BC6CE8"/>
    <w:rsid w:val="00BC7406"/>
    <w:rsid w:val="00BC74E6"/>
    <w:rsid w:val="00BD0664"/>
    <w:rsid w:val="00BD0FB5"/>
    <w:rsid w:val="00BD3A3D"/>
    <w:rsid w:val="00BD56DD"/>
    <w:rsid w:val="00BD6362"/>
    <w:rsid w:val="00BE1B08"/>
    <w:rsid w:val="00BE202D"/>
    <w:rsid w:val="00BE4D98"/>
    <w:rsid w:val="00BE501C"/>
    <w:rsid w:val="00BE646C"/>
    <w:rsid w:val="00BE6B1E"/>
    <w:rsid w:val="00BF1090"/>
    <w:rsid w:val="00BF15C0"/>
    <w:rsid w:val="00BF2A1E"/>
    <w:rsid w:val="00BF49E9"/>
    <w:rsid w:val="00C0232E"/>
    <w:rsid w:val="00C038CF"/>
    <w:rsid w:val="00C04DF9"/>
    <w:rsid w:val="00C10A1C"/>
    <w:rsid w:val="00C118B1"/>
    <w:rsid w:val="00C11C7A"/>
    <w:rsid w:val="00C13237"/>
    <w:rsid w:val="00C140BA"/>
    <w:rsid w:val="00C16473"/>
    <w:rsid w:val="00C171EF"/>
    <w:rsid w:val="00C21412"/>
    <w:rsid w:val="00C225EA"/>
    <w:rsid w:val="00C233FD"/>
    <w:rsid w:val="00C25B32"/>
    <w:rsid w:val="00C25D36"/>
    <w:rsid w:val="00C25D95"/>
    <w:rsid w:val="00C30B8F"/>
    <w:rsid w:val="00C320A4"/>
    <w:rsid w:val="00C347AF"/>
    <w:rsid w:val="00C35433"/>
    <w:rsid w:val="00C36D80"/>
    <w:rsid w:val="00C41A9E"/>
    <w:rsid w:val="00C447C1"/>
    <w:rsid w:val="00C45E19"/>
    <w:rsid w:val="00C46FE9"/>
    <w:rsid w:val="00C50357"/>
    <w:rsid w:val="00C534F0"/>
    <w:rsid w:val="00C62A4A"/>
    <w:rsid w:val="00C64189"/>
    <w:rsid w:val="00C655C5"/>
    <w:rsid w:val="00C66D12"/>
    <w:rsid w:val="00C67634"/>
    <w:rsid w:val="00C676E7"/>
    <w:rsid w:val="00C7429F"/>
    <w:rsid w:val="00C76108"/>
    <w:rsid w:val="00C76135"/>
    <w:rsid w:val="00C81486"/>
    <w:rsid w:val="00C82970"/>
    <w:rsid w:val="00C840C7"/>
    <w:rsid w:val="00C842DA"/>
    <w:rsid w:val="00C90099"/>
    <w:rsid w:val="00C91263"/>
    <w:rsid w:val="00C923BD"/>
    <w:rsid w:val="00C948E3"/>
    <w:rsid w:val="00C94A59"/>
    <w:rsid w:val="00C95694"/>
    <w:rsid w:val="00CA4420"/>
    <w:rsid w:val="00CA6204"/>
    <w:rsid w:val="00CA774D"/>
    <w:rsid w:val="00CB6397"/>
    <w:rsid w:val="00CB7382"/>
    <w:rsid w:val="00CC352C"/>
    <w:rsid w:val="00CC47CB"/>
    <w:rsid w:val="00CC568C"/>
    <w:rsid w:val="00CC5D77"/>
    <w:rsid w:val="00CC5FE1"/>
    <w:rsid w:val="00CD03F9"/>
    <w:rsid w:val="00CD13A1"/>
    <w:rsid w:val="00CD2414"/>
    <w:rsid w:val="00CD5066"/>
    <w:rsid w:val="00CD675C"/>
    <w:rsid w:val="00CD6C80"/>
    <w:rsid w:val="00CE1111"/>
    <w:rsid w:val="00CE3A25"/>
    <w:rsid w:val="00CE3BE3"/>
    <w:rsid w:val="00CF0738"/>
    <w:rsid w:val="00CF1847"/>
    <w:rsid w:val="00CF1C2D"/>
    <w:rsid w:val="00CF1D20"/>
    <w:rsid w:val="00CF4533"/>
    <w:rsid w:val="00CF4C2C"/>
    <w:rsid w:val="00D004CF"/>
    <w:rsid w:val="00D00C24"/>
    <w:rsid w:val="00D0244F"/>
    <w:rsid w:val="00D20523"/>
    <w:rsid w:val="00D20834"/>
    <w:rsid w:val="00D21270"/>
    <w:rsid w:val="00D21866"/>
    <w:rsid w:val="00D2384F"/>
    <w:rsid w:val="00D27407"/>
    <w:rsid w:val="00D305D4"/>
    <w:rsid w:val="00D310AF"/>
    <w:rsid w:val="00D330DE"/>
    <w:rsid w:val="00D33119"/>
    <w:rsid w:val="00D3704D"/>
    <w:rsid w:val="00D37F0C"/>
    <w:rsid w:val="00D40EBA"/>
    <w:rsid w:val="00D44DCC"/>
    <w:rsid w:val="00D50209"/>
    <w:rsid w:val="00D51919"/>
    <w:rsid w:val="00D5243A"/>
    <w:rsid w:val="00D54F98"/>
    <w:rsid w:val="00D57055"/>
    <w:rsid w:val="00D6046F"/>
    <w:rsid w:val="00D62812"/>
    <w:rsid w:val="00D654EC"/>
    <w:rsid w:val="00D66C56"/>
    <w:rsid w:val="00D74235"/>
    <w:rsid w:val="00D74783"/>
    <w:rsid w:val="00D75691"/>
    <w:rsid w:val="00D756AE"/>
    <w:rsid w:val="00D7611B"/>
    <w:rsid w:val="00D768E1"/>
    <w:rsid w:val="00D81AA7"/>
    <w:rsid w:val="00D84CE9"/>
    <w:rsid w:val="00D9280E"/>
    <w:rsid w:val="00D92AB4"/>
    <w:rsid w:val="00D934AE"/>
    <w:rsid w:val="00D95CA3"/>
    <w:rsid w:val="00D975CA"/>
    <w:rsid w:val="00DA1279"/>
    <w:rsid w:val="00DA2DE9"/>
    <w:rsid w:val="00DA3AA4"/>
    <w:rsid w:val="00DA3D9B"/>
    <w:rsid w:val="00DA48B4"/>
    <w:rsid w:val="00DA5FA0"/>
    <w:rsid w:val="00DA6B6B"/>
    <w:rsid w:val="00DA6D7F"/>
    <w:rsid w:val="00DA72F8"/>
    <w:rsid w:val="00DB0B87"/>
    <w:rsid w:val="00DB3DA2"/>
    <w:rsid w:val="00DB583F"/>
    <w:rsid w:val="00DC14AC"/>
    <w:rsid w:val="00DC1EC0"/>
    <w:rsid w:val="00DC3E35"/>
    <w:rsid w:val="00DC6488"/>
    <w:rsid w:val="00DC7993"/>
    <w:rsid w:val="00DD10A5"/>
    <w:rsid w:val="00DD1D4E"/>
    <w:rsid w:val="00DD2DE3"/>
    <w:rsid w:val="00DD3F2F"/>
    <w:rsid w:val="00DD5274"/>
    <w:rsid w:val="00DD553E"/>
    <w:rsid w:val="00DE1202"/>
    <w:rsid w:val="00DE1483"/>
    <w:rsid w:val="00DE56A1"/>
    <w:rsid w:val="00DE5FE9"/>
    <w:rsid w:val="00DF0E3E"/>
    <w:rsid w:val="00DF172E"/>
    <w:rsid w:val="00DF1884"/>
    <w:rsid w:val="00E021F2"/>
    <w:rsid w:val="00E05343"/>
    <w:rsid w:val="00E120D2"/>
    <w:rsid w:val="00E13ABD"/>
    <w:rsid w:val="00E17720"/>
    <w:rsid w:val="00E226F3"/>
    <w:rsid w:val="00E22801"/>
    <w:rsid w:val="00E23AE5"/>
    <w:rsid w:val="00E23BF8"/>
    <w:rsid w:val="00E24717"/>
    <w:rsid w:val="00E24F0C"/>
    <w:rsid w:val="00E272B5"/>
    <w:rsid w:val="00E3771B"/>
    <w:rsid w:val="00E41DBA"/>
    <w:rsid w:val="00E425C7"/>
    <w:rsid w:val="00E4761E"/>
    <w:rsid w:val="00E47B24"/>
    <w:rsid w:val="00E53407"/>
    <w:rsid w:val="00E54075"/>
    <w:rsid w:val="00E542BE"/>
    <w:rsid w:val="00E5553B"/>
    <w:rsid w:val="00E573F5"/>
    <w:rsid w:val="00E61491"/>
    <w:rsid w:val="00E62CC4"/>
    <w:rsid w:val="00E6580D"/>
    <w:rsid w:val="00E67912"/>
    <w:rsid w:val="00E67C52"/>
    <w:rsid w:val="00E73989"/>
    <w:rsid w:val="00E74E06"/>
    <w:rsid w:val="00E76B68"/>
    <w:rsid w:val="00E772E3"/>
    <w:rsid w:val="00E80235"/>
    <w:rsid w:val="00E818AF"/>
    <w:rsid w:val="00E83A63"/>
    <w:rsid w:val="00E8770E"/>
    <w:rsid w:val="00E947A6"/>
    <w:rsid w:val="00E9576D"/>
    <w:rsid w:val="00E9753B"/>
    <w:rsid w:val="00E97CB9"/>
    <w:rsid w:val="00EA09F5"/>
    <w:rsid w:val="00EA6A86"/>
    <w:rsid w:val="00EA759E"/>
    <w:rsid w:val="00EA7DC4"/>
    <w:rsid w:val="00EB0446"/>
    <w:rsid w:val="00EB20E8"/>
    <w:rsid w:val="00EB3263"/>
    <w:rsid w:val="00EB4E32"/>
    <w:rsid w:val="00EB6D8E"/>
    <w:rsid w:val="00EB7D20"/>
    <w:rsid w:val="00EC1D56"/>
    <w:rsid w:val="00EC2778"/>
    <w:rsid w:val="00EC4BAE"/>
    <w:rsid w:val="00ED1814"/>
    <w:rsid w:val="00ED5BD7"/>
    <w:rsid w:val="00EE0AB9"/>
    <w:rsid w:val="00EE4A7A"/>
    <w:rsid w:val="00EE62D5"/>
    <w:rsid w:val="00EF3B7D"/>
    <w:rsid w:val="00EF3B95"/>
    <w:rsid w:val="00EF4C21"/>
    <w:rsid w:val="00EF7E0B"/>
    <w:rsid w:val="00F0125C"/>
    <w:rsid w:val="00F019FE"/>
    <w:rsid w:val="00F01A7F"/>
    <w:rsid w:val="00F02620"/>
    <w:rsid w:val="00F02A88"/>
    <w:rsid w:val="00F05779"/>
    <w:rsid w:val="00F06CF7"/>
    <w:rsid w:val="00F07361"/>
    <w:rsid w:val="00F10609"/>
    <w:rsid w:val="00F133F6"/>
    <w:rsid w:val="00F17BEB"/>
    <w:rsid w:val="00F20095"/>
    <w:rsid w:val="00F20482"/>
    <w:rsid w:val="00F22C6B"/>
    <w:rsid w:val="00F22DF9"/>
    <w:rsid w:val="00F22E84"/>
    <w:rsid w:val="00F2417C"/>
    <w:rsid w:val="00F245B3"/>
    <w:rsid w:val="00F24DD6"/>
    <w:rsid w:val="00F26854"/>
    <w:rsid w:val="00F313A6"/>
    <w:rsid w:val="00F317EE"/>
    <w:rsid w:val="00F32670"/>
    <w:rsid w:val="00F355CA"/>
    <w:rsid w:val="00F379F9"/>
    <w:rsid w:val="00F37F6E"/>
    <w:rsid w:val="00F37FC8"/>
    <w:rsid w:val="00F42686"/>
    <w:rsid w:val="00F439F1"/>
    <w:rsid w:val="00F43F0C"/>
    <w:rsid w:val="00F47543"/>
    <w:rsid w:val="00F51DE7"/>
    <w:rsid w:val="00F5219A"/>
    <w:rsid w:val="00F54407"/>
    <w:rsid w:val="00F56F9A"/>
    <w:rsid w:val="00F575CB"/>
    <w:rsid w:val="00F61F13"/>
    <w:rsid w:val="00F6305A"/>
    <w:rsid w:val="00F6410B"/>
    <w:rsid w:val="00F6629C"/>
    <w:rsid w:val="00F668D8"/>
    <w:rsid w:val="00F670BC"/>
    <w:rsid w:val="00F67693"/>
    <w:rsid w:val="00F73CE5"/>
    <w:rsid w:val="00F7659E"/>
    <w:rsid w:val="00F80343"/>
    <w:rsid w:val="00F824C1"/>
    <w:rsid w:val="00F82D4A"/>
    <w:rsid w:val="00F83ABE"/>
    <w:rsid w:val="00F83CB5"/>
    <w:rsid w:val="00F8703D"/>
    <w:rsid w:val="00F87518"/>
    <w:rsid w:val="00F90E3B"/>
    <w:rsid w:val="00F9176D"/>
    <w:rsid w:val="00F91AFD"/>
    <w:rsid w:val="00F95DD9"/>
    <w:rsid w:val="00F97149"/>
    <w:rsid w:val="00F97B2F"/>
    <w:rsid w:val="00FA21B0"/>
    <w:rsid w:val="00FA2693"/>
    <w:rsid w:val="00FA2F78"/>
    <w:rsid w:val="00FA5F54"/>
    <w:rsid w:val="00FB2066"/>
    <w:rsid w:val="00FB20BD"/>
    <w:rsid w:val="00FB2E26"/>
    <w:rsid w:val="00FB4797"/>
    <w:rsid w:val="00FB739E"/>
    <w:rsid w:val="00FC0A2D"/>
    <w:rsid w:val="00FC1F8C"/>
    <w:rsid w:val="00FC2AFF"/>
    <w:rsid w:val="00FD064F"/>
    <w:rsid w:val="00FD1CCC"/>
    <w:rsid w:val="00FD6056"/>
    <w:rsid w:val="00FD6D96"/>
    <w:rsid w:val="00FD7484"/>
    <w:rsid w:val="00FD768A"/>
    <w:rsid w:val="00FE13FA"/>
    <w:rsid w:val="00FE33A7"/>
    <w:rsid w:val="00FE33B4"/>
    <w:rsid w:val="00FE5F79"/>
    <w:rsid w:val="00FE669E"/>
    <w:rsid w:val="00FE75A7"/>
    <w:rsid w:val="00FF0092"/>
    <w:rsid w:val="00FF0440"/>
    <w:rsid w:val="00FF11B5"/>
    <w:rsid w:val="00FF1DC1"/>
    <w:rsid w:val="00FF30CB"/>
    <w:rsid w:val="00FF5F86"/>
    <w:rsid w:val="00FF68D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00CBF"/>
  <w15:docId w15:val="{993EED16-102B-4B71-BE56-FD3B44F7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209"/>
    <w:pPr>
      <w:widowControl w:val="0"/>
      <w:jc w:val="both"/>
    </w:pPr>
    <w:rPr>
      <w:rFonts w:ascii="Times New Roman" w:eastAsia="宋体" w:hAnsi="Times New Roman" w:cs="Times New Roman"/>
      <w:szCs w:val="20"/>
    </w:rPr>
  </w:style>
  <w:style w:type="paragraph" w:styleId="4">
    <w:name w:val="heading 4"/>
    <w:basedOn w:val="a"/>
    <w:link w:val="40"/>
    <w:uiPriority w:val="9"/>
    <w:qFormat/>
    <w:rsid w:val="00DC7993"/>
    <w:pPr>
      <w:widowControl/>
      <w:spacing w:before="100" w:beforeAutospacing="1" w:after="100" w:afterAutospacing="1"/>
      <w:jc w:val="left"/>
      <w:outlineLvl w:val="3"/>
    </w:pPr>
    <w:rPr>
      <w:rFonts w:ascii="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704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D3704D"/>
    <w:rPr>
      <w:sz w:val="18"/>
      <w:szCs w:val="18"/>
    </w:rPr>
  </w:style>
  <w:style w:type="paragraph" w:styleId="a5">
    <w:name w:val="footer"/>
    <w:basedOn w:val="a"/>
    <w:link w:val="a6"/>
    <w:uiPriority w:val="99"/>
    <w:unhideWhenUsed/>
    <w:rsid w:val="00D3704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D3704D"/>
    <w:rPr>
      <w:sz w:val="18"/>
      <w:szCs w:val="18"/>
    </w:rPr>
  </w:style>
  <w:style w:type="paragraph" w:customStyle="1" w:styleId="Default">
    <w:name w:val="Default"/>
    <w:rsid w:val="00B246C1"/>
    <w:pPr>
      <w:widowControl w:val="0"/>
      <w:autoSpaceDE w:val="0"/>
      <w:autoSpaceDN w:val="0"/>
      <w:adjustRightInd w:val="0"/>
    </w:pPr>
    <w:rPr>
      <w:rFonts w:ascii="宋体" w:eastAsia="宋体" w:cs="宋体"/>
      <w:color w:val="000000"/>
      <w:kern w:val="0"/>
      <w:sz w:val="24"/>
      <w:szCs w:val="24"/>
    </w:rPr>
  </w:style>
  <w:style w:type="character" w:styleId="a7">
    <w:name w:val="annotation reference"/>
    <w:basedOn w:val="a0"/>
    <w:uiPriority w:val="99"/>
    <w:semiHidden/>
    <w:unhideWhenUsed/>
    <w:rsid w:val="00941380"/>
    <w:rPr>
      <w:sz w:val="21"/>
      <w:szCs w:val="21"/>
    </w:rPr>
  </w:style>
  <w:style w:type="paragraph" w:styleId="a8">
    <w:name w:val="annotation text"/>
    <w:basedOn w:val="a"/>
    <w:link w:val="a9"/>
    <w:uiPriority w:val="99"/>
    <w:semiHidden/>
    <w:unhideWhenUsed/>
    <w:rsid w:val="00941380"/>
    <w:pPr>
      <w:jc w:val="left"/>
    </w:pPr>
  </w:style>
  <w:style w:type="character" w:customStyle="1" w:styleId="a9">
    <w:name w:val="批注文字 字符"/>
    <w:basedOn w:val="a0"/>
    <w:link w:val="a8"/>
    <w:uiPriority w:val="99"/>
    <w:semiHidden/>
    <w:rsid w:val="00941380"/>
    <w:rPr>
      <w:rFonts w:ascii="Times New Roman" w:eastAsia="宋体" w:hAnsi="Times New Roman" w:cs="Times New Roman"/>
      <w:szCs w:val="20"/>
    </w:rPr>
  </w:style>
  <w:style w:type="paragraph" w:styleId="aa">
    <w:name w:val="annotation subject"/>
    <w:basedOn w:val="a8"/>
    <w:next w:val="a8"/>
    <w:link w:val="ab"/>
    <w:uiPriority w:val="99"/>
    <w:semiHidden/>
    <w:unhideWhenUsed/>
    <w:rsid w:val="00941380"/>
    <w:rPr>
      <w:b/>
      <w:bCs/>
    </w:rPr>
  </w:style>
  <w:style w:type="character" w:customStyle="1" w:styleId="ab">
    <w:name w:val="批注主题 字符"/>
    <w:basedOn w:val="a9"/>
    <w:link w:val="aa"/>
    <w:uiPriority w:val="99"/>
    <w:semiHidden/>
    <w:rsid w:val="00941380"/>
    <w:rPr>
      <w:rFonts w:ascii="Times New Roman" w:eastAsia="宋体" w:hAnsi="Times New Roman" w:cs="Times New Roman"/>
      <w:b/>
      <w:bCs/>
      <w:szCs w:val="20"/>
    </w:rPr>
  </w:style>
  <w:style w:type="paragraph" w:styleId="ac">
    <w:name w:val="Balloon Text"/>
    <w:basedOn w:val="a"/>
    <w:link w:val="ad"/>
    <w:uiPriority w:val="99"/>
    <w:semiHidden/>
    <w:unhideWhenUsed/>
    <w:rsid w:val="00941380"/>
    <w:rPr>
      <w:sz w:val="18"/>
      <w:szCs w:val="18"/>
    </w:rPr>
  </w:style>
  <w:style w:type="character" w:customStyle="1" w:styleId="ad">
    <w:name w:val="批注框文本 字符"/>
    <w:basedOn w:val="a0"/>
    <w:link w:val="ac"/>
    <w:uiPriority w:val="99"/>
    <w:semiHidden/>
    <w:rsid w:val="00941380"/>
    <w:rPr>
      <w:rFonts w:ascii="Times New Roman" w:eastAsia="宋体" w:hAnsi="Times New Roman" w:cs="Times New Roman"/>
      <w:sz w:val="18"/>
      <w:szCs w:val="18"/>
    </w:rPr>
  </w:style>
  <w:style w:type="character" w:customStyle="1" w:styleId="hrefstyle">
    <w:name w:val="hrefstyle"/>
    <w:basedOn w:val="a0"/>
    <w:rsid w:val="00A30CC8"/>
  </w:style>
  <w:style w:type="character" w:styleId="ae">
    <w:name w:val="Emphasis"/>
    <w:basedOn w:val="a0"/>
    <w:uiPriority w:val="20"/>
    <w:qFormat/>
    <w:rsid w:val="000A6856"/>
    <w:rPr>
      <w:i/>
      <w:iCs/>
    </w:rPr>
  </w:style>
  <w:style w:type="paragraph" w:styleId="af">
    <w:name w:val="Normal (Web)"/>
    <w:basedOn w:val="a"/>
    <w:uiPriority w:val="99"/>
    <w:unhideWhenUsed/>
    <w:rsid w:val="007933A1"/>
    <w:pPr>
      <w:widowControl/>
      <w:spacing w:before="100" w:beforeAutospacing="1" w:after="100" w:afterAutospacing="1"/>
      <w:jc w:val="left"/>
    </w:pPr>
    <w:rPr>
      <w:rFonts w:ascii="宋体" w:hAnsi="宋体" w:cs="宋体"/>
      <w:kern w:val="0"/>
      <w:sz w:val="24"/>
      <w:szCs w:val="24"/>
    </w:rPr>
  </w:style>
  <w:style w:type="paragraph" w:styleId="af0">
    <w:name w:val="List Paragraph"/>
    <w:basedOn w:val="a"/>
    <w:uiPriority w:val="34"/>
    <w:qFormat/>
    <w:rsid w:val="00134783"/>
    <w:pPr>
      <w:ind w:firstLineChars="200" w:firstLine="420"/>
    </w:pPr>
    <w:rPr>
      <w:rFonts w:asciiTheme="minorHAnsi" w:eastAsiaTheme="minorEastAsia" w:hAnsiTheme="minorHAnsi" w:cstheme="minorBidi"/>
      <w:szCs w:val="22"/>
    </w:rPr>
  </w:style>
  <w:style w:type="character" w:customStyle="1" w:styleId="highlight">
    <w:name w:val="highlight"/>
    <w:basedOn w:val="a0"/>
    <w:rsid w:val="008A2B24"/>
  </w:style>
  <w:style w:type="character" w:customStyle="1" w:styleId="40">
    <w:name w:val="标题 4 字符"/>
    <w:basedOn w:val="a0"/>
    <w:link w:val="4"/>
    <w:uiPriority w:val="9"/>
    <w:rsid w:val="00DC7993"/>
    <w:rPr>
      <w:rFonts w:ascii="宋体" w:eastAsia="宋体" w:hAnsi="宋体" w:cs="宋体"/>
      <w:b/>
      <w:bCs/>
      <w:kern w:val="0"/>
      <w:sz w:val="24"/>
      <w:szCs w:val="24"/>
    </w:rPr>
  </w:style>
  <w:style w:type="character" w:styleId="af1">
    <w:name w:val="Strong"/>
    <w:basedOn w:val="a0"/>
    <w:uiPriority w:val="22"/>
    <w:qFormat/>
    <w:rsid w:val="00DC7993"/>
    <w:rPr>
      <w:b/>
      <w:bCs/>
    </w:rPr>
  </w:style>
  <w:style w:type="paragraph" w:customStyle="1" w:styleId="ds-markdown-paragraph">
    <w:name w:val="ds-markdown-paragraph"/>
    <w:basedOn w:val="a"/>
    <w:rsid w:val="00DC7993"/>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731784">
      <w:bodyDiv w:val="1"/>
      <w:marLeft w:val="0"/>
      <w:marRight w:val="0"/>
      <w:marTop w:val="0"/>
      <w:marBottom w:val="0"/>
      <w:divBdr>
        <w:top w:val="none" w:sz="0" w:space="0" w:color="auto"/>
        <w:left w:val="none" w:sz="0" w:space="0" w:color="auto"/>
        <w:bottom w:val="none" w:sz="0" w:space="0" w:color="auto"/>
        <w:right w:val="none" w:sz="0" w:space="0" w:color="auto"/>
      </w:divBdr>
    </w:div>
    <w:div w:id="537157925">
      <w:bodyDiv w:val="1"/>
      <w:marLeft w:val="0"/>
      <w:marRight w:val="0"/>
      <w:marTop w:val="0"/>
      <w:marBottom w:val="0"/>
      <w:divBdr>
        <w:top w:val="none" w:sz="0" w:space="0" w:color="auto"/>
        <w:left w:val="none" w:sz="0" w:space="0" w:color="auto"/>
        <w:bottom w:val="none" w:sz="0" w:space="0" w:color="auto"/>
        <w:right w:val="none" w:sz="0" w:space="0" w:color="auto"/>
      </w:divBdr>
    </w:div>
    <w:div w:id="571624317">
      <w:bodyDiv w:val="1"/>
      <w:marLeft w:val="0"/>
      <w:marRight w:val="0"/>
      <w:marTop w:val="0"/>
      <w:marBottom w:val="0"/>
      <w:divBdr>
        <w:top w:val="none" w:sz="0" w:space="0" w:color="auto"/>
        <w:left w:val="none" w:sz="0" w:space="0" w:color="auto"/>
        <w:bottom w:val="none" w:sz="0" w:space="0" w:color="auto"/>
        <w:right w:val="none" w:sz="0" w:space="0" w:color="auto"/>
      </w:divBdr>
    </w:div>
    <w:div w:id="625157169">
      <w:bodyDiv w:val="1"/>
      <w:marLeft w:val="0"/>
      <w:marRight w:val="0"/>
      <w:marTop w:val="0"/>
      <w:marBottom w:val="0"/>
      <w:divBdr>
        <w:top w:val="none" w:sz="0" w:space="0" w:color="auto"/>
        <w:left w:val="none" w:sz="0" w:space="0" w:color="auto"/>
        <w:bottom w:val="none" w:sz="0" w:space="0" w:color="auto"/>
        <w:right w:val="none" w:sz="0" w:space="0" w:color="auto"/>
      </w:divBdr>
    </w:div>
    <w:div w:id="745565829">
      <w:bodyDiv w:val="1"/>
      <w:marLeft w:val="0"/>
      <w:marRight w:val="0"/>
      <w:marTop w:val="0"/>
      <w:marBottom w:val="0"/>
      <w:divBdr>
        <w:top w:val="none" w:sz="0" w:space="0" w:color="auto"/>
        <w:left w:val="none" w:sz="0" w:space="0" w:color="auto"/>
        <w:bottom w:val="none" w:sz="0" w:space="0" w:color="auto"/>
        <w:right w:val="none" w:sz="0" w:space="0" w:color="auto"/>
      </w:divBdr>
    </w:div>
    <w:div w:id="1122309547">
      <w:bodyDiv w:val="1"/>
      <w:marLeft w:val="0"/>
      <w:marRight w:val="0"/>
      <w:marTop w:val="0"/>
      <w:marBottom w:val="0"/>
      <w:divBdr>
        <w:top w:val="none" w:sz="0" w:space="0" w:color="auto"/>
        <w:left w:val="none" w:sz="0" w:space="0" w:color="auto"/>
        <w:bottom w:val="none" w:sz="0" w:space="0" w:color="auto"/>
        <w:right w:val="none" w:sz="0" w:space="0" w:color="auto"/>
      </w:divBdr>
    </w:div>
    <w:div w:id="1135026998">
      <w:bodyDiv w:val="1"/>
      <w:marLeft w:val="0"/>
      <w:marRight w:val="0"/>
      <w:marTop w:val="0"/>
      <w:marBottom w:val="0"/>
      <w:divBdr>
        <w:top w:val="none" w:sz="0" w:space="0" w:color="auto"/>
        <w:left w:val="none" w:sz="0" w:space="0" w:color="auto"/>
        <w:bottom w:val="none" w:sz="0" w:space="0" w:color="auto"/>
        <w:right w:val="none" w:sz="0" w:space="0" w:color="auto"/>
      </w:divBdr>
    </w:div>
    <w:div w:id="1177498576">
      <w:bodyDiv w:val="1"/>
      <w:marLeft w:val="0"/>
      <w:marRight w:val="0"/>
      <w:marTop w:val="0"/>
      <w:marBottom w:val="0"/>
      <w:divBdr>
        <w:top w:val="none" w:sz="0" w:space="0" w:color="auto"/>
        <w:left w:val="none" w:sz="0" w:space="0" w:color="auto"/>
        <w:bottom w:val="none" w:sz="0" w:space="0" w:color="auto"/>
        <w:right w:val="none" w:sz="0" w:space="0" w:color="auto"/>
      </w:divBdr>
    </w:div>
    <w:div w:id="1316764688">
      <w:bodyDiv w:val="1"/>
      <w:marLeft w:val="0"/>
      <w:marRight w:val="0"/>
      <w:marTop w:val="0"/>
      <w:marBottom w:val="0"/>
      <w:divBdr>
        <w:top w:val="none" w:sz="0" w:space="0" w:color="auto"/>
        <w:left w:val="none" w:sz="0" w:space="0" w:color="auto"/>
        <w:bottom w:val="none" w:sz="0" w:space="0" w:color="auto"/>
        <w:right w:val="none" w:sz="0" w:space="0" w:color="auto"/>
      </w:divBdr>
    </w:div>
    <w:div w:id="1557274453">
      <w:bodyDiv w:val="1"/>
      <w:marLeft w:val="0"/>
      <w:marRight w:val="0"/>
      <w:marTop w:val="0"/>
      <w:marBottom w:val="0"/>
      <w:divBdr>
        <w:top w:val="none" w:sz="0" w:space="0" w:color="auto"/>
        <w:left w:val="none" w:sz="0" w:space="0" w:color="auto"/>
        <w:bottom w:val="none" w:sz="0" w:space="0" w:color="auto"/>
        <w:right w:val="none" w:sz="0" w:space="0" w:color="auto"/>
      </w:divBdr>
    </w:div>
    <w:div w:id="1635869168">
      <w:bodyDiv w:val="1"/>
      <w:marLeft w:val="0"/>
      <w:marRight w:val="0"/>
      <w:marTop w:val="0"/>
      <w:marBottom w:val="0"/>
      <w:divBdr>
        <w:top w:val="none" w:sz="0" w:space="0" w:color="auto"/>
        <w:left w:val="none" w:sz="0" w:space="0" w:color="auto"/>
        <w:bottom w:val="none" w:sz="0" w:space="0" w:color="auto"/>
        <w:right w:val="none" w:sz="0" w:space="0" w:color="auto"/>
      </w:divBdr>
    </w:div>
    <w:div w:id="1639677147">
      <w:bodyDiv w:val="1"/>
      <w:marLeft w:val="0"/>
      <w:marRight w:val="0"/>
      <w:marTop w:val="0"/>
      <w:marBottom w:val="0"/>
      <w:divBdr>
        <w:top w:val="none" w:sz="0" w:space="0" w:color="auto"/>
        <w:left w:val="none" w:sz="0" w:space="0" w:color="auto"/>
        <w:bottom w:val="none" w:sz="0" w:space="0" w:color="auto"/>
        <w:right w:val="none" w:sz="0" w:space="0" w:color="auto"/>
      </w:divBdr>
    </w:div>
    <w:div w:id="1675037594">
      <w:bodyDiv w:val="1"/>
      <w:marLeft w:val="0"/>
      <w:marRight w:val="0"/>
      <w:marTop w:val="0"/>
      <w:marBottom w:val="0"/>
      <w:divBdr>
        <w:top w:val="none" w:sz="0" w:space="0" w:color="auto"/>
        <w:left w:val="none" w:sz="0" w:space="0" w:color="auto"/>
        <w:bottom w:val="none" w:sz="0" w:space="0" w:color="auto"/>
        <w:right w:val="none" w:sz="0" w:space="0" w:color="auto"/>
      </w:divBdr>
    </w:div>
    <w:div w:id="1822116309">
      <w:bodyDiv w:val="1"/>
      <w:marLeft w:val="0"/>
      <w:marRight w:val="0"/>
      <w:marTop w:val="0"/>
      <w:marBottom w:val="0"/>
      <w:divBdr>
        <w:top w:val="none" w:sz="0" w:space="0" w:color="auto"/>
        <w:left w:val="none" w:sz="0" w:space="0" w:color="auto"/>
        <w:bottom w:val="none" w:sz="0" w:space="0" w:color="auto"/>
        <w:right w:val="none" w:sz="0" w:space="0" w:color="auto"/>
      </w:divBdr>
    </w:div>
    <w:div w:id="1875918309">
      <w:bodyDiv w:val="1"/>
      <w:marLeft w:val="0"/>
      <w:marRight w:val="0"/>
      <w:marTop w:val="0"/>
      <w:marBottom w:val="0"/>
      <w:divBdr>
        <w:top w:val="none" w:sz="0" w:space="0" w:color="auto"/>
        <w:left w:val="none" w:sz="0" w:space="0" w:color="auto"/>
        <w:bottom w:val="none" w:sz="0" w:space="0" w:color="auto"/>
        <w:right w:val="none" w:sz="0" w:space="0" w:color="auto"/>
      </w:divBdr>
    </w:div>
    <w:div w:id="1885673827">
      <w:bodyDiv w:val="1"/>
      <w:marLeft w:val="0"/>
      <w:marRight w:val="0"/>
      <w:marTop w:val="0"/>
      <w:marBottom w:val="0"/>
      <w:divBdr>
        <w:top w:val="none" w:sz="0" w:space="0" w:color="auto"/>
        <w:left w:val="none" w:sz="0" w:space="0" w:color="auto"/>
        <w:bottom w:val="none" w:sz="0" w:space="0" w:color="auto"/>
        <w:right w:val="none" w:sz="0" w:space="0" w:color="auto"/>
      </w:divBdr>
    </w:div>
    <w:div w:id="1913733952">
      <w:bodyDiv w:val="1"/>
      <w:marLeft w:val="0"/>
      <w:marRight w:val="0"/>
      <w:marTop w:val="0"/>
      <w:marBottom w:val="0"/>
      <w:divBdr>
        <w:top w:val="none" w:sz="0" w:space="0" w:color="auto"/>
        <w:left w:val="none" w:sz="0" w:space="0" w:color="auto"/>
        <w:bottom w:val="none" w:sz="0" w:space="0" w:color="auto"/>
        <w:right w:val="none" w:sz="0" w:space="0" w:color="auto"/>
      </w:divBdr>
    </w:div>
    <w:div w:id="2015758953">
      <w:bodyDiv w:val="1"/>
      <w:marLeft w:val="0"/>
      <w:marRight w:val="0"/>
      <w:marTop w:val="0"/>
      <w:marBottom w:val="0"/>
      <w:divBdr>
        <w:top w:val="none" w:sz="0" w:space="0" w:color="auto"/>
        <w:left w:val="none" w:sz="0" w:space="0" w:color="auto"/>
        <w:bottom w:val="none" w:sz="0" w:space="0" w:color="auto"/>
        <w:right w:val="none" w:sz="0" w:space="0" w:color="auto"/>
      </w:divBdr>
    </w:div>
    <w:div w:id="2074422941">
      <w:bodyDiv w:val="1"/>
      <w:marLeft w:val="0"/>
      <w:marRight w:val="0"/>
      <w:marTop w:val="0"/>
      <w:marBottom w:val="0"/>
      <w:divBdr>
        <w:top w:val="none" w:sz="0" w:space="0" w:color="auto"/>
        <w:left w:val="none" w:sz="0" w:space="0" w:color="auto"/>
        <w:bottom w:val="none" w:sz="0" w:space="0" w:color="auto"/>
        <w:right w:val="none" w:sz="0" w:space="0" w:color="auto"/>
      </w:divBdr>
    </w:div>
    <w:div w:id="214626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C742A-3A87-450A-A64A-6035BF900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3699</TotalTime>
  <Pages>4</Pages>
  <Words>355</Words>
  <Characters>2027</Characters>
  <Application>Microsoft Office Word</Application>
  <DocSecurity>0</DocSecurity>
  <Lines>16</Lines>
  <Paragraphs>4</Paragraphs>
  <ScaleCrop>false</ScaleCrop>
  <Company>Microsoft</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yuanyuzhu</dc:creator>
  <cp:keywords/>
  <dc:description/>
  <cp:lastModifiedBy>潘莱</cp:lastModifiedBy>
  <cp:revision>123</cp:revision>
  <cp:lastPrinted>2026-08-17T04:03:00Z</cp:lastPrinted>
  <dcterms:created xsi:type="dcterms:W3CDTF">2025-08-26T08:35:00Z</dcterms:created>
  <dcterms:modified xsi:type="dcterms:W3CDTF">2026-09-21T09:04:00Z</dcterms:modified>
</cp:coreProperties>
</file>