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49C09" w14:textId="77777777" w:rsidR="00FC2D03" w:rsidRDefault="00FC2D03" w:rsidP="00FC2D03">
      <w:pPr>
        <w:keepNext/>
        <w:keepLines/>
        <w:spacing w:before="260" w:after="260" w:line="360" w:lineRule="auto"/>
        <w:jc w:val="center"/>
        <w:outlineLvl w:val="1"/>
        <w:rPr>
          <w:rFonts w:ascii="宋体" w:eastAsia="宋体" w:hAnsi="宋体" w:cs="Times New Roman" w:hint="eastAsia"/>
          <w:b/>
          <w:bCs/>
          <w:iCs/>
          <w:sz w:val="24"/>
          <w:szCs w:val="24"/>
        </w:rPr>
      </w:pPr>
      <w:r>
        <w:rPr>
          <w:rFonts w:ascii="宋体" w:eastAsia="宋体" w:hAnsi="宋体" w:cs="Times New Roman" w:hint="eastAsia"/>
          <w:b/>
          <w:bCs/>
          <w:iCs/>
          <w:sz w:val="24"/>
          <w:szCs w:val="24"/>
        </w:rPr>
        <w:t>证券代码：688828                           证券简称：国仪公司</w:t>
      </w:r>
    </w:p>
    <w:p w14:paraId="6CC2D6CA" w14:textId="77777777" w:rsidR="00FC2D03" w:rsidRDefault="00FC2D03" w:rsidP="00FC2D03">
      <w:pPr>
        <w:keepNext/>
        <w:keepLines/>
        <w:spacing w:beforeLines="50" w:before="120" w:afterLines="50" w:after="120" w:line="360" w:lineRule="auto"/>
        <w:jc w:val="center"/>
        <w:outlineLvl w:val="1"/>
        <w:rPr>
          <w:rFonts w:ascii="宋体" w:eastAsia="宋体" w:hAnsi="宋体" w:cs="Times New Roman" w:hint="eastAsia"/>
          <w:b/>
          <w:bCs/>
          <w:sz w:val="32"/>
          <w:szCs w:val="32"/>
        </w:rPr>
      </w:pPr>
      <w:r>
        <w:rPr>
          <w:rFonts w:ascii="宋体" w:eastAsia="宋体" w:hAnsi="宋体" w:cs="Times New Roman" w:hint="eastAsia"/>
          <w:b/>
          <w:bCs/>
          <w:sz w:val="32"/>
          <w:szCs w:val="32"/>
        </w:rPr>
        <w:t>国仪量子技术（合肥）股份有限公司</w:t>
      </w:r>
    </w:p>
    <w:p w14:paraId="09B6F534" w14:textId="77777777" w:rsidR="00FC2D03" w:rsidRDefault="00FC2D03" w:rsidP="00FC2D03">
      <w:pPr>
        <w:keepNext/>
        <w:keepLines/>
        <w:spacing w:beforeLines="50" w:before="120" w:afterLines="50" w:after="120" w:line="360" w:lineRule="auto"/>
        <w:jc w:val="center"/>
        <w:outlineLvl w:val="1"/>
        <w:rPr>
          <w:rFonts w:ascii="宋体" w:eastAsia="宋体" w:hAnsi="宋体" w:cs="Times New Roman" w:hint="eastAsia"/>
          <w:b/>
          <w:bCs/>
          <w:sz w:val="32"/>
          <w:szCs w:val="32"/>
        </w:rPr>
      </w:pPr>
      <w:r>
        <w:rPr>
          <w:rFonts w:ascii="宋体" w:eastAsia="宋体" w:hAnsi="宋体" w:cs="Times New Roman" w:hint="eastAsia"/>
          <w:b/>
          <w:bCs/>
          <w:sz w:val="32"/>
          <w:szCs w:val="32"/>
        </w:rPr>
        <w:t>投资者关系活动记录表</w:t>
      </w:r>
    </w:p>
    <w:p w14:paraId="3BC435C6" w14:textId="5A8B4202" w:rsidR="00053CD9" w:rsidRPr="00FC2D03" w:rsidRDefault="00FC2D03" w:rsidP="00FC2D03">
      <w:pPr>
        <w:keepNext/>
        <w:keepLines/>
        <w:spacing w:before="260" w:after="260" w:line="360" w:lineRule="auto"/>
        <w:jc w:val="right"/>
        <w:outlineLvl w:val="1"/>
        <w:rPr>
          <w:rFonts w:ascii="宋体" w:eastAsia="宋体" w:hAnsi="宋体" w:cs="Times New Roman" w:hint="eastAsia"/>
          <w:b/>
          <w:bCs/>
          <w:sz w:val="24"/>
          <w:szCs w:val="24"/>
        </w:rPr>
      </w:pPr>
      <w:r>
        <w:rPr>
          <w:rFonts w:ascii="宋体" w:eastAsia="宋体" w:hAnsi="宋体" w:cs="Times New Roman" w:hint="eastAsia"/>
          <w:b/>
          <w:bCs/>
          <w:sz w:val="24"/>
          <w:szCs w:val="24"/>
        </w:rPr>
        <w:t>编号：2026-003</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2580"/>
        <w:gridCol w:w="5945"/>
      </w:tblGrid>
      <w:tr w:rsidR="00053CD9" w14:paraId="15D55D39" w14:textId="77777777">
        <w:trPr>
          <w:trHeight w:val="2801"/>
          <w:jc w:val="center"/>
        </w:trPr>
        <w:tc>
          <w:tcPr>
            <w:tcW w:w="2580" w:type="dxa"/>
          </w:tcPr>
          <w:p w14:paraId="5CCFEE7E" w14:textId="77777777" w:rsidR="00053CD9" w:rsidRDefault="00053CD9">
            <w:pPr>
              <w:pStyle w:val="TableParagraph"/>
              <w:spacing w:before="7"/>
              <w:rPr>
                <w:rFonts w:ascii="宋体" w:eastAsia="宋体" w:hAnsi="宋体" w:cs="宋体" w:hint="eastAsia"/>
                <w:b/>
                <w:bCs/>
                <w:sz w:val="20"/>
                <w:szCs w:val="20"/>
              </w:rPr>
            </w:pPr>
          </w:p>
          <w:p w14:paraId="2DA3BCC1" w14:textId="77777777" w:rsidR="00053CD9" w:rsidRDefault="00000000">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投资者关系活动类别</w:t>
            </w:r>
          </w:p>
        </w:tc>
        <w:tc>
          <w:tcPr>
            <w:tcW w:w="5945" w:type="dxa"/>
          </w:tcPr>
          <w:p w14:paraId="08DDCAB0" w14:textId="77777777" w:rsidR="00053CD9" w:rsidRDefault="00053CD9">
            <w:pPr>
              <w:pStyle w:val="TableParagraph"/>
              <w:spacing w:before="7"/>
              <w:rPr>
                <w:rFonts w:ascii="宋体" w:eastAsia="宋体" w:hAnsi="宋体" w:cs="宋体" w:hint="eastAsia"/>
                <w:sz w:val="20"/>
                <w:szCs w:val="20"/>
              </w:rPr>
            </w:pPr>
          </w:p>
          <w:p w14:paraId="4365EC41" w14:textId="77777777" w:rsidR="00053CD9" w:rsidRDefault="00000000">
            <w:pPr>
              <w:pStyle w:val="TableParagraph"/>
              <w:tabs>
                <w:tab w:val="left" w:pos="2418"/>
              </w:tabs>
              <w:spacing w:before="1"/>
              <w:ind w:left="107"/>
              <w:rPr>
                <w:rFonts w:ascii="宋体" w:eastAsia="宋体" w:hAnsi="宋体" w:cs="宋体" w:hint="eastAsia"/>
                <w:sz w:val="20"/>
                <w:szCs w:val="20"/>
              </w:rPr>
            </w:pPr>
            <w:sdt>
              <w:sdtPr>
                <w:rPr>
                  <w:rFonts w:ascii="宋体" w:eastAsia="宋体" w:hAnsi="宋体" w:cs="宋体" w:hint="eastAsia"/>
                  <w:sz w:val="20"/>
                  <w:szCs w:val="20"/>
                </w:rPr>
                <w:id w:val="249780449"/>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特</w:t>
            </w:r>
            <w:r>
              <w:rPr>
                <w:rFonts w:ascii="宋体" w:eastAsia="宋体" w:hAnsi="宋体" w:cs="宋体" w:hint="eastAsia"/>
                <w:spacing w:val="-3"/>
                <w:sz w:val="20"/>
                <w:szCs w:val="20"/>
              </w:rPr>
              <w:t>定</w:t>
            </w:r>
            <w:r>
              <w:rPr>
                <w:rFonts w:ascii="宋体" w:eastAsia="宋体" w:hAnsi="宋体" w:cs="宋体" w:hint="eastAsia"/>
                <w:sz w:val="20"/>
                <w:szCs w:val="20"/>
              </w:rPr>
              <w:t>对</w:t>
            </w:r>
            <w:r>
              <w:rPr>
                <w:rFonts w:ascii="宋体" w:eastAsia="宋体" w:hAnsi="宋体" w:cs="宋体" w:hint="eastAsia"/>
                <w:spacing w:val="-3"/>
                <w:sz w:val="20"/>
                <w:szCs w:val="20"/>
              </w:rPr>
              <w:t>象</w:t>
            </w:r>
            <w:r>
              <w:rPr>
                <w:rFonts w:ascii="宋体" w:eastAsia="宋体" w:hAnsi="宋体" w:cs="宋体" w:hint="eastAsia"/>
                <w:sz w:val="20"/>
                <w:szCs w:val="20"/>
              </w:rPr>
              <w:t>调研</w:t>
            </w:r>
            <w:r>
              <w:rPr>
                <w:rFonts w:ascii="宋体" w:eastAsia="宋体" w:hAnsi="宋体" w:cs="宋体" w:hint="eastAsia"/>
                <w:sz w:val="20"/>
                <w:szCs w:val="20"/>
              </w:rPr>
              <w:tab/>
            </w:r>
            <w:sdt>
              <w:sdtPr>
                <w:rPr>
                  <w:rFonts w:ascii="宋体" w:eastAsia="宋体" w:hAnsi="宋体" w:cs="宋体" w:hint="eastAsia"/>
                  <w:sz w:val="20"/>
                  <w:szCs w:val="20"/>
                </w:rPr>
                <w:id w:val="-416875725"/>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分</w:t>
            </w:r>
            <w:r>
              <w:rPr>
                <w:rFonts w:ascii="宋体" w:eastAsia="宋体" w:hAnsi="宋体" w:cs="宋体" w:hint="eastAsia"/>
                <w:spacing w:val="-3"/>
                <w:sz w:val="20"/>
                <w:szCs w:val="20"/>
              </w:rPr>
              <w:t>析</w:t>
            </w:r>
            <w:r>
              <w:rPr>
                <w:rFonts w:ascii="宋体" w:eastAsia="宋体" w:hAnsi="宋体" w:cs="宋体" w:hint="eastAsia"/>
                <w:sz w:val="20"/>
                <w:szCs w:val="20"/>
              </w:rPr>
              <w:t>师</w:t>
            </w:r>
            <w:r>
              <w:rPr>
                <w:rFonts w:ascii="宋体" w:eastAsia="宋体" w:hAnsi="宋体" w:cs="宋体" w:hint="eastAsia"/>
                <w:spacing w:val="-3"/>
                <w:sz w:val="20"/>
                <w:szCs w:val="20"/>
              </w:rPr>
              <w:t>会</w:t>
            </w:r>
            <w:r>
              <w:rPr>
                <w:rFonts w:ascii="宋体" w:eastAsia="宋体" w:hAnsi="宋体" w:cs="宋体" w:hint="eastAsia"/>
                <w:sz w:val="20"/>
                <w:szCs w:val="20"/>
              </w:rPr>
              <w:t>议</w:t>
            </w:r>
          </w:p>
          <w:p w14:paraId="5710F7D1" w14:textId="77777777" w:rsidR="00053CD9" w:rsidRDefault="00053CD9">
            <w:pPr>
              <w:pStyle w:val="TableParagraph"/>
              <w:spacing w:before="11"/>
              <w:rPr>
                <w:rFonts w:ascii="宋体" w:eastAsia="宋体" w:hAnsi="宋体" w:cs="宋体" w:hint="eastAsia"/>
                <w:sz w:val="20"/>
                <w:szCs w:val="20"/>
              </w:rPr>
            </w:pPr>
          </w:p>
          <w:p w14:paraId="406C7340" w14:textId="77777777" w:rsidR="00053CD9" w:rsidRDefault="00000000">
            <w:pPr>
              <w:pStyle w:val="TableParagraph"/>
              <w:tabs>
                <w:tab w:val="left" w:pos="2418"/>
              </w:tabs>
              <w:ind w:left="107"/>
              <w:rPr>
                <w:rFonts w:ascii="宋体" w:eastAsia="宋体" w:hAnsi="宋体" w:cs="宋体" w:hint="eastAsia"/>
                <w:sz w:val="20"/>
                <w:szCs w:val="20"/>
              </w:rPr>
            </w:pPr>
            <w:sdt>
              <w:sdtPr>
                <w:rPr>
                  <w:rFonts w:ascii="宋体" w:eastAsia="宋体" w:hAnsi="宋体" w:cs="宋体" w:hint="eastAsia"/>
                  <w:sz w:val="20"/>
                  <w:szCs w:val="20"/>
                </w:rPr>
                <w:id w:val="1206906014"/>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媒</w:t>
            </w:r>
            <w:r>
              <w:rPr>
                <w:rFonts w:ascii="宋体" w:eastAsia="宋体" w:hAnsi="宋体" w:cs="宋体" w:hint="eastAsia"/>
                <w:spacing w:val="-3"/>
                <w:sz w:val="20"/>
                <w:szCs w:val="20"/>
              </w:rPr>
              <w:t>体</w:t>
            </w:r>
            <w:r>
              <w:rPr>
                <w:rFonts w:ascii="宋体" w:eastAsia="宋体" w:hAnsi="宋体" w:cs="宋体" w:hint="eastAsia"/>
                <w:sz w:val="20"/>
                <w:szCs w:val="20"/>
              </w:rPr>
              <w:t>采访</w:t>
            </w:r>
            <w:r>
              <w:rPr>
                <w:rFonts w:ascii="宋体" w:eastAsia="宋体" w:hAnsi="宋体" w:cs="宋体" w:hint="eastAsia"/>
                <w:sz w:val="20"/>
                <w:szCs w:val="20"/>
              </w:rPr>
              <w:tab/>
            </w:r>
            <w:sdt>
              <w:sdtPr>
                <w:rPr>
                  <w:rFonts w:ascii="宋体" w:eastAsia="宋体" w:hAnsi="宋体" w:cs="宋体" w:hint="eastAsia"/>
                  <w:sz w:val="20"/>
                  <w:szCs w:val="20"/>
                </w:rPr>
                <w:id w:val="-66658901"/>
                <w14:checkbox>
                  <w14:checked w14:val="1"/>
                  <w14:checkedState w14:val="0052" w14:font="Wingdings 2"/>
                  <w14:uncheckedState w14:val="2610" w14:font="MS Gothic"/>
                </w14:checkbox>
              </w:sdtPr>
              <w:sdtContent>
                <w:r>
                  <w:rPr>
                    <w:rFonts w:ascii="Wingdings 2" w:eastAsia="MS Gothic" w:hAnsi="Wingdings 2" w:cs="宋体" w:hint="eastAsia"/>
                    <w:sz w:val="20"/>
                    <w:szCs w:val="20"/>
                  </w:rPr>
                  <w:t>R</w:t>
                </w:r>
              </w:sdtContent>
            </w:sdt>
            <w:r>
              <w:rPr>
                <w:rFonts w:ascii="宋体" w:eastAsia="宋体" w:hAnsi="宋体" w:cs="宋体" w:hint="eastAsia"/>
                <w:sz w:val="20"/>
                <w:szCs w:val="20"/>
              </w:rPr>
              <w:t>业</w:t>
            </w:r>
            <w:r>
              <w:rPr>
                <w:rFonts w:ascii="宋体" w:eastAsia="宋体" w:hAnsi="宋体" w:cs="宋体" w:hint="eastAsia"/>
                <w:spacing w:val="-3"/>
                <w:sz w:val="20"/>
                <w:szCs w:val="20"/>
              </w:rPr>
              <w:t>绩</w:t>
            </w:r>
            <w:r>
              <w:rPr>
                <w:rFonts w:ascii="宋体" w:eastAsia="宋体" w:hAnsi="宋体" w:cs="宋体" w:hint="eastAsia"/>
                <w:sz w:val="20"/>
                <w:szCs w:val="20"/>
              </w:rPr>
              <w:t>说</w:t>
            </w:r>
            <w:r>
              <w:rPr>
                <w:rFonts w:ascii="宋体" w:eastAsia="宋体" w:hAnsi="宋体" w:cs="宋体" w:hint="eastAsia"/>
                <w:spacing w:val="-3"/>
                <w:sz w:val="20"/>
                <w:szCs w:val="20"/>
              </w:rPr>
              <w:t>明</w:t>
            </w:r>
            <w:r>
              <w:rPr>
                <w:rFonts w:ascii="宋体" w:eastAsia="宋体" w:hAnsi="宋体" w:cs="宋体" w:hint="eastAsia"/>
                <w:sz w:val="20"/>
                <w:szCs w:val="20"/>
              </w:rPr>
              <w:t>会</w:t>
            </w:r>
          </w:p>
          <w:p w14:paraId="4D07B7E3" w14:textId="77777777" w:rsidR="00053CD9" w:rsidRDefault="00053CD9">
            <w:pPr>
              <w:pStyle w:val="TableParagraph"/>
              <w:spacing w:before="8"/>
              <w:rPr>
                <w:rFonts w:ascii="宋体" w:eastAsia="宋体" w:hAnsi="宋体" w:cs="宋体" w:hint="eastAsia"/>
                <w:sz w:val="20"/>
                <w:szCs w:val="20"/>
              </w:rPr>
            </w:pPr>
          </w:p>
          <w:p w14:paraId="2CC80585" w14:textId="77777777" w:rsidR="00053CD9" w:rsidRDefault="00000000">
            <w:pPr>
              <w:pStyle w:val="TableParagraph"/>
              <w:tabs>
                <w:tab w:val="left" w:pos="2418"/>
              </w:tabs>
              <w:ind w:left="107"/>
              <w:rPr>
                <w:rFonts w:ascii="宋体" w:eastAsia="宋体" w:hAnsi="宋体" w:cs="宋体" w:hint="eastAsia"/>
                <w:sz w:val="20"/>
                <w:szCs w:val="20"/>
              </w:rPr>
            </w:pPr>
            <w:sdt>
              <w:sdtPr>
                <w:rPr>
                  <w:rFonts w:ascii="宋体" w:eastAsia="宋体" w:hAnsi="宋体" w:cs="宋体" w:hint="eastAsia"/>
                  <w:sz w:val="20"/>
                  <w:szCs w:val="20"/>
                </w:rPr>
                <w:id w:val="-1848167434"/>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新</w:t>
            </w:r>
            <w:r>
              <w:rPr>
                <w:rFonts w:ascii="宋体" w:eastAsia="宋体" w:hAnsi="宋体" w:cs="宋体" w:hint="eastAsia"/>
                <w:spacing w:val="-3"/>
                <w:sz w:val="20"/>
                <w:szCs w:val="20"/>
              </w:rPr>
              <w:t>闻</w:t>
            </w:r>
            <w:r>
              <w:rPr>
                <w:rFonts w:ascii="宋体" w:eastAsia="宋体" w:hAnsi="宋体" w:cs="宋体" w:hint="eastAsia"/>
                <w:sz w:val="20"/>
                <w:szCs w:val="20"/>
              </w:rPr>
              <w:t>发</w:t>
            </w:r>
            <w:r>
              <w:rPr>
                <w:rFonts w:ascii="宋体" w:eastAsia="宋体" w:hAnsi="宋体" w:cs="宋体" w:hint="eastAsia"/>
                <w:spacing w:val="-3"/>
                <w:sz w:val="20"/>
                <w:szCs w:val="20"/>
              </w:rPr>
              <w:t>布</w:t>
            </w:r>
            <w:r>
              <w:rPr>
                <w:rFonts w:ascii="宋体" w:eastAsia="宋体" w:hAnsi="宋体" w:cs="宋体" w:hint="eastAsia"/>
                <w:sz w:val="20"/>
                <w:szCs w:val="20"/>
              </w:rPr>
              <w:t>会</w:t>
            </w:r>
            <w:r>
              <w:rPr>
                <w:rFonts w:ascii="宋体" w:eastAsia="宋体" w:hAnsi="宋体" w:cs="宋体" w:hint="eastAsia"/>
                <w:sz w:val="20"/>
                <w:szCs w:val="20"/>
              </w:rPr>
              <w:tab/>
            </w:r>
            <w:sdt>
              <w:sdtPr>
                <w:rPr>
                  <w:rFonts w:ascii="宋体" w:eastAsia="宋体" w:hAnsi="宋体" w:cs="宋体" w:hint="eastAsia"/>
                  <w:sz w:val="20"/>
                  <w:szCs w:val="20"/>
                </w:rPr>
                <w:id w:val="412049691"/>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路</w:t>
            </w:r>
            <w:r>
              <w:rPr>
                <w:rFonts w:ascii="宋体" w:eastAsia="宋体" w:hAnsi="宋体" w:cs="宋体" w:hint="eastAsia"/>
                <w:spacing w:val="-3"/>
                <w:sz w:val="20"/>
                <w:szCs w:val="20"/>
              </w:rPr>
              <w:t>演</w:t>
            </w:r>
            <w:r>
              <w:rPr>
                <w:rFonts w:ascii="宋体" w:eastAsia="宋体" w:hAnsi="宋体" w:cs="宋体" w:hint="eastAsia"/>
                <w:sz w:val="20"/>
                <w:szCs w:val="20"/>
              </w:rPr>
              <w:t>活动</w:t>
            </w:r>
          </w:p>
          <w:p w14:paraId="61CC71BC" w14:textId="77777777" w:rsidR="00053CD9" w:rsidRDefault="00053CD9">
            <w:pPr>
              <w:pStyle w:val="TableParagraph"/>
              <w:spacing w:before="8"/>
              <w:rPr>
                <w:rFonts w:ascii="宋体" w:eastAsia="宋体" w:hAnsi="宋体" w:cs="宋体" w:hint="eastAsia"/>
                <w:sz w:val="20"/>
                <w:szCs w:val="20"/>
              </w:rPr>
            </w:pPr>
          </w:p>
          <w:p w14:paraId="3E72A2B9" w14:textId="77777777" w:rsidR="00053CD9" w:rsidRDefault="00000000">
            <w:pPr>
              <w:pStyle w:val="TableParagraph"/>
              <w:ind w:left="107"/>
              <w:rPr>
                <w:rFonts w:ascii="宋体" w:eastAsia="宋体" w:hAnsi="宋体" w:cs="宋体" w:hint="eastAsia"/>
                <w:sz w:val="20"/>
                <w:szCs w:val="20"/>
              </w:rPr>
            </w:pPr>
            <w:sdt>
              <w:sdtPr>
                <w:rPr>
                  <w:rFonts w:ascii="宋体" w:eastAsia="宋体" w:hAnsi="宋体" w:cs="宋体" w:hint="eastAsia"/>
                  <w:sz w:val="20"/>
                  <w:szCs w:val="20"/>
                </w:rPr>
                <w:id w:val="-1333366911"/>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现场参观</w:t>
            </w:r>
          </w:p>
          <w:p w14:paraId="3D952C84" w14:textId="77777777" w:rsidR="00053CD9" w:rsidRDefault="00053CD9">
            <w:pPr>
              <w:pStyle w:val="TableParagraph"/>
              <w:spacing w:before="11"/>
              <w:rPr>
                <w:rFonts w:ascii="宋体" w:eastAsia="宋体" w:hAnsi="宋体" w:cs="宋体" w:hint="eastAsia"/>
                <w:sz w:val="20"/>
                <w:szCs w:val="20"/>
              </w:rPr>
            </w:pPr>
          </w:p>
          <w:p w14:paraId="32E9ACB9" w14:textId="77777777" w:rsidR="00053CD9" w:rsidRDefault="00000000">
            <w:pPr>
              <w:pStyle w:val="TableParagraph"/>
              <w:ind w:left="107"/>
              <w:rPr>
                <w:rFonts w:ascii="宋体" w:eastAsia="宋体" w:hAnsi="宋体" w:cs="宋体" w:hint="eastAsia"/>
                <w:sz w:val="20"/>
                <w:szCs w:val="20"/>
              </w:rPr>
            </w:pPr>
            <w:sdt>
              <w:sdtPr>
                <w:rPr>
                  <w:rFonts w:ascii="宋体" w:eastAsia="宋体" w:hAnsi="宋体" w:cs="宋体" w:hint="eastAsia"/>
                  <w:sz w:val="20"/>
                  <w:szCs w:val="20"/>
                </w:rPr>
                <w:id w:val="400885218"/>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其他（</w:t>
            </w:r>
            <w:r>
              <w:rPr>
                <w:rFonts w:ascii="宋体" w:eastAsia="宋体" w:hAnsi="宋体" w:cs="宋体" w:hint="eastAsia"/>
                <w:sz w:val="20"/>
                <w:szCs w:val="20"/>
                <w:u w:val="single"/>
              </w:rPr>
              <w:t>请文字说明其他活动内容）</w:t>
            </w:r>
          </w:p>
        </w:tc>
      </w:tr>
      <w:tr w:rsidR="00053CD9" w14:paraId="0FE9CD61" w14:textId="77777777">
        <w:trPr>
          <w:trHeight w:val="1120"/>
          <w:jc w:val="center"/>
        </w:trPr>
        <w:tc>
          <w:tcPr>
            <w:tcW w:w="2580" w:type="dxa"/>
            <w:vAlign w:val="center"/>
          </w:tcPr>
          <w:p w14:paraId="4BEC75F4" w14:textId="77777777" w:rsidR="00053CD9" w:rsidRDefault="00000000">
            <w:pPr>
              <w:pStyle w:val="TableParagraph"/>
              <w:spacing w:line="560" w:lineRule="exact"/>
              <w:ind w:left="107" w:right="96"/>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参与单位名称及人员姓名</w:t>
            </w:r>
          </w:p>
        </w:tc>
        <w:tc>
          <w:tcPr>
            <w:tcW w:w="5945" w:type="dxa"/>
            <w:vAlign w:val="center"/>
          </w:tcPr>
          <w:p w14:paraId="56AE1048" w14:textId="77777777" w:rsidR="00053CD9" w:rsidRDefault="00000000">
            <w:pPr>
              <w:pStyle w:val="TableParagraph"/>
              <w:spacing w:before="100" w:beforeAutospacing="1" w:line="360" w:lineRule="auto"/>
              <w:rPr>
                <w:rFonts w:asciiTheme="minorEastAsia" w:eastAsiaTheme="minorEastAsia" w:hAnsiTheme="minorEastAsia" w:cs="宋体" w:hint="eastAsia"/>
                <w:sz w:val="20"/>
                <w:szCs w:val="20"/>
              </w:rPr>
            </w:pPr>
            <w:r>
              <w:rPr>
                <w:rFonts w:asciiTheme="minorEastAsia" w:eastAsiaTheme="minorEastAsia" w:hAnsiTheme="minorEastAsia" w:cs="宋体" w:hint="eastAsia"/>
                <w:sz w:val="20"/>
                <w:szCs w:val="20"/>
              </w:rPr>
              <w:t>线上参与公司2026年半年度业绩说明会的全体投资者</w:t>
            </w:r>
          </w:p>
        </w:tc>
      </w:tr>
      <w:tr w:rsidR="00053CD9" w14:paraId="77407682" w14:textId="77777777">
        <w:trPr>
          <w:trHeight w:val="558"/>
          <w:jc w:val="center"/>
        </w:trPr>
        <w:tc>
          <w:tcPr>
            <w:tcW w:w="2580" w:type="dxa"/>
            <w:vAlign w:val="center"/>
          </w:tcPr>
          <w:p w14:paraId="4A23A440" w14:textId="77777777" w:rsidR="00053CD9" w:rsidRDefault="00000000">
            <w:pPr>
              <w:pStyle w:val="TableParagraph"/>
              <w:ind w:left="107"/>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时间</w:t>
            </w:r>
          </w:p>
        </w:tc>
        <w:tc>
          <w:tcPr>
            <w:tcW w:w="5945" w:type="dxa"/>
            <w:vAlign w:val="center"/>
          </w:tcPr>
          <w:p w14:paraId="67FAE010" w14:textId="79C5FEFF" w:rsidR="00053CD9" w:rsidRDefault="00000000">
            <w:pPr>
              <w:spacing w:before="100" w:beforeAutospacing="1" w:line="360" w:lineRule="auto"/>
              <w:rPr>
                <w:rFonts w:hint="eastAsia"/>
                <w:sz w:val="20"/>
                <w:szCs w:val="20"/>
              </w:rPr>
            </w:pPr>
            <w:r>
              <w:rPr>
                <w:rFonts w:asciiTheme="minorEastAsia" w:eastAsiaTheme="minorEastAsia" w:hAnsiTheme="minorEastAsia" w:cstheme="minorEastAsia" w:hint="eastAsia"/>
                <w:sz w:val="20"/>
                <w:szCs w:val="20"/>
              </w:rPr>
              <w:t>2026年09月22日14</w:t>
            </w:r>
            <w:r w:rsidR="00D47D1D">
              <w:rPr>
                <w:rFonts w:asciiTheme="minorEastAsia" w:eastAsiaTheme="minorEastAsia" w:hAnsiTheme="minorEastAsia" w:cstheme="minorEastAsia" w:hint="eastAsia"/>
                <w:sz w:val="20"/>
                <w:szCs w:val="20"/>
              </w:rPr>
              <w:t>：</w:t>
            </w:r>
            <w:r>
              <w:rPr>
                <w:rFonts w:asciiTheme="minorEastAsia" w:eastAsiaTheme="minorEastAsia" w:hAnsiTheme="minorEastAsia" w:cstheme="minorEastAsia" w:hint="eastAsia"/>
                <w:sz w:val="20"/>
                <w:szCs w:val="20"/>
              </w:rPr>
              <w:t>00-15</w:t>
            </w:r>
            <w:r w:rsidR="00D47D1D">
              <w:rPr>
                <w:rFonts w:asciiTheme="minorEastAsia" w:eastAsiaTheme="minorEastAsia" w:hAnsiTheme="minorEastAsia" w:cstheme="minorEastAsia" w:hint="eastAsia"/>
                <w:sz w:val="20"/>
                <w:szCs w:val="20"/>
              </w:rPr>
              <w:t>：</w:t>
            </w:r>
            <w:r>
              <w:rPr>
                <w:rFonts w:asciiTheme="minorEastAsia" w:eastAsiaTheme="minorEastAsia" w:hAnsiTheme="minorEastAsia" w:cstheme="minorEastAsia" w:hint="eastAsia"/>
                <w:sz w:val="20"/>
                <w:szCs w:val="20"/>
              </w:rPr>
              <w:t>00</w:t>
            </w:r>
          </w:p>
        </w:tc>
      </w:tr>
      <w:tr w:rsidR="00053CD9" w14:paraId="7EB2CDD3" w14:textId="77777777">
        <w:trPr>
          <w:trHeight w:val="561"/>
          <w:jc w:val="center"/>
        </w:trPr>
        <w:tc>
          <w:tcPr>
            <w:tcW w:w="2580" w:type="dxa"/>
            <w:vAlign w:val="center"/>
          </w:tcPr>
          <w:p w14:paraId="6EE2B09B" w14:textId="77777777" w:rsidR="00053CD9" w:rsidRDefault="00000000">
            <w:pPr>
              <w:pStyle w:val="TableParagraph"/>
              <w:ind w:left="107"/>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地点</w:t>
            </w:r>
          </w:p>
        </w:tc>
        <w:tc>
          <w:tcPr>
            <w:tcW w:w="5945" w:type="dxa"/>
            <w:vAlign w:val="center"/>
          </w:tcPr>
          <w:p w14:paraId="6CC1949B" w14:textId="61FF9344" w:rsidR="00053CD9" w:rsidRDefault="00000000">
            <w:pPr>
              <w:pStyle w:val="TableParagraph"/>
              <w:spacing w:before="100" w:beforeAutospacing="1" w:line="360" w:lineRule="auto"/>
              <w:rPr>
                <w:rFonts w:asciiTheme="minorEastAsia" w:eastAsiaTheme="minorEastAsia" w:hAnsiTheme="minorEastAsia" w:cs="宋体" w:hint="eastAsia"/>
                <w:sz w:val="20"/>
                <w:szCs w:val="20"/>
              </w:rPr>
            </w:pPr>
            <w:r>
              <w:rPr>
                <w:rFonts w:asciiTheme="minorEastAsia" w:eastAsiaTheme="minorEastAsia" w:hAnsiTheme="minorEastAsia" w:cs="宋体"/>
                <w:sz w:val="20"/>
                <w:szCs w:val="20"/>
              </w:rPr>
              <w:t>价值在线（https</w:t>
            </w:r>
            <w:r w:rsidR="00D47D1D">
              <w:rPr>
                <w:rFonts w:asciiTheme="minorEastAsia" w:eastAsiaTheme="minorEastAsia" w:hAnsiTheme="minorEastAsia" w:cs="宋体"/>
                <w:sz w:val="20"/>
                <w:szCs w:val="20"/>
              </w:rPr>
              <w:t>：</w:t>
            </w:r>
            <w:r>
              <w:rPr>
                <w:rFonts w:asciiTheme="minorEastAsia" w:eastAsiaTheme="minorEastAsia" w:hAnsiTheme="minorEastAsia" w:cs="宋体"/>
                <w:sz w:val="20"/>
                <w:szCs w:val="20"/>
              </w:rPr>
              <w:t>//www.ir-online.cn/）网络互动</w:t>
            </w:r>
          </w:p>
        </w:tc>
      </w:tr>
      <w:tr w:rsidR="00053CD9" w14:paraId="17635C48" w14:textId="77777777">
        <w:trPr>
          <w:trHeight w:val="558"/>
          <w:jc w:val="center"/>
        </w:trPr>
        <w:tc>
          <w:tcPr>
            <w:tcW w:w="2580" w:type="dxa"/>
            <w:vAlign w:val="center"/>
          </w:tcPr>
          <w:p w14:paraId="4707DAB1" w14:textId="77777777" w:rsidR="00053CD9" w:rsidRDefault="00000000">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上市公司接待人员姓名</w:t>
            </w:r>
          </w:p>
        </w:tc>
        <w:tc>
          <w:tcPr>
            <w:tcW w:w="5945" w:type="dxa"/>
            <w:vAlign w:val="center"/>
          </w:tcPr>
          <w:p w14:paraId="46DEF356" w14:textId="77777777" w:rsidR="00053CD9" w:rsidRDefault="00000000">
            <w:pPr>
              <w:pStyle w:val="TableParagraph"/>
              <w:spacing w:before="100" w:beforeAutospacing="1" w:line="360" w:lineRule="auto"/>
              <w:rPr>
                <w:rFonts w:ascii="宋体" w:eastAsia="宋体" w:hAnsi="宋体" w:cs="宋体" w:hint="eastAsia"/>
                <w:sz w:val="20"/>
                <w:szCs w:val="20"/>
              </w:rPr>
            </w:pPr>
            <w:r>
              <w:rPr>
                <w:rFonts w:ascii="宋体" w:eastAsia="宋体" w:hAnsi="宋体" w:cs="宋体"/>
                <w:sz w:val="20"/>
                <w:szCs w:val="20"/>
              </w:rPr>
              <w:t>董事长兼总经理 贺羽</w:t>
            </w:r>
            <w:r>
              <w:rPr>
                <w:rFonts w:ascii="宋体" w:eastAsia="宋体" w:hAnsi="宋体" w:cs="宋体"/>
                <w:sz w:val="20"/>
                <w:szCs w:val="20"/>
              </w:rPr>
              <w:br/>
              <w:t>独立董事 胡刘芬</w:t>
            </w:r>
            <w:r>
              <w:rPr>
                <w:rFonts w:ascii="宋体" w:eastAsia="宋体" w:hAnsi="宋体" w:cs="宋体"/>
                <w:sz w:val="20"/>
                <w:szCs w:val="20"/>
              </w:rPr>
              <w:br/>
              <w:t>副总经理 李建民</w:t>
            </w:r>
            <w:r>
              <w:rPr>
                <w:rFonts w:ascii="宋体" w:eastAsia="宋体" w:hAnsi="宋体" w:cs="宋体"/>
                <w:sz w:val="20"/>
                <w:szCs w:val="20"/>
              </w:rPr>
              <w:br/>
              <w:t>董事会秘书 苏静东</w:t>
            </w:r>
            <w:r>
              <w:rPr>
                <w:rFonts w:ascii="宋体" w:eastAsia="宋体" w:hAnsi="宋体" w:cs="宋体"/>
                <w:sz w:val="20"/>
                <w:szCs w:val="20"/>
              </w:rPr>
              <w:br/>
              <w:t>财务负责人 李权刚</w:t>
            </w:r>
          </w:p>
        </w:tc>
      </w:tr>
      <w:tr w:rsidR="00053CD9" w14:paraId="16563EDC" w14:textId="77777777">
        <w:trPr>
          <w:trHeight w:val="2800"/>
          <w:jc w:val="center"/>
        </w:trPr>
        <w:tc>
          <w:tcPr>
            <w:tcW w:w="2580" w:type="dxa"/>
          </w:tcPr>
          <w:p w14:paraId="051526C3" w14:textId="77777777" w:rsidR="00053CD9" w:rsidRDefault="00053CD9">
            <w:pPr>
              <w:pStyle w:val="TableParagraph"/>
              <w:rPr>
                <w:rFonts w:ascii="宋体" w:eastAsia="宋体" w:hAnsi="宋体" w:cs="宋体" w:hint="eastAsia"/>
                <w:b/>
                <w:bCs/>
                <w:sz w:val="20"/>
                <w:szCs w:val="20"/>
              </w:rPr>
            </w:pPr>
          </w:p>
          <w:p w14:paraId="6D292055" w14:textId="77777777" w:rsidR="00053CD9" w:rsidRDefault="00053CD9">
            <w:pPr>
              <w:pStyle w:val="TableParagraph"/>
              <w:rPr>
                <w:rFonts w:ascii="宋体" w:eastAsia="宋体" w:hAnsi="宋体" w:cs="宋体" w:hint="eastAsia"/>
                <w:b/>
                <w:bCs/>
                <w:sz w:val="20"/>
                <w:szCs w:val="20"/>
              </w:rPr>
            </w:pPr>
          </w:p>
          <w:p w14:paraId="6389F5EB" w14:textId="77777777" w:rsidR="00053CD9" w:rsidRDefault="00053CD9">
            <w:pPr>
              <w:pStyle w:val="TableParagraph"/>
              <w:spacing w:before="5"/>
              <w:rPr>
                <w:rFonts w:ascii="宋体" w:eastAsia="宋体" w:hAnsi="宋体" w:cs="宋体" w:hint="eastAsia"/>
                <w:b/>
                <w:bCs/>
                <w:sz w:val="20"/>
                <w:szCs w:val="20"/>
              </w:rPr>
            </w:pPr>
          </w:p>
          <w:p w14:paraId="521BF564" w14:textId="77777777" w:rsidR="00053CD9" w:rsidRDefault="00000000">
            <w:pPr>
              <w:pStyle w:val="TableParagraph"/>
              <w:spacing w:before="1" w:line="499" w:lineRule="auto"/>
              <w:ind w:left="107" w:right="96"/>
              <w:rPr>
                <w:rFonts w:ascii="宋体" w:eastAsia="宋体" w:hAnsi="宋体" w:cs="宋体" w:hint="eastAsia"/>
                <w:b/>
                <w:bCs/>
                <w:sz w:val="20"/>
                <w:szCs w:val="20"/>
              </w:rPr>
            </w:pPr>
            <w:r>
              <w:rPr>
                <w:rFonts w:ascii="宋体" w:eastAsia="宋体" w:hAnsi="宋体" w:cs="宋体" w:hint="eastAsia"/>
                <w:b/>
                <w:bCs/>
                <w:sz w:val="20"/>
                <w:szCs w:val="20"/>
              </w:rPr>
              <w:t>投资者关系活动主要内容介绍</w:t>
            </w:r>
          </w:p>
        </w:tc>
        <w:tc>
          <w:tcPr>
            <w:tcW w:w="5945" w:type="dxa"/>
          </w:tcPr>
          <w:p w14:paraId="141F3645" w14:textId="24C1725E" w:rsidR="00053CD9" w:rsidRDefault="00000000" w:rsidP="00FC2D03">
            <w:pPr>
              <w:pStyle w:val="TableParagraph"/>
              <w:spacing w:before="100" w:beforeAutospacing="1" w:line="360" w:lineRule="auto"/>
              <w:jc w:val="both"/>
              <w:rPr>
                <w:rFonts w:ascii="宋体" w:eastAsia="宋体" w:hAnsi="宋体" w:cs="宋体" w:hint="eastAsia"/>
                <w:sz w:val="20"/>
                <w:szCs w:val="20"/>
              </w:rPr>
            </w:pPr>
            <w:r>
              <w:rPr>
                <w:rFonts w:ascii="宋体" w:eastAsia="宋体" w:hAnsi="宋体" w:cs="宋体"/>
                <w:b/>
                <w:sz w:val="20"/>
              </w:rPr>
              <w:t xml:space="preserve">    1.公司半年存货金额比25年12月31日的金额有大幅增加，请问是因为销售订单增加提前备货嘛？</w:t>
            </w:r>
            <w:r>
              <w:rPr>
                <w:rFonts w:ascii="宋体" w:eastAsia="宋体" w:hAnsi="宋体" w:cs="宋体"/>
                <w:b/>
                <w:sz w:val="20"/>
              </w:rPr>
              <w:br/>
            </w:r>
            <w:r>
              <w:rPr>
                <w:rFonts w:ascii="宋体" w:eastAsia="宋体" w:hAnsi="宋体" w:cs="宋体"/>
                <w:sz w:val="20"/>
              </w:rPr>
              <w:t xml:space="preserve">    答</w:t>
            </w:r>
            <w:r w:rsidR="00D47D1D">
              <w:rPr>
                <w:rFonts w:ascii="宋体" w:eastAsia="宋体" w:hAnsi="宋体" w:cs="宋体"/>
                <w:sz w:val="20"/>
              </w:rPr>
              <w:t>：</w:t>
            </w:r>
            <w:r>
              <w:rPr>
                <w:rFonts w:ascii="宋体" w:eastAsia="宋体" w:hAnsi="宋体" w:cs="宋体"/>
                <w:sz w:val="20"/>
              </w:rPr>
              <w:t>尊敬的投资者，您好！公司存货增加主要与业务规模扩大、订单及生产交付节奏变化，以及根据客户需求进行原材料、半成品、在产品、库存商品和发出商品储备。公司采取“以产定购、适当备货”的采购模式，公司会结合在手订单、客户需求及生产安排提前组织采购和生产，存货增加与订单增长及提前备货存在一定关系。公司将持续加强存货管理，提高存货周转效率，具体情况请以公司披露内容为准。感谢您的关注！</w:t>
            </w:r>
            <w:r>
              <w:rPr>
                <w:rFonts w:ascii="宋体" w:eastAsia="宋体" w:hAnsi="宋体" w:cs="宋体"/>
                <w:sz w:val="20"/>
              </w:rPr>
              <w:br/>
            </w:r>
            <w:r>
              <w:rPr>
                <w:rFonts w:ascii="宋体" w:eastAsia="宋体" w:hAnsi="宋体" w:cs="宋体"/>
                <w:b/>
                <w:sz w:val="20"/>
              </w:rPr>
              <w:lastRenderedPageBreak/>
              <w:t xml:space="preserve">    2.请问公司，上半年亏损持续收窄，结合双束电镜、量子传感器产品的交付情况，下半年工业端客户订单有没有加速落地的趋势？公司对全年盈利改善的展望如何？</w:t>
            </w:r>
            <w:r>
              <w:rPr>
                <w:rFonts w:ascii="宋体" w:eastAsia="宋体" w:hAnsi="宋体" w:cs="宋体"/>
                <w:b/>
                <w:sz w:val="20"/>
              </w:rPr>
              <w:br/>
            </w:r>
            <w:r>
              <w:rPr>
                <w:rFonts w:ascii="宋体" w:eastAsia="宋体" w:hAnsi="宋体" w:cs="宋体"/>
                <w:sz w:val="20"/>
              </w:rPr>
              <w:t xml:space="preserve">    答</w:t>
            </w:r>
            <w:r w:rsidR="00D47D1D">
              <w:rPr>
                <w:rFonts w:ascii="宋体" w:eastAsia="宋体" w:hAnsi="宋体" w:cs="宋体"/>
                <w:sz w:val="20"/>
              </w:rPr>
              <w:t>：</w:t>
            </w:r>
            <w:r>
              <w:rPr>
                <w:rFonts w:ascii="宋体" w:eastAsia="宋体" w:hAnsi="宋体" w:cs="宋体"/>
                <w:sz w:val="20"/>
              </w:rPr>
              <w:t>尊敬的投资者，您好！公司双束电镜、量子传感等产品已形成商业化交付，公司持续推进相关产品在工业客户中的市场拓展。公司业务收入具有一定季节性，通常四季度营业收入占比较高，公司将持续提升产品交付和经营管理效率，推动收入增长、产品结构优化及规模效应释放，努力实现经营业绩持续改善。全年经营情况请以公司定期报告披露为准。感谢您的关注！</w:t>
            </w:r>
            <w:r>
              <w:rPr>
                <w:rFonts w:ascii="宋体" w:eastAsia="宋体" w:hAnsi="宋体" w:cs="宋体"/>
                <w:sz w:val="20"/>
              </w:rPr>
              <w:br/>
            </w:r>
            <w:r>
              <w:rPr>
                <w:rFonts w:ascii="宋体" w:eastAsia="宋体" w:hAnsi="宋体" w:cs="宋体"/>
                <w:b/>
                <w:sz w:val="20"/>
              </w:rPr>
              <w:t xml:space="preserve">    3.近期海外量子计算板块行情热度较高，公司的量子精密测量相关产品，在工业领域的商业化拓展进度如何？量子相关业务未来营收占比是否会持续提升？</w:t>
            </w:r>
            <w:r>
              <w:rPr>
                <w:rFonts w:ascii="宋体" w:eastAsia="宋体" w:hAnsi="宋体" w:cs="宋体"/>
                <w:b/>
                <w:sz w:val="20"/>
              </w:rPr>
              <w:br/>
            </w:r>
            <w:r>
              <w:rPr>
                <w:rFonts w:ascii="宋体" w:eastAsia="宋体" w:hAnsi="宋体" w:cs="宋体"/>
                <w:sz w:val="20"/>
              </w:rPr>
              <w:t xml:space="preserve">    答</w:t>
            </w:r>
            <w:r w:rsidR="00D47D1D">
              <w:rPr>
                <w:rFonts w:ascii="宋体" w:eastAsia="宋体" w:hAnsi="宋体" w:cs="宋体"/>
                <w:sz w:val="20"/>
              </w:rPr>
              <w:t>：</w:t>
            </w:r>
            <w:r>
              <w:rPr>
                <w:rFonts w:ascii="宋体" w:eastAsia="宋体" w:hAnsi="宋体" w:cs="宋体"/>
                <w:sz w:val="20"/>
              </w:rPr>
              <w:t>尊敬的投资者，您好！公司已布局离子阱量子计算技术路线，并持续推进相关技术研发及应用探索。公司量子精密测量业务主要围绕自旋共振、量子传感等技术方向开展，相关产品已形成商业化交付，并持续推进量子传感在电力电网、半导体检测、生命科学、材料检测及无损检测等领域的应用拓展。相关业务收入占比变化请以公司定期报告披露为准。感谢您的关注！</w:t>
            </w:r>
            <w:r>
              <w:rPr>
                <w:rFonts w:ascii="宋体" w:eastAsia="宋体" w:hAnsi="宋体" w:cs="宋体"/>
                <w:sz w:val="20"/>
              </w:rPr>
              <w:br/>
            </w:r>
            <w:r>
              <w:rPr>
                <w:rFonts w:ascii="宋体" w:eastAsia="宋体" w:hAnsi="宋体" w:cs="宋体"/>
                <w:b/>
                <w:sz w:val="20"/>
              </w:rPr>
              <w:t xml:space="preserve">    4.公司扫描电镜和双束电镜已进入京东方、比亚迪、宁德时代等龙头企业产线，目前这些客户是处于验证阶段还是已形成批量采购，电镜业务H1在总营收中的占比大致处于什么水平，2026年全年电镜收入的增长预期如何；电子顺磁共振波谱仪国内市占率超80%，该产品的收入贡献是否已趋于饱和，公司在自旋共振领域的下一增长点是什么（核磁共振波谱仪CAN400/CAN600的商业化进展如何）</w:t>
            </w:r>
            <w:r>
              <w:rPr>
                <w:rFonts w:ascii="宋体" w:eastAsia="宋体" w:hAnsi="宋体" w:cs="宋体"/>
                <w:b/>
                <w:sz w:val="20"/>
              </w:rPr>
              <w:br/>
            </w:r>
            <w:r>
              <w:rPr>
                <w:rFonts w:ascii="宋体" w:eastAsia="宋体" w:hAnsi="宋体" w:cs="宋体"/>
                <w:sz w:val="20"/>
              </w:rPr>
              <w:t xml:space="preserve">    答</w:t>
            </w:r>
            <w:r w:rsidR="00D47D1D">
              <w:rPr>
                <w:rFonts w:ascii="宋体" w:eastAsia="宋体" w:hAnsi="宋体" w:cs="宋体"/>
                <w:sz w:val="20"/>
              </w:rPr>
              <w:t>：</w:t>
            </w:r>
            <w:r>
              <w:rPr>
                <w:rFonts w:ascii="宋体" w:eastAsia="宋体" w:hAnsi="宋体" w:cs="宋体"/>
                <w:sz w:val="20"/>
              </w:rPr>
              <w:t>尊敬的投资者，您好！公司扫描电镜、双束电镜已形成批量交付，电子显微镜业务收入情况请以公司定期报告披露为准。 电子顺磁共振波谱仪经过多年发展已形成较好的市场基础，公司将通过产品迭代、下沉市场拓展和海外市场开拓等方式挖掘增长空间。 自旋共振领域的新增量还包括核磁共振波谱仪，公司已发布CAN400、CAN600，目前正持续推进市场导入、客户拓展。具体经营情况请以公司定期报告及相关公告为准。感谢您的关注！</w:t>
            </w:r>
            <w:r>
              <w:rPr>
                <w:rFonts w:ascii="宋体" w:eastAsia="宋体" w:hAnsi="宋体" w:cs="宋体"/>
                <w:sz w:val="20"/>
              </w:rPr>
              <w:br/>
            </w:r>
            <w:r>
              <w:rPr>
                <w:rFonts w:ascii="宋体" w:eastAsia="宋体" w:hAnsi="宋体" w:cs="宋体"/>
                <w:b/>
                <w:sz w:val="20"/>
              </w:rPr>
              <w:t xml:space="preserve">    5.公司二季度业绩较去年同期有的较大的增长，单季实现盈利，三季度已到季末，从销售情况看是否单季实现较大盈利且已实现全年盈利？</w:t>
            </w:r>
            <w:r>
              <w:rPr>
                <w:rFonts w:ascii="宋体" w:eastAsia="宋体" w:hAnsi="宋体" w:cs="宋体"/>
                <w:b/>
                <w:sz w:val="20"/>
              </w:rPr>
              <w:br/>
            </w:r>
            <w:r>
              <w:rPr>
                <w:rFonts w:ascii="宋体" w:eastAsia="宋体" w:hAnsi="宋体" w:cs="宋体"/>
                <w:sz w:val="20"/>
              </w:rPr>
              <w:t xml:space="preserve">    答</w:t>
            </w:r>
            <w:r w:rsidR="00D47D1D">
              <w:rPr>
                <w:rFonts w:ascii="宋体" w:eastAsia="宋体" w:hAnsi="宋体" w:cs="宋体"/>
                <w:sz w:val="20"/>
              </w:rPr>
              <w:t>：</w:t>
            </w:r>
            <w:r>
              <w:rPr>
                <w:rFonts w:ascii="宋体" w:eastAsia="宋体" w:hAnsi="宋体" w:cs="宋体"/>
                <w:sz w:val="20"/>
              </w:rPr>
              <w:t>尊敬的投资者，您好！公司二季度业绩同比有所增长并实现</w:t>
            </w:r>
            <w:r>
              <w:rPr>
                <w:rFonts w:ascii="宋体" w:eastAsia="宋体" w:hAnsi="宋体" w:cs="宋体"/>
                <w:sz w:val="20"/>
              </w:rPr>
              <w:lastRenderedPageBreak/>
              <w:t>单季度盈利，主要受业务规模增长、产品交付及收入确认等因素影响。公司业务收入具有一定季节性，三季度及全年经营情况请关注公司定期报告，以相关公告披露为准。感谢您的关注！</w:t>
            </w:r>
            <w:r>
              <w:rPr>
                <w:rFonts w:ascii="宋体" w:eastAsia="宋体" w:hAnsi="宋体" w:cs="宋体"/>
                <w:sz w:val="20"/>
              </w:rPr>
              <w:br/>
            </w:r>
            <w:r>
              <w:rPr>
                <w:rFonts w:ascii="宋体" w:eastAsia="宋体" w:hAnsi="宋体" w:cs="宋体"/>
                <w:b/>
                <w:sz w:val="20"/>
              </w:rPr>
              <w:t xml:space="preserve">    6.公司的产品是否在先进半导体行业实现规模化销售？在医疗行业的推广是否已到结果的阶段？</w:t>
            </w:r>
            <w:r>
              <w:rPr>
                <w:rFonts w:ascii="宋体" w:eastAsia="宋体" w:hAnsi="宋体" w:cs="宋体"/>
                <w:b/>
                <w:sz w:val="20"/>
              </w:rPr>
              <w:br/>
            </w:r>
            <w:r>
              <w:rPr>
                <w:rFonts w:ascii="宋体" w:eastAsia="宋体" w:hAnsi="宋体" w:cs="宋体"/>
                <w:sz w:val="20"/>
              </w:rPr>
              <w:t xml:space="preserve">    答</w:t>
            </w:r>
            <w:r w:rsidR="00D47D1D">
              <w:rPr>
                <w:rFonts w:ascii="宋体" w:eastAsia="宋体" w:hAnsi="宋体" w:cs="宋体"/>
                <w:sz w:val="20"/>
              </w:rPr>
              <w:t>：</w:t>
            </w:r>
            <w:r>
              <w:rPr>
                <w:rFonts w:ascii="宋体" w:eastAsia="宋体" w:hAnsi="宋体" w:cs="宋体"/>
                <w:sz w:val="20"/>
              </w:rPr>
              <w:t>尊敬的投资者，您好！公司电子显微镜等产品已在半导体领域形成批量交付，相关产品可用于半导体材料分析、芯片结构表征、失效分析、截面制备及微纳加工等环节。 在医疗领域，公司量子精密测量相关技术已开展生物磁学等应用探索，目前处于应用拓展阶段。具体经营情况请以公司定期报告及相关公告为准。感谢您的关注！</w:t>
            </w:r>
            <w:r>
              <w:rPr>
                <w:rFonts w:ascii="宋体" w:eastAsia="宋体" w:hAnsi="宋体" w:cs="宋体"/>
                <w:sz w:val="20"/>
              </w:rPr>
              <w:br/>
            </w:r>
            <w:r>
              <w:rPr>
                <w:rFonts w:ascii="宋体" w:eastAsia="宋体" w:hAnsi="宋体" w:cs="宋体"/>
                <w:b/>
                <w:sz w:val="20"/>
              </w:rPr>
              <w:t xml:space="preserve">    7.公司全年新增订单多少，与去年同期相比增长多少？</w:t>
            </w:r>
            <w:r>
              <w:rPr>
                <w:rFonts w:ascii="宋体" w:eastAsia="宋体" w:hAnsi="宋体" w:cs="宋体"/>
                <w:b/>
                <w:sz w:val="20"/>
              </w:rPr>
              <w:br/>
            </w:r>
            <w:r>
              <w:rPr>
                <w:rFonts w:ascii="宋体" w:eastAsia="宋体" w:hAnsi="宋体" w:cs="宋体"/>
                <w:sz w:val="20"/>
              </w:rPr>
              <w:t xml:space="preserve">    答</w:t>
            </w:r>
            <w:r w:rsidR="00D47D1D">
              <w:rPr>
                <w:rFonts w:ascii="宋体" w:eastAsia="宋体" w:hAnsi="宋体" w:cs="宋体"/>
                <w:sz w:val="20"/>
              </w:rPr>
              <w:t>：</w:t>
            </w:r>
            <w:r>
              <w:rPr>
                <w:rFonts w:ascii="宋体" w:eastAsia="宋体" w:hAnsi="宋体" w:cs="宋体"/>
                <w:sz w:val="20"/>
              </w:rPr>
              <w:t>尊敬的投资者，您好！公司全年新增订单及同比增幅数据，相关经营情况请关注公司定期报告及相关公告。感谢您的关注！</w:t>
            </w:r>
            <w:r>
              <w:rPr>
                <w:rFonts w:ascii="宋体" w:eastAsia="宋体" w:hAnsi="宋体" w:cs="宋体"/>
                <w:sz w:val="20"/>
              </w:rPr>
              <w:br/>
            </w:r>
            <w:r>
              <w:rPr>
                <w:rFonts w:ascii="宋体" w:eastAsia="宋体" w:hAnsi="宋体" w:cs="宋体"/>
                <w:b/>
                <w:sz w:val="20"/>
              </w:rPr>
              <w:t xml:space="preserve">    8.公司百比特离子阱计算机研发到哪个阶段，是否即将发布？</w:t>
            </w:r>
            <w:r>
              <w:rPr>
                <w:rFonts w:ascii="宋体" w:eastAsia="宋体" w:hAnsi="宋体" w:cs="宋体"/>
                <w:b/>
                <w:sz w:val="20"/>
              </w:rPr>
              <w:br/>
            </w:r>
            <w:r>
              <w:rPr>
                <w:rFonts w:ascii="宋体" w:eastAsia="宋体" w:hAnsi="宋体" w:cs="宋体"/>
                <w:sz w:val="20"/>
              </w:rPr>
              <w:t xml:space="preserve">    答</w:t>
            </w:r>
            <w:r w:rsidR="00D47D1D">
              <w:rPr>
                <w:rFonts w:ascii="宋体" w:eastAsia="宋体" w:hAnsi="宋体" w:cs="宋体"/>
                <w:sz w:val="20"/>
              </w:rPr>
              <w:t>：</w:t>
            </w:r>
            <w:r>
              <w:rPr>
                <w:rFonts w:ascii="宋体" w:eastAsia="宋体" w:hAnsi="宋体" w:cs="宋体"/>
                <w:sz w:val="20"/>
              </w:rPr>
              <w:t>尊敬的投资者，您好！公司持续推进离子阱量子计算相关技术研发，具体产品研发阶段及发布时间请以公司正式公告和公开披露信息为准。感谢您的关注！</w:t>
            </w:r>
            <w:r>
              <w:rPr>
                <w:rFonts w:ascii="宋体" w:eastAsia="宋体" w:hAnsi="宋体" w:cs="宋体"/>
                <w:sz w:val="20"/>
              </w:rPr>
              <w:br/>
            </w:r>
            <w:r>
              <w:rPr>
                <w:rFonts w:ascii="宋体" w:eastAsia="宋体" w:hAnsi="宋体" w:cs="宋体"/>
                <w:b/>
                <w:sz w:val="20"/>
              </w:rPr>
              <w:t xml:space="preserve">    9.想问下，公司产品有没有进入半导体量产线，特别是长鑫 跟长存的产线，还有就是目前来自半导体行业订单时多少</w:t>
            </w:r>
            <w:r>
              <w:rPr>
                <w:rFonts w:ascii="宋体" w:eastAsia="宋体" w:hAnsi="宋体" w:cs="宋体"/>
                <w:b/>
                <w:sz w:val="20"/>
              </w:rPr>
              <w:br/>
            </w:r>
            <w:r>
              <w:rPr>
                <w:rFonts w:ascii="宋体" w:eastAsia="宋体" w:hAnsi="宋体" w:cs="宋体"/>
                <w:sz w:val="20"/>
              </w:rPr>
              <w:t xml:space="preserve">    答</w:t>
            </w:r>
            <w:r w:rsidR="00D47D1D">
              <w:rPr>
                <w:rFonts w:ascii="宋体" w:eastAsia="宋体" w:hAnsi="宋体" w:cs="宋体"/>
                <w:sz w:val="20"/>
              </w:rPr>
              <w:t>：</w:t>
            </w:r>
            <w:r>
              <w:rPr>
                <w:rFonts w:ascii="宋体" w:eastAsia="宋体" w:hAnsi="宋体" w:cs="宋体"/>
                <w:sz w:val="20"/>
              </w:rPr>
              <w:t>尊敬的投资者，您好！公司电子显微镜等产品已在半导体领域形成批量交付，主要用于半导体材料分析、芯片结构表征、失效分析、截面制备及微纳加工等环节。具体客户及订单金额，请以公司定期报告及相关公告为准。感谢您的关注！</w:t>
            </w:r>
            <w:r>
              <w:rPr>
                <w:rFonts w:ascii="宋体" w:eastAsia="宋体" w:hAnsi="宋体" w:cs="宋体"/>
                <w:sz w:val="20"/>
              </w:rPr>
              <w:br/>
            </w:r>
            <w:r>
              <w:rPr>
                <w:rFonts w:ascii="宋体" w:eastAsia="宋体" w:hAnsi="宋体" w:cs="宋体"/>
                <w:b/>
                <w:sz w:val="20"/>
              </w:rPr>
              <w:t xml:space="preserve">    10.9月5日，安徽视讯报道，公司实现国内首台商业离子阱量子计算机入住“巢湖明月”合肥超算融合计算中心，请问这批量子计算机给付金额多大，未来的订单展望如何，还有几十技术水平在行业处于什么位置</w:t>
            </w:r>
            <w:r>
              <w:rPr>
                <w:rFonts w:ascii="宋体" w:eastAsia="宋体" w:hAnsi="宋体" w:cs="宋体"/>
                <w:b/>
                <w:sz w:val="20"/>
              </w:rPr>
              <w:br/>
            </w:r>
            <w:r>
              <w:rPr>
                <w:rFonts w:ascii="宋体" w:eastAsia="宋体" w:hAnsi="宋体" w:cs="宋体"/>
                <w:sz w:val="20"/>
              </w:rPr>
              <w:t xml:space="preserve">    答</w:t>
            </w:r>
            <w:r w:rsidR="00D47D1D">
              <w:rPr>
                <w:rFonts w:ascii="宋体" w:eastAsia="宋体" w:hAnsi="宋体" w:cs="宋体"/>
                <w:sz w:val="20"/>
              </w:rPr>
              <w:t>：</w:t>
            </w:r>
            <w:r>
              <w:rPr>
                <w:rFonts w:ascii="宋体" w:eastAsia="宋体" w:hAnsi="宋体" w:cs="宋体"/>
                <w:sz w:val="20"/>
              </w:rPr>
              <w:t>尊敬的投资者，您好！公司离子阱量子计算机已实现商业化交付，并落地合肥超算融合计算中心，体现了公司相关技术由工程原型向商业化整机交付的推进。具体合同金额、订单情况等相关信息请以公司定期报告及公告为准。感谢您的关注！</w:t>
            </w:r>
            <w:r>
              <w:rPr>
                <w:rFonts w:ascii="宋体" w:eastAsia="宋体" w:hAnsi="宋体" w:cs="宋体"/>
                <w:sz w:val="20"/>
              </w:rPr>
              <w:br/>
            </w:r>
            <w:r>
              <w:rPr>
                <w:rFonts w:ascii="宋体" w:eastAsia="宋体" w:hAnsi="宋体" w:cs="宋体"/>
                <w:b/>
                <w:sz w:val="20"/>
              </w:rPr>
              <w:t xml:space="preserve">    11.贵公司目前主要的客户群主要有哪些？对于企业特别是半导体、芯片等方向是否已经有专业的人员进行对接？目前是否有落地的案例和样板客户？</w:t>
            </w:r>
            <w:r>
              <w:rPr>
                <w:rFonts w:ascii="宋体" w:eastAsia="宋体" w:hAnsi="宋体" w:cs="宋体"/>
                <w:b/>
                <w:sz w:val="20"/>
              </w:rPr>
              <w:br/>
            </w:r>
            <w:r>
              <w:rPr>
                <w:rFonts w:ascii="宋体" w:eastAsia="宋体" w:hAnsi="宋体" w:cs="宋体"/>
                <w:sz w:val="20"/>
              </w:rPr>
              <w:lastRenderedPageBreak/>
              <w:t xml:space="preserve">    答</w:t>
            </w:r>
            <w:r w:rsidR="00D47D1D">
              <w:rPr>
                <w:rFonts w:ascii="宋体" w:eastAsia="宋体" w:hAnsi="宋体" w:cs="宋体"/>
                <w:sz w:val="20"/>
              </w:rPr>
              <w:t>：</w:t>
            </w:r>
            <w:r>
              <w:rPr>
                <w:rFonts w:ascii="宋体" w:eastAsia="宋体" w:hAnsi="宋体" w:cs="宋体"/>
                <w:sz w:val="20"/>
              </w:rPr>
              <w:t>尊敬的投资者，您好！公司主要客户包括高校及科研院所、企业客户两大类，覆盖半导体、先进材料、生物医药、能源勘探、先进制造等领域。针对半导体、芯片等重点方向，公司已通过销售、应用技术支持及售后服务体系开展专业对接，并依托应用中心提供样品测试、方案验证和技术支持等服务。公司已在半导体等领域形成相关行业应用案例和客户基础。具体客户及项目合作情况请以公司公开披露信息为准。感谢您的关注！</w:t>
            </w:r>
            <w:r>
              <w:rPr>
                <w:rFonts w:ascii="宋体" w:eastAsia="宋体" w:hAnsi="宋体" w:cs="宋体"/>
                <w:sz w:val="20"/>
              </w:rPr>
              <w:br/>
            </w:r>
            <w:r>
              <w:rPr>
                <w:rFonts w:ascii="宋体" w:eastAsia="宋体" w:hAnsi="宋体" w:cs="宋体"/>
                <w:b/>
                <w:sz w:val="20"/>
              </w:rPr>
              <w:t xml:space="preserve">    12.本次世界制造产业大会公司新签多少订单，涉及哪些行业？</w:t>
            </w:r>
            <w:r>
              <w:rPr>
                <w:rFonts w:ascii="宋体" w:eastAsia="宋体" w:hAnsi="宋体" w:cs="宋体"/>
                <w:b/>
                <w:sz w:val="20"/>
              </w:rPr>
              <w:br/>
            </w:r>
            <w:r>
              <w:rPr>
                <w:rFonts w:ascii="宋体" w:eastAsia="宋体" w:hAnsi="宋体" w:cs="宋体"/>
                <w:sz w:val="20"/>
              </w:rPr>
              <w:t xml:space="preserve">    答</w:t>
            </w:r>
            <w:r w:rsidR="00D47D1D">
              <w:rPr>
                <w:rFonts w:ascii="宋体" w:eastAsia="宋体" w:hAnsi="宋体" w:cs="宋体"/>
                <w:sz w:val="20"/>
              </w:rPr>
              <w:t>：</w:t>
            </w:r>
            <w:r>
              <w:rPr>
                <w:rFonts w:ascii="宋体" w:eastAsia="宋体" w:hAnsi="宋体" w:cs="宋体"/>
                <w:sz w:val="20"/>
              </w:rPr>
              <w:t>尊敬的投资者，您好！公司积极参加世界制造业大会等行业交流活动，持续开展产品展示、技术交流及市场拓展。感谢您的关注！</w:t>
            </w:r>
            <w:r>
              <w:rPr>
                <w:rFonts w:ascii="宋体" w:eastAsia="宋体" w:hAnsi="宋体" w:cs="宋体"/>
                <w:sz w:val="20"/>
              </w:rPr>
              <w:br/>
            </w:r>
            <w:r>
              <w:rPr>
                <w:rFonts w:ascii="宋体" w:eastAsia="宋体" w:hAnsi="宋体" w:cs="宋体"/>
                <w:b/>
                <w:sz w:val="20"/>
              </w:rPr>
              <w:t xml:space="preserve">    13.请介绍一下目前公司的各个行业的占比情况？未来哪些是重点拓展的方向？</w:t>
            </w:r>
            <w:r>
              <w:rPr>
                <w:rFonts w:ascii="宋体" w:eastAsia="宋体" w:hAnsi="宋体" w:cs="宋体"/>
                <w:b/>
                <w:sz w:val="20"/>
              </w:rPr>
              <w:br/>
            </w:r>
            <w:r>
              <w:rPr>
                <w:rFonts w:ascii="宋体" w:eastAsia="宋体" w:hAnsi="宋体" w:cs="宋体"/>
                <w:sz w:val="20"/>
              </w:rPr>
              <w:t xml:space="preserve">    答</w:t>
            </w:r>
            <w:r w:rsidR="00D47D1D">
              <w:rPr>
                <w:rFonts w:ascii="宋体" w:eastAsia="宋体" w:hAnsi="宋体" w:cs="宋体"/>
                <w:sz w:val="20"/>
              </w:rPr>
              <w:t>：</w:t>
            </w:r>
            <w:r>
              <w:rPr>
                <w:rFonts w:ascii="宋体" w:eastAsia="宋体" w:hAnsi="宋体" w:cs="宋体"/>
                <w:sz w:val="20"/>
              </w:rPr>
              <w:t>尊敬的投资者，您好！公司产品主要面向科研市场和工业市场。工业应用方向主要包括能源勘探、化学与材料、半导体、检验检测、新能源及工业设备等。细分行业收入占比请以公司公开披露信息为准。感谢您的关注！</w:t>
            </w:r>
            <w:r>
              <w:rPr>
                <w:rFonts w:ascii="宋体" w:eastAsia="宋体" w:hAnsi="宋体" w:cs="宋体"/>
                <w:sz w:val="20"/>
              </w:rPr>
              <w:br/>
            </w:r>
            <w:r>
              <w:rPr>
                <w:rFonts w:ascii="宋体" w:eastAsia="宋体" w:hAnsi="宋体" w:cs="宋体"/>
                <w:b/>
                <w:sz w:val="20"/>
              </w:rPr>
              <w:t xml:space="preserve">    14.高端电镜目前是否覆盖了头部晶圆厂？</w:t>
            </w:r>
            <w:r>
              <w:rPr>
                <w:rFonts w:ascii="宋体" w:eastAsia="宋体" w:hAnsi="宋体" w:cs="宋体"/>
                <w:b/>
                <w:sz w:val="20"/>
              </w:rPr>
              <w:br/>
            </w:r>
            <w:r>
              <w:rPr>
                <w:rFonts w:ascii="宋体" w:eastAsia="宋体" w:hAnsi="宋体" w:cs="宋体"/>
                <w:sz w:val="20"/>
              </w:rPr>
              <w:t xml:space="preserve">    答</w:t>
            </w:r>
            <w:r w:rsidR="00D47D1D">
              <w:rPr>
                <w:rFonts w:ascii="宋体" w:eastAsia="宋体" w:hAnsi="宋体" w:cs="宋体"/>
                <w:sz w:val="20"/>
              </w:rPr>
              <w:t>：</w:t>
            </w:r>
            <w:r>
              <w:rPr>
                <w:rFonts w:ascii="宋体" w:eastAsia="宋体" w:hAnsi="宋体" w:cs="宋体"/>
                <w:sz w:val="20"/>
              </w:rPr>
              <w:t>尊敬的投资者，您好！公司高端电子显微镜产品已在半导体领域形成批量交付，具体客户及项目情况请以公司公开披露信息为准。感谢您的关注！</w:t>
            </w:r>
            <w:r>
              <w:rPr>
                <w:rFonts w:ascii="宋体" w:eastAsia="宋体" w:hAnsi="宋体" w:cs="宋体"/>
                <w:sz w:val="20"/>
              </w:rPr>
              <w:br/>
            </w:r>
            <w:r>
              <w:rPr>
                <w:rFonts w:ascii="宋体" w:eastAsia="宋体" w:hAnsi="宋体" w:cs="宋体"/>
                <w:b/>
                <w:sz w:val="20"/>
              </w:rPr>
              <w:t xml:space="preserve">    15.公司作为量子科技的领军企业，上市后是否可以通过资产收购尽快做大做强企业，更好回报投资者。</w:t>
            </w:r>
            <w:r>
              <w:rPr>
                <w:rFonts w:ascii="宋体" w:eastAsia="宋体" w:hAnsi="宋体" w:cs="宋体"/>
                <w:b/>
                <w:sz w:val="20"/>
              </w:rPr>
              <w:br/>
            </w:r>
            <w:r>
              <w:rPr>
                <w:rFonts w:ascii="宋体" w:eastAsia="宋体" w:hAnsi="宋体" w:cs="宋体"/>
                <w:sz w:val="20"/>
              </w:rPr>
              <w:t xml:space="preserve">    答</w:t>
            </w:r>
            <w:r w:rsidR="00D47D1D">
              <w:rPr>
                <w:rFonts w:ascii="宋体" w:eastAsia="宋体" w:hAnsi="宋体" w:cs="宋体"/>
                <w:sz w:val="20"/>
              </w:rPr>
              <w:t>：</w:t>
            </w:r>
            <w:r>
              <w:rPr>
                <w:rFonts w:ascii="宋体" w:eastAsia="宋体" w:hAnsi="宋体" w:cs="宋体"/>
                <w:sz w:val="20"/>
              </w:rPr>
              <w:t>尊敬的投资者，您好！公司将继续聚焦量子精密测量、量子计算及高端科学仪器主业，通过持续研发创新、产品产业化和市场拓展提升核心竞争力与经营质量。对于资产收购等外延发展机会，公司将围绕主业协同、技术互补和产业整合进行审慎评估；如涉及达到披露标准的重大事项，公司将依法依规履行决策程序和信息披露义务，以长期稳健发展回报投资者。感谢您的关注！</w:t>
            </w:r>
            <w:r>
              <w:rPr>
                <w:rFonts w:ascii="宋体" w:eastAsia="宋体" w:hAnsi="宋体" w:cs="宋体"/>
                <w:sz w:val="20"/>
              </w:rPr>
              <w:br/>
            </w:r>
            <w:r>
              <w:rPr>
                <w:rFonts w:ascii="宋体" w:eastAsia="宋体" w:hAnsi="宋体" w:cs="宋体"/>
                <w:b/>
                <w:sz w:val="20"/>
              </w:rPr>
              <w:t xml:space="preserve">    16.请问三季度的订单会在今年年内发货验收吗？交付周期多少时间</w:t>
            </w:r>
            <w:r>
              <w:rPr>
                <w:rFonts w:ascii="宋体" w:eastAsia="宋体" w:hAnsi="宋体" w:cs="宋体"/>
                <w:b/>
                <w:sz w:val="20"/>
              </w:rPr>
              <w:br/>
            </w:r>
            <w:r>
              <w:rPr>
                <w:rFonts w:ascii="宋体" w:eastAsia="宋体" w:hAnsi="宋体" w:cs="宋体"/>
                <w:sz w:val="20"/>
              </w:rPr>
              <w:t xml:space="preserve">    答</w:t>
            </w:r>
            <w:r w:rsidR="00D47D1D">
              <w:rPr>
                <w:rFonts w:ascii="宋体" w:eastAsia="宋体" w:hAnsi="宋体" w:cs="宋体"/>
                <w:sz w:val="20"/>
              </w:rPr>
              <w:t>：</w:t>
            </w:r>
            <w:r>
              <w:rPr>
                <w:rFonts w:ascii="宋体" w:eastAsia="宋体" w:hAnsi="宋体" w:cs="宋体"/>
                <w:sz w:val="20"/>
              </w:rPr>
              <w:t>尊敬的投资者，您好！公司产品交付及验收周期受产品类型、配置复杂度、客户现场条件及验收安排等因素影响，不同项目存在差异。公司将按照合同约定积极推进生产、发货、安装调试和验收工作，持续加强项目交付管理。具体经营及收入确认情况请以公司定期报告及相关公告为准。感谢您的关注！</w:t>
            </w:r>
            <w:r>
              <w:rPr>
                <w:rFonts w:ascii="宋体" w:eastAsia="宋体" w:hAnsi="宋体" w:cs="宋体"/>
                <w:sz w:val="20"/>
              </w:rPr>
              <w:br/>
            </w:r>
            <w:r>
              <w:rPr>
                <w:rFonts w:ascii="宋体" w:eastAsia="宋体" w:hAnsi="宋体" w:cs="宋体"/>
                <w:b/>
                <w:sz w:val="20"/>
              </w:rPr>
              <w:lastRenderedPageBreak/>
              <w:t xml:space="preserve">    17.对于量子计算中解决decoherence问题，国外有超导路线，请问公司是否会选择该路线</w:t>
            </w:r>
            <w:r>
              <w:rPr>
                <w:rFonts w:ascii="宋体" w:eastAsia="宋体" w:hAnsi="宋体" w:cs="宋体"/>
                <w:b/>
                <w:sz w:val="20"/>
              </w:rPr>
              <w:br/>
            </w:r>
            <w:r>
              <w:rPr>
                <w:rFonts w:ascii="宋体" w:eastAsia="宋体" w:hAnsi="宋体" w:cs="宋体"/>
                <w:sz w:val="20"/>
              </w:rPr>
              <w:t xml:space="preserve">    答</w:t>
            </w:r>
            <w:r w:rsidR="00D47D1D">
              <w:rPr>
                <w:rFonts w:ascii="宋体" w:eastAsia="宋体" w:hAnsi="宋体" w:cs="宋体"/>
                <w:sz w:val="20"/>
              </w:rPr>
              <w:t>：</w:t>
            </w:r>
            <w:r>
              <w:rPr>
                <w:rFonts w:ascii="宋体" w:eastAsia="宋体" w:hAnsi="宋体" w:cs="宋体"/>
                <w:sz w:val="20"/>
              </w:rPr>
              <w:t>尊敬的投资者，您好！量子计算目前处于多条技术路线并行发展阶段，公司现阶段量子计算整机产品主要采用离子阱技术路线。后续具体研发进展及产品路线以公司公开披露信息为准。感谢您的关注！</w:t>
            </w:r>
          </w:p>
        </w:tc>
      </w:tr>
      <w:tr w:rsidR="00053CD9" w14:paraId="3DA94E96" w14:textId="77777777">
        <w:trPr>
          <w:trHeight w:val="999"/>
          <w:jc w:val="center"/>
        </w:trPr>
        <w:tc>
          <w:tcPr>
            <w:tcW w:w="2580" w:type="dxa"/>
            <w:vAlign w:val="center"/>
          </w:tcPr>
          <w:p w14:paraId="0E276446" w14:textId="77777777" w:rsidR="00053CD9" w:rsidRDefault="00000000">
            <w:pPr>
              <w:pStyle w:val="TableParagraph"/>
              <w:spacing w:before="1"/>
              <w:ind w:left="107"/>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lastRenderedPageBreak/>
              <w:t>关于本次活动是否涉及应</w:t>
            </w:r>
          </w:p>
          <w:p w14:paraId="7E49AFE6" w14:textId="77777777" w:rsidR="00053CD9" w:rsidRDefault="00000000">
            <w:pPr>
              <w:pStyle w:val="TableParagraph"/>
              <w:spacing w:before="1"/>
              <w:ind w:left="107"/>
              <w:rPr>
                <w:rFonts w:ascii="宋体" w:eastAsia="宋体" w:hAnsi="宋体" w:cs="宋体" w:hint="eastAsia"/>
                <w:b/>
                <w:bCs/>
                <w:sz w:val="20"/>
                <w:szCs w:val="20"/>
              </w:rPr>
            </w:pPr>
            <w:r>
              <w:rPr>
                <w:rFonts w:asciiTheme="minorEastAsia" w:eastAsiaTheme="minorEastAsia" w:hAnsiTheme="minorEastAsia" w:cs="宋体" w:hint="eastAsia"/>
                <w:b/>
                <w:bCs/>
                <w:sz w:val="20"/>
                <w:szCs w:val="20"/>
              </w:rPr>
              <w:t>披露重大信息的说明</w:t>
            </w:r>
          </w:p>
        </w:tc>
        <w:tc>
          <w:tcPr>
            <w:tcW w:w="5945" w:type="dxa"/>
            <w:vAlign w:val="center"/>
          </w:tcPr>
          <w:p w14:paraId="25D38C15" w14:textId="77777777" w:rsidR="00053CD9" w:rsidRDefault="00000000">
            <w:pPr>
              <w:pStyle w:val="TableParagraph"/>
              <w:spacing w:before="100" w:beforeAutospacing="1" w:line="360" w:lineRule="auto"/>
              <w:rPr>
                <w:rFonts w:ascii="宋体" w:eastAsia="宋体" w:hAnsi="宋体" w:cs="宋体" w:hint="eastAsia"/>
                <w:sz w:val="20"/>
                <w:szCs w:val="20"/>
              </w:rPr>
            </w:pPr>
            <w:r>
              <w:rPr>
                <w:rFonts w:asciiTheme="minorEastAsia" w:eastAsiaTheme="minorEastAsia" w:hAnsiTheme="minorEastAsia" w:cs="宋体" w:hint="eastAsia"/>
                <w:sz w:val="20"/>
                <w:szCs w:val="20"/>
              </w:rPr>
              <w:t>本次活动不涉及未公开披露的重大信息。</w:t>
            </w:r>
          </w:p>
        </w:tc>
      </w:tr>
      <w:tr w:rsidR="00053CD9" w14:paraId="397EECAB" w14:textId="77777777">
        <w:trPr>
          <w:trHeight w:val="558"/>
          <w:jc w:val="center"/>
        </w:trPr>
        <w:tc>
          <w:tcPr>
            <w:tcW w:w="2580" w:type="dxa"/>
            <w:vAlign w:val="center"/>
          </w:tcPr>
          <w:p w14:paraId="1087E6A3" w14:textId="77777777" w:rsidR="00053CD9" w:rsidRDefault="00000000">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附件清单（如有）</w:t>
            </w:r>
          </w:p>
        </w:tc>
        <w:tc>
          <w:tcPr>
            <w:tcW w:w="5945" w:type="dxa"/>
            <w:vAlign w:val="center"/>
          </w:tcPr>
          <w:p w14:paraId="7513BB34" w14:textId="77777777" w:rsidR="00053CD9" w:rsidRDefault="00053CD9">
            <w:pPr>
              <w:pStyle w:val="TableParagraph"/>
              <w:spacing w:before="100" w:beforeAutospacing="1" w:line="360" w:lineRule="auto"/>
              <w:rPr>
                <w:rFonts w:ascii="宋体" w:eastAsia="宋体" w:hAnsi="宋体" w:cs="宋体" w:hint="eastAsia"/>
                <w:sz w:val="20"/>
                <w:szCs w:val="20"/>
              </w:rPr>
            </w:pPr>
          </w:p>
        </w:tc>
      </w:tr>
      <w:tr w:rsidR="00053CD9" w14:paraId="594822E8" w14:textId="77777777">
        <w:trPr>
          <w:trHeight w:val="558"/>
          <w:jc w:val="center"/>
        </w:trPr>
        <w:tc>
          <w:tcPr>
            <w:tcW w:w="2580" w:type="dxa"/>
            <w:vAlign w:val="center"/>
          </w:tcPr>
          <w:p w14:paraId="2B60B94D" w14:textId="77777777" w:rsidR="00053CD9" w:rsidRDefault="00000000">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日期</w:t>
            </w:r>
          </w:p>
        </w:tc>
        <w:tc>
          <w:tcPr>
            <w:tcW w:w="5945" w:type="dxa"/>
            <w:vAlign w:val="center"/>
          </w:tcPr>
          <w:p w14:paraId="6630F51C" w14:textId="77777777" w:rsidR="00053CD9" w:rsidRDefault="00000000">
            <w:pPr>
              <w:pStyle w:val="TableParagraph"/>
              <w:spacing w:before="100" w:beforeAutospacing="1"/>
              <w:rPr>
                <w:rFonts w:ascii="宋体" w:eastAsia="宋体" w:hAnsi="宋体" w:cs="宋体" w:hint="eastAsia"/>
                <w:sz w:val="20"/>
                <w:szCs w:val="20"/>
              </w:rPr>
            </w:pPr>
            <w:r>
              <w:rPr>
                <w:rFonts w:ascii="宋体" w:eastAsia="宋体" w:hAnsi="宋体" w:cs="宋体"/>
                <w:sz w:val="20"/>
                <w:szCs w:val="20"/>
              </w:rPr>
              <w:t>2026年09月22日</w:t>
            </w:r>
          </w:p>
        </w:tc>
      </w:tr>
    </w:tbl>
    <w:p w14:paraId="72099F4A" w14:textId="77777777" w:rsidR="00053CD9" w:rsidRDefault="00053CD9">
      <w:pPr>
        <w:rPr>
          <w:rFonts w:ascii="宋体" w:eastAsia="宋体" w:hAnsi="宋体" w:cs="宋体" w:hint="eastAsia"/>
          <w:sz w:val="28"/>
          <w:szCs w:val="36"/>
        </w:rPr>
      </w:pPr>
    </w:p>
    <w:sectPr w:rsidR="00053CD9">
      <w:type w:val="continuous"/>
      <w:pgSz w:w="1191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0A7EE" w14:textId="77777777" w:rsidR="00EC0491" w:rsidRDefault="00EC0491" w:rsidP="00D47D1D">
      <w:pPr>
        <w:rPr>
          <w:rFonts w:hint="eastAsia"/>
        </w:rPr>
      </w:pPr>
      <w:r>
        <w:separator/>
      </w:r>
    </w:p>
  </w:endnote>
  <w:endnote w:type="continuationSeparator" w:id="0">
    <w:p w14:paraId="3A4808EA" w14:textId="77777777" w:rsidR="00EC0491" w:rsidRDefault="00EC0491" w:rsidP="00D47D1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default"/>
    <w:sig w:usb0="00000000" w:usb1="0000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5EC71" w14:textId="77777777" w:rsidR="00EC0491" w:rsidRDefault="00EC0491" w:rsidP="00D47D1D">
      <w:pPr>
        <w:rPr>
          <w:rFonts w:hint="eastAsia"/>
        </w:rPr>
      </w:pPr>
      <w:r>
        <w:separator/>
      </w:r>
    </w:p>
  </w:footnote>
  <w:footnote w:type="continuationSeparator" w:id="0">
    <w:p w14:paraId="1C0CA3D4" w14:textId="77777777" w:rsidR="00EC0491" w:rsidRDefault="00EC0491" w:rsidP="00D47D1D">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ViY2JkMjU3NGYzZTEwMzZmMGFkZWViYmNkYWU3NDIifQ=="/>
  </w:docVars>
  <w:rsids>
    <w:rsidRoot w:val="00301D32"/>
    <w:rsid w:val="00026CC3"/>
    <w:rsid w:val="00036089"/>
    <w:rsid w:val="00053CD9"/>
    <w:rsid w:val="00053CFA"/>
    <w:rsid w:val="000633EC"/>
    <w:rsid w:val="00063804"/>
    <w:rsid w:val="000665A2"/>
    <w:rsid w:val="000877AB"/>
    <w:rsid w:val="000B7C08"/>
    <w:rsid w:val="000D12CF"/>
    <w:rsid w:val="000D2D88"/>
    <w:rsid w:val="000E4B20"/>
    <w:rsid w:val="0011418F"/>
    <w:rsid w:val="00172C24"/>
    <w:rsid w:val="001E59D1"/>
    <w:rsid w:val="001E5EA4"/>
    <w:rsid w:val="001E7123"/>
    <w:rsid w:val="002042A7"/>
    <w:rsid w:val="00205911"/>
    <w:rsid w:val="002146AD"/>
    <w:rsid w:val="00275CB6"/>
    <w:rsid w:val="002800B5"/>
    <w:rsid w:val="00295B29"/>
    <w:rsid w:val="002D4073"/>
    <w:rsid w:val="002E7098"/>
    <w:rsid w:val="00301D32"/>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47D1D"/>
    <w:rsid w:val="00D7535C"/>
    <w:rsid w:val="00D76302"/>
    <w:rsid w:val="00DA5CE2"/>
    <w:rsid w:val="00DE10E8"/>
    <w:rsid w:val="00E16FDA"/>
    <w:rsid w:val="00E35F58"/>
    <w:rsid w:val="00E45BD9"/>
    <w:rsid w:val="00E66FFC"/>
    <w:rsid w:val="00E759D6"/>
    <w:rsid w:val="00E84A8C"/>
    <w:rsid w:val="00E976DE"/>
    <w:rsid w:val="00EC0491"/>
    <w:rsid w:val="00EC0F83"/>
    <w:rsid w:val="00EE3187"/>
    <w:rsid w:val="00EF499B"/>
    <w:rsid w:val="00F14977"/>
    <w:rsid w:val="00FB4A08"/>
    <w:rsid w:val="00FC0C2A"/>
    <w:rsid w:val="00FC2D03"/>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C3A729A"/>
    <w:rsid w:val="3EF1250A"/>
    <w:rsid w:val="40567DB0"/>
    <w:rsid w:val="40FF5CD2"/>
    <w:rsid w:val="42DB40B0"/>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7095496"/>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A9B0E9"/>
  <w15:docId w15:val="{2DA6F747-52EC-4833-AA27-A372BBEAE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1816</Words>
  <Characters>1871</Characters>
  <Application>Microsoft Office Word</Application>
  <DocSecurity>0</DocSecurity>
  <Lines>89</Lines>
  <Paragraphs>27</Paragraphs>
  <ScaleCrop>false</ScaleCrop>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CIQTEK-ROY</cp:lastModifiedBy>
  <cp:revision>9</cp:revision>
  <dcterms:created xsi:type="dcterms:W3CDTF">2022-04-12T06:10:00Z</dcterms:created>
  <dcterms:modified xsi:type="dcterms:W3CDTF">2026-09-22T07:49:00Z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57D148DF2F764966BF4E1C38A6255FA2</vt:lpwstr>
  </property>
  <property fmtid="{D5CDD505-2E9C-101B-9397-08002B2CF9AE}" pid="4" name="KSOTemplateDocerSaveRecord">
    <vt:lpwstr>eyJoZGlkIjoiN2NlZWVmMjcxOGM3ZTFhNGI0NmM1NGFiMjI5ZjFiNTYiLCJ1c2VySWQiOiIyNDUyNTI2NTIifQ==</vt:lpwstr>
  </property>
</Properties>
</file>