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F8D0" w14:textId="4D75C430" w:rsidR="00053498" w:rsidRDefault="00863339">
      <w:pPr>
        <w:jc w:val="both"/>
      </w:pPr>
      <w:r>
        <w:t>证券代码：</w:t>
      </w:r>
      <w:r>
        <w:t>688818</w:t>
      </w:r>
      <w:r>
        <w:tab/>
      </w:r>
      <w:r w:rsidR="00564B47">
        <w:rPr>
          <w:rFonts w:hint="eastAsia"/>
        </w:rPr>
        <w:t xml:space="preserve"> </w:t>
      </w:r>
      <w:r w:rsidR="00564B47">
        <w:tab/>
      </w:r>
      <w:r w:rsidR="00564B47">
        <w:tab/>
      </w:r>
      <w:r w:rsidR="00564B47">
        <w:tab/>
      </w:r>
      <w:r w:rsidR="00564B47">
        <w:tab/>
      </w:r>
      <w:r w:rsidR="00564B47">
        <w:tab/>
      </w:r>
      <w:r w:rsidR="00564B47">
        <w:tab/>
      </w:r>
      <w:r w:rsidR="00564B47">
        <w:tab/>
      </w:r>
      <w:r w:rsidR="00564B47">
        <w:tab/>
      </w:r>
      <w:r w:rsidR="00564B47">
        <w:tab/>
      </w:r>
      <w:r w:rsidR="00564B47">
        <w:tab/>
      </w:r>
      <w:r w:rsidR="00564B47">
        <w:tab/>
      </w:r>
      <w:r>
        <w:t>证券简称：电科蓝天</w:t>
      </w:r>
    </w:p>
    <w:p w14:paraId="5A2AFE74" w14:textId="77777777" w:rsidR="00053498" w:rsidRDefault="00863339">
      <w:pPr>
        <w:spacing w:before="200" w:after="100"/>
        <w:jc w:val="center"/>
      </w:pPr>
      <w:r>
        <w:rPr>
          <w:rFonts w:eastAsia="黑体"/>
          <w:b/>
          <w:sz w:val="36"/>
        </w:rPr>
        <w:t>中电科蓝天科技股份有限公司</w:t>
      </w:r>
    </w:p>
    <w:p w14:paraId="3E709F80" w14:textId="77777777" w:rsidR="00053498" w:rsidRDefault="00863339">
      <w:pPr>
        <w:spacing w:after="100"/>
        <w:jc w:val="center"/>
      </w:pPr>
      <w:r>
        <w:rPr>
          <w:rFonts w:eastAsia="黑体"/>
          <w:b/>
          <w:sz w:val="36"/>
        </w:rPr>
        <w:t>投资者关系活动记录表</w:t>
      </w:r>
    </w:p>
    <w:p w14:paraId="01A3D8E8" w14:textId="381AD240" w:rsidR="00053498" w:rsidRDefault="00863339">
      <w:pPr>
        <w:spacing w:after="200"/>
        <w:jc w:val="right"/>
      </w:pPr>
      <w:r>
        <w:t>编号：</w:t>
      </w:r>
      <w:r>
        <w:t>IR-REC-</w:t>
      </w:r>
      <w:r w:rsidR="00370A21">
        <w:t>20260</w:t>
      </w:r>
      <w:r w:rsidR="00370A21">
        <w:rPr>
          <w:rFonts w:hint="eastAsia"/>
        </w:rPr>
        <w:t>910</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608"/>
        <w:gridCol w:w="7438"/>
      </w:tblGrid>
      <w:tr w:rsidR="00053498" w14:paraId="2B0A5C2D" w14:textId="77777777" w:rsidTr="00582156">
        <w:tc>
          <w:tcPr>
            <w:tcW w:w="1608" w:type="dxa"/>
            <w:vAlign w:val="center"/>
          </w:tcPr>
          <w:p w14:paraId="05C4E2E0" w14:textId="77777777" w:rsidR="00053498" w:rsidRDefault="00863339">
            <w:pPr>
              <w:spacing w:before="60" w:after="60"/>
              <w:jc w:val="center"/>
            </w:pPr>
            <w:r>
              <w:t>投资者关系活</w:t>
            </w:r>
          </w:p>
          <w:p w14:paraId="6D404D64" w14:textId="77777777" w:rsidR="00053498" w:rsidRDefault="00863339">
            <w:pPr>
              <w:spacing w:after="60"/>
              <w:jc w:val="center"/>
            </w:pPr>
            <w:r>
              <w:t>动类别</w:t>
            </w:r>
          </w:p>
        </w:tc>
        <w:tc>
          <w:tcPr>
            <w:tcW w:w="7438" w:type="dxa"/>
            <w:vAlign w:val="center"/>
          </w:tcPr>
          <w:p w14:paraId="56E5EC7F" w14:textId="77777777" w:rsidR="00053498" w:rsidRDefault="00863339">
            <w:pPr>
              <w:tabs>
                <w:tab w:val="left" w:pos="3600"/>
              </w:tabs>
              <w:spacing w:before="40" w:after="40" w:line="320" w:lineRule="auto"/>
            </w:pPr>
            <w:r>
              <w:t>□</w:t>
            </w:r>
            <w:r>
              <w:t>特定对象调研</w:t>
            </w:r>
            <w:r>
              <w:tab/>
              <w:t>□</w:t>
            </w:r>
            <w:r>
              <w:t>分析师会议</w:t>
            </w:r>
          </w:p>
          <w:p w14:paraId="4DAEA5C5" w14:textId="7FFA6409" w:rsidR="00053498" w:rsidRDefault="00370A21">
            <w:pPr>
              <w:tabs>
                <w:tab w:val="left" w:pos="3600"/>
              </w:tabs>
              <w:spacing w:before="40" w:after="40" w:line="320" w:lineRule="auto"/>
            </w:pPr>
            <w:r>
              <w:t>□</w:t>
            </w:r>
            <w:r w:rsidR="00220944">
              <w:t>媒体采访</w:t>
            </w:r>
            <w:r w:rsidR="00220944">
              <w:tab/>
            </w:r>
            <w:r>
              <w:t>√</w:t>
            </w:r>
            <w:r w:rsidR="00220944">
              <w:t>业绩说明会</w:t>
            </w:r>
          </w:p>
          <w:p w14:paraId="401A440B" w14:textId="77777777" w:rsidR="00053498" w:rsidRDefault="00863339">
            <w:pPr>
              <w:tabs>
                <w:tab w:val="left" w:pos="3600"/>
              </w:tabs>
              <w:spacing w:before="40" w:after="40" w:line="320" w:lineRule="auto"/>
            </w:pPr>
            <w:r>
              <w:t>□</w:t>
            </w:r>
            <w:r>
              <w:t>新闻发布会</w:t>
            </w:r>
            <w:r>
              <w:tab/>
              <w:t>□</w:t>
            </w:r>
            <w:r>
              <w:t>路演活动</w:t>
            </w:r>
          </w:p>
          <w:p w14:paraId="4AB12CCB" w14:textId="05FA55A2" w:rsidR="00053498" w:rsidRDefault="00370A21">
            <w:pPr>
              <w:tabs>
                <w:tab w:val="left" w:pos="3600"/>
              </w:tabs>
              <w:spacing w:before="40" w:after="40" w:line="320" w:lineRule="auto"/>
            </w:pPr>
            <w:r>
              <w:t>□</w:t>
            </w:r>
            <w:r w:rsidR="007263F8">
              <w:t>现场参观</w:t>
            </w:r>
            <w:r w:rsidR="007263F8">
              <w:tab/>
              <w:t>□</w:t>
            </w:r>
            <w:r w:rsidR="007263F8">
              <w:t>券商策略会</w:t>
            </w:r>
          </w:p>
          <w:p w14:paraId="0A103693" w14:textId="77777777" w:rsidR="00053498" w:rsidRDefault="00863339">
            <w:pPr>
              <w:tabs>
                <w:tab w:val="left" w:pos="3600"/>
              </w:tabs>
              <w:spacing w:before="40" w:after="40" w:line="320" w:lineRule="auto"/>
            </w:pPr>
            <w:r>
              <w:t>□</w:t>
            </w:r>
            <w:r>
              <w:t>其他</w:t>
            </w:r>
          </w:p>
        </w:tc>
      </w:tr>
      <w:tr w:rsidR="00053498" w14:paraId="216188EB" w14:textId="77777777" w:rsidTr="00582156">
        <w:tc>
          <w:tcPr>
            <w:tcW w:w="1608" w:type="dxa"/>
            <w:vAlign w:val="center"/>
          </w:tcPr>
          <w:p w14:paraId="477EFBB8" w14:textId="77777777" w:rsidR="00053498" w:rsidRDefault="00863339">
            <w:pPr>
              <w:spacing w:before="60" w:after="60"/>
              <w:jc w:val="center"/>
            </w:pPr>
            <w:r>
              <w:t>参与单位名称</w:t>
            </w:r>
          </w:p>
        </w:tc>
        <w:tc>
          <w:tcPr>
            <w:tcW w:w="7438" w:type="dxa"/>
            <w:vAlign w:val="center"/>
          </w:tcPr>
          <w:p w14:paraId="6D8BA5B9" w14:textId="0E10C0E4" w:rsidR="00053498" w:rsidRDefault="00370A21">
            <w:pPr>
              <w:spacing w:before="60" w:after="60"/>
            </w:pPr>
            <w:r>
              <w:rPr>
                <w:rFonts w:hint="eastAsia"/>
              </w:rPr>
              <w:t>参与业绩说明会的所有投资者</w:t>
            </w:r>
          </w:p>
        </w:tc>
      </w:tr>
      <w:tr w:rsidR="00053498" w14:paraId="68828D03" w14:textId="77777777" w:rsidTr="00582156">
        <w:tc>
          <w:tcPr>
            <w:tcW w:w="1608" w:type="dxa"/>
            <w:vAlign w:val="center"/>
          </w:tcPr>
          <w:p w14:paraId="35CE69A0" w14:textId="77777777" w:rsidR="00053498" w:rsidRDefault="00863339">
            <w:pPr>
              <w:spacing w:before="60" w:after="60"/>
              <w:jc w:val="center"/>
            </w:pPr>
            <w:r>
              <w:t>时间</w:t>
            </w:r>
          </w:p>
        </w:tc>
        <w:tc>
          <w:tcPr>
            <w:tcW w:w="7438" w:type="dxa"/>
            <w:vAlign w:val="center"/>
          </w:tcPr>
          <w:p w14:paraId="4AB6F930" w14:textId="5B52FA01" w:rsidR="00053498" w:rsidRDefault="00370A21">
            <w:pPr>
              <w:spacing w:before="60" w:after="60"/>
            </w:pPr>
            <w:r>
              <w:t>2026</w:t>
            </w:r>
            <w:r>
              <w:t>年</w:t>
            </w:r>
            <w:r>
              <w:rPr>
                <w:rFonts w:hint="eastAsia"/>
              </w:rPr>
              <w:t>9</w:t>
            </w:r>
            <w:r>
              <w:t>月</w:t>
            </w:r>
            <w:r>
              <w:rPr>
                <w:rFonts w:hint="eastAsia"/>
              </w:rPr>
              <w:t>10</w:t>
            </w:r>
            <w:r>
              <w:t>日</w:t>
            </w:r>
            <w:r w:rsidRPr="001E2FE1">
              <w:t>13:00-14:45</w:t>
            </w:r>
          </w:p>
        </w:tc>
      </w:tr>
      <w:tr w:rsidR="00582156" w14:paraId="5153F17F" w14:textId="77777777" w:rsidTr="00582156">
        <w:tc>
          <w:tcPr>
            <w:tcW w:w="1608" w:type="dxa"/>
            <w:vAlign w:val="center"/>
          </w:tcPr>
          <w:p w14:paraId="54E51EA8" w14:textId="30DB4BDD" w:rsidR="00582156" w:rsidRDefault="00582156">
            <w:pPr>
              <w:spacing w:before="60" w:after="60"/>
              <w:jc w:val="center"/>
            </w:pPr>
            <w:r>
              <w:rPr>
                <w:rFonts w:hint="eastAsia"/>
              </w:rPr>
              <w:t>地点</w:t>
            </w:r>
          </w:p>
        </w:tc>
        <w:tc>
          <w:tcPr>
            <w:tcW w:w="7438" w:type="dxa"/>
            <w:vAlign w:val="center"/>
          </w:tcPr>
          <w:p w14:paraId="74D60392" w14:textId="4A7A4CB3" w:rsidR="00582156" w:rsidRPr="00370A21" w:rsidRDefault="00370A21" w:rsidP="00370A21">
            <w:pPr>
              <w:rPr>
                <w:rFonts w:ascii="宋体" w:hAnsi="宋体"/>
                <w:bCs/>
              </w:rPr>
            </w:pPr>
            <w:r>
              <w:rPr>
                <w:rFonts w:ascii="宋体" w:hAnsi="宋体" w:hint="eastAsia"/>
                <w:bCs/>
              </w:rPr>
              <w:t xml:space="preserve">上证路演中心 </w:t>
            </w:r>
            <w:hyperlink r:id="rId6" w:history="1">
              <w:r>
                <w:rPr>
                  <w:rStyle w:val="ac"/>
                  <w:rFonts w:ascii="宋体" w:hAnsi="宋体" w:hint="eastAsia"/>
                  <w:bCs/>
                </w:rPr>
                <w:t>https://roadshow.sseinfo.com</w:t>
              </w:r>
            </w:hyperlink>
          </w:p>
        </w:tc>
      </w:tr>
      <w:tr w:rsidR="00053498" w14:paraId="14237789" w14:textId="77777777" w:rsidTr="00582156">
        <w:tc>
          <w:tcPr>
            <w:tcW w:w="1608" w:type="dxa"/>
            <w:vAlign w:val="center"/>
          </w:tcPr>
          <w:p w14:paraId="73689F7A" w14:textId="77777777" w:rsidR="00053498" w:rsidRDefault="00863339">
            <w:pPr>
              <w:spacing w:before="60" w:after="60"/>
              <w:jc w:val="center"/>
            </w:pPr>
            <w:r>
              <w:t>参与方式</w:t>
            </w:r>
          </w:p>
        </w:tc>
        <w:tc>
          <w:tcPr>
            <w:tcW w:w="7438" w:type="dxa"/>
            <w:vAlign w:val="center"/>
          </w:tcPr>
          <w:p w14:paraId="0FBB0109" w14:textId="7B2AB017" w:rsidR="00053498" w:rsidRDefault="00370A21">
            <w:pPr>
              <w:spacing w:before="60" w:after="60"/>
            </w:pPr>
            <w:r>
              <w:rPr>
                <w:rFonts w:hint="eastAsia"/>
              </w:rPr>
              <w:t>线上</w:t>
            </w:r>
          </w:p>
        </w:tc>
      </w:tr>
      <w:tr w:rsidR="00053498" w14:paraId="6C1F359D" w14:textId="77777777" w:rsidTr="00582156">
        <w:tc>
          <w:tcPr>
            <w:tcW w:w="1608" w:type="dxa"/>
            <w:vAlign w:val="center"/>
          </w:tcPr>
          <w:p w14:paraId="2FAD7E44" w14:textId="77777777" w:rsidR="00053498" w:rsidRDefault="00863339">
            <w:pPr>
              <w:spacing w:before="60" w:after="60"/>
              <w:jc w:val="center"/>
            </w:pPr>
            <w:r>
              <w:t>上市公司接待</w:t>
            </w:r>
          </w:p>
          <w:p w14:paraId="2DD1B2B9" w14:textId="77777777" w:rsidR="00053498" w:rsidRDefault="00863339">
            <w:pPr>
              <w:spacing w:before="60" w:after="60"/>
              <w:jc w:val="center"/>
            </w:pPr>
            <w:r>
              <w:t>人员姓名</w:t>
            </w:r>
          </w:p>
        </w:tc>
        <w:tc>
          <w:tcPr>
            <w:tcW w:w="7438" w:type="dxa"/>
            <w:vAlign w:val="center"/>
          </w:tcPr>
          <w:p w14:paraId="05E0A668" w14:textId="7754C02C" w:rsidR="00A96673" w:rsidRDefault="00A96673">
            <w:pPr>
              <w:spacing w:before="60" w:after="60"/>
            </w:pPr>
            <w:r>
              <w:rPr>
                <w:rFonts w:hint="eastAsia"/>
              </w:rPr>
              <w:t>总经理</w:t>
            </w:r>
            <w:r>
              <w:rPr>
                <w:rFonts w:hint="eastAsia"/>
              </w:rPr>
              <w:t xml:space="preserve"> </w:t>
            </w:r>
            <w:r>
              <w:rPr>
                <w:rFonts w:hint="eastAsia"/>
              </w:rPr>
              <w:t>朱立宏</w:t>
            </w:r>
          </w:p>
          <w:p w14:paraId="5634E0F3" w14:textId="57E2F7F8" w:rsidR="008C5FD1" w:rsidRDefault="008C5FD1">
            <w:pPr>
              <w:spacing w:before="60" w:after="60"/>
            </w:pPr>
            <w:r>
              <w:rPr>
                <w:rFonts w:hint="eastAsia"/>
              </w:rPr>
              <w:t>独立董事</w:t>
            </w:r>
            <w:r>
              <w:rPr>
                <w:rFonts w:hint="eastAsia"/>
              </w:rPr>
              <w:t xml:space="preserve"> </w:t>
            </w:r>
            <w:r>
              <w:rPr>
                <w:rFonts w:ascii="宋体" w:hAnsi="宋体" w:cs="宋体" w:hint="eastAsia"/>
              </w:rPr>
              <w:t>闫忠文</w:t>
            </w:r>
          </w:p>
          <w:p w14:paraId="5B7D6D16" w14:textId="1F53356A" w:rsidR="00A96673" w:rsidRDefault="00A96673">
            <w:pPr>
              <w:spacing w:before="60" w:after="60"/>
            </w:pPr>
            <w:r>
              <w:rPr>
                <w:rFonts w:hint="eastAsia"/>
              </w:rPr>
              <w:t>总会计师</w:t>
            </w:r>
            <w:r>
              <w:rPr>
                <w:rFonts w:hint="eastAsia"/>
              </w:rPr>
              <w:t xml:space="preserve"> </w:t>
            </w:r>
            <w:r>
              <w:rPr>
                <w:rFonts w:hint="eastAsia"/>
              </w:rPr>
              <w:t>张汇军</w:t>
            </w:r>
          </w:p>
          <w:p w14:paraId="13C44888" w14:textId="635A6EA2" w:rsidR="00053498" w:rsidRDefault="00A96673">
            <w:pPr>
              <w:spacing w:before="60" w:after="60"/>
            </w:pPr>
            <w:r>
              <w:rPr>
                <w:rFonts w:hint="eastAsia"/>
              </w:rPr>
              <w:t>董事会秘书</w:t>
            </w:r>
            <w:r>
              <w:rPr>
                <w:rFonts w:hint="eastAsia"/>
              </w:rPr>
              <w:t xml:space="preserve"> </w:t>
            </w:r>
            <w:r>
              <w:rPr>
                <w:rFonts w:hint="eastAsia"/>
              </w:rPr>
              <w:t>马春雷</w:t>
            </w:r>
          </w:p>
        </w:tc>
      </w:tr>
      <w:tr w:rsidR="00053498" w14:paraId="6B67368F" w14:textId="77777777" w:rsidTr="00582156">
        <w:tc>
          <w:tcPr>
            <w:tcW w:w="1608" w:type="dxa"/>
            <w:vAlign w:val="center"/>
          </w:tcPr>
          <w:p w14:paraId="0458A852" w14:textId="77777777" w:rsidR="00053498" w:rsidRDefault="00863339">
            <w:pPr>
              <w:spacing w:before="60"/>
              <w:jc w:val="center"/>
            </w:pPr>
            <w:r>
              <w:t>投资者关系活</w:t>
            </w:r>
          </w:p>
          <w:p w14:paraId="583E1500" w14:textId="77777777" w:rsidR="00053498" w:rsidRDefault="00863339">
            <w:pPr>
              <w:spacing w:after="60"/>
              <w:jc w:val="center"/>
            </w:pPr>
            <w:r>
              <w:t>动主要内容介</w:t>
            </w:r>
          </w:p>
          <w:p w14:paraId="60B87837" w14:textId="77777777" w:rsidR="00053498" w:rsidRDefault="00863339">
            <w:pPr>
              <w:spacing w:after="60"/>
              <w:jc w:val="center"/>
            </w:pPr>
            <w:r>
              <w:t>绍</w:t>
            </w:r>
          </w:p>
        </w:tc>
        <w:tc>
          <w:tcPr>
            <w:tcW w:w="7438" w:type="dxa"/>
          </w:tcPr>
          <w:p w14:paraId="2372D420" w14:textId="6C8FF691" w:rsidR="00573617" w:rsidRDefault="00573617" w:rsidP="00573617">
            <w:pPr>
              <w:spacing w:before="80" w:after="40"/>
              <w:ind w:firstLine="480"/>
              <w:jc w:val="both"/>
            </w:pPr>
            <w:r>
              <w:t>Q</w:t>
            </w:r>
            <w:r>
              <w:rPr>
                <w:rFonts w:hint="eastAsia"/>
              </w:rPr>
              <w:t>1</w:t>
            </w:r>
            <w:r>
              <w:t>：</w:t>
            </w:r>
            <w:r w:rsidR="00053B5E" w:rsidRPr="00053B5E">
              <w:t>公司研发占比如何？有无资金压力</w:t>
            </w:r>
            <w:r w:rsidR="00DD03C6" w:rsidRPr="00DD03C6">
              <w:t>？</w:t>
            </w:r>
          </w:p>
          <w:p w14:paraId="0740867A" w14:textId="3CA0E902" w:rsidR="00573617" w:rsidRDefault="00573617" w:rsidP="004165A7">
            <w:pPr>
              <w:spacing w:before="40" w:after="80"/>
              <w:ind w:firstLine="480"/>
              <w:jc w:val="both"/>
            </w:pPr>
            <w:r>
              <w:t>A</w:t>
            </w:r>
            <w:r>
              <w:rPr>
                <w:rFonts w:hint="eastAsia"/>
              </w:rPr>
              <w:t>1</w:t>
            </w:r>
            <w:r>
              <w:t>：</w:t>
            </w:r>
            <w:r w:rsidR="0050552F">
              <w:rPr>
                <w:rFonts w:ascii="宋体"/>
              </w:rPr>
              <w:t>尊敬的投资者，您好！感谢您对电科蓝天的关注。</w:t>
            </w:r>
            <w:r w:rsidR="00053B5E" w:rsidRPr="00053B5E">
              <w:t>2026</w:t>
            </w:r>
            <w:r w:rsidR="00053B5E" w:rsidRPr="00053B5E">
              <w:t>年上半年公司研发费用为</w:t>
            </w:r>
            <w:r w:rsidR="00053B5E" w:rsidRPr="00053B5E">
              <w:t>8,096.27</w:t>
            </w:r>
            <w:r w:rsidR="00053B5E" w:rsidRPr="00053B5E">
              <w:t>万元，占营业收入的比例为</w:t>
            </w:r>
            <w:r w:rsidR="00053B5E" w:rsidRPr="00053B5E">
              <w:t>5.50%</w:t>
            </w:r>
            <w:r w:rsidR="00053B5E" w:rsidRPr="00053B5E">
              <w:t>，公司货币资金余额为</w:t>
            </w:r>
            <w:r w:rsidR="00053B5E" w:rsidRPr="00053B5E">
              <w:t>25.01</w:t>
            </w:r>
            <w:r w:rsidR="00053B5E" w:rsidRPr="00053B5E">
              <w:t>亿元，较上年期末增长</w:t>
            </w:r>
            <w:r w:rsidR="00053B5E" w:rsidRPr="00053B5E">
              <w:t>59.57%</w:t>
            </w:r>
            <w:r w:rsidR="00053B5E" w:rsidRPr="00053B5E">
              <w:t>，暂无重大资金压力</w:t>
            </w:r>
            <w:r w:rsidR="00B967F0">
              <w:t>。</w:t>
            </w:r>
          </w:p>
          <w:p w14:paraId="507D2DB6" w14:textId="1D07A200" w:rsidR="00B321C0" w:rsidRDefault="00B321C0" w:rsidP="00B321C0">
            <w:pPr>
              <w:spacing w:before="80" w:after="40"/>
              <w:ind w:firstLine="480"/>
              <w:jc w:val="both"/>
            </w:pPr>
            <w:r>
              <w:t>Q</w:t>
            </w:r>
            <w:r>
              <w:rPr>
                <w:rFonts w:hint="eastAsia"/>
              </w:rPr>
              <w:t>2</w:t>
            </w:r>
            <w:r>
              <w:t>：</w:t>
            </w:r>
            <w:r w:rsidR="00FA6CA5" w:rsidRPr="00FA6CA5">
              <w:t>公司本期用分红吗？</w:t>
            </w:r>
          </w:p>
          <w:p w14:paraId="0FC76DB3" w14:textId="4E00D60C" w:rsidR="004165A7" w:rsidRDefault="00B321C0" w:rsidP="00B321C0">
            <w:pPr>
              <w:spacing w:before="40" w:after="80"/>
              <w:ind w:firstLine="480"/>
              <w:jc w:val="both"/>
            </w:pPr>
            <w:r>
              <w:t>A</w:t>
            </w:r>
            <w:r>
              <w:rPr>
                <w:rFonts w:hint="eastAsia"/>
              </w:rPr>
              <w:t>2</w:t>
            </w:r>
            <w:r>
              <w:t>：</w:t>
            </w:r>
            <w:r w:rsidR="00FA6CA5">
              <w:rPr>
                <w:rFonts w:ascii="宋体"/>
              </w:rPr>
              <w:t>尊敬的投资者，您好！公司暂无半年度分红计划，后续如有相关计划，会及时披露，感谢您的关注</w:t>
            </w:r>
            <w:r w:rsidR="003F4D50" w:rsidRPr="00370A21">
              <w:rPr>
                <w:rFonts w:hint="eastAsia"/>
              </w:rPr>
              <w:t>。</w:t>
            </w:r>
          </w:p>
          <w:p w14:paraId="728B897A" w14:textId="41C3F8C4" w:rsidR="000F6DD0" w:rsidRDefault="000F6DD0" w:rsidP="000F6DD0">
            <w:pPr>
              <w:spacing w:before="40" w:after="80"/>
              <w:ind w:firstLine="480"/>
              <w:jc w:val="both"/>
            </w:pPr>
            <w:r>
              <w:rPr>
                <w:rFonts w:hint="eastAsia"/>
              </w:rPr>
              <w:lastRenderedPageBreak/>
              <w:t>Q3</w:t>
            </w:r>
            <w:r>
              <w:rPr>
                <w:rFonts w:hint="eastAsia"/>
              </w:rPr>
              <w:t>：</w:t>
            </w:r>
            <w:r w:rsidR="0050552F" w:rsidRPr="0050552F">
              <w:t>请问领导，公司上半年在第二增长曲线以及新的业务增长点的挖掘进展如何，下一步有什么计划？</w:t>
            </w:r>
            <w:r w:rsidR="0050552F" w:rsidRPr="0050552F">
              <w:t xml:space="preserve"> </w:t>
            </w:r>
            <w:r w:rsidR="0050552F" w:rsidRPr="0050552F">
              <w:t>从长远看，哪些业务有潜力成为我们</w:t>
            </w:r>
            <w:r w:rsidR="0050552F" w:rsidRPr="0050552F">
              <w:t>“</w:t>
            </w:r>
            <w:r w:rsidR="0050552F" w:rsidRPr="0050552F">
              <w:t>十五五</w:t>
            </w:r>
            <w:r w:rsidR="0050552F" w:rsidRPr="0050552F">
              <w:t>”</w:t>
            </w:r>
            <w:r w:rsidR="0050552F" w:rsidRPr="0050552F">
              <w:t>时期的第二增长曲线</w:t>
            </w:r>
            <w:r w:rsidR="003F4D50" w:rsidRPr="003F4D50">
              <w:t>？</w:t>
            </w:r>
          </w:p>
          <w:p w14:paraId="2B6F644A" w14:textId="556C358B" w:rsidR="003C514C" w:rsidRPr="0001565D" w:rsidRDefault="000F6DD0" w:rsidP="000B79A0">
            <w:pPr>
              <w:spacing w:before="40" w:after="80"/>
              <w:ind w:firstLine="480"/>
              <w:jc w:val="both"/>
              <w:rPr>
                <w:rFonts w:hint="eastAsia"/>
              </w:rPr>
            </w:pPr>
            <w:r w:rsidRPr="00837A10">
              <w:rPr>
                <w:rFonts w:hint="eastAsia"/>
              </w:rPr>
              <w:t>A3</w:t>
            </w:r>
            <w:r w:rsidRPr="00837A10">
              <w:rPr>
                <w:rFonts w:hint="eastAsia"/>
              </w:rPr>
              <w:t>：</w:t>
            </w:r>
            <w:r w:rsidR="00EE50DD" w:rsidRPr="00EE50DD">
              <w:t>尊敬的投资者，您好！感谢您对电科蓝天的关注。公司已在半年报中披露，公司坚持以市场需求为牵引，构建层次分明、动能稳定的业务增长梯队。一是稳固</w:t>
            </w:r>
            <w:r w:rsidR="00EE50DD" w:rsidRPr="00EE50DD">
              <w:t>“</w:t>
            </w:r>
            <w:r w:rsidR="00EE50DD" w:rsidRPr="00EE50DD">
              <w:t>压舱石</w:t>
            </w:r>
            <w:r w:rsidR="00EE50DD" w:rsidRPr="00EE50DD">
              <w:t>”</w:t>
            </w:r>
            <w:r w:rsidR="00EE50DD" w:rsidRPr="00EE50DD">
              <w:t>，夯实传统航天基本盘。公司持续保持国家重大航天工程电源系统核心供应商地位，报告期内按计划推进了关键载荷电源产品的交付，核心配套份额保持稳定。二是打造</w:t>
            </w:r>
            <w:r w:rsidR="00EE50DD" w:rsidRPr="00EE50DD">
              <w:t>“</w:t>
            </w:r>
            <w:r w:rsidR="00EE50DD" w:rsidRPr="00EE50DD">
              <w:t>新引擎</w:t>
            </w:r>
            <w:r w:rsidR="00EE50DD" w:rsidRPr="00EE50DD">
              <w:t>”</w:t>
            </w:r>
            <w:r w:rsidR="00EE50DD" w:rsidRPr="00EE50DD">
              <w:t>，拓展商业航天增量。依托标准化、模块化产品矩阵，公司逐步建立起柔性批产能力，稳步落实了多批次大型星座组网星及增补星电源系统的批量订单交付，实现在轨大规模供能，规模效应逐步显现。三是布局</w:t>
            </w:r>
            <w:r w:rsidR="00EE50DD" w:rsidRPr="00EE50DD">
              <w:t>“</w:t>
            </w:r>
            <w:r w:rsidR="00EE50DD" w:rsidRPr="00EE50DD">
              <w:t>新赛道</w:t>
            </w:r>
            <w:r w:rsidR="00EE50DD" w:rsidRPr="00EE50DD">
              <w:t>”</w:t>
            </w:r>
            <w:r w:rsidR="00EE50DD" w:rsidRPr="00EE50DD">
              <w:t>，抢占前沿应用先机。公司积极布局特种装备与新兴产业，并持续推进钠离子电池在新型工业储能等场景的示范与推广；拓展人工智能、低空经济、深海科技、具身智能等新域新质方向，与多家行业客户开展联合论证与样机联调，为后续深入合作奠定基础。关于</w:t>
            </w:r>
            <w:proofErr w:type="gramStart"/>
            <w:r w:rsidR="00EE50DD" w:rsidRPr="00EE50DD">
              <w:t>"</w:t>
            </w:r>
            <w:r w:rsidR="00EE50DD" w:rsidRPr="00EE50DD">
              <w:t>十五五</w:t>
            </w:r>
            <w:r w:rsidR="00EE50DD" w:rsidRPr="00EE50DD">
              <w:t>"</w:t>
            </w:r>
            <w:proofErr w:type="gramEnd"/>
            <w:r w:rsidR="00EE50DD" w:rsidRPr="00EE50DD">
              <w:t>时期第二增长曲线的具体业务规划，公司将持续关注行业动态并结合自身优势进行战略布局，相关进展请以公司后续披露的公告为准，需要提示的是，新业务拓展存在市场竞争加剧、技术迭代、下游需求变化等不确定性因素，敬请投资者注意投资风险</w:t>
            </w:r>
            <w:r w:rsidRPr="00837A10">
              <w:rPr>
                <w:rFonts w:hint="eastAsia"/>
              </w:rPr>
              <w:t>。</w:t>
            </w:r>
          </w:p>
        </w:tc>
      </w:tr>
      <w:tr w:rsidR="00053498" w14:paraId="7E08C4D5" w14:textId="77777777" w:rsidTr="00582156">
        <w:tc>
          <w:tcPr>
            <w:tcW w:w="1608" w:type="dxa"/>
            <w:vAlign w:val="center"/>
          </w:tcPr>
          <w:p w14:paraId="71A4F752" w14:textId="77777777" w:rsidR="00053498" w:rsidRDefault="00863339">
            <w:pPr>
              <w:spacing w:before="60" w:after="60"/>
              <w:jc w:val="center"/>
            </w:pPr>
            <w:r>
              <w:lastRenderedPageBreak/>
              <w:t>附件清单</w:t>
            </w:r>
          </w:p>
        </w:tc>
        <w:tc>
          <w:tcPr>
            <w:tcW w:w="7438" w:type="dxa"/>
            <w:vAlign w:val="center"/>
          </w:tcPr>
          <w:p w14:paraId="60B0E9DE" w14:textId="77777777" w:rsidR="00053498" w:rsidRDefault="00863339">
            <w:pPr>
              <w:spacing w:before="60" w:after="60"/>
            </w:pPr>
            <w:r>
              <w:t>无</w:t>
            </w:r>
          </w:p>
        </w:tc>
      </w:tr>
    </w:tbl>
    <w:p w14:paraId="317421C1" w14:textId="77777777" w:rsidR="00EE52EB" w:rsidRDefault="00EE52EB"/>
    <w:sectPr w:rsidR="00EE52E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20E0" w14:textId="77777777" w:rsidR="008E7121" w:rsidRDefault="008E7121" w:rsidP="00451D8F">
      <w:pPr>
        <w:spacing w:line="240" w:lineRule="auto"/>
      </w:pPr>
      <w:r>
        <w:separator/>
      </w:r>
    </w:p>
  </w:endnote>
  <w:endnote w:type="continuationSeparator" w:id="0">
    <w:p w14:paraId="0284EF73" w14:textId="77777777" w:rsidR="008E7121" w:rsidRDefault="008E7121" w:rsidP="00451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6EE51" w14:textId="77777777" w:rsidR="008E7121" w:rsidRDefault="008E7121" w:rsidP="00451D8F">
      <w:pPr>
        <w:spacing w:line="240" w:lineRule="auto"/>
      </w:pPr>
      <w:r>
        <w:separator/>
      </w:r>
    </w:p>
  </w:footnote>
  <w:footnote w:type="continuationSeparator" w:id="0">
    <w:p w14:paraId="03311D69" w14:textId="77777777" w:rsidR="008E7121" w:rsidRDefault="008E7121" w:rsidP="00451D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498"/>
    <w:rsid w:val="0001202E"/>
    <w:rsid w:val="0001565D"/>
    <w:rsid w:val="00040B9D"/>
    <w:rsid w:val="00053498"/>
    <w:rsid w:val="00053B5E"/>
    <w:rsid w:val="00077040"/>
    <w:rsid w:val="00081D43"/>
    <w:rsid w:val="00087358"/>
    <w:rsid w:val="000B0E44"/>
    <w:rsid w:val="000B79A0"/>
    <w:rsid w:val="000E2063"/>
    <w:rsid w:val="000F2CDD"/>
    <w:rsid w:val="000F6DD0"/>
    <w:rsid w:val="001270FB"/>
    <w:rsid w:val="00127AB3"/>
    <w:rsid w:val="001303B2"/>
    <w:rsid w:val="00160586"/>
    <w:rsid w:val="0016173F"/>
    <w:rsid w:val="001846D1"/>
    <w:rsid w:val="00185334"/>
    <w:rsid w:val="0018692E"/>
    <w:rsid w:val="00191C37"/>
    <w:rsid w:val="001C1766"/>
    <w:rsid w:val="00220795"/>
    <w:rsid w:val="00220944"/>
    <w:rsid w:val="00255222"/>
    <w:rsid w:val="002749E1"/>
    <w:rsid w:val="0028533B"/>
    <w:rsid w:val="0029221F"/>
    <w:rsid w:val="002E1534"/>
    <w:rsid w:val="002F1A96"/>
    <w:rsid w:val="0033384C"/>
    <w:rsid w:val="00340639"/>
    <w:rsid w:val="00370A21"/>
    <w:rsid w:val="003B484A"/>
    <w:rsid w:val="003B52F7"/>
    <w:rsid w:val="003C3A19"/>
    <w:rsid w:val="003C514C"/>
    <w:rsid w:val="003F4D50"/>
    <w:rsid w:val="003F4E03"/>
    <w:rsid w:val="00406375"/>
    <w:rsid w:val="004164B9"/>
    <w:rsid w:val="004165A7"/>
    <w:rsid w:val="004336D8"/>
    <w:rsid w:val="004373C1"/>
    <w:rsid w:val="00451D8F"/>
    <w:rsid w:val="00460990"/>
    <w:rsid w:val="00463B33"/>
    <w:rsid w:val="0048348B"/>
    <w:rsid w:val="00491463"/>
    <w:rsid w:val="0049647E"/>
    <w:rsid w:val="004C3BDC"/>
    <w:rsid w:val="004C638C"/>
    <w:rsid w:val="004F1FCB"/>
    <w:rsid w:val="004F43A8"/>
    <w:rsid w:val="004F4642"/>
    <w:rsid w:val="0050552F"/>
    <w:rsid w:val="00540C1D"/>
    <w:rsid w:val="00560533"/>
    <w:rsid w:val="00564B47"/>
    <w:rsid w:val="005665BB"/>
    <w:rsid w:val="00573617"/>
    <w:rsid w:val="00582156"/>
    <w:rsid w:val="00596914"/>
    <w:rsid w:val="005C079B"/>
    <w:rsid w:val="005D3577"/>
    <w:rsid w:val="005D7B59"/>
    <w:rsid w:val="005F691A"/>
    <w:rsid w:val="00625287"/>
    <w:rsid w:val="00655E16"/>
    <w:rsid w:val="006665B4"/>
    <w:rsid w:val="00667F46"/>
    <w:rsid w:val="006A5213"/>
    <w:rsid w:val="006C56A6"/>
    <w:rsid w:val="006F0414"/>
    <w:rsid w:val="007263F8"/>
    <w:rsid w:val="00751027"/>
    <w:rsid w:val="00780CD2"/>
    <w:rsid w:val="00783F55"/>
    <w:rsid w:val="007941C0"/>
    <w:rsid w:val="00795D9F"/>
    <w:rsid w:val="007C1406"/>
    <w:rsid w:val="008210FA"/>
    <w:rsid w:val="00837A10"/>
    <w:rsid w:val="00855473"/>
    <w:rsid w:val="00863339"/>
    <w:rsid w:val="008843BA"/>
    <w:rsid w:val="0088762B"/>
    <w:rsid w:val="008C0302"/>
    <w:rsid w:val="008C5FD1"/>
    <w:rsid w:val="008D1EEB"/>
    <w:rsid w:val="008E7121"/>
    <w:rsid w:val="00906CDD"/>
    <w:rsid w:val="00931BE4"/>
    <w:rsid w:val="00934E84"/>
    <w:rsid w:val="00935E3B"/>
    <w:rsid w:val="00972531"/>
    <w:rsid w:val="00A15EDE"/>
    <w:rsid w:val="00A56F30"/>
    <w:rsid w:val="00A827F9"/>
    <w:rsid w:val="00A9514E"/>
    <w:rsid w:val="00A96673"/>
    <w:rsid w:val="00AC12F4"/>
    <w:rsid w:val="00AE1387"/>
    <w:rsid w:val="00B321C0"/>
    <w:rsid w:val="00B62E81"/>
    <w:rsid w:val="00B91C1C"/>
    <w:rsid w:val="00B967F0"/>
    <w:rsid w:val="00BA2D17"/>
    <w:rsid w:val="00BE4314"/>
    <w:rsid w:val="00BF1744"/>
    <w:rsid w:val="00BF4677"/>
    <w:rsid w:val="00C172D7"/>
    <w:rsid w:val="00C23533"/>
    <w:rsid w:val="00C50F68"/>
    <w:rsid w:val="00C60959"/>
    <w:rsid w:val="00C87425"/>
    <w:rsid w:val="00CB2EFB"/>
    <w:rsid w:val="00CD1D1A"/>
    <w:rsid w:val="00CD6232"/>
    <w:rsid w:val="00D129FD"/>
    <w:rsid w:val="00D15021"/>
    <w:rsid w:val="00D22E1C"/>
    <w:rsid w:val="00D319E8"/>
    <w:rsid w:val="00D505FD"/>
    <w:rsid w:val="00D84D51"/>
    <w:rsid w:val="00DA2B30"/>
    <w:rsid w:val="00DD03C6"/>
    <w:rsid w:val="00DD445C"/>
    <w:rsid w:val="00DD5E0C"/>
    <w:rsid w:val="00E46C21"/>
    <w:rsid w:val="00E62EA5"/>
    <w:rsid w:val="00E6589E"/>
    <w:rsid w:val="00E874E7"/>
    <w:rsid w:val="00EE50DD"/>
    <w:rsid w:val="00EE52EB"/>
    <w:rsid w:val="00F0521A"/>
    <w:rsid w:val="00F16BA0"/>
    <w:rsid w:val="00F20C66"/>
    <w:rsid w:val="00F37280"/>
    <w:rsid w:val="00F654A5"/>
    <w:rsid w:val="00F678CD"/>
    <w:rsid w:val="00F824F2"/>
    <w:rsid w:val="00F84ECC"/>
    <w:rsid w:val="00F855EC"/>
    <w:rsid w:val="00FA0B95"/>
    <w:rsid w:val="00FA6CA5"/>
    <w:rsid w:val="00FC52CD"/>
    <w:rsid w:val="00FE462E"/>
    <w:rsid w:val="00FE5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EFE8E"/>
  <w15:docId w15:val="{D923D263-B19F-4719-86A9-1F8713E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360" w:lineRule="auto"/>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1D8F"/>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451D8F"/>
    <w:rPr>
      <w:rFonts w:ascii="Times New Roman" w:eastAsia="宋体" w:hAnsi="Times New Roman"/>
      <w:sz w:val="18"/>
      <w:szCs w:val="18"/>
    </w:rPr>
  </w:style>
  <w:style w:type="paragraph" w:styleId="a5">
    <w:name w:val="footer"/>
    <w:basedOn w:val="a"/>
    <w:link w:val="a6"/>
    <w:uiPriority w:val="99"/>
    <w:unhideWhenUsed/>
    <w:rsid w:val="00451D8F"/>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451D8F"/>
    <w:rPr>
      <w:rFonts w:ascii="Times New Roman" w:eastAsia="宋体" w:hAnsi="Times New Roman"/>
      <w:sz w:val="18"/>
      <w:szCs w:val="18"/>
    </w:rPr>
  </w:style>
  <w:style w:type="paragraph" w:styleId="a7">
    <w:name w:val="Revision"/>
    <w:hidden/>
    <w:uiPriority w:val="99"/>
    <w:semiHidden/>
    <w:rsid w:val="00540C1D"/>
    <w:pPr>
      <w:spacing w:after="0" w:line="240" w:lineRule="auto"/>
    </w:pPr>
    <w:rPr>
      <w:rFonts w:ascii="Times New Roman" w:eastAsia="宋体" w:hAnsi="Times New Roman"/>
      <w:sz w:val="24"/>
    </w:rPr>
  </w:style>
  <w:style w:type="paragraph" w:styleId="a8">
    <w:name w:val="Balloon Text"/>
    <w:basedOn w:val="a"/>
    <w:link w:val="a9"/>
    <w:uiPriority w:val="99"/>
    <w:semiHidden/>
    <w:unhideWhenUsed/>
    <w:rsid w:val="004165A7"/>
    <w:pPr>
      <w:spacing w:line="240" w:lineRule="auto"/>
    </w:pPr>
    <w:rPr>
      <w:sz w:val="18"/>
      <w:szCs w:val="18"/>
    </w:rPr>
  </w:style>
  <w:style w:type="character" w:customStyle="1" w:styleId="a9">
    <w:name w:val="批注框文本 字符"/>
    <w:basedOn w:val="a0"/>
    <w:link w:val="a8"/>
    <w:uiPriority w:val="99"/>
    <w:semiHidden/>
    <w:rsid w:val="004165A7"/>
    <w:rPr>
      <w:rFonts w:ascii="Times New Roman" w:eastAsia="宋体" w:hAnsi="Times New Roman"/>
      <w:sz w:val="18"/>
      <w:szCs w:val="18"/>
    </w:rPr>
  </w:style>
  <w:style w:type="character" w:styleId="aa">
    <w:name w:val="Strong"/>
    <w:basedOn w:val="a0"/>
    <w:uiPriority w:val="22"/>
    <w:qFormat/>
    <w:rsid w:val="004165A7"/>
    <w:rPr>
      <w:b/>
      <w:bCs/>
    </w:rPr>
  </w:style>
  <w:style w:type="paragraph" w:styleId="ab">
    <w:name w:val="Normal (Web)"/>
    <w:basedOn w:val="a"/>
    <w:uiPriority w:val="99"/>
    <w:semiHidden/>
    <w:unhideWhenUsed/>
    <w:rsid w:val="004165A7"/>
    <w:pPr>
      <w:spacing w:before="100" w:beforeAutospacing="1" w:after="100" w:afterAutospacing="1" w:line="240" w:lineRule="auto"/>
    </w:pPr>
    <w:rPr>
      <w:rFonts w:ascii="宋体" w:hAnsi="宋体" w:cs="宋体"/>
      <w:kern w:val="0"/>
      <w14:ligatures w14:val="none"/>
    </w:rPr>
  </w:style>
  <w:style w:type="character" w:styleId="ac">
    <w:name w:val="Hyperlink"/>
    <w:basedOn w:val="a0"/>
    <w:uiPriority w:val="99"/>
    <w:unhideWhenUsed/>
    <w:qFormat/>
    <w:rsid w:val="00370A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69425">
      <w:bodyDiv w:val="1"/>
      <w:marLeft w:val="0"/>
      <w:marRight w:val="0"/>
      <w:marTop w:val="0"/>
      <w:marBottom w:val="0"/>
      <w:divBdr>
        <w:top w:val="none" w:sz="0" w:space="0" w:color="auto"/>
        <w:left w:val="none" w:sz="0" w:space="0" w:color="auto"/>
        <w:bottom w:val="none" w:sz="0" w:space="0" w:color="auto"/>
        <w:right w:val="none" w:sz="0" w:space="0" w:color="auto"/>
      </w:divBdr>
    </w:div>
    <w:div w:id="1240561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HYGON</dc:creator>
  <cp:lastModifiedBy>User7</cp:lastModifiedBy>
  <cp:revision>12</cp:revision>
  <dcterms:created xsi:type="dcterms:W3CDTF">2026-09-10T02:48:00Z</dcterms:created>
  <dcterms:modified xsi:type="dcterms:W3CDTF">2026-09-10T06:57:00Z</dcterms:modified>
</cp:coreProperties>
</file>