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6BD2B" w14:textId="77777777" w:rsidR="00EC247C" w:rsidRDefault="00000000">
      <w:pPr>
        <w:spacing w:beforeLines="50" w:before="156" w:afterLines="50" w:after="156" w:line="400" w:lineRule="exact"/>
        <w:jc w:val="center"/>
        <w:rPr>
          <w:rFonts w:ascii="宋体" w:hAnsi="宋体" w:hint="eastAsia"/>
          <w:bCs/>
          <w:iCs/>
          <w:color w:val="000000"/>
          <w:sz w:val="24"/>
        </w:rPr>
      </w:pPr>
      <w:r>
        <w:rPr>
          <w:rFonts w:ascii="宋体" w:hAnsi="宋体" w:hint="eastAsia"/>
          <w:bCs/>
          <w:iCs/>
          <w:color w:val="000000"/>
          <w:sz w:val="24"/>
        </w:rPr>
        <w:t>证券代码：</w:t>
      </w:r>
      <w:proofErr w:type="gramStart"/>
      <w:r>
        <w:rPr>
          <w:rFonts w:ascii="宋体" w:hAnsi="宋体" w:hint="eastAsia"/>
          <w:bCs/>
          <w:iCs/>
          <w:color w:val="000000"/>
          <w:sz w:val="24"/>
        </w:rPr>
        <w:t>688028                                     证券</w:t>
      </w:r>
      <w:proofErr w:type="gramEnd"/>
      <w:r>
        <w:rPr>
          <w:rFonts w:ascii="宋体" w:hAnsi="宋体" w:hint="eastAsia"/>
          <w:bCs/>
          <w:iCs/>
          <w:color w:val="000000"/>
          <w:sz w:val="24"/>
        </w:rPr>
        <w:t>简称：沃尔德</w:t>
      </w:r>
    </w:p>
    <w:p w14:paraId="7463E7B8" w14:textId="77777777" w:rsidR="00EC247C" w:rsidRDefault="00000000">
      <w:pPr>
        <w:spacing w:before="100" w:beforeAutospacing="1" w:line="360" w:lineRule="auto"/>
        <w:jc w:val="center"/>
        <w:rPr>
          <w:rFonts w:ascii="宋体" w:hAnsi="宋体" w:hint="eastAsia"/>
          <w:b/>
          <w:bCs/>
          <w:iCs/>
          <w:color w:val="000000"/>
          <w:sz w:val="32"/>
          <w:szCs w:val="32"/>
        </w:rPr>
      </w:pPr>
      <w:r>
        <w:rPr>
          <w:rFonts w:ascii="宋体" w:hAnsi="宋体" w:hint="eastAsia"/>
          <w:b/>
          <w:bCs/>
          <w:iCs/>
          <w:color w:val="000000"/>
          <w:sz w:val="32"/>
          <w:szCs w:val="32"/>
        </w:rPr>
        <w:t>投资者关系活动记录表</w:t>
      </w: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69"/>
        <w:gridCol w:w="8564"/>
      </w:tblGrid>
      <w:tr w:rsidR="00EC247C" w14:paraId="0FBD3FE6" w14:textId="77777777">
        <w:trPr>
          <w:trHeight w:val="1229"/>
          <w:jc w:val="center"/>
        </w:trPr>
        <w:tc>
          <w:tcPr>
            <w:tcW w:w="1769" w:type="dxa"/>
            <w:vAlign w:val="center"/>
          </w:tcPr>
          <w:p w14:paraId="37BD7A86" w14:textId="77777777" w:rsidR="00EC247C"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Cs/>
                <w:iCs/>
                <w:color w:val="000000"/>
                <w:sz w:val="24"/>
              </w:rPr>
              <w:t xml:space="preserve">                                                      </w:t>
            </w:r>
            <w:r>
              <w:rPr>
                <w:rFonts w:asciiTheme="minorEastAsia" w:eastAsiaTheme="minorEastAsia" w:hAnsiTheme="minorEastAsia" w:cstheme="minorEastAsia" w:hint="eastAsia"/>
                <w:b/>
                <w:bCs/>
                <w:iCs/>
                <w:color w:val="000000"/>
                <w:sz w:val="24"/>
              </w:rPr>
              <w:t>投资者关系活动类别</w:t>
            </w:r>
          </w:p>
        </w:tc>
        <w:tc>
          <w:tcPr>
            <w:tcW w:w="8564" w:type="dxa"/>
          </w:tcPr>
          <w:p w14:paraId="7B124A1B" w14:textId="77777777" w:rsidR="00EC247C"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sz w:val="24"/>
              </w:rPr>
              <w:t>☑特定对象</w:t>
            </w:r>
            <w:proofErr w:type="gramStart"/>
            <w:r>
              <w:rPr>
                <w:rFonts w:asciiTheme="minorEastAsia" w:eastAsiaTheme="minorEastAsia" w:hAnsiTheme="minorEastAsia" w:cstheme="minorEastAsia" w:hint="eastAsia"/>
                <w:sz w:val="24"/>
              </w:rPr>
              <w:t xml:space="preserve">调研        </w:t>
            </w:r>
            <w:r>
              <w:rPr>
                <w:rFonts w:asciiTheme="minorEastAsia" w:eastAsiaTheme="minorEastAsia" w:hAnsiTheme="minorEastAsia" w:cstheme="minorEastAsia" w:hint="eastAsia"/>
                <w:bCs/>
                <w:iCs/>
                <w:color w:val="000000"/>
                <w:sz w:val="24"/>
              </w:rPr>
              <w:t>□</w:t>
            </w:r>
            <w:proofErr w:type="gramEnd"/>
            <w:r>
              <w:rPr>
                <w:rFonts w:asciiTheme="minorEastAsia" w:eastAsiaTheme="minorEastAsia" w:hAnsiTheme="minorEastAsia" w:cstheme="minorEastAsia" w:hint="eastAsia"/>
                <w:sz w:val="24"/>
              </w:rPr>
              <w:t>分析师</w:t>
            </w:r>
            <w:proofErr w:type="gramStart"/>
            <w:r>
              <w:rPr>
                <w:rFonts w:asciiTheme="minorEastAsia" w:eastAsiaTheme="minorEastAsia" w:hAnsiTheme="minorEastAsia" w:cstheme="minorEastAsia" w:hint="eastAsia"/>
                <w:sz w:val="24"/>
              </w:rPr>
              <w:t xml:space="preserve">会议            </w:t>
            </w:r>
            <w:r>
              <w:rPr>
                <w:rFonts w:asciiTheme="minorEastAsia" w:eastAsiaTheme="minorEastAsia" w:hAnsiTheme="minorEastAsia" w:cstheme="minorEastAsia" w:hint="eastAsia"/>
                <w:bCs/>
                <w:iCs/>
                <w:color w:val="000000"/>
                <w:sz w:val="24"/>
              </w:rPr>
              <w:t>□</w:t>
            </w:r>
            <w:proofErr w:type="gramEnd"/>
            <w:r>
              <w:rPr>
                <w:rFonts w:asciiTheme="minorEastAsia" w:eastAsiaTheme="minorEastAsia" w:hAnsiTheme="minorEastAsia" w:cstheme="minorEastAsia" w:hint="eastAsia"/>
                <w:sz w:val="24"/>
              </w:rPr>
              <w:t>媒体采访</w:t>
            </w:r>
          </w:p>
          <w:p w14:paraId="07B1EF70" w14:textId="77777777" w:rsidR="00EC247C"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业绩说明</w:t>
            </w:r>
            <w:proofErr w:type="gramStart"/>
            <w:r>
              <w:rPr>
                <w:rFonts w:asciiTheme="minorEastAsia" w:eastAsiaTheme="minorEastAsia" w:hAnsiTheme="minorEastAsia" w:cstheme="minorEastAsia" w:hint="eastAsia"/>
                <w:sz w:val="24"/>
              </w:rPr>
              <w:t xml:space="preserve">会          </w:t>
            </w:r>
            <w:r>
              <w:rPr>
                <w:rFonts w:asciiTheme="minorEastAsia" w:eastAsiaTheme="minorEastAsia" w:hAnsiTheme="minorEastAsia" w:cstheme="minorEastAsia" w:hint="eastAsia"/>
                <w:bCs/>
                <w:iCs/>
                <w:color w:val="000000"/>
                <w:sz w:val="24"/>
              </w:rPr>
              <w:t>□</w:t>
            </w:r>
            <w:proofErr w:type="gramEnd"/>
            <w:r>
              <w:rPr>
                <w:rFonts w:asciiTheme="minorEastAsia" w:eastAsiaTheme="minorEastAsia" w:hAnsiTheme="minorEastAsia" w:cstheme="minorEastAsia" w:hint="eastAsia"/>
                <w:sz w:val="24"/>
              </w:rPr>
              <w:t>新闻</w:t>
            </w:r>
            <w:proofErr w:type="gramStart"/>
            <w:r>
              <w:rPr>
                <w:rFonts w:asciiTheme="minorEastAsia" w:eastAsiaTheme="minorEastAsia" w:hAnsiTheme="minorEastAsia" w:cstheme="minorEastAsia" w:hint="eastAsia"/>
                <w:sz w:val="24"/>
              </w:rPr>
              <w:t xml:space="preserve">发布会            </w:t>
            </w:r>
            <w:r>
              <w:rPr>
                <w:rFonts w:asciiTheme="minorEastAsia" w:eastAsiaTheme="minorEastAsia" w:hAnsiTheme="minorEastAsia" w:cstheme="minorEastAsia" w:hint="eastAsia"/>
                <w:bCs/>
                <w:iCs/>
                <w:color w:val="000000"/>
                <w:sz w:val="24"/>
              </w:rPr>
              <w:t>□</w:t>
            </w:r>
            <w:proofErr w:type="gramEnd"/>
            <w:r>
              <w:rPr>
                <w:rFonts w:asciiTheme="minorEastAsia" w:eastAsiaTheme="minorEastAsia" w:hAnsiTheme="minorEastAsia" w:cstheme="minorEastAsia" w:hint="eastAsia"/>
                <w:sz w:val="24"/>
              </w:rPr>
              <w:t>路演活动</w:t>
            </w:r>
          </w:p>
          <w:p w14:paraId="503B5874" w14:textId="77777777" w:rsidR="00EC247C" w:rsidRDefault="00000000">
            <w:pPr>
              <w:tabs>
                <w:tab w:val="left" w:pos="3045"/>
                <w:tab w:val="center" w:pos="3199"/>
              </w:tabs>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w:t>
            </w:r>
            <w:r>
              <w:rPr>
                <w:rFonts w:asciiTheme="minorEastAsia" w:eastAsiaTheme="minorEastAsia" w:hAnsiTheme="minorEastAsia" w:cstheme="minorEastAsia" w:hint="eastAsia"/>
                <w:sz w:val="24"/>
              </w:rPr>
              <w:t>现场</w:t>
            </w:r>
            <w:proofErr w:type="gramStart"/>
            <w:r>
              <w:rPr>
                <w:rFonts w:asciiTheme="minorEastAsia" w:eastAsiaTheme="minorEastAsia" w:hAnsiTheme="minorEastAsia" w:cstheme="minorEastAsia" w:hint="eastAsia"/>
                <w:sz w:val="24"/>
              </w:rPr>
              <w:t xml:space="preserve">参观            </w:t>
            </w:r>
            <w:r>
              <w:rPr>
                <w:rFonts w:asciiTheme="minorEastAsia" w:eastAsiaTheme="minorEastAsia" w:hAnsiTheme="minorEastAsia" w:cstheme="minorEastAsia" w:hint="eastAsia"/>
                <w:bCs/>
                <w:iCs/>
                <w:color w:val="000000"/>
                <w:sz w:val="24"/>
              </w:rPr>
              <w:t>☑</w:t>
            </w:r>
            <w:proofErr w:type="gramEnd"/>
            <w:r>
              <w:rPr>
                <w:rFonts w:asciiTheme="minorEastAsia" w:eastAsiaTheme="minorEastAsia" w:hAnsiTheme="minorEastAsia" w:cstheme="minorEastAsia" w:hint="eastAsia"/>
                <w:sz w:val="24"/>
              </w:rPr>
              <w:t>其他（券商组织的策略会）</w:t>
            </w:r>
          </w:p>
        </w:tc>
      </w:tr>
      <w:tr w:rsidR="00EC247C" w14:paraId="14EABDD4" w14:textId="77777777">
        <w:trPr>
          <w:trHeight w:val="797"/>
          <w:jc w:val="center"/>
        </w:trPr>
        <w:tc>
          <w:tcPr>
            <w:tcW w:w="1769" w:type="dxa"/>
            <w:vAlign w:val="center"/>
          </w:tcPr>
          <w:p w14:paraId="6A49014A" w14:textId="77777777" w:rsidR="00EC247C"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参与单位名称</w:t>
            </w:r>
          </w:p>
        </w:tc>
        <w:tc>
          <w:tcPr>
            <w:tcW w:w="8564" w:type="dxa"/>
            <w:vAlign w:val="center"/>
          </w:tcPr>
          <w:p w14:paraId="4F965C79" w14:textId="2987F78A" w:rsidR="00AB1521" w:rsidRDefault="00000000">
            <w:pPr>
              <w:widowControl/>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中欧基金</w:t>
            </w:r>
          </w:p>
          <w:p w14:paraId="348E6D6B" w14:textId="66B42F50" w:rsidR="00AB1521" w:rsidRDefault="00000000">
            <w:pPr>
              <w:widowControl/>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民生加银</w:t>
            </w:r>
          </w:p>
          <w:p w14:paraId="775176E5" w14:textId="2EF42174" w:rsidR="00AB1521" w:rsidRDefault="00000000">
            <w:pPr>
              <w:widowControl/>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宏利基金</w:t>
            </w:r>
          </w:p>
          <w:p w14:paraId="36646CF8" w14:textId="4DE03F95" w:rsidR="000B21D1" w:rsidRDefault="00000000">
            <w:pPr>
              <w:widowControl/>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博时基金</w:t>
            </w:r>
          </w:p>
          <w:p w14:paraId="46EFE4A4" w14:textId="1F03420D" w:rsidR="00EC247C" w:rsidRDefault="00AB1521">
            <w:pPr>
              <w:widowControl/>
              <w:ind w:firstLineChars="200"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开源证券</w:t>
            </w:r>
            <w:r w:rsidR="00A87C38">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和谐健康保险资管</w:t>
            </w:r>
          </w:p>
          <w:p w14:paraId="79095FB9" w14:textId="6BF1309C" w:rsidR="00AB1521" w:rsidRDefault="00A87C38" w:rsidP="00AB1521">
            <w:pPr>
              <w:widowControl/>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国信证券；恒越基金；星炜投资；</w:t>
            </w:r>
            <w:r w:rsidR="00000000">
              <w:rPr>
                <w:rFonts w:asciiTheme="minorEastAsia" w:eastAsiaTheme="minorEastAsia" w:hAnsiTheme="minorEastAsia" w:cstheme="minorEastAsia" w:hint="eastAsia"/>
                <w:sz w:val="24"/>
              </w:rPr>
              <w:t>盛宇股权投资基金</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潼骁投资</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天演论</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天风证券</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长江养老</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贝寅私募基金</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勤辰私募基金</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中海基金</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五地投资</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龙航资产</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广发基金</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IDG资本投资</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招商基金</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东海证券</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前海博普</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磐耀资产</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南华基金</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顺洋投资</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国海证券</w:t>
            </w:r>
            <w:r w:rsidR="00AB1521">
              <w:rPr>
                <w:rFonts w:asciiTheme="minorEastAsia" w:eastAsiaTheme="minorEastAsia" w:hAnsiTheme="minorEastAsia" w:cstheme="minorEastAsia" w:hint="eastAsia"/>
                <w:sz w:val="24"/>
              </w:rPr>
              <w:t>；</w:t>
            </w:r>
            <w:r w:rsidR="00000000">
              <w:rPr>
                <w:rFonts w:asciiTheme="minorEastAsia" w:eastAsiaTheme="minorEastAsia" w:hAnsiTheme="minorEastAsia" w:cstheme="minorEastAsia" w:hint="eastAsia"/>
                <w:sz w:val="24"/>
              </w:rPr>
              <w:t>方正证券</w:t>
            </w:r>
          </w:p>
          <w:p w14:paraId="10D9F723" w14:textId="37C4193F" w:rsidR="00EC247C" w:rsidRDefault="00000000" w:rsidP="00AB1521">
            <w:pPr>
              <w:widowControl/>
              <w:ind w:firstLineChars="200" w:firstLine="482"/>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b/>
                <w:bCs/>
                <w:sz w:val="24"/>
              </w:rPr>
              <w:t>部分会议参会者无法签署调研承诺函，但在交流活动中，我公司严格遵守相关规定，保证信息披露真实、准确、及时、公平，没有发生未公开重大信息泄露等情况。</w:t>
            </w:r>
          </w:p>
        </w:tc>
      </w:tr>
      <w:tr w:rsidR="00EC247C" w14:paraId="25EC4431" w14:textId="77777777">
        <w:trPr>
          <w:trHeight w:val="598"/>
          <w:jc w:val="center"/>
        </w:trPr>
        <w:tc>
          <w:tcPr>
            <w:tcW w:w="1769" w:type="dxa"/>
            <w:vAlign w:val="center"/>
          </w:tcPr>
          <w:p w14:paraId="0C8125C4" w14:textId="77777777" w:rsidR="00EC247C"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时间及地点</w:t>
            </w:r>
          </w:p>
        </w:tc>
        <w:tc>
          <w:tcPr>
            <w:tcW w:w="8564" w:type="dxa"/>
            <w:vAlign w:val="center"/>
          </w:tcPr>
          <w:p w14:paraId="30CB5B6B" w14:textId="77777777" w:rsidR="00EC247C"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9月22日（北京）12:00-13:00、13:30-14:30、14:30-15:30、15:30-16:30、16:30-17:30</w:t>
            </w:r>
          </w:p>
          <w:p w14:paraId="33BF29C6" w14:textId="77777777" w:rsidR="00EC247C"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9月23日（嘉兴沃尔德）14:30-16:00</w:t>
            </w:r>
          </w:p>
        </w:tc>
      </w:tr>
      <w:tr w:rsidR="00EC247C" w14:paraId="1D82CB2A" w14:textId="77777777">
        <w:trPr>
          <w:trHeight w:val="798"/>
          <w:jc w:val="center"/>
        </w:trPr>
        <w:tc>
          <w:tcPr>
            <w:tcW w:w="1769" w:type="dxa"/>
            <w:vAlign w:val="center"/>
          </w:tcPr>
          <w:p w14:paraId="7400E03F" w14:textId="77777777" w:rsidR="00EC247C" w:rsidRDefault="00000000">
            <w:pPr>
              <w:snapToGrid w:val="0"/>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上市公司接待人员姓名</w:t>
            </w:r>
          </w:p>
        </w:tc>
        <w:tc>
          <w:tcPr>
            <w:tcW w:w="8564" w:type="dxa"/>
            <w:vAlign w:val="center"/>
          </w:tcPr>
          <w:p w14:paraId="3EFEBF51" w14:textId="77777777" w:rsidR="00EC247C" w:rsidRDefault="00000000">
            <w:pPr>
              <w:spacing w:line="360" w:lineRule="auto"/>
              <w:rPr>
                <w:rFonts w:asciiTheme="minorEastAsia" w:eastAsiaTheme="minorEastAsia" w:hAnsiTheme="minorEastAsia" w:cstheme="minorEastAsia" w:hint="eastAsia"/>
                <w:color w:val="000000"/>
                <w:sz w:val="24"/>
              </w:rPr>
            </w:pPr>
            <w:r>
              <w:rPr>
                <w:rFonts w:asciiTheme="minorEastAsia" w:eastAsiaTheme="minorEastAsia" w:hAnsiTheme="minorEastAsia" w:cstheme="minorEastAsia" w:hint="eastAsia"/>
                <w:color w:val="000000"/>
                <w:sz w:val="24"/>
              </w:rPr>
              <w:t>董事长、总经理：陈继锋</w:t>
            </w:r>
          </w:p>
          <w:p w14:paraId="14C32583" w14:textId="77777777" w:rsidR="00EC247C" w:rsidRDefault="00000000">
            <w:pPr>
              <w:spacing w:line="360" w:lineRule="auto"/>
              <w:rPr>
                <w:rFonts w:asciiTheme="minorEastAsia" w:eastAsiaTheme="minorEastAsia" w:hAnsiTheme="minorEastAsia" w:cstheme="minorEastAsia" w:hint="eastAsia"/>
                <w:color w:val="000000"/>
                <w:sz w:val="24"/>
              </w:rPr>
            </w:pPr>
            <w:r>
              <w:rPr>
                <w:rFonts w:asciiTheme="minorEastAsia" w:eastAsiaTheme="minorEastAsia" w:hAnsiTheme="minorEastAsia" w:cstheme="minorEastAsia" w:hint="eastAsia"/>
                <w:color w:val="000000"/>
                <w:sz w:val="24"/>
              </w:rPr>
              <w:t>副总经理、董事会秘书：陈焕超</w:t>
            </w:r>
          </w:p>
        </w:tc>
      </w:tr>
      <w:tr w:rsidR="00EC247C" w14:paraId="703F602D" w14:textId="77777777">
        <w:trPr>
          <w:trHeight w:val="552"/>
          <w:jc w:val="center"/>
        </w:trPr>
        <w:tc>
          <w:tcPr>
            <w:tcW w:w="1769" w:type="dxa"/>
            <w:vAlign w:val="center"/>
          </w:tcPr>
          <w:p w14:paraId="3DB8C30E" w14:textId="77777777" w:rsidR="00EC247C" w:rsidRDefault="00000000">
            <w:pPr>
              <w:spacing w:line="360" w:lineRule="auto"/>
              <w:rPr>
                <w:rFonts w:asciiTheme="minorEastAsia" w:eastAsiaTheme="minorEastAsia" w:hAnsiTheme="minorEastAsia" w:cstheme="minorEastAsia" w:hint="eastAsia"/>
                <w:b/>
                <w:bCs/>
                <w:szCs w:val="21"/>
              </w:rPr>
            </w:pPr>
            <w:r>
              <w:rPr>
                <w:rFonts w:asciiTheme="minorEastAsia" w:eastAsiaTheme="minorEastAsia" w:hAnsiTheme="minorEastAsia" w:cstheme="minorEastAsia" w:hint="eastAsia"/>
                <w:b/>
                <w:bCs/>
                <w:sz w:val="24"/>
              </w:rPr>
              <w:t>投资者关系活动主要内容介绍</w:t>
            </w:r>
          </w:p>
        </w:tc>
        <w:tc>
          <w:tcPr>
            <w:tcW w:w="8564" w:type="dxa"/>
            <w:vAlign w:val="center"/>
          </w:tcPr>
          <w:p w14:paraId="146D58A0" w14:textId="77777777" w:rsidR="00EC247C"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bookmarkStart w:id="0" w:name="OLE_LINK2"/>
            <w:r>
              <w:rPr>
                <w:rFonts w:asciiTheme="minorEastAsia" w:eastAsiaTheme="minorEastAsia" w:hAnsiTheme="minorEastAsia" w:cstheme="minorEastAsia"/>
                <w:b/>
                <w:bCs/>
                <w:sz w:val="24"/>
                <w:shd w:val="clear" w:color="auto" w:fill="FFFFFF"/>
              </w:rPr>
              <w:t>风险提示：</w:t>
            </w:r>
          </w:p>
          <w:p w14:paraId="5429BF5A" w14:textId="77777777" w:rsidR="00EC247C"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本次交流涉及的行业预测、公司发展战略和经营计划、新产品研发及产业化安排、客户验证及订单预期等内容均为前瞻性陈述，不构成公司或公司管理层对投资者的业绩承诺或投资建议。相关事项受宏观环境、行业周期、技术迭代、市场需求、客户认证及竞争格局等多重因素影响，存在不确定性，敬请广大投资者理性决策，重点关注以下风险：</w:t>
            </w:r>
          </w:p>
          <w:p w14:paraId="609EC393" w14:textId="77777777" w:rsidR="00EC247C"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1、新产品、新项目研发及产业化风险：新产品、新项目从技术研发到产业化过程中，可能遇到研发进度缓慢、技术及产品发展趋势判断失误、技术成果转化不力以及工艺稳定性、产品良率、成本控制不达预期等不确定性；同时需要持</w:t>
            </w:r>
            <w:r>
              <w:rPr>
                <w:rFonts w:asciiTheme="minorEastAsia" w:eastAsiaTheme="minorEastAsia" w:hAnsiTheme="minorEastAsia" w:cstheme="minorEastAsia"/>
                <w:b/>
                <w:bCs/>
                <w:sz w:val="24"/>
                <w:shd w:val="clear" w:color="auto" w:fill="FFFFFF"/>
              </w:rPr>
              <w:lastRenderedPageBreak/>
              <w:t>续进行研发、工艺和设备投入，后续市场开拓及下游需求亦存在不确定性，可能无法如期为公司带来预期收益，对公司发展产生不利影响。特此郑重提醒广大投资者防范公司相关新业务的投资风险。</w:t>
            </w:r>
          </w:p>
          <w:p w14:paraId="45C1BD1D" w14:textId="77777777" w:rsidR="00EC247C"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2、金刚石微钻业务客户验证及市场拓展风险：公司金刚石微钻在PCB孔加工领域，尚处于市场拓展和客户验证阶段，客户认证周期、验证结果、批量供货稳定性、产品良率、成本控制及价格竞争力等均存在不确定性。前期验证取得进展，不代表未来必然获得批量订单或形成持续、规模化收入；如客户验证、市场导入或产业化进度不及预期，可能对公司相关业务发展和经营业绩产生不利影响。</w:t>
            </w:r>
          </w:p>
          <w:p w14:paraId="3480CBCA" w14:textId="77777777" w:rsidR="00EC247C"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3、金刚石功能部件业务特别是散热领域产业化风险：公司已将金刚石散热作为中长期重点研发方向，相关业务整体仍处于研发、验证或市场培育阶段，距离规模化收入尚有较大差距。若技术研发、产品迭代、客户验证、市场导入或订单转化不及预期，可能影响该业务的产业化进程和公司中长期经营业绩，敬请广大投资者客观认识该业务的产业化进程，注意投资风险。</w:t>
            </w:r>
          </w:p>
          <w:p w14:paraId="4C16DE72" w14:textId="77777777" w:rsidR="00EC247C"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4、技术路线迭代、市场竞争及投入风险：公司现有业务及产品，若出现其他材料或技术方案实现突破、下游客户技术路线调整、行业标准及认证要求变化、市场竞争加剧或产品价格下降等情形，可能对公司技术优势、客户导入、市场份额和盈利水平产生影响。同时，公司根据业务发展需要推进相关产能建设和投入，若后续订单获取、客户验证或产能爬坡不及预期，可能导致新增产能未能充分利用，并带来固定资产折旧、人员及运营成本上升等风险。</w:t>
            </w:r>
          </w:p>
          <w:p w14:paraId="2460A1FE" w14:textId="77777777" w:rsidR="00EC247C"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b/>
                <w:bCs/>
                <w:sz w:val="24"/>
                <w:shd w:val="clear" w:color="auto" w:fill="FFFFFF"/>
              </w:rPr>
              <w:t>5、二级市场股价波动风险：目前公司金刚石微钻、金刚石散热等产品的市场关注度较高，相关业务尚处于验证或产业化推进阶段。二级市场股价受宏观经济、行业政策、市场情绪、资金流向等多重因素影响，可能出现较大波动，并存在股价与公司现阶段经营业绩、业务发展进度及盈利能力不完全匹配的风险。敬请广大投资者理性看待市场热点，审慎作出投资决策，注意投资风险。</w:t>
            </w:r>
          </w:p>
          <w:bookmarkEnd w:id="0"/>
          <w:p w14:paraId="41F9CFF5" w14:textId="77777777" w:rsidR="00EC247C" w:rsidRDefault="00000000">
            <w:pPr>
              <w:spacing w:line="360" w:lineRule="auto"/>
              <w:ind w:firstLineChars="200" w:firstLine="482"/>
              <w:rPr>
                <w:rFonts w:asciiTheme="minorEastAsia" w:eastAsiaTheme="minorEastAsia" w:hAnsiTheme="minorEastAsia" w:cstheme="minorEastAsia" w:hint="eastAsia"/>
                <w:b/>
                <w:bCs/>
                <w:sz w:val="24"/>
                <w:shd w:val="clear" w:color="auto" w:fill="FFFFFF"/>
              </w:rPr>
            </w:pPr>
            <w:r>
              <w:rPr>
                <w:rFonts w:asciiTheme="minorEastAsia" w:eastAsiaTheme="minorEastAsia" w:hAnsiTheme="minorEastAsia" w:cstheme="minorEastAsia" w:hint="eastAsia"/>
                <w:b/>
                <w:bCs/>
                <w:sz w:val="24"/>
                <w:shd w:val="clear" w:color="auto" w:fill="FFFFFF"/>
              </w:rPr>
              <w:t>Q:公司金刚石功能部件业务在散热方面的研发及应用进展情况？</w:t>
            </w:r>
          </w:p>
          <w:p w14:paraId="27ABCF89" w14:textId="77777777" w:rsidR="00EC247C"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根据公司的发展战略和经营计划，将金刚石散热确立为中长期的战略级重大研发方向，争取与部分下游领先企业达成业务合作，推进金刚石散热从实验室研发走向工程化验证，从技术合作走向订单落地，为公司长远发展积蓄势能、抢占</w:t>
            </w:r>
            <w:r>
              <w:rPr>
                <w:rFonts w:asciiTheme="minorEastAsia" w:eastAsiaTheme="minorEastAsia" w:hAnsiTheme="minorEastAsia" w:cstheme="minorEastAsia" w:hint="eastAsia"/>
                <w:sz w:val="24"/>
                <w:shd w:val="clear" w:color="auto" w:fill="FFFFFF"/>
              </w:rPr>
              <w:lastRenderedPageBreak/>
              <w:t>先机。</w:t>
            </w:r>
          </w:p>
          <w:p w14:paraId="054572F8" w14:textId="77777777" w:rsidR="00EC247C"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公司围绕硅/碳化硅/硅基PCD基金刚石衬底、多晶/单晶金刚石衬底、金刚石铜/铝等复合材料等进行产品研发，专注GPU、CPU、高功率器件、射频器件、激光器等领域的应用研究及产业化工作。</w:t>
            </w:r>
          </w:p>
          <w:p w14:paraId="54585069" w14:textId="77777777" w:rsidR="00EC247C"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（1）硅/碳化硅/硅基PCD基金刚石衬底方面</w:t>
            </w:r>
          </w:p>
          <w:p w14:paraId="5B11AE73" w14:textId="77777777" w:rsidR="00EC247C"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面向半导体晶圆应用的复合衬底解决方案，通过CVD技术在硅、碳化硅或硅基PCD晶圆表面沉积金刚石层，兼具硅、碳化硅或硅基PCD的半导体兼容性与金刚石材料的高热导性。</w:t>
            </w:r>
          </w:p>
          <w:p w14:paraId="412A2398" w14:textId="77777777" w:rsidR="00EC247C"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公司依靠自主研发的大腔室热丝CVD设备，成功研发出高平整度的硅、碳化硅或硅基PCD基金刚石衬底，最大尺寸320mm*320mm，兼容直径50mm-300mm的主流晶圆尺寸；金刚石膜厚可调，总厚度偏差（TTV）小于20μm。目前与中国台湾多家晶圆代工及先进封测企业等直接或间接开展深度技术对接与产品送样验证等工作，同时国内芯片设计公司等也开始进行4-12英寸金刚石散热晶圆验证工作。</w:t>
            </w:r>
          </w:p>
          <w:p w14:paraId="4E53A961" w14:textId="77777777" w:rsidR="00EC247C"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sz w:val="24"/>
                <w:shd w:val="clear" w:color="auto" w:fill="FFFFFF"/>
              </w:rPr>
              <w:t>公司依靠自主研发及合作开发的MPCVD设备，已能成功制备直径100mm以内的硅基、碳化硅基和硅基PCD基的复合CVD金刚石衬底，并在精密加工后向部分客户交付验证，已经取得较好的验证结果。</w:t>
            </w:r>
          </w:p>
          <w:p w14:paraId="7A95C06E" w14:textId="77777777" w:rsidR="00EC247C"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（2）多晶/单晶金刚石衬底</w:t>
            </w:r>
          </w:p>
          <w:p w14:paraId="5E044621" w14:textId="77777777" w:rsidR="00EC247C"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通过微波、热丝、直流等CVD技术制备单晶/多晶金刚石热沉片，凭借高热导率与电绝缘特性，可高效降低器件热点温度并导出热量。</w:t>
            </w:r>
          </w:p>
          <w:p w14:paraId="650337BA" w14:textId="77777777" w:rsidR="00EC247C"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公司开发出适用于直接键合的超平整金刚石衬底，多晶最大直径300mm，单晶最大尺寸60*60mm；总厚度偏差（TTV）小于2μm；粗糙度（Ra）：多晶小于1nm、单晶小于0.5nm。</w:t>
            </w:r>
          </w:p>
          <w:p w14:paraId="477DCF4F" w14:textId="77777777" w:rsidR="00EC247C"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目前公司主要围绕芯片近结散热方向，向手机芯片、GPU、CPU等海内外知名客户提供产品并进行验证，在部分验证节点已达到预期效果。</w:t>
            </w:r>
          </w:p>
          <w:p w14:paraId="4086E364" w14:textId="77777777" w:rsidR="00EC247C"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（3）金刚石铜/铝复合材料</w:t>
            </w:r>
          </w:p>
          <w:p w14:paraId="11CE3711" w14:textId="77777777" w:rsidR="00EC247C"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金刚石与铜、铝复合而成高性能热管理材料，兼具金刚石高热导率与金属易连接或轻量化特征，为高功率、轻量化场景提供高性价比的散热解决方案，具备以下特点：</w:t>
            </w:r>
          </w:p>
          <w:p w14:paraId="2F234272" w14:textId="77777777" w:rsidR="00EC247C"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lastRenderedPageBreak/>
              <w:t>轻量化优势：密度低；热膨胀系数：匹配半导体器件、减少热应力导致失效风险；良好加工性：适配复杂结构设计；高性价比：经济适配更大批量场景。</w:t>
            </w:r>
          </w:p>
          <w:p w14:paraId="2776DD18" w14:textId="77777777" w:rsidR="00EC247C" w:rsidRDefault="00000000">
            <w:pPr>
              <w:spacing w:line="360" w:lineRule="auto"/>
              <w:ind w:firstLineChars="200" w:firstLine="480"/>
              <w:rPr>
                <w:rFonts w:asciiTheme="minorEastAsia" w:eastAsiaTheme="minorEastAsia" w:hAnsiTheme="minorEastAsia" w:cstheme="minorEastAsia" w:hint="eastAsia"/>
                <w:sz w:val="24"/>
                <w:shd w:val="clear" w:color="auto" w:fill="FFFFFF"/>
              </w:rPr>
            </w:pPr>
            <w:r>
              <w:rPr>
                <w:rFonts w:asciiTheme="minorEastAsia" w:eastAsiaTheme="minorEastAsia" w:hAnsiTheme="minorEastAsia" w:cstheme="minorEastAsia" w:hint="eastAsia"/>
                <w:sz w:val="24"/>
                <w:shd w:val="clear" w:color="auto" w:fill="FFFFFF"/>
              </w:rPr>
              <w:t>目前公司主要围绕冷板散热，公司已开发出金刚石铜产品交付给下游冷板客户进行验证。</w:t>
            </w:r>
          </w:p>
          <w:p w14:paraId="60BEC509" w14:textId="77777777" w:rsidR="00EC247C" w:rsidRDefault="00000000">
            <w:pPr>
              <w:spacing w:line="360" w:lineRule="auto"/>
              <w:ind w:firstLineChars="200" w:firstLine="482"/>
              <w:rPr>
                <w:rFonts w:ascii="宋体" w:hAnsi="宋体" w:hint="eastAsia"/>
                <w:b/>
                <w:bCs/>
                <w:sz w:val="24"/>
              </w:rPr>
            </w:pPr>
            <w:r>
              <w:rPr>
                <w:rFonts w:ascii="宋体" w:hAnsi="宋体" w:hint="eastAsia"/>
                <w:b/>
                <w:bCs/>
                <w:sz w:val="24"/>
              </w:rPr>
              <w:t>Q:单晶金刚石与多晶金刚石的差异点？</w:t>
            </w:r>
          </w:p>
          <w:p w14:paraId="1199D678" w14:textId="77777777" w:rsidR="00EC247C" w:rsidRDefault="00000000">
            <w:pPr>
              <w:spacing w:line="360" w:lineRule="auto"/>
              <w:ind w:firstLineChars="200" w:firstLine="480"/>
              <w:rPr>
                <w:rFonts w:ascii="宋体" w:hAnsi="宋体" w:hint="eastAsia"/>
                <w:sz w:val="24"/>
              </w:rPr>
            </w:pPr>
            <w:r>
              <w:rPr>
                <w:rFonts w:ascii="宋体" w:hAnsi="宋体"/>
                <w:sz w:val="24"/>
              </w:rPr>
              <w:t>纯金刚石主要分为单晶与多晶两类，二者不同的晶格结构决定了其性能边界的差异。</w:t>
            </w:r>
          </w:p>
          <w:p w14:paraId="55C57828" w14:textId="77777777" w:rsidR="00EC247C" w:rsidRDefault="00000000">
            <w:pPr>
              <w:spacing w:line="360" w:lineRule="auto"/>
              <w:ind w:firstLineChars="200" w:firstLine="480"/>
              <w:rPr>
                <w:rFonts w:ascii="宋体" w:hAnsi="宋体" w:hint="eastAsia"/>
                <w:sz w:val="24"/>
              </w:rPr>
            </w:pPr>
            <w:r>
              <w:rPr>
                <w:rFonts w:ascii="宋体" w:hAnsi="宋体"/>
                <w:sz w:val="24"/>
              </w:rPr>
              <w:t>单晶金刚石是由单一连续的金刚石型面心立方晶格构成的纯碳晶体。其中，碳原子通过sp³杂化共价键形成三维长程有序排列</w:t>
            </w:r>
            <w:r>
              <w:rPr>
                <w:rFonts w:ascii="宋体" w:hAnsi="宋体" w:hint="eastAsia"/>
                <w:sz w:val="24"/>
              </w:rPr>
              <w:t>，</w:t>
            </w:r>
            <w:r>
              <w:rPr>
                <w:rFonts w:ascii="宋体" w:hAnsi="宋体"/>
                <w:sz w:val="24"/>
              </w:rPr>
              <w:t>这种独特的结构赋予了单晶金刚石高硬度、宽光谱高透过性和高热导率等优异性能。</w:t>
            </w:r>
          </w:p>
          <w:p w14:paraId="139F8A13" w14:textId="77777777" w:rsidR="00EC247C" w:rsidRDefault="00000000">
            <w:pPr>
              <w:spacing w:line="360" w:lineRule="auto"/>
              <w:ind w:firstLineChars="200" w:firstLine="480"/>
              <w:rPr>
                <w:rFonts w:ascii="宋体" w:hAnsi="宋体" w:hint="eastAsia"/>
                <w:sz w:val="24"/>
              </w:rPr>
            </w:pPr>
            <w:r>
              <w:rPr>
                <w:rFonts w:ascii="宋体" w:hAnsi="宋体"/>
                <w:sz w:val="24"/>
              </w:rPr>
              <w:t>多晶金刚石则是由纳米至微米级的金刚石晶粒通过晶界处的碳-碳共价键合形成的致密多晶材料。晶界是相邻晶粒间因晶格取向差异而导致的原子排列无序过渡区，其中包含位错及少量非晶碳相等结构缺陷。多晶金刚石的晶界特性由晶粒尺寸、键合强度以及缺陷密度共同决定。</w:t>
            </w:r>
          </w:p>
          <w:p w14:paraId="2FA91BE6" w14:textId="77777777" w:rsidR="00EC247C" w:rsidRDefault="00000000">
            <w:pPr>
              <w:spacing w:line="360" w:lineRule="auto"/>
              <w:ind w:firstLineChars="200" w:firstLine="480"/>
              <w:rPr>
                <w:rFonts w:ascii="宋体" w:hAnsi="宋体" w:hint="eastAsia"/>
                <w:sz w:val="24"/>
              </w:rPr>
            </w:pPr>
            <w:r>
              <w:rPr>
                <w:rFonts w:ascii="宋体" w:hAnsi="宋体"/>
                <w:sz w:val="24"/>
              </w:rPr>
              <w:t>单晶金刚石凭借其完整的晶格结构，具备了高硬度、良好的透光性和热导率等本征性能。而多晶金刚石通过晶界调控，获得了更优的断裂韧性，同时仍保留了大部分上述本征性能，并且兼具大面积制备能力与成本优势。二者的结构差异，构成了后续技术路线分化以及实际应用的材料学基础。</w:t>
            </w:r>
          </w:p>
          <w:p w14:paraId="22EA187F" w14:textId="77777777" w:rsidR="00EC247C" w:rsidRDefault="00000000">
            <w:pPr>
              <w:spacing w:line="360" w:lineRule="auto"/>
              <w:ind w:firstLineChars="200" w:firstLine="482"/>
              <w:rPr>
                <w:rFonts w:ascii="宋体" w:hAnsi="宋体" w:hint="eastAsia"/>
                <w:b/>
                <w:bCs/>
                <w:sz w:val="24"/>
              </w:rPr>
            </w:pPr>
            <w:r>
              <w:rPr>
                <w:rFonts w:ascii="宋体" w:hAnsi="宋体"/>
                <w:b/>
                <w:bCs/>
                <w:sz w:val="24"/>
              </w:rPr>
              <w:t>Q：金刚石微钻产在PCB加工领域订单落地情况？</w:t>
            </w:r>
          </w:p>
          <w:p w14:paraId="4B33C526" w14:textId="77777777" w:rsidR="00EC247C" w:rsidRDefault="00000000">
            <w:pPr>
              <w:spacing w:line="360" w:lineRule="auto"/>
              <w:ind w:firstLineChars="200" w:firstLine="480"/>
              <w:rPr>
                <w:rFonts w:ascii="宋体" w:hAnsi="宋体" w:hint="eastAsia"/>
                <w:sz w:val="24"/>
              </w:rPr>
            </w:pPr>
            <w:r>
              <w:rPr>
                <w:rFonts w:ascii="宋体" w:hAnsi="宋体"/>
                <w:sz w:val="24"/>
              </w:rPr>
              <w:t>目前，公司已与多家PCB厂商持续开展产品优化与验证工作，其中部分客户已进入商务谈判流程。公司同步推进产能建设，为后续订单交付做好准备。该业务目前尚处市场拓展初期，对公司当期业绩影响有限，请投资者注意投资风险。</w:t>
            </w:r>
          </w:p>
        </w:tc>
      </w:tr>
      <w:tr w:rsidR="00EC247C" w14:paraId="2019380A" w14:textId="77777777">
        <w:trPr>
          <w:trHeight w:val="240"/>
          <w:jc w:val="center"/>
        </w:trPr>
        <w:tc>
          <w:tcPr>
            <w:tcW w:w="1769" w:type="dxa"/>
            <w:vAlign w:val="center"/>
          </w:tcPr>
          <w:p w14:paraId="4A598D04" w14:textId="77777777" w:rsidR="00EC247C"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lastRenderedPageBreak/>
              <w:t>附件清单</w:t>
            </w:r>
          </w:p>
        </w:tc>
        <w:tc>
          <w:tcPr>
            <w:tcW w:w="8564" w:type="dxa"/>
            <w:vAlign w:val="center"/>
          </w:tcPr>
          <w:p w14:paraId="6883B73B" w14:textId="77777777" w:rsidR="00EC247C"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无</w:t>
            </w:r>
          </w:p>
        </w:tc>
      </w:tr>
      <w:tr w:rsidR="00EC247C" w14:paraId="6CC0F8CD" w14:textId="77777777">
        <w:trPr>
          <w:trHeight w:val="332"/>
          <w:jc w:val="center"/>
        </w:trPr>
        <w:tc>
          <w:tcPr>
            <w:tcW w:w="1769" w:type="dxa"/>
            <w:vAlign w:val="center"/>
          </w:tcPr>
          <w:p w14:paraId="028796CD" w14:textId="77777777" w:rsidR="00EC247C" w:rsidRDefault="00000000">
            <w:pPr>
              <w:spacing w:line="360" w:lineRule="auto"/>
              <w:jc w:val="center"/>
              <w:rPr>
                <w:rFonts w:asciiTheme="minorEastAsia" w:eastAsiaTheme="minorEastAsia" w:hAnsiTheme="minorEastAsia" w:cstheme="minorEastAsia" w:hint="eastAsia"/>
                <w:b/>
                <w:bCs/>
                <w:iCs/>
                <w:color w:val="000000"/>
                <w:sz w:val="24"/>
              </w:rPr>
            </w:pPr>
            <w:r>
              <w:rPr>
                <w:rFonts w:asciiTheme="minorEastAsia" w:eastAsiaTheme="minorEastAsia" w:hAnsiTheme="minorEastAsia" w:cstheme="minorEastAsia" w:hint="eastAsia"/>
                <w:b/>
                <w:bCs/>
                <w:iCs/>
                <w:color w:val="000000"/>
                <w:sz w:val="24"/>
              </w:rPr>
              <w:t>日期</w:t>
            </w:r>
          </w:p>
        </w:tc>
        <w:tc>
          <w:tcPr>
            <w:tcW w:w="8564" w:type="dxa"/>
            <w:vAlign w:val="center"/>
          </w:tcPr>
          <w:p w14:paraId="26B0EEAC" w14:textId="7B32589F" w:rsidR="00EC247C" w:rsidRDefault="00000000">
            <w:pPr>
              <w:spacing w:line="360" w:lineRule="auto"/>
              <w:rPr>
                <w:rFonts w:asciiTheme="minorEastAsia" w:eastAsiaTheme="minorEastAsia" w:hAnsiTheme="minorEastAsia" w:cstheme="minorEastAsia" w:hint="eastAsia"/>
                <w:bCs/>
                <w:iCs/>
                <w:color w:val="000000"/>
                <w:sz w:val="24"/>
              </w:rPr>
            </w:pPr>
            <w:r>
              <w:rPr>
                <w:rFonts w:asciiTheme="minorEastAsia" w:eastAsiaTheme="minorEastAsia" w:hAnsiTheme="minorEastAsia" w:cstheme="minorEastAsia" w:hint="eastAsia"/>
                <w:bCs/>
                <w:iCs/>
                <w:color w:val="000000"/>
                <w:sz w:val="24"/>
              </w:rPr>
              <w:t>2026年9月2</w:t>
            </w:r>
            <w:r w:rsidR="00A87C38">
              <w:rPr>
                <w:rFonts w:asciiTheme="minorEastAsia" w:eastAsiaTheme="minorEastAsia" w:hAnsiTheme="minorEastAsia" w:cstheme="minorEastAsia" w:hint="eastAsia"/>
                <w:bCs/>
                <w:iCs/>
                <w:color w:val="000000"/>
                <w:sz w:val="24"/>
              </w:rPr>
              <w:t>8</w:t>
            </w:r>
            <w:r>
              <w:rPr>
                <w:rFonts w:asciiTheme="minorEastAsia" w:eastAsiaTheme="minorEastAsia" w:hAnsiTheme="minorEastAsia" w:cstheme="minorEastAsia" w:hint="eastAsia"/>
                <w:bCs/>
                <w:iCs/>
                <w:color w:val="000000"/>
                <w:sz w:val="24"/>
              </w:rPr>
              <w:t>日</w:t>
            </w:r>
          </w:p>
        </w:tc>
      </w:tr>
    </w:tbl>
    <w:p w14:paraId="4215C9C8" w14:textId="77777777" w:rsidR="00EC247C" w:rsidRDefault="00EC247C"/>
    <w:sectPr w:rsidR="00EC247C">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IDFont+F10">
    <w:altName w:val="宋体"/>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A0MDYwNWQzMjZiNmY1ODE0NzBlNmYzZDQ3Yzc4ODQifQ=="/>
  </w:docVars>
  <w:rsids>
    <w:rsidRoot w:val="00060AC3"/>
    <w:rsid w:val="00002D60"/>
    <w:rsid w:val="00003558"/>
    <w:rsid w:val="00007D4E"/>
    <w:rsid w:val="0001551B"/>
    <w:rsid w:val="0001655B"/>
    <w:rsid w:val="0001719A"/>
    <w:rsid w:val="00020043"/>
    <w:rsid w:val="00021632"/>
    <w:rsid w:val="00021A9C"/>
    <w:rsid w:val="00023649"/>
    <w:rsid w:val="000257B8"/>
    <w:rsid w:val="000261E2"/>
    <w:rsid w:val="0002642F"/>
    <w:rsid w:val="00026E7F"/>
    <w:rsid w:val="00027284"/>
    <w:rsid w:val="000276C5"/>
    <w:rsid w:val="0003089F"/>
    <w:rsid w:val="00030D7F"/>
    <w:rsid w:val="00031567"/>
    <w:rsid w:val="00033506"/>
    <w:rsid w:val="000354F5"/>
    <w:rsid w:val="00035E04"/>
    <w:rsid w:val="0003780D"/>
    <w:rsid w:val="00037AEC"/>
    <w:rsid w:val="00037F36"/>
    <w:rsid w:val="000400C7"/>
    <w:rsid w:val="00040CCC"/>
    <w:rsid w:val="00042C1B"/>
    <w:rsid w:val="00042E10"/>
    <w:rsid w:val="00044BE0"/>
    <w:rsid w:val="00047AD6"/>
    <w:rsid w:val="00050C44"/>
    <w:rsid w:val="000518B8"/>
    <w:rsid w:val="00051A5A"/>
    <w:rsid w:val="0005268B"/>
    <w:rsid w:val="00053516"/>
    <w:rsid w:val="00054561"/>
    <w:rsid w:val="0005520C"/>
    <w:rsid w:val="000555C2"/>
    <w:rsid w:val="00060AC3"/>
    <w:rsid w:val="00060D23"/>
    <w:rsid w:val="00061650"/>
    <w:rsid w:val="00062338"/>
    <w:rsid w:val="000655AC"/>
    <w:rsid w:val="00065DB6"/>
    <w:rsid w:val="00067AF3"/>
    <w:rsid w:val="00067FC0"/>
    <w:rsid w:val="00071A74"/>
    <w:rsid w:val="00071DA2"/>
    <w:rsid w:val="00074850"/>
    <w:rsid w:val="000757FC"/>
    <w:rsid w:val="00075DD4"/>
    <w:rsid w:val="00076D92"/>
    <w:rsid w:val="00076EA1"/>
    <w:rsid w:val="000774D4"/>
    <w:rsid w:val="000779A9"/>
    <w:rsid w:val="000828EF"/>
    <w:rsid w:val="0008390A"/>
    <w:rsid w:val="00083A3E"/>
    <w:rsid w:val="00084599"/>
    <w:rsid w:val="00084961"/>
    <w:rsid w:val="00085E0A"/>
    <w:rsid w:val="0008761C"/>
    <w:rsid w:val="00091BE7"/>
    <w:rsid w:val="00091DC2"/>
    <w:rsid w:val="0009269B"/>
    <w:rsid w:val="0009298B"/>
    <w:rsid w:val="00094034"/>
    <w:rsid w:val="000947E6"/>
    <w:rsid w:val="00094952"/>
    <w:rsid w:val="00095430"/>
    <w:rsid w:val="000962B2"/>
    <w:rsid w:val="000A0ECE"/>
    <w:rsid w:val="000A66C9"/>
    <w:rsid w:val="000B0166"/>
    <w:rsid w:val="000B21D1"/>
    <w:rsid w:val="000B274D"/>
    <w:rsid w:val="000B3331"/>
    <w:rsid w:val="000B419D"/>
    <w:rsid w:val="000B56F6"/>
    <w:rsid w:val="000B5881"/>
    <w:rsid w:val="000B63C2"/>
    <w:rsid w:val="000B664E"/>
    <w:rsid w:val="000C056A"/>
    <w:rsid w:val="000C1843"/>
    <w:rsid w:val="000C546F"/>
    <w:rsid w:val="000C6489"/>
    <w:rsid w:val="000C75BD"/>
    <w:rsid w:val="000D3B43"/>
    <w:rsid w:val="000D695E"/>
    <w:rsid w:val="000D6E45"/>
    <w:rsid w:val="000D714C"/>
    <w:rsid w:val="000D7CB9"/>
    <w:rsid w:val="000E0F9E"/>
    <w:rsid w:val="000E3586"/>
    <w:rsid w:val="000E534E"/>
    <w:rsid w:val="000E67C1"/>
    <w:rsid w:val="000F11FC"/>
    <w:rsid w:val="000F1410"/>
    <w:rsid w:val="000F2953"/>
    <w:rsid w:val="000F3177"/>
    <w:rsid w:val="000F5346"/>
    <w:rsid w:val="000F5CC3"/>
    <w:rsid w:val="000F7296"/>
    <w:rsid w:val="000F7FA3"/>
    <w:rsid w:val="00101257"/>
    <w:rsid w:val="00102CBE"/>
    <w:rsid w:val="00104331"/>
    <w:rsid w:val="00104F11"/>
    <w:rsid w:val="001051D5"/>
    <w:rsid w:val="001075E0"/>
    <w:rsid w:val="00111768"/>
    <w:rsid w:val="00111B5B"/>
    <w:rsid w:val="00112D09"/>
    <w:rsid w:val="00113009"/>
    <w:rsid w:val="00114772"/>
    <w:rsid w:val="0011609D"/>
    <w:rsid w:val="00116531"/>
    <w:rsid w:val="00117710"/>
    <w:rsid w:val="001204C8"/>
    <w:rsid w:val="00121215"/>
    <w:rsid w:val="00121332"/>
    <w:rsid w:val="00121388"/>
    <w:rsid w:val="0012142E"/>
    <w:rsid w:val="001227E2"/>
    <w:rsid w:val="00123C13"/>
    <w:rsid w:val="00124D0B"/>
    <w:rsid w:val="001271CE"/>
    <w:rsid w:val="001278EA"/>
    <w:rsid w:val="00130306"/>
    <w:rsid w:val="001305DB"/>
    <w:rsid w:val="00130B7A"/>
    <w:rsid w:val="00132A3A"/>
    <w:rsid w:val="00132BA1"/>
    <w:rsid w:val="00133A8F"/>
    <w:rsid w:val="00134C99"/>
    <w:rsid w:val="00134E6B"/>
    <w:rsid w:val="00137C15"/>
    <w:rsid w:val="00143006"/>
    <w:rsid w:val="00143E74"/>
    <w:rsid w:val="001451A5"/>
    <w:rsid w:val="00145995"/>
    <w:rsid w:val="00150DF3"/>
    <w:rsid w:val="0015343E"/>
    <w:rsid w:val="00153D8B"/>
    <w:rsid w:val="001549E3"/>
    <w:rsid w:val="00155E3A"/>
    <w:rsid w:val="00160BC2"/>
    <w:rsid w:val="001622FB"/>
    <w:rsid w:val="00162616"/>
    <w:rsid w:val="00163561"/>
    <w:rsid w:val="0016433C"/>
    <w:rsid w:val="00165AE8"/>
    <w:rsid w:val="00165BEF"/>
    <w:rsid w:val="00165F22"/>
    <w:rsid w:val="00166565"/>
    <w:rsid w:val="00166DA4"/>
    <w:rsid w:val="0017082A"/>
    <w:rsid w:val="001723D5"/>
    <w:rsid w:val="00172B53"/>
    <w:rsid w:val="00172BEE"/>
    <w:rsid w:val="00172E00"/>
    <w:rsid w:val="00172FAF"/>
    <w:rsid w:val="00174613"/>
    <w:rsid w:val="001750B2"/>
    <w:rsid w:val="00177F08"/>
    <w:rsid w:val="0018074F"/>
    <w:rsid w:val="00183A21"/>
    <w:rsid w:val="00185A18"/>
    <w:rsid w:val="00186354"/>
    <w:rsid w:val="00186E7A"/>
    <w:rsid w:val="00190C68"/>
    <w:rsid w:val="001945B9"/>
    <w:rsid w:val="00194708"/>
    <w:rsid w:val="00194F03"/>
    <w:rsid w:val="00195EBA"/>
    <w:rsid w:val="001965D7"/>
    <w:rsid w:val="00197D71"/>
    <w:rsid w:val="001A0401"/>
    <w:rsid w:val="001A1DB1"/>
    <w:rsid w:val="001A4232"/>
    <w:rsid w:val="001A5A99"/>
    <w:rsid w:val="001B0004"/>
    <w:rsid w:val="001B1489"/>
    <w:rsid w:val="001B1608"/>
    <w:rsid w:val="001B168B"/>
    <w:rsid w:val="001B34EF"/>
    <w:rsid w:val="001B3627"/>
    <w:rsid w:val="001B4794"/>
    <w:rsid w:val="001B5BC4"/>
    <w:rsid w:val="001B7688"/>
    <w:rsid w:val="001C0711"/>
    <w:rsid w:val="001C2EAE"/>
    <w:rsid w:val="001C5D8B"/>
    <w:rsid w:val="001C69D6"/>
    <w:rsid w:val="001C788B"/>
    <w:rsid w:val="001D1D35"/>
    <w:rsid w:val="001D2605"/>
    <w:rsid w:val="001D5647"/>
    <w:rsid w:val="001D6519"/>
    <w:rsid w:val="001E06C0"/>
    <w:rsid w:val="001E1167"/>
    <w:rsid w:val="001E1334"/>
    <w:rsid w:val="001E21C0"/>
    <w:rsid w:val="001E280B"/>
    <w:rsid w:val="001E508A"/>
    <w:rsid w:val="001E64AE"/>
    <w:rsid w:val="001F04B4"/>
    <w:rsid w:val="001F116F"/>
    <w:rsid w:val="001F1F32"/>
    <w:rsid w:val="001F2E5E"/>
    <w:rsid w:val="001F2E9B"/>
    <w:rsid w:val="001F35C0"/>
    <w:rsid w:val="001F37E8"/>
    <w:rsid w:val="001F4DDD"/>
    <w:rsid w:val="001F61A7"/>
    <w:rsid w:val="001F63DE"/>
    <w:rsid w:val="001F6D43"/>
    <w:rsid w:val="001F6E71"/>
    <w:rsid w:val="001F77C6"/>
    <w:rsid w:val="00201C85"/>
    <w:rsid w:val="0020270D"/>
    <w:rsid w:val="002051E6"/>
    <w:rsid w:val="00205661"/>
    <w:rsid w:val="0021094A"/>
    <w:rsid w:val="00211550"/>
    <w:rsid w:val="00216950"/>
    <w:rsid w:val="002179A6"/>
    <w:rsid w:val="00221463"/>
    <w:rsid w:val="002222AC"/>
    <w:rsid w:val="002237E5"/>
    <w:rsid w:val="00223A10"/>
    <w:rsid w:val="00223A23"/>
    <w:rsid w:val="00225D35"/>
    <w:rsid w:val="0022606B"/>
    <w:rsid w:val="00226E31"/>
    <w:rsid w:val="00232675"/>
    <w:rsid w:val="00237A65"/>
    <w:rsid w:val="0024200D"/>
    <w:rsid w:val="002425BC"/>
    <w:rsid w:val="00242730"/>
    <w:rsid w:val="00242BF9"/>
    <w:rsid w:val="0024485F"/>
    <w:rsid w:val="00244D4A"/>
    <w:rsid w:val="00246D7D"/>
    <w:rsid w:val="002470F8"/>
    <w:rsid w:val="00247B5C"/>
    <w:rsid w:val="00253282"/>
    <w:rsid w:val="002544A2"/>
    <w:rsid w:val="0025491B"/>
    <w:rsid w:val="002566F5"/>
    <w:rsid w:val="00256C59"/>
    <w:rsid w:val="00262841"/>
    <w:rsid w:val="002651BB"/>
    <w:rsid w:val="00267B48"/>
    <w:rsid w:val="00267CB3"/>
    <w:rsid w:val="00270070"/>
    <w:rsid w:val="00273D92"/>
    <w:rsid w:val="002809D0"/>
    <w:rsid w:val="002819A1"/>
    <w:rsid w:val="00284098"/>
    <w:rsid w:val="00284576"/>
    <w:rsid w:val="002853DC"/>
    <w:rsid w:val="0029235B"/>
    <w:rsid w:val="00292A5B"/>
    <w:rsid w:val="002A02C2"/>
    <w:rsid w:val="002A2349"/>
    <w:rsid w:val="002A4A79"/>
    <w:rsid w:val="002A6CC6"/>
    <w:rsid w:val="002A7D41"/>
    <w:rsid w:val="002B0225"/>
    <w:rsid w:val="002B1F8A"/>
    <w:rsid w:val="002B588E"/>
    <w:rsid w:val="002B625A"/>
    <w:rsid w:val="002B779D"/>
    <w:rsid w:val="002B780A"/>
    <w:rsid w:val="002C0A67"/>
    <w:rsid w:val="002C0C38"/>
    <w:rsid w:val="002C2C67"/>
    <w:rsid w:val="002C4A3A"/>
    <w:rsid w:val="002C5F9C"/>
    <w:rsid w:val="002C7335"/>
    <w:rsid w:val="002D0E97"/>
    <w:rsid w:val="002D1254"/>
    <w:rsid w:val="002D180A"/>
    <w:rsid w:val="002D1CB4"/>
    <w:rsid w:val="002D5545"/>
    <w:rsid w:val="002E0AE8"/>
    <w:rsid w:val="002E30EC"/>
    <w:rsid w:val="002E5AB9"/>
    <w:rsid w:val="002E62E6"/>
    <w:rsid w:val="002F127C"/>
    <w:rsid w:val="002F4498"/>
    <w:rsid w:val="002F56E4"/>
    <w:rsid w:val="002F6890"/>
    <w:rsid w:val="002F7D38"/>
    <w:rsid w:val="0030057D"/>
    <w:rsid w:val="003018C3"/>
    <w:rsid w:val="00302733"/>
    <w:rsid w:val="00302D53"/>
    <w:rsid w:val="00303726"/>
    <w:rsid w:val="00303C8E"/>
    <w:rsid w:val="00303DB5"/>
    <w:rsid w:val="00305E9C"/>
    <w:rsid w:val="00306752"/>
    <w:rsid w:val="003069B6"/>
    <w:rsid w:val="00307F9C"/>
    <w:rsid w:val="00310DA4"/>
    <w:rsid w:val="00312B7C"/>
    <w:rsid w:val="00315847"/>
    <w:rsid w:val="00317E3D"/>
    <w:rsid w:val="00321FCE"/>
    <w:rsid w:val="00322501"/>
    <w:rsid w:val="00322617"/>
    <w:rsid w:val="00322654"/>
    <w:rsid w:val="003231D4"/>
    <w:rsid w:val="0032358D"/>
    <w:rsid w:val="0032382F"/>
    <w:rsid w:val="003240B1"/>
    <w:rsid w:val="0032448A"/>
    <w:rsid w:val="00325C12"/>
    <w:rsid w:val="003262B6"/>
    <w:rsid w:val="00326A72"/>
    <w:rsid w:val="00326D5C"/>
    <w:rsid w:val="00327AA7"/>
    <w:rsid w:val="00331139"/>
    <w:rsid w:val="00331AE3"/>
    <w:rsid w:val="003332EB"/>
    <w:rsid w:val="00333591"/>
    <w:rsid w:val="00335AD4"/>
    <w:rsid w:val="00335DB4"/>
    <w:rsid w:val="003379D3"/>
    <w:rsid w:val="00337A62"/>
    <w:rsid w:val="0034041A"/>
    <w:rsid w:val="00344B07"/>
    <w:rsid w:val="00345124"/>
    <w:rsid w:val="003479A6"/>
    <w:rsid w:val="003519EB"/>
    <w:rsid w:val="0035346F"/>
    <w:rsid w:val="00355DC2"/>
    <w:rsid w:val="00356552"/>
    <w:rsid w:val="00357E23"/>
    <w:rsid w:val="00361324"/>
    <w:rsid w:val="00363447"/>
    <w:rsid w:val="003636F7"/>
    <w:rsid w:val="00363FC6"/>
    <w:rsid w:val="003672EC"/>
    <w:rsid w:val="00367E7C"/>
    <w:rsid w:val="00370590"/>
    <w:rsid w:val="003714F4"/>
    <w:rsid w:val="00371524"/>
    <w:rsid w:val="00371551"/>
    <w:rsid w:val="00382083"/>
    <w:rsid w:val="003826E3"/>
    <w:rsid w:val="00383AE4"/>
    <w:rsid w:val="00384850"/>
    <w:rsid w:val="003854A8"/>
    <w:rsid w:val="00391DBF"/>
    <w:rsid w:val="00392715"/>
    <w:rsid w:val="00393225"/>
    <w:rsid w:val="00393888"/>
    <w:rsid w:val="003973D6"/>
    <w:rsid w:val="00397C79"/>
    <w:rsid w:val="003A10E2"/>
    <w:rsid w:val="003A1D8B"/>
    <w:rsid w:val="003A275B"/>
    <w:rsid w:val="003A2E26"/>
    <w:rsid w:val="003A2F13"/>
    <w:rsid w:val="003A39CF"/>
    <w:rsid w:val="003A6DDD"/>
    <w:rsid w:val="003A7052"/>
    <w:rsid w:val="003A70EF"/>
    <w:rsid w:val="003B1705"/>
    <w:rsid w:val="003B2FDF"/>
    <w:rsid w:val="003B6190"/>
    <w:rsid w:val="003C1E42"/>
    <w:rsid w:val="003C1FBD"/>
    <w:rsid w:val="003C2212"/>
    <w:rsid w:val="003C2D3B"/>
    <w:rsid w:val="003C49D2"/>
    <w:rsid w:val="003C78D1"/>
    <w:rsid w:val="003D2253"/>
    <w:rsid w:val="003D43E7"/>
    <w:rsid w:val="003D45E4"/>
    <w:rsid w:val="003D6A28"/>
    <w:rsid w:val="003E0FA0"/>
    <w:rsid w:val="003E1468"/>
    <w:rsid w:val="003E19C3"/>
    <w:rsid w:val="003E1DDF"/>
    <w:rsid w:val="003E51F8"/>
    <w:rsid w:val="003E6201"/>
    <w:rsid w:val="003E659F"/>
    <w:rsid w:val="003E7558"/>
    <w:rsid w:val="003F0E44"/>
    <w:rsid w:val="003F2321"/>
    <w:rsid w:val="003F237C"/>
    <w:rsid w:val="003F28C8"/>
    <w:rsid w:val="003F3D4C"/>
    <w:rsid w:val="003F568B"/>
    <w:rsid w:val="003F5A22"/>
    <w:rsid w:val="003F6765"/>
    <w:rsid w:val="003F6D3A"/>
    <w:rsid w:val="0040015E"/>
    <w:rsid w:val="0040037F"/>
    <w:rsid w:val="0040059F"/>
    <w:rsid w:val="004054DF"/>
    <w:rsid w:val="00405C10"/>
    <w:rsid w:val="004078F4"/>
    <w:rsid w:val="00407AB3"/>
    <w:rsid w:val="00410D7B"/>
    <w:rsid w:val="00412082"/>
    <w:rsid w:val="0041219F"/>
    <w:rsid w:val="00413AC2"/>
    <w:rsid w:val="004143B9"/>
    <w:rsid w:val="00415EC7"/>
    <w:rsid w:val="004208EE"/>
    <w:rsid w:val="004226DE"/>
    <w:rsid w:val="00423444"/>
    <w:rsid w:val="00423E49"/>
    <w:rsid w:val="00425690"/>
    <w:rsid w:val="00425758"/>
    <w:rsid w:val="00425AFF"/>
    <w:rsid w:val="00425B7A"/>
    <w:rsid w:val="0042758B"/>
    <w:rsid w:val="00427692"/>
    <w:rsid w:val="004277C3"/>
    <w:rsid w:val="0043288D"/>
    <w:rsid w:val="00432CFD"/>
    <w:rsid w:val="00440D5A"/>
    <w:rsid w:val="00442598"/>
    <w:rsid w:val="0044262F"/>
    <w:rsid w:val="00442BFF"/>
    <w:rsid w:val="00442E30"/>
    <w:rsid w:val="0044310E"/>
    <w:rsid w:val="0044534A"/>
    <w:rsid w:val="00445CCA"/>
    <w:rsid w:val="0044612C"/>
    <w:rsid w:val="004504A5"/>
    <w:rsid w:val="00451BE8"/>
    <w:rsid w:val="004525E7"/>
    <w:rsid w:val="004525EB"/>
    <w:rsid w:val="00452641"/>
    <w:rsid w:val="004544EA"/>
    <w:rsid w:val="004545EC"/>
    <w:rsid w:val="00454EFC"/>
    <w:rsid w:val="00455217"/>
    <w:rsid w:val="00455B1B"/>
    <w:rsid w:val="00455B4A"/>
    <w:rsid w:val="00457252"/>
    <w:rsid w:val="00460CE5"/>
    <w:rsid w:val="00461C7A"/>
    <w:rsid w:val="004627EE"/>
    <w:rsid w:val="00463AAA"/>
    <w:rsid w:val="004644CF"/>
    <w:rsid w:val="00467AFB"/>
    <w:rsid w:val="00467C65"/>
    <w:rsid w:val="00467EC1"/>
    <w:rsid w:val="0047303D"/>
    <w:rsid w:val="00473617"/>
    <w:rsid w:val="0047575E"/>
    <w:rsid w:val="00477905"/>
    <w:rsid w:val="00480694"/>
    <w:rsid w:val="00480F26"/>
    <w:rsid w:val="00484029"/>
    <w:rsid w:val="004840FF"/>
    <w:rsid w:val="004853AC"/>
    <w:rsid w:val="0048703C"/>
    <w:rsid w:val="00487294"/>
    <w:rsid w:val="00487EDF"/>
    <w:rsid w:val="00491C70"/>
    <w:rsid w:val="00493119"/>
    <w:rsid w:val="004935EB"/>
    <w:rsid w:val="00493D2A"/>
    <w:rsid w:val="00493E11"/>
    <w:rsid w:val="00494C1E"/>
    <w:rsid w:val="004956F2"/>
    <w:rsid w:val="0049573E"/>
    <w:rsid w:val="004A1283"/>
    <w:rsid w:val="004A1648"/>
    <w:rsid w:val="004A18E8"/>
    <w:rsid w:val="004A18F9"/>
    <w:rsid w:val="004A243E"/>
    <w:rsid w:val="004A3120"/>
    <w:rsid w:val="004A3BCB"/>
    <w:rsid w:val="004A40E0"/>
    <w:rsid w:val="004A552E"/>
    <w:rsid w:val="004A5F1B"/>
    <w:rsid w:val="004A6752"/>
    <w:rsid w:val="004B0B76"/>
    <w:rsid w:val="004B3857"/>
    <w:rsid w:val="004B4BE5"/>
    <w:rsid w:val="004B50C3"/>
    <w:rsid w:val="004B7609"/>
    <w:rsid w:val="004B7EFB"/>
    <w:rsid w:val="004C1619"/>
    <w:rsid w:val="004C4ECA"/>
    <w:rsid w:val="004C6F70"/>
    <w:rsid w:val="004C7999"/>
    <w:rsid w:val="004C7BC5"/>
    <w:rsid w:val="004D17D3"/>
    <w:rsid w:val="004D1BD7"/>
    <w:rsid w:val="004D1E1A"/>
    <w:rsid w:val="004D4010"/>
    <w:rsid w:val="004D7CCA"/>
    <w:rsid w:val="004E0B04"/>
    <w:rsid w:val="004E1F75"/>
    <w:rsid w:val="004E45C9"/>
    <w:rsid w:val="004E5317"/>
    <w:rsid w:val="004E640F"/>
    <w:rsid w:val="004F0012"/>
    <w:rsid w:val="004F0102"/>
    <w:rsid w:val="004F0D33"/>
    <w:rsid w:val="004F14D3"/>
    <w:rsid w:val="004F5133"/>
    <w:rsid w:val="004F5EDC"/>
    <w:rsid w:val="004F6896"/>
    <w:rsid w:val="004F6DF9"/>
    <w:rsid w:val="0050211F"/>
    <w:rsid w:val="00502672"/>
    <w:rsid w:val="00504067"/>
    <w:rsid w:val="00505FAF"/>
    <w:rsid w:val="00507364"/>
    <w:rsid w:val="005100E3"/>
    <w:rsid w:val="005105B3"/>
    <w:rsid w:val="00510E46"/>
    <w:rsid w:val="00512393"/>
    <w:rsid w:val="005123C8"/>
    <w:rsid w:val="00514837"/>
    <w:rsid w:val="00514CE4"/>
    <w:rsid w:val="00515208"/>
    <w:rsid w:val="005166C7"/>
    <w:rsid w:val="00516DAC"/>
    <w:rsid w:val="00517C60"/>
    <w:rsid w:val="005233FE"/>
    <w:rsid w:val="005247D4"/>
    <w:rsid w:val="005249E4"/>
    <w:rsid w:val="00524E99"/>
    <w:rsid w:val="00526BF5"/>
    <w:rsid w:val="005301B1"/>
    <w:rsid w:val="0053037E"/>
    <w:rsid w:val="00530D9F"/>
    <w:rsid w:val="00531813"/>
    <w:rsid w:val="00533AF0"/>
    <w:rsid w:val="0053465C"/>
    <w:rsid w:val="005346E2"/>
    <w:rsid w:val="00534DD1"/>
    <w:rsid w:val="00537AB9"/>
    <w:rsid w:val="00542CCC"/>
    <w:rsid w:val="00543DA8"/>
    <w:rsid w:val="005442DE"/>
    <w:rsid w:val="0054529F"/>
    <w:rsid w:val="00545F7A"/>
    <w:rsid w:val="00550D2E"/>
    <w:rsid w:val="0055164F"/>
    <w:rsid w:val="00551B94"/>
    <w:rsid w:val="005522AD"/>
    <w:rsid w:val="00552981"/>
    <w:rsid w:val="00552ACB"/>
    <w:rsid w:val="00552EF3"/>
    <w:rsid w:val="00553942"/>
    <w:rsid w:val="00557472"/>
    <w:rsid w:val="005619AB"/>
    <w:rsid w:val="0056498E"/>
    <w:rsid w:val="00564CE7"/>
    <w:rsid w:val="0057064B"/>
    <w:rsid w:val="00570F3D"/>
    <w:rsid w:val="00571263"/>
    <w:rsid w:val="00573ADB"/>
    <w:rsid w:val="0057484B"/>
    <w:rsid w:val="005756A9"/>
    <w:rsid w:val="00580A61"/>
    <w:rsid w:val="00580A85"/>
    <w:rsid w:val="0058125C"/>
    <w:rsid w:val="00582A6A"/>
    <w:rsid w:val="005830DA"/>
    <w:rsid w:val="005847DC"/>
    <w:rsid w:val="00585496"/>
    <w:rsid w:val="00587460"/>
    <w:rsid w:val="00587BA2"/>
    <w:rsid w:val="00587F2A"/>
    <w:rsid w:val="005943F3"/>
    <w:rsid w:val="00597728"/>
    <w:rsid w:val="005A260D"/>
    <w:rsid w:val="005A2E6D"/>
    <w:rsid w:val="005A4721"/>
    <w:rsid w:val="005A5F3A"/>
    <w:rsid w:val="005A63CD"/>
    <w:rsid w:val="005A6C0A"/>
    <w:rsid w:val="005B1194"/>
    <w:rsid w:val="005B20FF"/>
    <w:rsid w:val="005B2683"/>
    <w:rsid w:val="005B2D4B"/>
    <w:rsid w:val="005B4CD2"/>
    <w:rsid w:val="005B4D08"/>
    <w:rsid w:val="005B754D"/>
    <w:rsid w:val="005C3D25"/>
    <w:rsid w:val="005C4585"/>
    <w:rsid w:val="005C77A5"/>
    <w:rsid w:val="005C7C28"/>
    <w:rsid w:val="005D05E7"/>
    <w:rsid w:val="005D067C"/>
    <w:rsid w:val="005D3044"/>
    <w:rsid w:val="005D44FB"/>
    <w:rsid w:val="005D4CF9"/>
    <w:rsid w:val="005D4EDD"/>
    <w:rsid w:val="005D57FA"/>
    <w:rsid w:val="005D6BC5"/>
    <w:rsid w:val="005E05EC"/>
    <w:rsid w:val="005E168A"/>
    <w:rsid w:val="005E651C"/>
    <w:rsid w:val="005F076A"/>
    <w:rsid w:val="005F31A7"/>
    <w:rsid w:val="005F450C"/>
    <w:rsid w:val="005F4F90"/>
    <w:rsid w:val="005F668C"/>
    <w:rsid w:val="005F6F2D"/>
    <w:rsid w:val="00600321"/>
    <w:rsid w:val="00601287"/>
    <w:rsid w:val="00602040"/>
    <w:rsid w:val="006021DB"/>
    <w:rsid w:val="0060443C"/>
    <w:rsid w:val="00605CCC"/>
    <w:rsid w:val="00606B02"/>
    <w:rsid w:val="00606B3B"/>
    <w:rsid w:val="00611269"/>
    <w:rsid w:val="0061151F"/>
    <w:rsid w:val="006119D7"/>
    <w:rsid w:val="00611C22"/>
    <w:rsid w:val="006121DE"/>
    <w:rsid w:val="00612358"/>
    <w:rsid w:val="006124F4"/>
    <w:rsid w:val="006130EE"/>
    <w:rsid w:val="00613584"/>
    <w:rsid w:val="0061464C"/>
    <w:rsid w:val="00614B98"/>
    <w:rsid w:val="00614D49"/>
    <w:rsid w:val="006157FC"/>
    <w:rsid w:val="00615C9B"/>
    <w:rsid w:val="00617882"/>
    <w:rsid w:val="00617A74"/>
    <w:rsid w:val="00620017"/>
    <w:rsid w:val="00621CBE"/>
    <w:rsid w:val="0062205F"/>
    <w:rsid w:val="00622092"/>
    <w:rsid w:val="006220E8"/>
    <w:rsid w:val="006235A8"/>
    <w:rsid w:val="00624626"/>
    <w:rsid w:val="00627BC9"/>
    <w:rsid w:val="00627E0F"/>
    <w:rsid w:val="006308C4"/>
    <w:rsid w:val="006326AE"/>
    <w:rsid w:val="00633494"/>
    <w:rsid w:val="00634BD5"/>
    <w:rsid w:val="00634F2F"/>
    <w:rsid w:val="00635403"/>
    <w:rsid w:val="00635A47"/>
    <w:rsid w:val="0063658B"/>
    <w:rsid w:val="00637648"/>
    <w:rsid w:val="006417C4"/>
    <w:rsid w:val="006423FF"/>
    <w:rsid w:val="00642650"/>
    <w:rsid w:val="0064376A"/>
    <w:rsid w:val="00643DA9"/>
    <w:rsid w:val="00647008"/>
    <w:rsid w:val="00647947"/>
    <w:rsid w:val="00650B16"/>
    <w:rsid w:val="006512FF"/>
    <w:rsid w:val="00651BB0"/>
    <w:rsid w:val="0065235C"/>
    <w:rsid w:val="006529F8"/>
    <w:rsid w:val="00652B38"/>
    <w:rsid w:val="00653088"/>
    <w:rsid w:val="006550BD"/>
    <w:rsid w:val="006572FB"/>
    <w:rsid w:val="0066216A"/>
    <w:rsid w:val="00663330"/>
    <w:rsid w:val="0066425B"/>
    <w:rsid w:val="006662DB"/>
    <w:rsid w:val="006665D2"/>
    <w:rsid w:val="006703D3"/>
    <w:rsid w:val="00673C1C"/>
    <w:rsid w:val="00675CB5"/>
    <w:rsid w:val="0068181B"/>
    <w:rsid w:val="00682481"/>
    <w:rsid w:val="00682845"/>
    <w:rsid w:val="00683D03"/>
    <w:rsid w:val="006842EA"/>
    <w:rsid w:val="00684A90"/>
    <w:rsid w:val="00684BE8"/>
    <w:rsid w:val="00685378"/>
    <w:rsid w:val="006871A6"/>
    <w:rsid w:val="0069040A"/>
    <w:rsid w:val="00690ADA"/>
    <w:rsid w:val="00690E5A"/>
    <w:rsid w:val="00692223"/>
    <w:rsid w:val="0069367F"/>
    <w:rsid w:val="00695877"/>
    <w:rsid w:val="00695E7C"/>
    <w:rsid w:val="00696C61"/>
    <w:rsid w:val="0069733A"/>
    <w:rsid w:val="0069764B"/>
    <w:rsid w:val="00697B3D"/>
    <w:rsid w:val="00697CD5"/>
    <w:rsid w:val="006A0C23"/>
    <w:rsid w:val="006A25D4"/>
    <w:rsid w:val="006A4765"/>
    <w:rsid w:val="006A5FA8"/>
    <w:rsid w:val="006A7272"/>
    <w:rsid w:val="006B220B"/>
    <w:rsid w:val="006B38F6"/>
    <w:rsid w:val="006B4677"/>
    <w:rsid w:val="006B5251"/>
    <w:rsid w:val="006B579C"/>
    <w:rsid w:val="006B61D9"/>
    <w:rsid w:val="006B7B83"/>
    <w:rsid w:val="006C0900"/>
    <w:rsid w:val="006C0D15"/>
    <w:rsid w:val="006C2DFE"/>
    <w:rsid w:val="006C3D3F"/>
    <w:rsid w:val="006C50FA"/>
    <w:rsid w:val="006C6ABF"/>
    <w:rsid w:val="006C7BBD"/>
    <w:rsid w:val="006D18FF"/>
    <w:rsid w:val="006D2EA2"/>
    <w:rsid w:val="006D37FB"/>
    <w:rsid w:val="006D43CC"/>
    <w:rsid w:val="006D47B9"/>
    <w:rsid w:val="006D5B4B"/>
    <w:rsid w:val="006D6277"/>
    <w:rsid w:val="006D6EBD"/>
    <w:rsid w:val="006E10DF"/>
    <w:rsid w:val="006E2CD2"/>
    <w:rsid w:val="006E311E"/>
    <w:rsid w:val="006E7897"/>
    <w:rsid w:val="006F030A"/>
    <w:rsid w:val="006F0D1C"/>
    <w:rsid w:val="006F0E20"/>
    <w:rsid w:val="006F1B5E"/>
    <w:rsid w:val="006F2CD0"/>
    <w:rsid w:val="006F3D0B"/>
    <w:rsid w:val="006F3E8D"/>
    <w:rsid w:val="006F5660"/>
    <w:rsid w:val="006F755E"/>
    <w:rsid w:val="006F7699"/>
    <w:rsid w:val="006F7F24"/>
    <w:rsid w:val="007013D1"/>
    <w:rsid w:val="007056E0"/>
    <w:rsid w:val="0070623E"/>
    <w:rsid w:val="007066A0"/>
    <w:rsid w:val="007067AE"/>
    <w:rsid w:val="00706D37"/>
    <w:rsid w:val="00707429"/>
    <w:rsid w:val="00710E0D"/>
    <w:rsid w:val="00712DAD"/>
    <w:rsid w:val="007137AA"/>
    <w:rsid w:val="00713954"/>
    <w:rsid w:val="00714D02"/>
    <w:rsid w:val="00715793"/>
    <w:rsid w:val="007164CF"/>
    <w:rsid w:val="0071715F"/>
    <w:rsid w:val="00721214"/>
    <w:rsid w:val="00721C98"/>
    <w:rsid w:val="007232E4"/>
    <w:rsid w:val="00724DC5"/>
    <w:rsid w:val="0072516E"/>
    <w:rsid w:val="007268C5"/>
    <w:rsid w:val="00726FA4"/>
    <w:rsid w:val="00732A17"/>
    <w:rsid w:val="00733031"/>
    <w:rsid w:val="00733571"/>
    <w:rsid w:val="00734B8E"/>
    <w:rsid w:val="0073563B"/>
    <w:rsid w:val="007359CB"/>
    <w:rsid w:val="00735C29"/>
    <w:rsid w:val="00737469"/>
    <w:rsid w:val="00737471"/>
    <w:rsid w:val="0074075A"/>
    <w:rsid w:val="007417AF"/>
    <w:rsid w:val="0074227D"/>
    <w:rsid w:val="00742E30"/>
    <w:rsid w:val="00744359"/>
    <w:rsid w:val="00746A1A"/>
    <w:rsid w:val="00747672"/>
    <w:rsid w:val="00750645"/>
    <w:rsid w:val="00751C78"/>
    <w:rsid w:val="00752016"/>
    <w:rsid w:val="0075217B"/>
    <w:rsid w:val="00753203"/>
    <w:rsid w:val="0075536C"/>
    <w:rsid w:val="00761EB2"/>
    <w:rsid w:val="00762D09"/>
    <w:rsid w:val="00762DC9"/>
    <w:rsid w:val="00764018"/>
    <w:rsid w:val="00764A0C"/>
    <w:rsid w:val="00764F5F"/>
    <w:rsid w:val="00765FF7"/>
    <w:rsid w:val="00766B9C"/>
    <w:rsid w:val="00770AC3"/>
    <w:rsid w:val="00772EAA"/>
    <w:rsid w:val="00776E12"/>
    <w:rsid w:val="0077772A"/>
    <w:rsid w:val="00777F08"/>
    <w:rsid w:val="00780DF1"/>
    <w:rsid w:val="0078126D"/>
    <w:rsid w:val="007823D8"/>
    <w:rsid w:val="00783A3E"/>
    <w:rsid w:val="007852AE"/>
    <w:rsid w:val="00785B62"/>
    <w:rsid w:val="0078624F"/>
    <w:rsid w:val="00786F9F"/>
    <w:rsid w:val="00787A5A"/>
    <w:rsid w:val="007920C6"/>
    <w:rsid w:val="00794E84"/>
    <w:rsid w:val="00795747"/>
    <w:rsid w:val="00797368"/>
    <w:rsid w:val="0079774B"/>
    <w:rsid w:val="007A0016"/>
    <w:rsid w:val="007A1274"/>
    <w:rsid w:val="007A1D8A"/>
    <w:rsid w:val="007A2226"/>
    <w:rsid w:val="007A27B7"/>
    <w:rsid w:val="007A2825"/>
    <w:rsid w:val="007A3110"/>
    <w:rsid w:val="007A7754"/>
    <w:rsid w:val="007B04CE"/>
    <w:rsid w:val="007B0B6F"/>
    <w:rsid w:val="007B0B9E"/>
    <w:rsid w:val="007B34B1"/>
    <w:rsid w:val="007B4ACB"/>
    <w:rsid w:val="007B4EDF"/>
    <w:rsid w:val="007B5B03"/>
    <w:rsid w:val="007B776E"/>
    <w:rsid w:val="007C2D66"/>
    <w:rsid w:val="007C796B"/>
    <w:rsid w:val="007D01B3"/>
    <w:rsid w:val="007D067F"/>
    <w:rsid w:val="007D17A8"/>
    <w:rsid w:val="007D188B"/>
    <w:rsid w:val="007D39D8"/>
    <w:rsid w:val="007D3FCC"/>
    <w:rsid w:val="007D4EB3"/>
    <w:rsid w:val="007D53AC"/>
    <w:rsid w:val="007D70EA"/>
    <w:rsid w:val="007D73CA"/>
    <w:rsid w:val="007E2963"/>
    <w:rsid w:val="007E3AAC"/>
    <w:rsid w:val="007E3C7C"/>
    <w:rsid w:val="007E5E47"/>
    <w:rsid w:val="007E6262"/>
    <w:rsid w:val="007E6667"/>
    <w:rsid w:val="007E7EFC"/>
    <w:rsid w:val="007F02F6"/>
    <w:rsid w:val="007F1492"/>
    <w:rsid w:val="007F2A6E"/>
    <w:rsid w:val="007F46B5"/>
    <w:rsid w:val="007F4A00"/>
    <w:rsid w:val="007F5018"/>
    <w:rsid w:val="007F6D8D"/>
    <w:rsid w:val="00803613"/>
    <w:rsid w:val="008038B5"/>
    <w:rsid w:val="008043F7"/>
    <w:rsid w:val="008057A8"/>
    <w:rsid w:val="00806141"/>
    <w:rsid w:val="008076C1"/>
    <w:rsid w:val="008105E1"/>
    <w:rsid w:val="00810FCE"/>
    <w:rsid w:val="008111A6"/>
    <w:rsid w:val="0081200C"/>
    <w:rsid w:val="0081259C"/>
    <w:rsid w:val="00812CB7"/>
    <w:rsid w:val="008134A8"/>
    <w:rsid w:val="00813533"/>
    <w:rsid w:val="00813AB6"/>
    <w:rsid w:val="00813BA4"/>
    <w:rsid w:val="00813E6A"/>
    <w:rsid w:val="00814853"/>
    <w:rsid w:val="0081613D"/>
    <w:rsid w:val="00816F70"/>
    <w:rsid w:val="00821AE1"/>
    <w:rsid w:val="0082208B"/>
    <w:rsid w:val="008223CC"/>
    <w:rsid w:val="0082423B"/>
    <w:rsid w:val="008254E5"/>
    <w:rsid w:val="00825719"/>
    <w:rsid w:val="0082736C"/>
    <w:rsid w:val="008305AB"/>
    <w:rsid w:val="00833ABB"/>
    <w:rsid w:val="00833B2F"/>
    <w:rsid w:val="00833C8C"/>
    <w:rsid w:val="008344C1"/>
    <w:rsid w:val="008349F1"/>
    <w:rsid w:val="00837BBA"/>
    <w:rsid w:val="00840E30"/>
    <w:rsid w:val="008417AB"/>
    <w:rsid w:val="008418BA"/>
    <w:rsid w:val="00844335"/>
    <w:rsid w:val="00844B53"/>
    <w:rsid w:val="00845DC5"/>
    <w:rsid w:val="00846449"/>
    <w:rsid w:val="008505E0"/>
    <w:rsid w:val="008528E3"/>
    <w:rsid w:val="0085321A"/>
    <w:rsid w:val="00855F9E"/>
    <w:rsid w:val="00856BF0"/>
    <w:rsid w:val="00856C4D"/>
    <w:rsid w:val="00856F98"/>
    <w:rsid w:val="00857533"/>
    <w:rsid w:val="008576C9"/>
    <w:rsid w:val="00857AF2"/>
    <w:rsid w:val="0086083F"/>
    <w:rsid w:val="0086220D"/>
    <w:rsid w:val="008625F9"/>
    <w:rsid w:val="0086400A"/>
    <w:rsid w:val="008642D9"/>
    <w:rsid w:val="008666B2"/>
    <w:rsid w:val="008713FF"/>
    <w:rsid w:val="00874303"/>
    <w:rsid w:val="00875620"/>
    <w:rsid w:val="0087771C"/>
    <w:rsid w:val="00877D87"/>
    <w:rsid w:val="00881B20"/>
    <w:rsid w:val="0088221B"/>
    <w:rsid w:val="00882CF7"/>
    <w:rsid w:val="00885436"/>
    <w:rsid w:val="008855BE"/>
    <w:rsid w:val="00887D40"/>
    <w:rsid w:val="00890357"/>
    <w:rsid w:val="00890817"/>
    <w:rsid w:val="00893213"/>
    <w:rsid w:val="00894EF5"/>
    <w:rsid w:val="00896208"/>
    <w:rsid w:val="008965F9"/>
    <w:rsid w:val="00897D1B"/>
    <w:rsid w:val="008A08B1"/>
    <w:rsid w:val="008A1349"/>
    <w:rsid w:val="008A1C7C"/>
    <w:rsid w:val="008A5212"/>
    <w:rsid w:val="008B041F"/>
    <w:rsid w:val="008B260F"/>
    <w:rsid w:val="008B45B9"/>
    <w:rsid w:val="008B4EFB"/>
    <w:rsid w:val="008B6428"/>
    <w:rsid w:val="008B6540"/>
    <w:rsid w:val="008B7327"/>
    <w:rsid w:val="008B7E10"/>
    <w:rsid w:val="008C0343"/>
    <w:rsid w:val="008C0A3F"/>
    <w:rsid w:val="008C42B6"/>
    <w:rsid w:val="008C4B95"/>
    <w:rsid w:val="008C6A95"/>
    <w:rsid w:val="008D0A46"/>
    <w:rsid w:val="008D13F3"/>
    <w:rsid w:val="008D1DBC"/>
    <w:rsid w:val="008D1F9A"/>
    <w:rsid w:val="008D20DE"/>
    <w:rsid w:val="008D22C8"/>
    <w:rsid w:val="008D2D96"/>
    <w:rsid w:val="008D2E40"/>
    <w:rsid w:val="008D3409"/>
    <w:rsid w:val="008D392C"/>
    <w:rsid w:val="008D49C8"/>
    <w:rsid w:val="008D6680"/>
    <w:rsid w:val="008E025E"/>
    <w:rsid w:val="008E0C04"/>
    <w:rsid w:val="008E1A79"/>
    <w:rsid w:val="008E1C83"/>
    <w:rsid w:val="008E2847"/>
    <w:rsid w:val="008E28B9"/>
    <w:rsid w:val="008E2959"/>
    <w:rsid w:val="008E38D9"/>
    <w:rsid w:val="008E3DCD"/>
    <w:rsid w:val="008E3ED9"/>
    <w:rsid w:val="008E4EE6"/>
    <w:rsid w:val="008E764D"/>
    <w:rsid w:val="008E7E90"/>
    <w:rsid w:val="008F359F"/>
    <w:rsid w:val="008F500A"/>
    <w:rsid w:val="008F5EAF"/>
    <w:rsid w:val="008F7354"/>
    <w:rsid w:val="0090062C"/>
    <w:rsid w:val="0090277D"/>
    <w:rsid w:val="00903F99"/>
    <w:rsid w:val="00905D80"/>
    <w:rsid w:val="0091257E"/>
    <w:rsid w:val="00913659"/>
    <w:rsid w:val="009146E0"/>
    <w:rsid w:val="00914CE6"/>
    <w:rsid w:val="00914DD5"/>
    <w:rsid w:val="00915018"/>
    <w:rsid w:val="00915555"/>
    <w:rsid w:val="00917D1B"/>
    <w:rsid w:val="00921D5F"/>
    <w:rsid w:val="00921EB1"/>
    <w:rsid w:val="00924A11"/>
    <w:rsid w:val="00927DE1"/>
    <w:rsid w:val="009303AC"/>
    <w:rsid w:val="0093252F"/>
    <w:rsid w:val="00933665"/>
    <w:rsid w:val="00935942"/>
    <w:rsid w:val="00937618"/>
    <w:rsid w:val="009379AA"/>
    <w:rsid w:val="00940936"/>
    <w:rsid w:val="009466AF"/>
    <w:rsid w:val="009467CE"/>
    <w:rsid w:val="00946CC9"/>
    <w:rsid w:val="0094766A"/>
    <w:rsid w:val="00947752"/>
    <w:rsid w:val="00955224"/>
    <w:rsid w:val="00956D14"/>
    <w:rsid w:val="009575D6"/>
    <w:rsid w:val="009575F4"/>
    <w:rsid w:val="00961B0B"/>
    <w:rsid w:val="00962016"/>
    <w:rsid w:val="009634E0"/>
    <w:rsid w:val="0096371D"/>
    <w:rsid w:val="00964E42"/>
    <w:rsid w:val="0096584E"/>
    <w:rsid w:val="00967971"/>
    <w:rsid w:val="009702D3"/>
    <w:rsid w:val="0097223D"/>
    <w:rsid w:val="009723E6"/>
    <w:rsid w:val="00973895"/>
    <w:rsid w:val="00975231"/>
    <w:rsid w:val="00975E70"/>
    <w:rsid w:val="00980443"/>
    <w:rsid w:val="009807EF"/>
    <w:rsid w:val="00981715"/>
    <w:rsid w:val="00981C3F"/>
    <w:rsid w:val="00985C75"/>
    <w:rsid w:val="00986F83"/>
    <w:rsid w:val="009876FB"/>
    <w:rsid w:val="00987B1A"/>
    <w:rsid w:val="00987F84"/>
    <w:rsid w:val="00990934"/>
    <w:rsid w:val="00992577"/>
    <w:rsid w:val="00993209"/>
    <w:rsid w:val="00993761"/>
    <w:rsid w:val="0099481E"/>
    <w:rsid w:val="0099496A"/>
    <w:rsid w:val="00995140"/>
    <w:rsid w:val="00996E60"/>
    <w:rsid w:val="009A0605"/>
    <w:rsid w:val="009A13C0"/>
    <w:rsid w:val="009A2BE9"/>
    <w:rsid w:val="009A56A0"/>
    <w:rsid w:val="009A5E85"/>
    <w:rsid w:val="009A5FA2"/>
    <w:rsid w:val="009A66FD"/>
    <w:rsid w:val="009A6FEB"/>
    <w:rsid w:val="009A7C0A"/>
    <w:rsid w:val="009B174B"/>
    <w:rsid w:val="009B1B24"/>
    <w:rsid w:val="009B1CC7"/>
    <w:rsid w:val="009B238D"/>
    <w:rsid w:val="009B5FA9"/>
    <w:rsid w:val="009B6D52"/>
    <w:rsid w:val="009C10B3"/>
    <w:rsid w:val="009C2276"/>
    <w:rsid w:val="009C233D"/>
    <w:rsid w:val="009C32A7"/>
    <w:rsid w:val="009C57F1"/>
    <w:rsid w:val="009C5899"/>
    <w:rsid w:val="009C74A1"/>
    <w:rsid w:val="009D03F2"/>
    <w:rsid w:val="009D088B"/>
    <w:rsid w:val="009D127F"/>
    <w:rsid w:val="009D1ED1"/>
    <w:rsid w:val="009D202C"/>
    <w:rsid w:val="009D2DD2"/>
    <w:rsid w:val="009D3284"/>
    <w:rsid w:val="009D3A84"/>
    <w:rsid w:val="009D5A77"/>
    <w:rsid w:val="009D5BA5"/>
    <w:rsid w:val="009D68DF"/>
    <w:rsid w:val="009D7AB8"/>
    <w:rsid w:val="009E10D6"/>
    <w:rsid w:val="009E2C69"/>
    <w:rsid w:val="009E507B"/>
    <w:rsid w:val="009E560F"/>
    <w:rsid w:val="009E7626"/>
    <w:rsid w:val="009F2727"/>
    <w:rsid w:val="009F32CC"/>
    <w:rsid w:val="009F4464"/>
    <w:rsid w:val="009F681E"/>
    <w:rsid w:val="00A0354B"/>
    <w:rsid w:val="00A10123"/>
    <w:rsid w:val="00A10AFF"/>
    <w:rsid w:val="00A134EA"/>
    <w:rsid w:val="00A16258"/>
    <w:rsid w:val="00A17DD7"/>
    <w:rsid w:val="00A23859"/>
    <w:rsid w:val="00A25667"/>
    <w:rsid w:val="00A25E84"/>
    <w:rsid w:val="00A269DB"/>
    <w:rsid w:val="00A271D0"/>
    <w:rsid w:val="00A27325"/>
    <w:rsid w:val="00A319EB"/>
    <w:rsid w:val="00A325E1"/>
    <w:rsid w:val="00A33049"/>
    <w:rsid w:val="00A35B0F"/>
    <w:rsid w:val="00A362BF"/>
    <w:rsid w:val="00A41FD5"/>
    <w:rsid w:val="00A42296"/>
    <w:rsid w:val="00A437BB"/>
    <w:rsid w:val="00A44A71"/>
    <w:rsid w:val="00A45DE4"/>
    <w:rsid w:val="00A465BA"/>
    <w:rsid w:val="00A554B4"/>
    <w:rsid w:val="00A555E3"/>
    <w:rsid w:val="00A56619"/>
    <w:rsid w:val="00A56FD9"/>
    <w:rsid w:val="00A62E68"/>
    <w:rsid w:val="00A63F9B"/>
    <w:rsid w:val="00A63FBA"/>
    <w:rsid w:val="00A64393"/>
    <w:rsid w:val="00A64B8D"/>
    <w:rsid w:val="00A65504"/>
    <w:rsid w:val="00A67531"/>
    <w:rsid w:val="00A70090"/>
    <w:rsid w:val="00A72E76"/>
    <w:rsid w:val="00A774D9"/>
    <w:rsid w:val="00A77A2C"/>
    <w:rsid w:val="00A80280"/>
    <w:rsid w:val="00A81C6B"/>
    <w:rsid w:val="00A81F10"/>
    <w:rsid w:val="00A822B2"/>
    <w:rsid w:val="00A827F7"/>
    <w:rsid w:val="00A849B3"/>
    <w:rsid w:val="00A87C38"/>
    <w:rsid w:val="00A9235E"/>
    <w:rsid w:val="00A94295"/>
    <w:rsid w:val="00A954F2"/>
    <w:rsid w:val="00A963B2"/>
    <w:rsid w:val="00A97E47"/>
    <w:rsid w:val="00AA006B"/>
    <w:rsid w:val="00AA2FDC"/>
    <w:rsid w:val="00AA31AE"/>
    <w:rsid w:val="00AA41D7"/>
    <w:rsid w:val="00AA4AE0"/>
    <w:rsid w:val="00AA6C25"/>
    <w:rsid w:val="00AA77D0"/>
    <w:rsid w:val="00AA7CCF"/>
    <w:rsid w:val="00AA7ED0"/>
    <w:rsid w:val="00AB1521"/>
    <w:rsid w:val="00AB2382"/>
    <w:rsid w:val="00AB2A92"/>
    <w:rsid w:val="00AB37F1"/>
    <w:rsid w:val="00AB6E31"/>
    <w:rsid w:val="00AC08B2"/>
    <w:rsid w:val="00AC1878"/>
    <w:rsid w:val="00AC3A7C"/>
    <w:rsid w:val="00AC5653"/>
    <w:rsid w:val="00AC5B6C"/>
    <w:rsid w:val="00AC6755"/>
    <w:rsid w:val="00AC7527"/>
    <w:rsid w:val="00AC778A"/>
    <w:rsid w:val="00AD05E6"/>
    <w:rsid w:val="00AD0C0E"/>
    <w:rsid w:val="00AD298C"/>
    <w:rsid w:val="00AD32BD"/>
    <w:rsid w:val="00AD3F02"/>
    <w:rsid w:val="00AD4DF9"/>
    <w:rsid w:val="00AE266B"/>
    <w:rsid w:val="00AE26ED"/>
    <w:rsid w:val="00AE3702"/>
    <w:rsid w:val="00AE3991"/>
    <w:rsid w:val="00AE3E59"/>
    <w:rsid w:val="00AE5398"/>
    <w:rsid w:val="00AE6609"/>
    <w:rsid w:val="00AE7433"/>
    <w:rsid w:val="00AE78D4"/>
    <w:rsid w:val="00AF12C3"/>
    <w:rsid w:val="00AF1983"/>
    <w:rsid w:val="00AF1A19"/>
    <w:rsid w:val="00AF2B9E"/>
    <w:rsid w:val="00AF3514"/>
    <w:rsid w:val="00AF47FF"/>
    <w:rsid w:val="00AF4CD2"/>
    <w:rsid w:val="00AF4DA0"/>
    <w:rsid w:val="00AF516D"/>
    <w:rsid w:val="00AF5791"/>
    <w:rsid w:val="00AF663D"/>
    <w:rsid w:val="00AF6FCB"/>
    <w:rsid w:val="00AF72EF"/>
    <w:rsid w:val="00B049A1"/>
    <w:rsid w:val="00B061EE"/>
    <w:rsid w:val="00B06CCC"/>
    <w:rsid w:val="00B075CD"/>
    <w:rsid w:val="00B12151"/>
    <w:rsid w:val="00B12EF1"/>
    <w:rsid w:val="00B1611F"/>
    <w:rsid w:val="00B232AC"/>
    <w:rsid w:val="00B24C52"/>
    <w:rsid w:val="00B27C02"/>
    <w:rsid w:val="00B30D6C"/>
    <w:rsid w:val="00B333A3"/>
    <w:rsid w:val="00B34619"/>
    <w:rsid w:val="00B364CB"/>
    <w:rsid w:val="00B36B66"/>
    <w:rsid w:val="00B37896"/>
    <w:rsid w:val="00B4043A"/>
    <w:rsid w:val="00B422C2"/>
    <w:rsid w:val="00B42FF7"/>
    <w:rsid w:val="00B43E13"/>
    <w:rsid w:val="00B50AAE"/>
    <w:rsid w:val="00B51BD4"/>
    <w:rsid w:val="00B5217D"/>
    <w:rsid w:val="00B52CBB"/>
    <w:rsid w:val="00B55E49"/>
    <w:rsid w:val="00B56C88"/>
    <w:rsid w:val="00B5721B"/>
    <w:rsid w:val="00B6001E"/>
    <w:rsid w:val="00B61AC0"/>
    <w:rsid w:val="00B62E8B"/>
    <w:rsid w:val="00B655BA"/>
    <w:rsid w:val="00B66D32"/>
    <w:rsid w:val="00B7088E"/>
    <w:rsid w:val="00B70C72"/>
    <w:rsid w:val="00B747C4"/>
    <w:rsid w:val="00B74B4F"/>
    <w:rsid w:val="00B74DEE"/>
    <w:rsid w:val="00B75274"/>
    <w:rsid w:val="00B75E98"/>
    <w:rsid w:val="00B76470"/>
    <w:rsid w:val="00B769FF"/>
    <w:rsid w:val="00B76D6C"/>
    <w:rsid w:val="00B7751E"/>
    <w:rsid w:val="00B86214"/>
    <w:rsid w:val="00B86FCA"/>
    <w:rsid w:val="00B87EBF"/>
    <w:rsid w:val="00B90181"/>
    <w:rsid w:val="00B90F15"/>
    <w:rsid w:val="00B9157B"/>
    <w:rsid w:val="00B922C9"/>
    <w:rsid w:val="00B9371C"/>
    <w:rsid w:val="00B93897"/>
    <w:rsid w:val="00B96C02"/>
    <w:rsid w:val="00BA059D"/>
    <w:rsid w:val="00BA0667"/>
    <w:rsid w:val="00BA07BB"/>
    <w:rsid w:val="00BA1881"/>
    <w:rsid w:val="00BA1D20"/>
    <w:rsid w:val="00BA2D06"/>
    <w:rsid w:val="00BA3203"/>
    <w:rsid w:val="00BA43AE"/>
    <w:rsid w:val="00BA5977"/>
    <w:rsid w:val="00BA5B4A"/>
    <w:rsid w:val="00BA5BA7"/>
    <w:rsid w:val="00BA6EB3"/>
    <w:rsid w:val="00BA6F8B"/>
    <w:rsid w:val="00BB0E04"/>
    <w:rsid w:val="00BB1749"/>
    <w:rsid w:val="00BB20DB"/>
    <w:rsid w:val="00BB23E8"/>
    <w:rsid w:val="00BB3126"/>
    <w:rsid w:val="00BB3F8A"/>
    <w:rsid w:val="00BB4178"/>
    <w:rsid w:val="00BB5D40"/>
    <w:rsid w:val="00BB5EAB"/>
    <w:rsid w:val="00BB7EE0"/>
    <w:rsid w:val="00BC0E1B"/>
    <w:rsid w:val="00BC139C"/>
    <w:rsid w:val="00BC169C"/>
    <w:rsid w:val="00BC2D90"/>
    <w:rsid w:val="00BC32E2"/>
    <w:rsid w:val="00BC33F6"/>
    <w:rsid w:val="00BC3773"/>
    <w:rsid w:val="00BC37B0"/>
    <w:rsid w:val="00BC580F"/>
    <w:rsid w:val="00BC58BA"/>
    <w:rsid w:val="00BD0392"/>
    <w:rsid w:val="00BD0925"/>
    <w:rsid w:val="00BD0BFF"/>
    <w:rsid w:val="00BD15B6"/>
    <w:rsid w:val="00BD1C93"/>
    <w:rsid w:val="00BD2562"/>
    <w:rsid w:val="00BD2BE5"/>
    <w:rsid w:val="00BD53FE"/>
    <w:rsid w:val="00BD54B4"/>
    <w:rsid w:val="00BE2A77"/>
    <w:rsid w:val="00BE37CF"/>
    <w:rsid w:val="00BE3B5E"/>
    <w:rsid w:val="00BE680D"/>
    <w:rsid w:val="00BE7F99"/>
    <w:rsid w:val="00BF03B7"/>
    <w:rsid w:val="00BF0965"/>
    <w:rsid w:val="00BF0F08"/>
    <w:rsid w:val="00BF24A4"/>
    <w:rsid w:val="00BF41E5"/>
    <w:rsid w:val="00BF4538"/>
    <w:rsid w:val="00BF4B9D"/>
    <w:rsid w:val="00BF5D7D"/>
    <w:rsid w:val="00BF5DEE"/>
    <w:rsid w:val="00BF72B3"/>
    <w:rsid w:val="00C0091B"/>
    <w:rsid w:val="00C01907"/>
    <w:rsid w:val="00C068B7"/>
    <w:rsid w:val="00C10ED3"/>
    <w:rsid w:val="00C112CE"/>
    <w:rsid w:val="00C1290C"/>
    <w:rsid w:val="00C1678B"/>
    <w:rsid w:val="00C20E2B"/>
    <w:rsid w:val="00C20EAE"/>
    <w:rsid w:val="00C20F7A"/>
    <w:rsid w:val="00C228FF"/>
    <w:rsid w:val="00C2313C"/>
    <w:rsid w:val="00C25168"/>
    <w:rsid w:val="00C25F9C"/>
    <w:rsid w:val="00C30A87"/>
    <w:rsid w:val="00C317F9"/>
    <w:rsid w:val="00C31E95"/>
    <w:rsid w:val="00C344F6"/>
    <w:rsid w:val="00C34BF2"/>
    <w:rsid w:val="00C360A5"/>
    <w:rsid w:val="00C4107B"/>
    <w:rsid w:val="00C422C5"/>
    <w:rsid w:val="00C429F3"/>
    <w:rsid w:val="00C4307C"/>
    <w:rsid w:val="00C435CF"/>
    <w:rsid w:val="00C4501C"/>
    <w:rsid w:val="00C5064D"/>
    <w:rsid w:val="00C50A82"/>
    <w:rsid w:val="00C50CDB"/>
    <w:rsid w:val="00C513BF"/>
    <w:rsid w:val="00C53020"/>
    <w:rsid w:val="00C553AE"/>
    <w:rsid w:val="00C55E15"/>
    <w:rsid w:val="00C5743D"/>
    <w:rsid w:val="00C61DA7"/>
    <w:rsid w:val="00C62F98"/>
    <w:rsid w:val="00C705AE"/>
    <w:rsid w:val="00C7149F"/>
    <w:rsid w:val="00C71E21"/>
    <w:rsid w:val="00C72356"/>
    <w:rsid w:val="00C7253D"/>
    <w:rsid w:val="00C726A6"/>
    <w:rsid w:val="00C72EFE"/>
    <w:rsid w:val="00C73583"/>
    <w:rsid w:val="00C749AD"/>
    <w:rsid w:val="00C74B12"/>
    <w:rsid w:val="00C74FF9"/>
    <w:rsid w:val="00C7560A"/>
    <w:rsid w:val="00C759BE"/>
    <w:rsid w:val="00C75ADA"/>
    <w:rsid w:val="00C75E65"/>
    <w:rsid w:val="00C761D9"/>
    <w:rsid w:val="00C76DCE"/>
    <w:rsid w:val="00C776E1"/>
    <w:rsid w:val="00C80F0B"/>
    <w:rsid w:val="00C83ACB"/>
    <w:rsid w:val="00C87284"/>
    <w:rsid w:val="00C87897"/>
    <w:rsid w:val="00C878E3"/>
    <w:rsid w:val="00C87DCD"/>
    <w:rsid w:val="00C87F27"/>
    <w:rsid w:val="00C91235"/>
    <w:rsid w:val="00C92071"/>
    <w:rsid w:val="00C92995"/>
    <w:rsid w:val="00C92F06"/>
    <w:rsid w:val="00C93020"/>
    <w:rsid w:val="00C94EE0"/>
    <w:rsid w:val="00C95C9B"/>
    <w:rsid w:val="00C95EFA"/>
    <w:rsid w:val="00C960B2"/>
    <w:rsid w:val="00CA0BE0"/>
    <w:rsid w:val="00CA2800"/>
    <w:rsid w:val="00CA550C"/>
    <w:rsid w:val="00CA560D"/>
    <w:rsid w:val="00CA5692"/>
    <w:rsid w:val="00CA56BE"/>
    <w:rsid w:val="00CA7415"/>
    <w:rsid w:val="00CA754B"/>
    <w:rsid w:val="00CB19C6"/>
    <w:rsid w:val="00CB1E14"/>
    <w:rsid w:val="00CB2188"/>
    <w:rsid w:val="00CB2EDE"/>
    <w:rsid w:val="00CB3559"/>
    <w:rsid w:val="00CB4F54"/>
    <w:rsid w:val="00CB5565"/>
    <w:rsid w:val="00CB5788"/>
    <w:rsid w:val="00CC1218"/>
    <w:rsid w:val="00CC2E50"/>
    <w:rsid w:val="00CC3403"/>
    <w:rsid w:val="00CC4C8F"/>
    <w:rsid w:val="00CC4DD7"/>
    <w:rsid w:val="00CC7FFC"/>
    <w:rsid w:val="00CD001B"/>
    <w:rsid w:val="00CD0672"/>
    <w:rsid w:val="00CD11F9"/>
    <w:rsid w:val="00CD21AC"/>
    <w:rsid w:val="00CD22F7"/>
    <w:rsid w:val="00CD28E8"/>
    <w:rsid w:val="00CD3C00"/>
    <w:rsid w:val="00CD43C0"/>
    <w:rsid w:val="00CD4A99"/>
    <w:rsid w:val="00CD57B6"/>
    <w:rsid w:val="00CD603E"/>
    <w:rsid w:val="00CD77C9"/>
    <w:rsid w:val="00CE0711"/>
    <w:rsid w:val="00CE499C"/>
    <w:rsid w:val="00CE5DE7"/>
    <w:rsid w:val="00CF4635"/>
    <w:rsid w:val="00CF551B"/>
    <w:rsid w:val="00CF6E7D"/>
    <w:rsid w:val="00CF73E1"/>
    <w:rsid w:val="00CF73FC"/>
    <w:rsid w:val="00D024D6"/>
    <w:rsid w:val="00D03F48"/>
    <w:rsid w:val="00D04B6D"/>
    <w:rsid w:val="00D04C0C"/>
    <w:rsid w:val="00D143D5"/>
    <w:rsid w:val="00D1446C"/>
    <w:rsid w:val="00D15B43"/>
    <w:rsid w:val="00D161A6"/>
    <w:rsid w:val="00D165CF"/>
    <w:rsid w:val="00D1700B"/>
    <w:rsid w:val="00D178BB"/>
    <w:rsid w:val="00D2018D"/>
    <w:rsid w:val="00D20A5D"/>
    <w:rsid w:val="00D24155"/>
    <w:rsid w:val="00D2457B"/>
    <w:rsid w:val="00D24EA9"/>
    <w:rsid w:val="00D25208"/>
    <w:rsid w:val="00D26238"/>
    <w:rsid w:val="00D267F2"/>
    <w:rsid w:val="00D3020F"/>
    <w:rsid w:val="00D31070"/>
    <w:rsid w:val="00D315E4"/>
    <w:rsid w:val="00D315EF"/>
    <w:rsid w:val="00D327C7"/>
    <w:rsid w:val="00D32F85"/>
    <w:rsid w:val="00D33EE5"/>
    <w:rsid w:val="00D3646F"/>
    <w:rsid w:val="00D365F4"/>
    <w:rsid w:val="00D376FF"/>
    <w:rsid w:val="00D40478"/>
    <w:rsid w:val="00D418F9"/>
    <w:rsid w:val="00D41BFD"/>
    <w:rsid w:val="00D4555D"/>
    <w:rsid w:val="00D45922"/>
    <w:rsid w:val="00D45DAD"/>
    <w:rsid w:val="00D471F5"/>
    <w:rsid w:val="00D47FFC"/>
    <w:rsid w:val="00D52549"/>
    <w:rsid w:val="00D5416D"/>
    <w:rsid w:val="00D54C12"/>
    <w:rsid w:val="00D556B8"/>
    <w:rsid w:val="00D57055"/>
    <w:rsid w:val="00D611F2"/>
    <w:rsid w:val="00D61326"/>
    <w:rsid w:val="00D6136D"/>
    <w:rsid w:val="00D620EA"/>
    <w:rsid w:val="00D623AA"/>
    <w:rsid w:val="00D6240B"/>
    <w:rsid w:val="00D64414"/>
    <w:rsid w:val="00D64DB1"/>
    <w:rsid w:val="00D65F27"/>
    <w:rsid w:val="00D66235"/>
    <w:rsid w:val="00D667F8"/>
    <w:rsid w:val="00D6777E"/>
    <w:rsid w:val="00D67B2B"/>
    <w:rsid w:val="00D71BCE"/>
    <w:rsid w:val="00D7221B"/>
    <w:rsid w:val="00D72B1E"/>
    <w:rsid w:val="00D75169"/>
    <w:rsid w:val="00D755F6"/>
    <w:rsid w:val="00D766E7"/>
    <w:rsid w:val="00D800BE"/>
    <w:rsid w:val="00D800C7"/>
    <w:rsid w:val="00D80DF3"/>
    <w:rsid w:val="00D81E6A"/>
    <w:rsid w:val="00D8291A"/>
    <w:rsid w:val="00D84293"/>
    <w:rsid w:val="00D8472C"/>
    <w:rsid w:val="00D8473E"/>
    <w:rsid w:val="00D85CC6"/>
    <w:rsid w:val="00D86311"/>
    <w:rsid w:val="00D86A77"/>
    <w:rsid w:val="00D87345"/>
    <w:rsid w:val="00D913E8"/>
    <w:rsid w:val="00D9328F"/>
    <w:rsid w:val="00D9396C"/>
    <w:rsid w:val="00D93A79"/>
    <w:rsid w:val="00D94DBB"/>
    <w:rsid w:val="00D95A33"/>
    <w:rsid w:val="00D95EE5"/>
    <w:rsid w:val="00D9655C"/>
    <w:rsid w:val="00D96881"/>
    <w:rsid w:val="00D96A67"/>
    <w:rsid w:val="00D97239"/>
    <w:rsid w:val="00DA20DC"/>
    <w:rsid w:val="00DA2D4B"/>
    <w:rsid w:val="00DA2ED5"/>
    <w:rsid w:val="00DA344A"/>
    <w:rsid w:val="00DA3523"/>
    <w:rsid w:val="00DA6D6D"/>
    <w:rsid w:val="00DA7C38"/>
    <w:rsid w:val="00DA7F7A"/>
    <w:rsid w:val="00DB342A"/>
    <w:rsid w:val="00DB5A92"/>
    <w:rsid w:val="00DB6432"/>
    <w:rsid w:val="00DB6816"/>
    <w:rsid w:val="00DB6D13"/>
    <w:rsid w:val="00DB789F"/>
    <w:rsid w:val="00DC206F"/>
    <w:rsid w:val="00DC2242"/>
    <w:rsid w:val="00DC289E"/>
    <w:rsid w:val="00DC2D6B"/>
    <w:rsid w:val="00DC4514"/>
    <w:rsid w:val="00DC562C"/>
    <w:rsid w:val="00DC5659"/>
    <w:rsid w:val="00DC6A4B"/>
    <w:rsid w:val="00DC6BAC"/>
    <w:rsid w:val="00DC7FE4"/>
    <w:rsid w:val="00DD1177"/>
    <w:rsid w:val="00DD1AE4"/>
    <w:rsid w:val="00DD2008"/>
    <w:rsid w:val="00DD262F"/>
    <w:rsid w:val="00DD49F2"/>
    <w:rsid w:val="00DD5546"/>
    <w:rsid w:val="00DE033B"/>
    <w:rsid w:val="00DE041E"/>
    <w:rsid w:val="00DE16A8"/>
    <w:rsid w:val="00DE2016"/>
    <w:rsid w:val="00DE3228"/>
    <w:rsid w:val="00DE42D9"/>
    <w:rsid w:val="00DE556E"/>
    <w:rsid w:val="00DE5A9C"/>
    <w:rsid w:val="00DE67C8"/>
    <w:rsid w:val="00DE6E28"/>
    <w:rsid w:val="00DE6F03"/>
    <w:rsid w:val="00DF1B37"/>
    <w:rsid w:val="00DF3052"/>
    <w:rsid w:val="00DF31A7"/>
    <w:rsid w:val="00DF4378"/>
    <w:rsid w:val="00DF5267"/>
    <w:rsid w:val="00DF52AD"/>
    <w:rsid w:val="00DF78A8"/>
    <w:rsid w:val="00E006EB"/>
    <w:rsid w:val="00E01F23"/>
    <w:rsid w:val="00E02BB7"/>
    <w:rsid w:val="00E031C9"/>
    <w:rsid w:val="00E04732"/>
    <w:rsid w:val="00E05156"/>
    <w:rsid w:val="00E05457"/>
    <w:rsid w:val="00E066B1"/>
    <w:rsid w:val="00E07234"/>
    <w:rsid w:val="00E10BE5"/>
    <w:rsid w:val="00E13424"/>
    <w:rsid w:val="00E14004"/>
    <w:rsid w:val="00E153F6"/>
    <w:rsid w:val="00E15A2C"/>
    <w:rsid w:val="00E17545"/>
    <w:rsid w:val="00E20430"/>
    <w:rsid w:val="00E218CE"/>
    <w:rsid w:val="00E21E3A"/>
    <w:rsid w:val="00E223B0"/>
    <w:rsid w:val="00E22E9A"/>
    <w:rsid w:val="00E27220"/>
    <w:rsid w:val="00E30572"/>
    <w:rsid w:val="00E31556"/>
    <w:rsid w:val="00E31E9F"/>
    <w:rsid w:val="00E33AAB"/>
    <w:rsid w:val="00E344BF"/>
    <w:rsid w:val="00E377AC"/>
    <w:rsid w:val="00E402E9"/>
    <w:rsid w:val="00E43141"/>
    <w:rsid w:val="00E43DF0"/>
    <w:rsid w:val="00E511E6"/>
    <w:rsid w:val="00E51250"/>
    <w:rsid w:val="00E517BA"/>
    <w:rsid w:val="00E52B00"/>
    <w:rsid w:val="00E532C0"/>
    <w:rsid w:val="00E55393"/>
    <w:rsid w:val="00E554F8"/>
    <w:rsid w:val="00E558C9"/>
    <w:rsid w:val="00E6008C"/>
    <w:rsid w:val="00E60400"/>
    <w:rsid w:val="00E605EF"/>
    <w:rsid w:val="00E6141A"/>
    <w:rsid w:val="00E61880"/>
    <w:rsid w:val="00E623CF"/>
    <w:rsid w:val="00E63CEC"/>
    <w:rsid w:val="00E64053"/>
    <w:rsid w:val="00E64250"/>
    <w:rsid w:val="00E64825"/>
    <w:rsid w:val="00E65375"/>
    <w:rsid w:val="00E65547"/>
    <w:rsid w:val="00E65930"/>
    <w:rsid w:val="00E65DE5"/>
    <w:rsid w:val="00E6738C"/>
    <w:rsid w:val="00E76923"/>
    <w:rsid w:val="00E83CD6"/>
    <w:rsid w:val="00E83EFD"/>
    <w:rsid w:val="00E84292"/>
    <w:rsid w:val="00E85592"/>
    <w:rsid w:val="00E904D9"/>
    <w:rsid w:val="00E9080E"/>
    <w:rsid w:val="00E921FB"/>
    <w:rsid w:val="00E93C9A"/>
    <w:rsid w:val="00E94AEC"/>
    <w:rsid w:val="00E96A76"/>
    <w:rsid w:val="00EA1707"/>
    <w:rsid w:val="00EA1FB7"/>
    <w:rsid w:val="00EA402D"/>
    <w:rsid w:val="00EA4D75"/>
    <w:rsid w:val="00EA6025"/>
    <w:rsid w:val="00EA698E"/>
    <w:rsid w:val="00EB008A"/>
    <w:rsid w:val="00EB009D"/>
    <w:rsid w:val="00EB1035"/>
    <w:rsid w:val="00EB1427"/>
    <w:rsid w:val="00EB2A46"/>
    <w:rsid w:val="00EB3173"/>
    <w:rsid w:val="00EB3994"/>
    <w:rsid w:val="00EB3FFB"/>
    <w:rsid w:val="00EB4802"/>
    <w:rsid w:val="00EB663A"/>
    <w:rsid w:val="00EB789F"/>
    <w:rsid w:val="00EC0377"/>
    <w:rsid w:val="00EC04FB"/>
    <w:rsid w:val="00EC190D"/>
    <w:rsid w:val="00EC247C"/>
    <w:rsid w:val="00EC2560"/>
    <w:rsid w:val="00EC3375"/>
    <w:rsid w:val="00EC418D"/>
    <w:rsid w:val="00EC50B5"/>
    <w:rsid w:val="00EC515D"/>
    <w:rsid w:val="00EC5C00"/>
    <w:rsid w:val="00EC751A"/>
    <w:rsid w:val="00ED01B4"/>
    <w:rsid w:val="00ED19D3"/>
    <w:rsid w:val="00ED1F57"/>
    <w:rsid w:val="00ED39BC"/>
    <w:rsid w:val="00ED58E5"/>
    <w:rsid w:val="00ED68C7"/>
    <w:rsid w:val="00ED6FF6"/>
    <w:rsid w:val="00EE1C84"/>
    <w:rsid w:val="00EE3087"/>
    <w:rsid w:val="00EE3415"/>
    <w:rsid w:val="00EE34D8"/>
    <w:rsid w:val="00EE522B"/>
    <w:rsid w:val="00EE5337"/>
    <w:rsid w:val="00EE5A5B"/>
    <w:rsid w:val="00EE5C26"/>
    <w:rsid w:val="00EE703F"/>
    <w:rsid w:val="00EE7909"/>
    <w:rsid w:val="00EF0B5E"/>
    <w:rsid w:val="00EF0C3E"/>
    <w:rsid w:val="00EF0E1E"/>
    <w:rsid w:val="00EF1443"/>
    <w:rsid w:val="00EF163E"/>
    <w:rsid w:val="00EF1F53"/>
    <w:rsid w:val="00EF29AE"/>
    <w:rsid w:val="00EF2E98"/>
    <w:rsid w:val="00EF49A8"/>
    <w:rsid w:val="00EF6E7B"/>
    <w:rsid w:val="00F10259"/>
    <w:rsid w:val="00F1152B"/>
    <w:rsid w:val="00F1174D"/>
    <w:rsid w:val="00F128A5"/>
    <w:rsid w:val="00F13D3E"/>
    <w:rsid w:val="00F141F5"/>
    <w:rsid w:val="00F158AA"/>
    <w:rsid w:val="00F1645F"/>
    <w:rsid w:val="00F16468"/>
    <w:rsid w:val="00F1714D"/>
    <w:rsid w:val="00F1779F"/>
    <w:rsid w:val="00F20775"/>
    <w:rsid w:val="00F21609"/>
    <w:rsid w:val="00F21C71"/>
    <w:rsid w:val="00F220FF"/>
    <w:rsid w:val="00F230E6"/>
    <w:rsid w:val="00F24C56"/>
    <w:rsid w:val="00F26E1B"/>
    <w:rsid w:val="00F30034"/>
    <w:rsid w:val="00F30089"/>
    <w:rsid w:val="00F31397"/>
    <w:rsid w:val="00F32284"/>
    <w:rsid w:val="00F3373F"/>
    <w:rsid w:val="00F33C4B"/>
    <w:rsid w:val="00F34575"/>
    <w:rsid w:val="00F35C93"/>
    <w:rsid w:val="00F36FE0"/>
    <w:rsid w:val="00F41C55"/>
    <w:rsid w:val="00F45725"/>
    <w:rsid w:val="00F471B7"/>
    <w:rsid w:val="00F47B4C"/>
    <w:rsid w:val="00F50C15"/>
    <w:rsid w:val="00F51481"/>
    <w:rsid w:val="00F52776"/>
    <w:rsid w:val="00F53505"/>
    <w:rsid w:val="00F538B6"/>
    <w:rsid w:val="00F54063"/>
    <w:rsid w:val="00F548D1"/>
    <w:rsid w:val="00F60438"/>
    <w:rsid w:val="00F610EA"/>
    <w:rsid w:val="00F61448"/>
    <w:rsid w:val="00F61513"/>
    <w:rsid w:val="00F61FFD"/>
    <w:rsid w:val="00F64CC8"/>
    <w:rsid w:val="00F65820"/>
    <w:rsid w:val="00F667CC"/>
    <w:rsid w:val="00F72BD5"/>
    <w:rsid w:val="00F72F7C"/>
    <w:rsid w:val="00F74097"/>
    <w:rsid w:val="00F75B9D"/>
    <w:rsid w:val="00F75DDF"/>
    <w:rsid w:val="00F8024B"/>
    <w:rsid w:val="00F80B84"/>
    <w:rsid w:val="00F81064"/>
    <w:rsid w:val="00F81275"/>
    <w:rsid w:val="00F81938"/>
    <w:rsid w:val="00F82499"/>
    <w:rsid w:val="00F833EC"/>
    <w:rsid w:val="00F85FE9"/>
    <w:rsid w:val="00F861B3"/>
    <w:rsid w:val="00F86323"/>
    <w:rsid w:val="00F86497"/>
    <w:rsid w:val="00F86771"/>
    <w:rsid w:val="00F8766D"/>
    <w:rsid w:val="00F9384F"/>
    <w:rsid w:val="00F9538A"/>
    <w:rsid w:val="00FA007E"/>
    <w:rsid w:val="00FA16E9"/>
    <w:rsid w:val="00FA1D75"/>
    <w:rsid w:val="00FA295C"/>
    <w:rsid w:val="00FA52A0"/>
    <w:rsid w:val="00FA5488"/>
    <w:rsid w:val="00FA5F57"/>
    <w:rsid w:val="00FB1461"/>
    <w:rsid w:val="00FB1CA4"/>
    <w:rsid w:val="00FB316C"/>
    <w:rsid w:val="00FB3311"/>
    <w:rsid w:val="00FB36C3"/>
    <w:rsid w:val="00FB3CC8"/>
    <w:rsid w:val="00FB3EB7"/>
    <w:rsid w:val="00FC1B64"/>
    <w:rsid w:val="00FC1B97"/>
    <w:rsid w:val="00FC3DAF"/>
    <w:rsid w:val="00FC4736"/>
    <w:rsid w:val="00FC4C4A"/>
    <w:rsid w:val="00FC63A8"/>
    <w:rsid w:val="00FC66AD"/>
    <w:rsid w:val="00FD0095"/>
    <w:rsid w:val="00FD01DC"/>
    <w:rsid w:val="00FD1D0F"/>
    <w:rsid w:val="00FD1FB6"/>
    <w:rsid w:val="00FD233A"/>
    <w:rsid w:val="00FD39FD"/>
    <w:rsid w:val="00FD3C22"/>
    <w:rsid w:val="00FD424B"/>
    <w:rsid w:val="00FD5204"/>
    <w:rsid w:val="00FD5DBC"/>
    <w:rsid w:val="00FD632C"/>
    <w:rsid w:val="00FD69A6"/>
    <w:rsid w:val="00FD77C5"/>
    <w:rsid w:val="00FE0B76"/>
    <w:rsid w:val="00FE0EB3"/>
    <w:rsid w:val="00FE18BD"/>
    <w:rsid w:val="00FE23D0"/>
    <w:rsid w:val="00FE28CD"/>
    <w:rsid w:val="00FE3E7D"/>
    <w:rsid w:val="00FE74CD"/>
    <w:rsid w:val="00FF0722"/>
    <w:rsid w:val="00FF0874"/>
    <w:rsid w:val="00FF105E"/>
    <w:rsid w:val="00FF1274"/>
    <w:rsid w:val="00FF219E"/>
    <w:rsid w:val="00FF22DC"/>
    <w:rsid w:val="00FF280F"/>
    <w:rsid w:val="00FF2B1A"/>
    <w:rsid w:val="00FF56F9"/>
    <w:rsid w:val="00FF6BD7"/>
    <w:rsid w:val="00FF7171"/>
    <w:rsid w:val="01467E5E"/>
    <w:rsid w:val="02FFBA8F"/>
    <w:rsid w:val="03134076"/>
    <w:rsid w:val="034F0B7A"/>
    <w:rsid w:val="05377B18"/>
    <w:rsid w:val="05545FD4"/>
    <w:rsid w:val="057C9448"/>
    <w:rsid w:val="05935FAA"/>
    <w:rsid w:val="06881A48"/>
    <w:rsid w:val="077F9C24"/>
    <w:rsid w:val="07DF3BEC"/>
    <w:rsid w:val="08206641"/>
    <w:rsid w:val="086A493A"/>
    <w:rsid w:val="0BEE627D"/>
    <w:rsid w:val="0C22310F"/>
    <w:rsid w:val="0C6E92F1"/>
    <w:rsid w:val="0E3B0570"/>
    <w:rsid w:val="0EAF4C24"/>
    <w:rsid w:val="0EE26D46"/>
    <w:rsid w:val="0FF6CED1"/>
    <w:rsid w:val="10F7283A"/>
    <w:rsid w:val="11301FEB"/>
    <w:rsid w:val="133A0DAC"/>
    <w:rsid w:val="135F2823"/>
    <w:rsid w:val="13616CEC"/>
    <w:rsid w:val="13F55C52"/>
    <w:rsid w:val="147C76DE"/>
    <w:rsid w:val="149F01DC"/>
    <w:rsid w:val="14F43330"/>
    <w:rsid w:val="15D5520A"/>
    <w:rsid w:val="15EF0EAB"/>
    <w:rsid w:val="16013774"/>
    <w:rsid w:val="160D0C25"/>
    <w:rsid w:val="16BF62D7"/>
    <w:rsid w:val="17356FE0"/>
    <w:rsid w:val="179E3244"/>
    <w:rsid w:val="17C257C5"/>
    <w:rsid w:val="17FFAC59"/>
    <w:rsid w:val="17FFF32D"/>
    <w:rsid w:val="18381BB4"/>
    <w:rsid w:val="18B22BCD"/>
    <w:rsid w:val="194BC0BA"/>
    <w:rsid w:val="197DC690"/>
    <w:rsid w:val="19F32D43"/>
    <w:rsid w:val="1BA710FC"/>
    <w:rsid w:val="1BE5E20E"/>
    <w:rsid w:val="1BFF6E01"/>
    <w:rsid w:val="1CB78668"/>
    <w:rsid w:val="1CBEB60D"/>
    <w:rsid w:val="1D3B236E"/>
    <w:rsid w:val="1DDF0DAE"/>
    <w:rsid w:val="1E0016FF"/>
    <w:rsid w:val="1ECBA2FF"/>
    <w:rsid w:val="1EFA84AB"/>
    <w:rsid w:val="1EFFC07C"/>
    <w:rsid w:val="1F5F4ED7"/>
    <w:rsid w:val="1F6D1C8F"/>
    <w:rsid w:val="1F7FBC6F"/>
    <w:rsid w:val="1FCF22FD"/>
    <w:rsid w:val="1FDF7D58"/>
    <w:rsid w:val="1FE50094"/>
    <w:rsid w:val="1FF9375E"/>
    <w:rsid w:val="20183D93"/>
    <w:rsid w:val="21421AFA"/>
    <w:rsid w:val="21A16792"/>
    <w:rsid w:val="23FB15D4"/>
    <w:rsid w:val="244B4DA1"/>
    <w:rsid w:val="24C65EEA"/>
    <w:rsid w:val="26301CEE"/>
    <w:rsid w:val="26BC1CAF"/>
    <w:rsid w:val="26DA6EA5"/>
    <w:rsid w:val="26EF91EC"/>
    <w:rsid w:val="26FD3728"/>
    <w:rsid w:val="2745026D"/>
    <w:rsid w:val="2779E153"/>
    <w:rsid w:val="2959155B"/>
    <w:rsid w:val="29FA689B"/>
    <w:rsid w:val="2B1F1209"/>
    <w:rsid w:val="2B8DDD98"/>
    <w:rsid w:val="2D33B1E8"/>
    <w:rsid w:val="2D97463C"/>
    <w:rsid w:val="2DFD1475"/>
    <w:rsid w:val="2DFEC428"/>
    <w:rsid w:val="2EF9B7ED"/>
    <w:rsid w:val="2F56D65B"/>
    <w:rsid w:val="2F725A7B"/>
    <w:rsid w:val="2F877C77"/>
    <w:rsid w:val="2FDDF035"/>
    <w:rsid w:val="2FDFB3A5"/>
    <w:rsid w:val="2FF7A326"/>
    <w:rsid w:val="2FFB3A20"/>
    <w:rsid w:val="2FFD6113"/>
    <w:rsid w:val="30CF0FE3"/>
    <w:rsid w:val="30DD6E47"/>
    <w:rsid w:val="30FBABB5"/>
    <w:rsid w:val="31375315"/>
    <w:rsid w:val="31994052"/>
    <w:rsid w:val="33281446"/>
    <w:rsid w:val="33FB0C34"/>
    <w:rsid w:val="34BE031C"/>
    <w:rsid w:val="34FEC3F5"/>
    <w:rsid w:val="351EBD5D"/>
    <w:rsid w:val="356F7B3A"/>
    <w:rsid w:val="35A9540F"/>
    <w:rsid w:val="35DCB66F"/>
    <w:rsid w:val="35F3391B"/>
    <w:rsid w:val="36F7F996"/>
    <w:rsid w:val="375C5D1E"/>
    <w:rsid w:val="37977793"/>
    <w:rsid w:val="37AE1AB4"/>
    <w:rsid w:val="37B37BAB"/>
    <w:rsid w:val="37BE2EEE"/>
    <w:rsid w:val="37FA80BA"/>
    <w:rsid w:val="37FD7D9A"/>
    <w:rsid w:val="397573AD"/>
    <w:rsid w:val="39B747A8"/>
    <w:rsid w:val="39EF62BC"/>
    <w:rsid w:val="3A9686E5"/>
    <w:rsid w:val="3AEBFC1A"/>
    <w:rsid w:val="3AFA8EE4"/>
    <w:rsid w:val="3AFF60FF"/>
    <w:rsid w:val="3B77CF69"/>
    <w:rsid w:val="3B9A7B70"/>
    <w:rsid w:val="3BAF2ED6"/>
    <w:rsid w:val="3BB057CC"/>
    <w:rsid w:val="3BB7BB56"/>
    <w:rsid w:val="3BEC95FD"/>
    <w:rsid w:val="3BFD176E"/>
    <w:rsid w:val="3BFF20E7"/>
    <w:rsid w:val="3C7F9F2C"/>
    <w:rsid w:val="3CF78AB3"/>
    <w:rsid w:val="3D0E68DB"/>
    <w:rsid w:val="3DAFF649"/>
    <w:rsid w:val="3DB3BEDF"/>
    <w:rsid w:val="3DE7099D"/>
    <w:rsid w:val="3DEE0A1D"/>
    <w:rsid w:val="3DFB6987"/>
    <w:rsid w:val="3DFDBAD2"/>
    <w:rsid w:val="3DFED899"/>
    <w:rsid w:val="3DFF350E"/>
    <w:rsid w:val="3E3F5B7B"/>
    <w:rsid w:val="3E6FD8A0"/>
    <w:rsid w:val="3E7A18F7"/>
    <w:rsid w:val="3EDD0232"/>
    <w:rsid w:val="3EEF5FB8"/>
    <w:rsid w:val="3EFE994B"/>
    <w:rsid w:val="3EFE9F28"/>
    <w:rsid w:val="3EFF28C3"/>
    <w:rsid w:val="3F3C03D3"/>
    <w:rsid w:val="3F4FC981"/>
    <w:rsid w:val="3F6E8635"/>
    <w:rsid w:val="3F7B337C"/>
    <w:rsid w:val="3F7F5A40"/>
    <w:rsid w:val="3F8C2233"/>
    <w:rsid w:val="3FD7C607"/>
    <w:rsid w:val="3FDB499E"/>
    <w:rsid w:val="3FE7408A"/>
    <w:rsid w:val="3FE9593E"/>
    <w:rsid w:val="3FEA2AB2"/>
    <w:rsid w:val="3FED5A25"/>
    <w:rsid w:val="3FF28FCA"/>
    <w:rsid w:val="3FF3889A"/>
    <w:rsid w:val="3FFBE51E"/>
    <w:rsid w:val="3FFE101A"/>
    <w:rsid w:val="3FFF1DA1"/>
    <w:rsid w:val="3FFF48B0"/>
    <w:rsid w:val="3FFF78C2"/>
    <w:rsid w:val="429005CA"/>
    <w:rsid w:val="42A71CE6"/>
    <w:rsid w:val="43255533"/>
    <w:rsid w:val="452D31F8"/>
    <w:rsid w:val="45941D74"/>
    <w:rsid w:val="45EB0F92"/>
    <w:rsid w:val="46100576"/>
    <w:rsid w:val="463424E7"/>
    <w:rsid w:val="473471F0"/>
    <w:rsid w:val="4806288E"/>
    <w:rsid w:val="4BD01E18"/>
    <w:rsid w:val="4BDADF8A"/>
    <w:rsid w:val="4BF74B95"/>
    <w:rsid w:val="4CE24B3C"/>
    <w:rsid w:val="4CFF8237"/>
    <w:rsid w:val="4D99DB3C"/>
    <w:rsid w:val="4DF165A6"/>
    <w:rsid w:val="4E1C2E88"/>
    <w:rsid w:val="4EE59F15"/>
    <w:rsid w:val="4FAD6417"/>
    <w:rsid w:val="4FDFAA01"/>
    <w:rsid w:val="4FF78CBB"/>
    <w:rsid w:val="503FF498"/>
    <w:rsid w:val="505E60B7"/>
    <w:rsid w:val="51BC120D"/>
    <w:rsid w:val="51BE26C1"/>
    <w:rsid w:val="524D13AE"/>
    <w:rsid w:val="537D8752"/>
    <w:rsid w:val="53B7001C"/>
    <w:rsid w:val="53DFC845"/>
    <w:rsid w:val="53FD4ACD"/>
    <w:rsid w:val="54A53877"/>
    <w:rsid w:val="556F67E9"/>
    <w:rsid w:val="55A70F3D"/>
    <w:rsid w:val="55F9E67A"/>
    <w:rsid w:val="55FFA57B"/>
    <w:rsid w:val="56A840A5"/>
    <w:rsid w:val="56ABAA05"/>
    <w:rsid w:val="56C62C63"/>
    <w:rsid w:val="56DD16C2"/>
    <w:rsid w:val="56DF9A0B"/>
    <w:rsid w:val="577D1B87"/>
    <w:rsid w:val="578F2069"/>
    <w:rsid w:val="57A4A6C3"/>
    <w:rsid w:val="57C40E3F"/>
    <w:rsid w:val="57F3C4A5"/>
    <w:rsid w:val="57F75FBF"/>
    <w:rsid w:val="587F1DD8"/>
    <w:rsid w:val="594695BF"/>
    <w:rsid w:val="59FA5304"/>
    <w:rsid w:val="5A1847D8"/>
    <w:rsid w:val="5A1E5434"/>
    <w:rsid w:val="5B5BD42F"/>
    <w:rsid w:val="5B5F2778"/>
    <w:rsid w:val="5B778344"/>
    <w:rsid w:val="5B7B5565"/>
    <w:rsid w:val="5B8F4882"/>
    <w:rsid w:val="5BC9DC30"/>
    <w:rsid w:val="5BDC7391"/>
    <w:rsid w:val="5BDF206F"/>
    <w:rsid w:val="5BF354C9"/>
    <w:rsid w:val="5BFE0D15"/>
    <w:rsid w:val="5BFF3614"/>
    <w:rsid w:val="5BFF91FC"/>
    <w:rsid w:val="5C4FFE43"/>
    <w:rsid w:val="5C6FE7B8"/>
    <w:rsid w:val="5C7E2556"/>
    <w:rsid w:val="5CFF200D"/>
    <w:rsid w:val="5CFF9B33"/>
    <w:rsid w:val="5D3BE998"/>
    <w:rsid w:val="5D573375"/>
    <w:rsid w:val="5D69A39C"/>
    <w:rsid w:val="5DAFC3A4"/>
    <w:rsid w:val="5DDF945F"/>
    <w:rsid w:val="5DF605BA"/>
    <w:rsid w:val="5DFA21AE"/>
    <w:rsid w:val="5DFB1BF4"/>
    <w:rsid w:val="5E1A3E8D"/>
    <w:rsid w:val="5E368690"/>
    <w:rsid w:val="5E9BCC5D"/>
    <w:rsid w:val="5EA5CAF4"/>
    <w:rsid w:val="5EC397D8"/>
    <w:rsid w:val="5ED68626"/>
    <w:rsid w:val="5F6D34EA"/>
    <w:rsid w:val="5F6FF63C"/>
    <w:rsid w:val="5F856A7C"/>
    <w:rsid w:val="5FB6DFB5"/>
    <w:rsid w:val="5FB7BA36"/>
    <w:rsid w:val="5FBB31DC"/>
    <w:rsid w:val="5FBC0472"/>
    <w:rsid w:val="5FCFF263"/>
    <w:rsid w:val="5FDB85A6"/>
    <w:rsid w:val="5FDD4174"/>
    <w:rsid w:val="5FDDC689"/>
    <w:rsid w:val="5FEB7B98"/>
    <w:rsid w:val="5FF285C5"/>
    <w:rsid w:val="5FF72EFD"/>
    <w:rsid w:val="5FFF4096"/>
    <w:rsid w:val="5FFFDEDC"/>
    <w:rsid w:val="6337B43C"/>
    <w:rsid w:val="63782044"/>
    <w:rsid w:val="63DB288D"/>
    <w:rsid w:val="65717BF6"/>
    <w:rsid w:val="657F3995"/>
    <w:rsid w:val="65ECCD0E"/>
    <w:rsid w:val="66E458D7"/>
    <w:rsid w:val="66FD15FC"/>
    <w:rsid w:val="66FF8E92"/>
    <w:rsid w:val="67346D61"/>
    <w:rsid w:val="675D69F3"/>
    <w:rsid w:val="67FE7F8E"/>
    <w:rsid w:val="69F7E600"/>
    <w:rsid w:val="69FB1D53"/>
    <w:rsid w:val="6A72C2AD"/>
    <w:rsid w:val="6A7FD9ED"/>
    <w:rsid w:val="6A947FA1"/>
    <w:rsid w:val="6A9EEA8F"/>
    <w:rsid w:val="6ABD09FB"/>
    <w:rsid w:val="6B1B99AC"/>
    <w:rsid w:val="6B2807B2"/>
    <w:rsid w:val="6B36450B"/>
    <w:rsid w:val="6B57A206"/>
    <w:rsid w:val="6B5D02D5"/>
    <w:rsid w:val="6B76BF1D"/>
    <w:rsid w:val="6B7EC62B"/>
    <w:rsid w:val="6BBFCA4F"/>
    <w:rsid w:val="6BDBB832"/>
    <w:rsid w:val="6BDD281C"/>
    <w:rsid w:val="6BE65782"/>
    <w:rsid w:val="6CBE9699"/>
    <w:rsid w:val="6CC926BE"/>
    <w:rsid w:val="6CFC3181"/>
    <w:rsid w:val="6CFF613F"/>
    <w:rsid w:val="6CFF8CA8"/>
    <w:rsid w:val="6D374ABA"/>
    <w:rsid w:val="6D7389EA"/>
    <w:rsid w:val="6DB5793B"/>
    <w:rsid w:val="6DE5D576"/>
    <w:rsid w:val="6DEF4DFC"/>
    <w:rsid w:val="6DF6A654"/>
    <w:rsid w:val="6DFA2755"/>
    <w:rsid w:val="6E697787"/>
    <w:rsid w:val="6E7F44DA"/>
    <w:rsid w:val="6EB78C65"/>
    <w:rsid w:val="6EBF6BB5"/>
    <w:rsid w:val="6ECFE0B7"/>
    <w:rsid w:val="6EDFA970"/>
    <w:rsid w:val="6EE88F9C"/>
    <w:rsid w:val="6EFEB6C1"/>
    <w:rsid w:val="6EFF9D0F"/>
    <w:rsid w:val="6EFFF064"/>
    <w:rsid w:val="6F5EAEE0"/>
    <w:rsid w:val="6F5F144D"/>
    <w:rsid w:val="6F6009BF"/>
    <w:rsid w:val="6F7C19B5"/>
    <w:rsid w:val="6F7DD6C2"/>
    <w:rsid w:val="6F9DD99F"/>
    <w:rsid w:val="6F9E7A76"/>
    <w:rsid w:val="6F9F1E3C"/>
    <w:rsid w:val="6FB75D2C"/>
    <w:rsid w:val="6FBC0533"/>
    <w:rsid w:val="6FBD9004"/>
    <w:rsid w:val="6FC56818"/>
    <w:rsid w:val="6FDC76AD"/>
    <w:rsid w:val="6FDE21ED"/>
    <w:rsid w:val="6FE749FE"/>
    <w:rsid w:val="6FEE0E04"/>
    <w:rsid w:val="6FF0747B"/>
    <w:rsid w:val="6FF24667"/>
    <w:rsid w:val="6FF54553"/>
    <w:rsid w:val="6FF77A40"/>
    <w:rsid w:val="6FF79170"/>
    <w:rsid w:val="6FF8E085"/>
    <w:rsid w:val="6FFBE8C1"/>
    <w:rsid w:val="6FFD9CF8"/>
    <w:rsid w:val="6FFE20EF"/>
    <w:rsid w:val="6FFEBC7E"/>
    <w:rsid w:val="6FFF2ECE"/>
    <w:rsid w:val="6FFF7138"/>
    <w:rsid w:val="6FFFAAF3"/>
    <w:rsid w:val="70BD5D1C"/>
    <w:rsid w:val="70C11085"/>
    <w:rsid w:val="71BBEBD1"/>
    <w:rsid w:val="729F4188"/>
    <w:rsid w:val="72BF3616"/>
    <w:rsid w:val="72C842CA"/>
    <w:rsid w:val="72DF5E2A"/>
    <w:rsid w:val="72DFADC1"/>
    <w:rsid w:val="72EEBD56"/>
    <w:rsid w:val="72FD4E05"/>
    <w:rsid w:val="733E656E"/>
    <w:rsid w:val="733FF1EA"/>
    <w:rsid w:val="7349AA14"/>
    <w:rsid w:val="736F8FE2"/>
    <w:rsid w:val="737770B7"/>
    <w:rsid w:val="73BE0BEE"/>
    <w:rsid w:val="73C4ACC3"/>
    <w:rsid w:val="73DD83B1"/>
    <w:rsid w:val="73EEE3E2"/>
    <w:rsid w:val="73EF18AE"/>
    <w:rsid w:val="73EF66C1"/>
    <w:rsid w:val="73F70FBD"/>
    <w:rsid w:val="73FC71E0"/>
    <w:rsid w:val="74343D24"/>
    <w:rsid w:val="743E47ED"/>
    <w:rsid w:val="744C7D66"/>
    <w:rsid w:val="74A5AA81"/>
    <w:rsid w:val="74DC8D90"/>
    <w:rsid w:val="756D9BDA"/>
    <w:rsid w:val="75971453"/>
    <w:rsid w:val="75A79D4D"/>
    <w:rsid w:val="75B1D295"/>
    <w:rsid w:val="75C73327"/>
    <w:rsid w:val="75DC4207"/>
    <w:rsid w:val="75DF6F98"/>
    <w:rsid w:val="75DF9D5D"/>
    <w:rsid w:val="75FBDFF4"/>
    <w:rsid w:val="7601057E"/>
    <w:rsid w:val="7656599D"/>
    <w:rsid w:val="767D7BE3"/>
    <w:rsid w:val="76BF03E4"/>
    <w:rsid w:val="76BF7888"/>
    <w:rsid w:val="76D9654A"/>
    <w:rsid w:val="76ED4AF2"/>
    <w:rsid w:val="76F74449"/>
    <w:rsid w:val="76F75B98"/>
    <w:rsid w:val="76F7D0D4"/>
    <w:rsid w:val="76FCE381"/>
    <w:rsid w:val="76FFE466"/>
    <w:rsid w:val="774FC95E"/>
    <w:rsid w:val="775B6EB2"/>
    <w:rsid w:val="775F7A99"/>
    <w:rsid w:val="7777DDD3"/>
    <w:rsid w:val="777D7B8F"/>
    <w:rsid w:val="7784323B"/>
    <w:rsid w:val="77AE06C8"/>
    <w:rsid w:val="77BEEAE1"/>
    <w:rsid w:val="77BF5065"/>
    <w:rsid w:val="77C75F56"/>
    <w:rsid w:val="77DBDB5E"/>
    <w:rsid w:val="77DE5A5B"/>
    <w:rsid w:val="77DEB077"/>
    <w:rsid w:val="77E5F9F1"/>
    <w:rsid w:val="77E9CFBC"/>
    <w:rsid w:val="77F26F9A"/>
    <w:rsid w:val="77F56FAE"/>
    <w:rsid w:val="77F7AD5C"/>
    <w:rsid w:val="77FC6FBB"/>
    <w:rsid w:val="77FF208E"/>
    <w:rsid w:val="77FF7AB2"/>
    <w:rsid w:val="77FF7C05"/>
    <w:rsid w:val="78592201"/>
    <w:rsid w:val="78D5F6C2"/>
    <w:rsid w:val="78EF6F9F"/>
    <w:rsid w:val="7967F815"/>
    <w:rsid w:val="79BCCBD4"/>
    <w:rsid w:val="79C173DE"/>
    <w:rsid w:val="79D1E2B1"/>
    <w:rsid w:val="79DF2AF5"/>
    <w:rsid w:val="79DF9BD7"/>
    <w:rsid w:val="79E78D6D"/>
    <w:rsid w:val="79ED520A"/>
    <w:rsid w:val="79F16E2D"/>
    <w:rsid w:val="79FF1060"/>
    <w:rsid w:val="7A7D1A9D"/>
    <w:rsid w:val="7A8F8779"/>
    <w:rsid w:val="7ABE7CD4"/>
    <w:rsid w:val="7ADFD1A4"/>
    <w:rsid w:val="7AED367B"/>
    <w:rsid w:val="7AF53384"/>
    <w:rsid w:val="7AFF4294"/>
    <w:rsid w:val="7B0F9F57"/>
    <w:rsid w:val="7B3785C1"/>
    <w:rsid w:val="7B671B12"/>
    <w:rsid w:val="7B6B6FF4"/>
    <w:rsid w:val="7B6FC6C0"/>
    <w:rsid w:val="7B736ADE"/>
    <w:rsid w:val="7B7FB4AA"/>
    <w:rsid w:val="7BBE7F66"/>
    <w:rsid w:val="7BDC2F39"/>
    <w:rsid w:val="7BDFB09E"/>
    <w:rsid w:val="7BE64C9A"/>
    <w:rsid w:val="7BE75E65"/>
    <w:rsid w:val="7BF2091A"/>
    <w:rsid w:val="7BF50870"/>
    <w:rsid w:val="7BF77BCB"/>
    <w:rsid w:val="7BFD81BA"/>
    <w:rsid w:val="7BFE6769"/>
    <w:rsid w:val="7BFEB9B5"/>
    <w:rsid w:val="7BFEEF8A"/>
    <w:rsid w:val="7C3F3419"/>
    <w:rsid w:val="7C77AA71"/>
    <w:rsid w:val="7CE78345"/>
    <w:rsid w:val="7CE7CA6B"/>
    <w:rsid w:val="7CF50D7F"/>
    <w:rsid w:val="7CF75055"/>
    <w:rsid w:val="7CF8AB74"/>
    <w:rsid w:val="7CFA4053"/>
    <w:rsid w:val="7CFA75A3"/>
    <w:rsid w:val="7D7C5ADD"/>
    <w:rsid w:val="7DB7C8A3"/>
    <w:rsid w:val="7DBF7095"/>
    <w:rsid w:val="7DE7F654"/>
    <w:rsid w:val="7DEF4974"/>
    <w:rsid w:val="7DF707AE"/>
    <w:rsid w:val="7DFB138F"/>
    <w:rsid w:val="7DFF73A7"/>
    <w:rsid w:val="7DFF7F2B"/>
    <w:rsid w:val="7DFF7F8D"/>
    <w:rsid w:val="7E4F4E21"/>
    <w:rsid w:val="7E5D8981"/>
    <w:rsid w:val="7E6F4217"/>
    <w:rsid w:val="7E765CE2"/>
    <w:rsid w:val="7E7A4825"/>
    <w:rsid w:val="7E7F61C3"/>
    <w:rsid w:val="7E8D6021"/>
    <w:rsid w:val="7E9D7B64"/>
    <w:rsid w:val="7EB3E516"/>
    <w:rsid w:val="7ECEDFBE"/>
    <w:rsid w:val="7EDC33BA"/>
    <w:rsid w:val="7EE74F57"/>
    <w:rsid w:val="7EEF6697"/>
    <w:rsid w:val="7EEFAA08"/>
    <w:rsid w:val="7EF5B79A"/>
    <w:rsid w:val="7EF7734B"/>
    <w:rsid w:val="7EFB7953"/>
    <w:rsid w:val="7EFFC94E"/>
    <w:rsid w:val="7F17DDED"/>
    <w:rsid w:val="7F32D5E0"/>
    <w:rsid w:val="7F3ADD52"/>
    <w:rsid w:val="7F3D697A"/>
    <w:rsid w:val="7F3FB967"/>
    <w:rsid w:val="7F5E164A"/>
    <w:rsid w:val="7F6A705B"/>
    <w:rsid w:val="7F6BEA24"/>
    <w:rsid w:val="7F6E0C1D"/>
    <w:rsid w:val="7F779526"/>
    <w:rsid w:val="7F7AE2C9"/>
    <w:rsid w:val="7F7B2E40"/>
    <w:rsid w:val="7F7DE6D8"/>
    <w:rsid w:val="7F7F515E"/>
    <w:rsid w:val="7F96D6A2"/>
    <w:rsid w:val="7FAB0F2C"/>
    <w:rsid w:val="7FABFE93"/>
    <w:rsid w:val="7FAFC6DB"/>
    <w:rsid w:val="7FB12F29"/>
    <w:rsid w:val="7FB459B8"/>
    <w:rsid w:val="7FB7226D"/>
    <w:rsid w:val="7FB7849D"/>
    <w:rsid w:val="7FBD1834"/>
    <w:rsid w:val="7FBD44FD"/>
    <w:rsid w:val="7FBE5EA0"/>
    <w:rsid w:val="7FBEEDCA"/>
    <w:rsid w:val="7FBFCC17"/>
    <w:rsid w:val="7FBFEFAF"/>
    <w:rsid w:val="7FC76394"/>
    <w:rsid w:val="7FD3EF66"/>
    <w:rsid w:val="7FDAEA5C"/>
    <w:rsid w:val="7FDD27AD"/>
    <w:rsid w:val="7FDDB3FE"/>
    <w:rsid w:val="7FDEA610"/>
    <w:rsid w:val="7FDEF215"/>
    <w:rsid w:val="7FDEF4EF"/>
    <w:rsid w:val="7FDF665D"/>
    <w:rsid w:val="7FDF83C2"/>
    <w:rsid w:val="7FE74289"/>
    <w:rsid w:val="7FE752E9"/>
    <w:rsid w:val="7FEF60E7"/>
    <w:rsid w:val="7FEF79E7"/>
    <w:rsid w:val="7FF269E9"/>
    <w:rsid w:val="7FF3219D"/>
    <w:rsid w:val="7FF3CEC6"/>
    <w:rsid w:val="7FF3F66D"/>
    <w:rsid w:val="7FF3FA0F"/>
    <w:rsid w:val="7FF4E630"/>
    <w:rsid w:val="7FF720C1"/>
    <w:rsid w:val="7FF83C28"/>
    <w:rsid w:val="7FF8F7DA"/>
    <w:rsid w:val="7FFAC2E9"/>
    <w:rsid w:val="7FFB14A0"/>
    <w:rsid w:val="7FFDB898"/>
    <w:rsid w:val="7FFE29B8"/>
    <w:rsid w:val="7FFF186F"/>
    <w:rsid w:val="7FFF1C0C"/>
    <w:rsid w:val="7FFF546E"/>
    <w:rsid w:val="7FFFB338"/>
    <w:rsid w:val="7FFFBB1D"/>
    <w:rsid w:val="7FFFE6D7"/>
    <w:rsid w:val="81932E73"/>
    <w:rsid w:val="87FD010F"/>
    <w:rsid w:val="8DFFE2AC"/>
    <w:rsid w:val="8EEF9C74"/>
    <w:rsid w:val="8EFDF2D9"/>
    <w:rsid w:val="92FF5E18"/>
    <w:rsid w:val="93A3E7FD"/>
    <w:rsid w:val="97CEF0BF"/>
    <w:rsid w:val="97DEE983"/>
    <w:rsid w:val="996E81FF"/>
    <w:rsid w:val="99ED17A2"/>
    <w:rsid w:val="9AFEAF5B"/>
    <w:rsid w:val="9CBEED1F"/>
    <w:rsid w:val="9DB577DE"/>
    <w:rsid w:val="9DFBE8DB"/>
    <w:rsid w:val="9E768AB9"/>
    <w:rsid w:val="9EBE82CA"/>
    <w:rsid w:val="9F1FE256"/>
    <w:rsid w:val="9F3F3CA9"/>
    <w:rsid w:val="9F7BEEA9"/>
    <w:rsid w:val="9FDF2BE8"/>
    <w:rsid w:val="9FEE13B4"/>
    <w:rsid w:val="9FF748F8"/>
    <w:rsid w:val="9FFFAC63"/>
    <w:rsid w:val="9FFFE19F"/>
    <w:rsid w:val="A3BF6878"/>
    <w:rsid w:val="A3EF6308"/>
    <w:rsid w:val="A4970012"/>
    <w:rsid w:val="A66FEDC7"/>
    <w:rsid w:val="A6A6E3D0"/>
    <w:rsid w:val="A7F77073"/>
    <w:rsid w:val="A88F66EE"/>
    <w:rsid w:val="A97F6352"/>
    <w:rsid w:val="AAFA38F6"/>
    <w:rsid w:val="AB7D7CE1"/>
    <w:rsid w:val="ADEB6084"/>
    <w:rsid w:val="AE6BF0A4"/>
    <w:rsid w:val="AEF7444B"/>
    <w:rsid w:val="AF3B9D72"/>
    <w:rsid w:val="AF6DEA0B"/>
    <w:rsid w:val="AF79AA0E"/>
    <w:rsid w:val="AFC316BC"/>
    <w:rsid w:val="AFCBCDB7"/>
    <w:rsid w:val="AFF944EF"/>
    <w:rsid w:val="B13D0175"/>
    <w:rsid w:val="B37F1656"/>
    <w:rsid w:val="B38C7F78"/>
    <w:rsid w:val="B3A3F80B"/>
    <w:rsid w:val="B3B9710B"/>
    <w:rsid w:val="B5AEC396"/>
    <w:rsid w:val="B5BEB850"/>
    <w:rsid w:val="B5DC610D"/>
    <w:rsid w:val="B6B38BB3"/>
    <w:rsid w:val="B6F70DF2"/>
    <w:rsid w:val="B6FE840E"/>
    <w:rsid w:val="B73C0AE6"/>
    <w:rsid w:val="B78F1CC0"/>
    <w:rsid w:val="B7BB491B"/>
    <w:rsid w:val="B7D6EBD4"/>
    <w:rsid w:val="B7D99DD7"/>
    <w:rsid w:val="B7ED0039"/>
    <w:rsid w:val="B7FF96A7"/>
    <w:rsid w:val="B7FFA3B0"/>
    <w:rsid w:val="B8BC055F"/>
    <w:rsid w:val="B8FF4147"/>
    <w:rsid w:val="B9AFEE40"/>
    <w:rsid w:val="B9F7C6AD"/>
    <w:rsid w:val="BA5F8695"/>
    <w:rsid w:val="BAE725C8"/>
    <w:rsid w:val="BB33DEF5"/>
    <w:rsid w:val="BB7E3D4D"/>
    <w:rsid w:val="BB9C2538"/>
    <w:rsid w:val="BBBFD434"/>
    <w:rsid w:val="BBDE6F8D"/>
    <w:rsid w:val="BBF7E30E"/>
    <w:rsid w:val="BBFC5EB1"/>
    <w:rsid w:val="BCDBB4E7"/>
    <w:rsid w:val="BD690442"/>
    <w:rsid w:val="BD7BE50C"/>
    <w:rsid w:val="BD7E1EDA"/>
    <w:rsid w:val="BDD774CA"/>
    <w:rsid w:val="BDD96F8D"/>
    <w:rsid w:val="BDE7C4E9"/>
    <w:rsid w:val="BDFFA973"/>
    <w:rsid w:val="BE72ADBA"/>
    <w:rsid w:val="BE922D1C"/>
    <w:rsid w:val="BEFA720D"/>
    <w:rsid w:val="BF579B77"/>
    <w:rsid w:val="BF7B873D"/>
    <w:rsid w:val="BF7DC290"/>
    <w:rsid w:val="BF7F8D1A"/>
    <w:rsid w:val="BF96C581"/>
    <w:rsid w:val="BFADEE3B"/>
    <w:rsid w:val="BFAF10B4"/>
    <w:rsid w:val="BFB375D8"/>
    <w:rsid w:val="BFBADAFF"/>
    <w:rsid w:val="BFBF055B"/>
    <w:rsid w:val="BFDD7C7B"/>
    <w:rsid w:val="BFEB4AD0"/>
    <w:rsid w:val="BFEF6065"/>
    <w:rsid w:val="BFF609ED"/>
    <w:rsid w:val="BFF713CC"/>
    <w:rsid w:val="BFF8AAF8"/>
    <w:rsid w:val="BFFD17A2"/>
    <w:rsid w:val="BFFDA640"/>
    <w:rsid w:val="BFFFAFD4"/>
    <w:rsid w:val="C77F1F8E"/>
    <w:rsid w:val="C7CB6B94"/>
    <w:rsid w:val="C7FBD870"/>
    <w:rsid w:val="CB320DDA"/>
    <w:rsid w:val="CBDF77E6"/>
    <w:rsid w:val="CBF92413"/>
    <w:rsid w:val="CE6A767C"/>
    <w:rsid w:val="CE77B2B2"/>
    <w:rsid w:val="CEB7F7EC"/>
    <w:rsid w:val="CEF31CC5"/>
    <w:rsid w:val="CEFD9F52"/>
    <w:rsid w:val="CF5D15B3"/>
    <w:rsid w:val="CF7EC6C1"/>
    <w:rsid w:val="CFBF1E80"/>
    <w:rsid w:val="CFCFB7B5"/>
    <w:rsid w:val="CFD99093"/>
    <w:rsid w:val="D08B16C0"/>
    <w:rsid w:val="D2DB21A4"/>
    <w:rsid w:val="D37F7E25"/>
    <w:rsid w:val="D3BB4F05"/>
    <w:rsid w:val="D536CDF6"/>
    <w:rsid w:val="D57F20E5"/>
    <w:rsid w:val="D5DD953F"/>
    <w:rsid w:val="D5DF35ED"/>
    <w:rsid w:val="D7DD8B37"/>
    <w:rsid w:val="D7F2CF16"/>
    <w:rsid w:val="D7FB0127"/>
    <w:rsid w:val="D7FB6C8C"/>
    <w:rsid w:val="D7FE7340"/>
    <w:rsid w:val="D7FF27D0"/>
    <w:rsid w:val="D7FF83FB"/>
    <w:rsid w:val="D83FC2A1"/>
    <w:rsid w:val="DA63B109"/>
    <w:rsid w:val="DAAEA02F"/>
    <w:rsid w:val="DAFFA2ED"/>
    <w:rsid w:val="DBAB66FD"/>
    <w:rsid w:val="DBBE86FF"/>
    <w:rsid w:val="DBCA7954"/>
    <w:rsid w:val="DBD68C85"/>
    <w:rsid w:val="DBE548E1"/>
    <w:rsid w:val="DBEF7CB3"/>
    <w:rsid w:val="DBFCA6DC"/>
    <w:rsid w:val="DBFE76C2"/>
    <w:rsid w:val="DBFFEEFA"/>
    <w:rsid w:val="DCDF6744"/>
    <w:rsid w:val="DCF708F0"/>
    <w:rsid w:val="DD6C1E99"/>
    <w:rsid w:val="DD7B1BD2"/>
    <w:rsid w:val="DDBBA878"/>
    <w:rsid w:val="DDBFEEF7"/>
    <w:rsid w:val="DDDBBDBD"/>
    <w:rsid w:val="DDFD1023"/>
    <w:rsid w:val="DE8FCDAB"/>
    <w:rsid w:val="DEBA847A"/>
    <w:rsid w:val="DEDE7F3E"/>
    <w:rsid w:val="DEFC556A"/>
    <w:rsid w:val="DF2F86B7"/>
    <w:rsid w:val="DF3FBD62"/>
    <w:rsid w:val="DF5FC339"/>
    <w:rsid w:val="DF6711C9"/>
    <w:rsid w:val="DF67729D"/>
    <w:rsid w:val="DF737967"/>
    <w:rsid w:val="DF7D08B4"/>
    <w:rsid w:val="DF7FF236"/>
    <w:rsid w:val="DF969984"/>
    <w:rsid w:val="DFB5A797"/>
    <w:rsid w:val="DFB7D87C"/>
    <w:rsid w:val="DFB81CE4"/>
    <w:rsid w:val="DFBFF6EF"/>
    <w:rsid w:val="DFD701CE"/>
    <w:rsid w:val="DFE6279C"/>
    <w:rsid w:val="DFEEC173"/>
    <w:rsid w:val="DFEFD255"/>
    <w:rsid w:val="DFF19AE7"/>
    <w:rsid w:val="DFF35D00"/>
    <w:rsid w:val="DFF43995"/>
    <w:rsid w:val="DFF5438F"/>
    <w:rsid w:val="DFF93DCE"/>
    <w:rsid w:val="DFFA63ED"/>
    <w:rsid w:val="DFFEF283"/>
    <w:rsid w:val="DFFFE479"/>
    <w:rsid w:val="E53FB0B6"/>
    <w:rsid w:val="E56F62C2"/>
    <w:rsid w:val="E579B2D8"/>
    <w:rsid w:val="E63F78BD"/>
    <w:rsid w:val="E69F5A83"/>
    <w:rsid w:val="E6BFCA37"/>
    <w:rsid w:val="E6FFCC41"/>
    <w:rsid w:val="E77D72CC"/>
    <w:rsid w:val="E7BF2EBA"/>
    <w:rsid w:val="E7E8E9E1"/>
    <w:rsid w:val="E7ECC62D"/>
    <w:rsid w:val="E7EF6B78"/>
    <w:rsid w:val="E7F942E0"/>
    <w:rsid w:val="E7FF43F9"/>
    <w:rsid w:val="E87DC0DC"/>
    <w:rsid w:val="E97F321C"/>
    <w:rsid w:val="E9CE0DE7"/>
    <w:rsid w:val="EBADCBD4"/>
    <w:rsid w:val="EBADF533"/>
    <w:rsid w:val="EBBFD004"/>
    <w:rsid w:val="EBCFCF55"/>
    <w:rsid w:val="EBDFD800"/>
    <w:rsid w:val="EBEF09EE"/>
    <w:rsid w:val="EBF74B8B"/>
    <w:rsid w:val="EBFAD46A"/>
    <w:rsid w:val="EC376101"/>
    <w:rsid w:val="ECF74128"/>
    <w:rsid w:val="ED9BC40B"/>
    <w:rsid w:val="EE3B6C4F"/>
    <w:rsid w:val="EE7F3F34"/>
    <w:rsid w:val="EE7F4E17"/>
    <w:rsid w:val="EE7FC417"/>
    <w:rsid w:val="EEE392E0"/>
    <w:rsid w:val="EEEFAD1B"/>
    <w:rsid w:val="EEEFB065"/>
    <w:rsid w:val="EF2DF569"/>
    <w:rsid w:val="EF3EA157"/>
    <w:rsid w:val="EF59D46F"/>
    <w:rsid w:val="EF6BDF4B"/>
    <w:rsid w:val="EF6FF65E"/>
    <w:rsid w:val="EF7F0E39"/>
    <w:rsid w:val="EF9DF380"/>
    <w:rsid w:val="EFC7CC36"/>
    <w:rsid w:val="EFDA8091"/>
    <w:rsid w:val="EFDB3FF5"/>
    <w:rsid w:val="EFEBF8B0"/>
    <w:rsid w:val="EFEFAFA9"/>
    <w:rsid w:val="EFF3F037"/>
    <w:rsid w:val="EFF71B66"/>
    <w:rsid w:val="EFFA3B00"/>
    <w:rsid w:val="EFFDF454"/>
    <w:rsid w:val="F0DEC6F0"/>
    <w:rsid w:val="F0FF3DE6"/>
    <w:rsid w:val="F17FB7A9"/>
    <w:rsid w:val="F1CFDFD0"/>
    <w:rsid w:val="F1EF1E30"/>
    <w:rsid w:val="F1FEC45D"/>
    <w:rsid w:val="F33F4346"/>
    <w:rsid w:val="F3E3A6E8"/>
    <w:rsid w:val="F3F9FE91"/>
    <w:rsid w:val="F3FE7219"/>
    <w:rsid w:val="F3FF0504"/>
    <w:rsid w:val="F3FFE6F1"/>
    <w:rsid w:val="F4B5788F"/>
    <w:rsid w:val="F4BB43D3"/>
    <w:rsid w:val="F57FCAA7"/>
    <w:rsid w:val="F59EF29E"/>
    <w:rsid w:val="F5B82B26"/>
    <w:rsid w:val="F5EB78E4"/>
    <w:rsid w:val="F5F9371B"/>
    <w:rsid w:val="F5F97054"/>
    <w:rsid w:val="F63FD8B1"/>
    <w:rsid w:val="F65C6711"/>
    <w:rsid w:val="F67D74CF"/>
    <w:rsid w:val="F6B440C3"/>
    <w:rsid w:val="F6BFEB67"/>
    <w:rsid w:val="F6DFF467"/>
    <w:rsid w:val="F6EF15A0"/>
    <w:rsid w:val="F6F97877"/>
    <w:rsid w:val="F6FB1FD7"/>
    <w:rsid w:val="F6FCCD32"/>
    <w:rsid w:val="F6FEFF18"/>
    <w:rsid w:val="F6FF9490"/>
    <w:rsid w:val="F73EF4F3"/>
    <w:rsid w:val="F74DCA7D"/>
    <w:rsid w:val="F76A38A8"/>
    <w:rsid w:val="F7786270"/>
    <w:rsid w:val="F7BD7630"/>
    <w:rsid w:val="F7BF8F6B"/>
    <w:rsid w:val="F7CB0D7E"/>
    <w:rsid w:val="F7DE4A58"/>
    <w:rsid w:val="F7E630C9"/>
    <w:rsid w:val="F7E76D7C"/>
    <w:rsid w:val="F7EC5612"/>
    <w:rsid w:val="F7EFC0E8"/>
    <w:rsid w:val="F7EFF950"/>
    <w:rsid w:val="F7F58346"/>
    <w:rsid w:val="F7FC6EDB"/>
    <w:rsid w:val="F7FFA759"/>
    <w:rsid w:val="F8FDD1C4"/>
    <w:rsid w:val="F8FFD1FE"/>
    <w:rsid w:val="F96C8B6A"/>
    <w:rsid w:val="F99F4FBC"/>
    <w:rsid w:val="F9D7D609"/>
    <w:rsid w:val="F9F716E7"/>
    <w:rsid w:val="F9F7D9B1"/>
    <w:rsid w:val="F9FBE693"/>
    <w:rsid w:val="F9FCE3BC"/>
    <w:rsid w:val="F9FFA759"/>
    <w:rsid w:val="FA27B545"/>
    <w:rsid w:val="FA8FA641"/>
    <w:rsid w:val="FABFB32F"/>
    <w:rsid w:val="FAEB877F"/>
    <w:rsid w:val="FAF32C62"/>
    <w:rsid w:val="FAF94623"/>
    <w:rsid w:val="FAFD9C8B"/>
    <w:rsid w:val="FAFFEF97"/>
    <w:rsid w:val="FB17657C"/>
    <w:rsid w:val="FB3641B9"/>
    <w:rsid w:val="FB5F0E21"/>
    <w:rsid w:val="FB678C9A"/>
    <w:rsid w:val="FB772A52"/>
    <w:rsid w:val="FB774ABD"/>
    <w:rsid w:val="FB7FCFE9"/>
    <w:rsid w:val="FBAE4D19"/>
    <w:rsid w:val="FBB11BB8"/>
    <w:rsid w:val="FBBA8C5F"/>
    <w:rsid w:val="FBBC651E"/>
    <w:rsid w:val="FBBF43B4"/>
    <w:rsid w:val="FBBFA4F7"/>
    <w:rsid w:val="FBBFD462"/>
    <w:rsid w:val="FBCF8468"/>
    <w:rsid w:val="FBD70EBD"/>
    <w:rsid w:val="FBD83CDD"/>
    <w:rsid w:val="FBDB1BB6"/>
    <w:rsid w:val="FBDBD342"/>
    <w:rsid w:val="FBE5E32E"/>
    <w:rsid w:val="FBED2118"/>
    <w:rsid w:val="FBEF0EDC"/>
    <w:rsid w:val="FBFB96E1"/>
    <w:rsid w:val="FBFCE769"/>
    <w:rsid w:val="FBFE15EA"/>
    <w:rsid w:val="FBFF1353"/>
    <w:rsid w:val="FBFF7DE5"/>
    <w:rsid w:val="FBFF8F92"/>
    <w:rsid w:val="FBFFC23A"/>
    <w:rsid w:val="FC0E6923"/>
    <w:rsid w:val="FC705A0B"/>
    <w:rsid w:val="FCA78F87"/>
    <w:rsid w:val="FCBFD5A2"/>
    <w:rsid w:val="FCCF3597"/>
    <w:rsid w:val="FCFF840A"/>
    <w:rsid w:val="FD5F33BA"/>
    <w:rsid w:val="FD9A523B"/>
    <w:rsid w:val="FDB39B03"/>
    <w:rsid w:val="FDB94D7B"/>
    <w:rsid w:val="FDBB3C5F"/>
    <w:rsid w:val="FDBBBDE7"/>
    <w:rsid w:val="FDBC8DF0"/>
    <w:rsid w:val="FDBD31ED"/>
    <w:rsid w:val="FDCB6D41"/>
    <w:rsid w:val="FDCBA1F9"/>
    <w:rsid w:val="FDD18523"/>
    <w:rsid w:val="FDD74539"/>
    <w:rsid w:val="FDD79966"/>
    <w:rsid w:val="FDE72C59"/>
    <w:rsid w:val="FDED6A0E"/>
    <w:rsid w:val="FDED7631"/>
    <w:rsid w:val="FDF3B7B9"/>
    <w:rsid w:val="FDF793E6"/>
    <w:rsid w:val="FDF7A318"/>
    <w:rsid w:val="FDF8DB61"/>
    <w:rsid w:val="FDFBCE14"/>
    <w:rsid w:val="FDFDA982"/>
    <w:rsid w:val="FDFE1E0B"/>
    <w:rsid w:val="FDFF2519"/>
    <w:rsid w:val="FDFF568B"/>
    <w:rsid w:val="FE1F8C4B"/>
    <w:rsid w:val="FE37B74F"/>
    <w:rsid w:val="FE5FDC8E"/>
    <w:rsid w:val="FE63A0A5"/>
    <w:rsid w:val="FE67E002"/>
    <w:rsid w:val="FE7B648B"/>
    <w:rsid w:val="FE7D74DF"/>
    <w:rsid w:val="FE7F0C58"/>
    <w:rsid w:val="FE9B836E"/>
    <w:rsid w:val="FEB5C7F1"/>
    <w:rsid w:val="FEB60870"/>
    <w:rsid w:val="FEB73589"/>
    <w:rsid w:val="FEB78A97"/>
    <w:rsid w:val="FEBAE087"/>
    <w:rsid w:val="FEBCDB7F"/>
    <w:rsid w:val="FEBE9CB0"/>
    <w:rsid w:val="FEBF3DED"/>
    <w:rsid w:val="FECF2E0A"/>
    <w:rsid w:val="FED7459F"/>
    <w:rsid w:val="FEDB14A7"/>
    <w:rsid w:val="FEDE4928"/>
    <w:rsid w:val="FEDF7BCC"/>
    <w:rsid w:val="FEED2310"/>
    <w:rsid w:val="FEEF7C87"/>
    <w:rsid w:val="FEEFA66A"/>
    <w:rsid w:val="FEEFC135"/>
    <w:rsid w:val="FEF4EF74"/>
    <w:rsid w:val="FEF79A30"/>
    <w:rsid w:val="FEF7ABD4"/>
    <w:rsid w:val="FEFDD45C"/>
    <w:rsid w:val="FEFF0E70"/>
    <w:rsid w:val="FEFF7583"/>
    <w:rsid w:val="FEFFE509"/>
    <w:rsid w:val="FF130B29"/>
    <w:rsid w:val="FF1D5433"/>
    <w:rsid w:val="FF1FB27F"/>
    <w:rsid w:val="FF3D1DAB"/>
    <w:rsid w:val="FF3F4F79"/>
    <w:rsid w:val="FF3F8EC8"/>
    <w:rsid w:val="FF5BF375"/>
    <w:rsid w:val="FF65BAB8"/>
    <w:rsid w:val="FF6A23A7"/>
    <w:rsid w:val="FF6ABDB6"/>
    <w:rsid w:val="FF6F8C44"/>
    <w:rsid w:val="FF75E76A"/>
    <w:rsid w:val="FF7B7D7D"/>
    <w:rsid w:val="FF7BD48E"/>
    <w:rsid w:val="FF7F0747"/>
    <w:rsid w:val="FF7F676E"/>
    <w:rsid w:val="FF9FD0A0"/>
    <w:rsid w:val="FFAE604D"/>
    <w:rsid w:val="FFAE9688"/>
    <w:rsid w:val="FFAFCA33"/>
    <w:rsid w:val="FFB01480"/>
    <w:rsid w:val="FFB1CBF3"/>
    <w:rsid w:val="FFB5257E"/>
    <w:rsid w:val="FFB5408B"/>
    <w:rsid w:val="FFB80E03"/>
    <w:rsid w:val="FFBBFD8F"/>
    <w:rsid w:val="FFBE7A8A"/>
    <w:rsid w:val="FFBEDD31"/>
    <w:rsid w:val="FFBF0CA0"/>
    <w:rsid w:val="FFCEB888"/>
    <w:rsid w:val="FFCFE88E"/>
    <w:rsid w:val="FFD792B4"/>
    <w:rsid w:val="FFDBA98D"/>
    <w:rsid w:val="FFDBFDE5"/>
    <w:rsid w:val="FFDD17C8"/>
    <w:rsid w:val="FFDF3921"/>
    <w:rsid w:val="FFDF3EE3"/>
    <w:rsid w:val="FFDF4EDE"/>
    <w:rsid w:val="FFDF936F"/>
    <w:rsid w:val="FFDFFB98"/>
    <w:rsid w:val="FFE82F10"/>
    <w:rsid w:val="FFED372B"/>
    <w:rsid w:val="FFEEE5D3"/>
    <w:rsid w:val="FFF389A2"/>
    <w:rsid w:val="FFF3AD9C"/>
    <w:rsid w:val="FFF7D542"/>
    <w:rsid w:val="FFF9303F"/>
    <w:rsid w:val="FFF99250"/>
    <w:rsid w:val="FFF996DA"/>
    <w:rsid w:val="FFF9BE3A"/>
    <w:rsid w:val="FFFBB5B1"/>
    <w:rsid w:val="FFFD1401"/>
    <w:rsid w:val="FFFE25AD"/>
    <w:rsid w:val="FFFE89A2"/>
    <w:rsid w:val="FFFEAF77"/>
    <w:rsid w:val="FFFECB89"/>
    <w:rsid w:val="FFFF463A"/>
    <w:rsid w:val="FFFF62FD"/>
    <w:rsid w:val="FFFF90DD"/>
    <w:rsid w:val="FFFFC6A8"/>
    <w:rsid w:val="FFFFD5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0F43B"/>
  <w15:docId w15:val="{C2A9B462-9B3D-428B-BABA-495E90817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Body Text" w:uiPriority="1" w:qFormat="1"/>
    <w:lsdException w:name="Subtitle" w:qFormat="1"/>
    <w:lsdException w:name="Hyperlink" w:qFormat="1"/>
    <w:lsdException w:name="Strong" w:uiPriority="22" w:qFormat="1"/>
    <w:lsdException w:name="Emphasis" w:qFormat="1"/>
    <w:lsdException w:name="Plain Text" w:unhideWhenUsed="1"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uiPriority="99"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uiPriority w:val="1"/>
    <w:qFormat/>
    <w:pPr>
      <w:ind w:firstLine="200"/>
    </w:pPr>
  </w:style>
  <w:style w:type="paragraph" w:styleId="a6">
    <w:name w:val="Plain Text"/>
    <w:basedOn w:val="a"/>
    <w:link w:val="a7"/>
    <w:unhideWhenUsed/>
    <w:qFormat/>
    <w:rPr>
      <w:rFonts w:ascii="等线" w:eastAsia="等线" w:hAnsi="Courier New" w:cs="Courier New"/>
      <w:szCs w:val="22"/>
    </w:rPr>
  </w:style>
  <w:style w:type="paragraph" w:styleId="a8">
    <w:name w:val="footer"/>
    <w:basedOn w:val="a"/>
    <w:link w:val="a9"/>
    <w:qFormat/>
    <w:pPr>
      <w:tabs>
        <w:tab w:val="center" w:pos="4153"/>
        <w:tab w:val="right" w:pos="8306"/>
      </w:tabs>
      <w:snapToGrid w:val="0"/>
      <w:jc w:val="left"/>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c">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d">
    <w:name w:val="annotation subject"/>
    <w:basedOn w:val="a3"/>
    <w:next w:val="a3"/>
    <w:link w:val="ae"/>
    <w:qFormat/>
    <w:rPr>
      <w:b/>
      <w:bCs/>
    </w:rPr>
  </w:style>
  <w:style w:type="table" w:styleId="af">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uiPriority w:val="22"/>
    <w:qFormat/>
    <w:rPr>
      <w:b/>
      <w:bCs/>
    </w:rPr>
  </w:style>
  <w:style w:type="character" w:styleId="af1">
    <w:name w:val="Hyperlink"/>
    <w:qFormat/>
    <w:rPr>
      <w:color w:val="0563C1"/>
      <w:u w:val="single"/>
    </w:rPr>
  </w:style>
  <w:style w:type="character" w:styleId="af2">
    <w:name w:val="annotation reference"/>
    <w:qFormat/>
    <w:rPr>
      <w:sz w:val="21"/>
      <w:szCs w:val="21"/>
    </w:rPr>
  </w:style>
  <w:style w:type="character" w:customStyle="1" w:styleId="a4">
    <w:name w:val="批注文字 字符"/>
    <w:link w:val="a3"/>
    <w:qFormat/>
    <w:rPr>
      <w:rFonts w:ascii="Calibri" w:hAnsi="Calibri"/>
      <w:kern w:val="2"/>
      <w:sz w:val="21"/>
      <w:szCs w:val="24"/>
    </w:rPr>
  </w:style>
  <w:style w:type="character" w:customStyle="1" w:styleId="a7">
    <w:name w:val="纯文本 字符"/>
    <w:link w:val="a6"/>
    <w:qFormat/>
    <w:rPr>
      <w:rFonts w:ascii="等线" w:eastAsia="等线" w:hAnsi="Courier New" w:cs="Courier New"/>
      <w:kern w:val="2"/>
      <w:sz w:val="21"/>
      <w:szCs w:val="22"/>
    </w:rPr>
  </w:style>
  <w:style w:type="character" w:customStyle="1" w:styleId="a9">
    <w:name w:val="页脚 字符"/>
    <w:link w:val="a8"/>
    <w:qFormat/>
    <w:rPr>
      <w:rFonts w:ascii="Calibri" w:hAnsi="Calibri"/>
      <w:kern w:val="2"/>
      <w:sz w:val="18"/>
      <w:szCs w:val="18"/>
    </w:rPr>
  </w:style>
  <w:style w:type="character" w:customStyle="1" w:styleId="ab">
    <w:name w:val="页眉 字符"/>
    <w:link w:val="aa"/>
    <w:qFormat/>
    <w:rPr>
      <w:rFonts w:ascii="Calibri" w:hAnsi="Calibri"/>
      <w:kern w:val="2"/>
      <w:sz w:val="18"/>
      <w:szCs w:val="18"/>
    </w:rPr>
  </w:style>
  <w:style w:type="character" w:customStyle="1" w:styleId="HTML0">
    <w:name w:val="HTML 预设格式 字符"/>
    <w:link w:val="HTML"/>
    <w:uiPriority w:val="99"/>
    <w:qFormat/>
    <w:rPr>
      <w:rFonts w:ascii="宋体" w:hAnsi="宋体" w:cs="宋体"/>
      <w:sz w:val="24"/>
      <w:szCs w:val="24"/>
    </w:rPr>
  </w:style>
  <w:style w:type="character" w:customStyle="1" w:styleId="ae">
    <w:name w:val="批注主题 字符"/>
    <w:link w:val="ad"/>
    <w:qFormat/>
    <w:rPr>
      <w:rFonts w:ascii="Calibri" w:hAnsi="Calibri"/>
      <w:b/>
      <w:bCs/>
      <w:kern w:val="2"/>
      <w:sz w:val="21"/>
      <w:szCs w:val="24"/>
    </w:rPr>
  </w:style>
  <w:style w:type="paragraph" w:customStyle="1" w:styleId="1">
    <w:name w:val="修订1"/>
    <w:uiPriority w:val="99"/>
    <w:unhideWhenUsed/>
    <w:qFormat/>
    <w:rPr>
      <w:rFonts w:ascii="Calibri" w:hAnsi="Calibri"/>
      <w:kern w:val="2"/>
      <w:sz w:val="21"/>
      <w:szCs w:val="24"/>
    </w:rPr>
  </w:style>
  <w:style w:type="paragraph" w:styleId="af3">
    <w:name w:val="List Paragraph"/>
    <w:basedOn w:val="a"/>
    <w:uiPriority w:val="99"/>
    <w:qFormat/>
    <w:pPr>
      <w:ind w:firstLineChars="200" w:firstLine="420"/>
    </w:pPr>
    <w:rPr>
      <w:rFonts w:ascii="等线" w:eastAsia="等线" w:hAnsi="等线"/>
      <w:szCs w:val="22"/>
    </w:rPr>
  </w:style>
  <w:style w:type="character" w:customStyle="1" w:styleId="fontstyle01">
    <w:name w:val="fontstyle01"/>
    <w:qFormat/>
    <w:rPr>
      <w:rFonts w:ascii="CIDFont+F10" w:hAnsi="CIDFont+F10" w:hint="default"/>
      <w:color w:val="000000"/>
      <w:sz w:val="32"/>
      <w:szCs w:val="32"/>
    </w:rPr>
  </w:style>
  <w:style w:type="character" w:customStyle="1" w:styleId="10">
    <w:name w:val="未处理的提及1"/>
    <w:uiPriority w:val="99"/>
    <w:unhideWhenUsed/>
    <w:qFormat/>
    <w:rPr>
      <w:color w:val="605E5C"/>
      <w:shd w:val="clear" w:color="auto" w:fill="E1DFDD"/>
    </w:rPr>
  </w:style>
  <w:style w:type="paragraph" w:customStyle="1" w:styleId="2">
    <w:name w:val="修订2"/>
    <w:hidden/>
    <w:uiPriority w:val="99"/>
    <w:unhideWhenUsed/>
    <w:qFormat/>
    <w:rPr>
      <w:rFonts w:ascii="Calibri" w:hAnsi="Calibri"/>
      <w:kern w:val="2"/>
      <w:sz w:val="21"/>
      <w:szCs w:val="24"/>
    </w:rPr>
  </w:style>
  <w:style w:type="paragraph" w:customStyle="1" w:styleId="3">
    <w:name w:val="修订3"/>
    <w:hidden/>
    <w:uiPriority w:val="99"/>
    <w:unhideWhenUsed/>
    <w:qFormat/>
    <w:rPr>
      <w:rFonts w:ascii="Calibri" w:hAnsi="Calibri"/>
      <w:kern w:val="2"/>
      <w:sz w:val="21"/>
      <w:szCs w:val="24"/>
    </w:rPr>
  </w:style>
  <w:style w:type="paragraph" w:customStyle="1" w:styleId="4">
    <w:name w:val="修订4"/>
    <w:hidden/>
    <w:uiPriority w:val="99"/>
    <w:unhideWhenUsed/>
    <w:qFormat/>
    <w:rPr>
      <w:rFonts w:ascii="Calibri" w:hAnsi="Calibri"/>
      <w:kern w:val="2"/>
      <w:sz w:val="21"/>
      <w:szCs w:val="24"/>
    </w:rPr>
  </w:style>
  <w:style w:type="paragraph" w:customStyle="1" w:styleId="5">
    <w:name w:val="修订5"/>
    <w:hidden/>
    <w:uiPriority w:val="99"/>
    <w:unhideWhenUsed/>
    <w:qFormat/>
    <w:rPr>
      <w:rFonts w:ascii="Calibri" w:hAnsi="Calibri"/>
      <w:kern w:val="2"/>
      <w:sz w:val="21"/>
      <w:szCs w:val="24"/>
    </w:rPr>
  </w:style>
  <w:style w:type="paragraph" w:customStyle="1" w:styleId="6">
    <w:name w:val="修订6"/>
    <w:hidden/>
    <w:uiPriority w:val="99"/>
    <w:unhideWhenUsed/>
    <w:qFormat/>
    <w:rPr>
      <w:rFonts w:ascii="Calibri" w:hAnsi="Calibri"/>
      <w:kern w:val="2"/>
      <w:sz w:val="21"/>
      <w:szCs w:val="24"/>
    </w:rPr>
  </w:style>
  <w:style w:type="paragraph" w:customStyle="1" w:styleId="7">
    <w:name w:val="修订7"/>
    <w:hidden/>
    <w:uiPriority w:val="99"/>
    <w:unhideWhenUsed/>
    <w:qFormat/>
    <w:rPr>
      <w:rFonts w:ascii="Calibri" w:hAnsi="Calibri"/>
      <w:kern w:val="2"/>
      <w:sz w:val="21"/>
      <w:szCs w:val="24"/>
    </w:rPr>
  </w:style>
  <w:style w:type="paragraph" w:customStyle="1" w:styleId="8">
    <w:name w:val="修订8"/>
    <w:hidden/>
    <w:uiPriority w:val="99"/>
    <w:unhideWhenUsed/>
    <w:qFormat/>
    <w:rPr>
      <w:rFonts w:ascii="Calibri" w:hAnsi="Calibri"/>
      <w:kern w:val="2"/>
      <w:sz w:val="21"/>
      <w:szCs w:val="24"/>
    </w:rPr>
  </w:style>
  <w:style w:type="paragraph" w:customStyle="1" w:styleId="contenthtml">
    <w:name w:val="content_html"/>
    <w:basedOn w:val="a"/>
    <w:qFormat/>
    <w:pPr>
      <w:widowControl/>
      <w:spacing w:before="100" w:beforeAutospacing="1" w:after="100" w:afterAutospacing="1"/>
      <w:jc w:val="left"/>
    </w:pPr>
    <w:rPr>
      <w:rFonts w:ascii="宋体" w:hAnsi="宋体" w:cs="宋体"/>
      <w:kern w:val="0"/>
      <w:sz w:val="24"/>
    </w:rPr>
  </w:style>
  <w:style w:type="paragraph" w:customStyle="1" w:styleId="9">
    <w:name w:val="修订9"/>
    <w:hidden/>
    <w:uiPriority w:val="99"/>
    <w:unhideWhenUsed/>
    <w:qFormat/>
    <w:rPr>
      <w:rFonts w:ascii="Calibri" w:hAnsi="Calibri"/>
      <w:kern w:val="2"/>
      <w:sz w:val="21"/>
      <w:szCs w:val="24"/>
    </w:rPr>
  </w:style>
  <w:style w:type="paragraph" w:customStyle="1" w:styleId="100">
    <w:name w:val="修订10"/>
    <w:hidden/>
    <w:uiPriority w:val="99"/>
    <w:unhideWhenUsed/>
    <w:qFormat/>
    <w:rPr>
      <w:rFonts w:ascii="Calibri" w:hAnsi="Calibri"/>
      <w:kern w:val="2"/>
      <w:sz w:val="21"/>
      <w:szCs w:val="24"/>
    </w:rPr>
  </w:style>
  <w:style w:type="paragraph" w:customStyle="1" w:styleId="11">
    <w:name w:val="修订11"/>
    <w:hidden/>
    <w:uiPriority w:val="99"/>
    <w:unhideWhenUsed/>
    <w:qFormat/>
    <w:rPr>
      <w:rFonts w:ascii="Calibri" w:hAnsi="Calibri"/>
      <w:kern w:val="2"/>
      <w:sz w:val="21"/>
      <w:szCs w:val="24"/>
    </w:rPr>
  </w:style>
  <w:style w:type="paragraph" w:customStyle="1" w:styleId="12">
    <w:name w:val="修订12"/>
    <w:hidden/>
    <w:uiPriority w:val="99"/>
    <w:unhideWhenUsed/>
    <w:rPr>
      <w:rFonts w:ascii="Calibri" w:hAnsi="Calibri"/>
      <w:kern w:val="2"/>
      <w:sz w:val="21"/>
      <w:szCs w:val="24"/>
    </w:rPr>
  </w:style>
  <w:style w:type="paragraph" w:customStyle="1" w:styleId="13">
    <w:name w:val="修订13"/>
    <w:hidden/>
    <w:uiPriority w:val="99"/>
    <w:unhideWhenUsed/>
    <w:rPr>
      <w:rFonts w:ascii="Calibri" w:hAnsi="Calibri"/>
      <w:kern w:val="2"/>
      <w:sz w:val="21"/>
      <w:szCs w:val="24"/>
    </w:rPr>
  </w:style>
  <w:style w:type="paragraph" w:customStyle="1" w:styleId="14">
    <w:name w:val="修订14"/>
    <w:hidden/>
    <w:uiPriority w:val="99"/>
    <w:unhideWhenUsed/>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492</Words>
  <Characters>2808</Characters>
  <Application>Microsoft Office Word</Application>
  <DocSecurity>0</DocSecurity>
  <Lines>23</Lines>
  <Paragraphs>6</Paragraphs>
  <ScaleCrop>false</ScaleCrop>
  <Company>Organization</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uroica</dc:creator>
  <cp:lastModifiedBy>沈 李思</cp:lastModifiedBy>
  <cp:revision>221</cp:revision>
  <dcterms:created xsi:type="dcterms:W3CDTF">2025-11-26T00:52:00Z</dcterms:created>
  <dcterms:modified xsi:type="dcterms:W3CDTF">2026-09-28T01:23:00Z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10A567A9FBAF8A128423AD68914276AE_43</vt:lpwstr>
  </property>
</Properties>
</file>