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F915A" w14:textId="77777777" w:rsidR="00033298" w:rsidRPr="005E4B68" w:rsidRDefault="009D1DD9">
      <w:pPr>
        <w:spacing w:beforeLines="100" w:before="240" w:afterLines="100" w:after="240" w:line="36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证券代码：</w:t>
      </w:r>
      <w:r w:rsidRPr="005E4B68">
        <w:rPr>
          <w:rFonts w:ascii="Times New Roman" w:eastAsia="宋体" w:hAnsi="Times New Roman" w:cs="Times New Roman"/>
          <w:sz w:val="24"/>
          <w:szCs w:val="24"/>
        </w:rPr>
        <w:t xml:space="preserve">688349                                   </w:t>
      </w:r>
      <w:r w:rsidRPr="005E4B68">
        <w:rPr>
          <w:rFonts w:ascii="Times New Roman" w:eastAsia="宋体" w:hAnsi="Times New Roman" w:cs="Times New Roman"/>
          <w:sz w:val="24"/>
          <w:szCs w:val="24"/>
        </w:rPr>
        <w:t>证券简称：三一重能</w:t>
      </w:r>
    </w:p>
    <w:p w14:paraId="0197F8C0" w14:textId="77777777" w:rsidR="00033298" w:rsidRPr="005E4B68" w:rsidRDefault="009D1DD9">
      <w:pPr>
        <w:spacing w:beforeLines="50" w:before="120" w:afterLines="50" w:after="120" w:line="240" w:lineRule="auto"/>
        <w:ind w:firstLine="562"/>
        <w:jc w:val="center"/>
        <w:rPr>
          <w:rFonts w:ascii="Times New Roman" w:eastAsia="宋体" w:hAnsi="Times New Roman" w:cs="Times New Roman"/>
          <w:b/>
          <w:bCs/>
          <w:sz w:val="28"/>
          <w:szCs w:val="28"/>
        </w:rPr>
      </w:pPr>
      <w:r w:rsidRPr="005E4B68">
        <w:rPr>
          <w:rFonts w:ascii="Times New Roman" w:eastAsia="宋体" w:hAnsi="Times New Roman" w:cs="Times New Roman"/>
          <w:b/>
          <w:bCs/>
          <w:sz w:val="28"/>
          <w:szCs w:val="28"/>
        </w:rPr>
        <w:t>三一重能股份有限公司</w:t>
      </w:r>
    </w:p>
    <w:p w14:paraId="3E2E8311" w14:textId="77777777" w:rsidR="00033298" w:rsidRPr="005E4B68" w:rsidRDefault="009D1DD9">
      <w:pPr>
        <w:spacing w:beforeLines="50" w:before="120" w:afterLines="50" w:after="120" w:line="240" w:lineRule="auto"/>
        <w:ind w:firstLine="562"/>
        <w:jc w:val="center"/>
        <w:rPr>
          <w:rFonts w:ascii="Times New Roman" w:eastAsia="宋体" w:hAnsi="Times New Roman" w:cs="Times New Roman"/>
          <w:b/>
          <w:bCs/>
          <w:sz w:val="28"/>
          <w:szCs w:val="28"/>
        </w:rPr>
      </w:pPr>
      <w:r w:rsidRPr="005E4B68">
        <w:rPr>
          <w:rFonts w:ascii="Times New Roman" w:eastAsia="宋体" w:hAnsi="Times New Roman" w:cs="Times New Roman"/>
          <w:b/>
          <w:bCs/>
          <w:sz w:val="28"/>
          <w:szCs w:val="28"/>
        </w:rPr>
        <w:t>投资者关系活动记录表</w:t>
      </w:r>
    </w:p>
    <w:p w14:paraId="1966E830" w14:textId="1B39D003" w:rsidR="00033298" w:rsidRPr="005E4B68" w:rsidRDefault="009D1DD9">
      <w:pPr>
        <w:spacing w:after="0"/>
        <w:ind w:left="1179"/>
        <w:jc w:val="right"/>
        <w:rPr>
          <w:rFonts w:ascii="Times New Roman" w:eastAsia="宋体" w:hAnsi="Times New Roman" w:cs="Times New Roman"/>
          <w:sz w:val="24"/>
          <w:szCs w:val="24"/>
        </w:rPr>
      </w:pPr>
      <w:r w:rsidRPr="005E4B68">
        <w:rPr>
          <w:rFonts w:ascii="Times New Roman" w:eastAsia="宋体" w:hAnsi="Times New Roman" w:cs="Times New Roman"/>
          <w:sz w:val="24"/>
          <w:szCs w:val="24"/>
        </w:rPr>
        <w:t>编号：</w:t>
      </w:r>
      <w:r w:rsidRPr="005E4B68">
        <w:rPr>
          <w:rFonts w:ascii="Times New Roman" w:eastAsia="宋体" w:hAnsi="Times New Roman" w:cs="Times New Roman"/>
          <w:sz w:val="24"/>
          <w:szCs w:val="24"/>
        </w:rPr>
        <w:t>202</w:t>
      </w:r>
      <w:r w:rsidR="00557066" w:rsidRPr="005E4B68">
        <w:rPr>
          <w:rFonts w:ascii="Times New Roman" w:eastAsia="宋体" w:hAnsi="Times New Roman" w:cs="Times New Roman"/>
          <w:sz w:val="24"/>
          <w:szCs w:val="24"/>
        </w:rPr>
        <w:t>6</w:t>
      </w:r>
      <w:r w:rsidRPr="005E4B68">
        <w:rPr>
          <w:rFonts w:ascii="Times New Roman" w:eastAsia="宋体" w:hAnsi="Times New Roman" w:cs="Times New Roman"/>
          <w:sz w:val="24"/>
          <w:szCs w:val="24"/>
        </w:rPr>
        <w:t>-00</w:t>
      </w:r>
      <w:r w:rsidR="00A60779">
        <w:rPr>
          <w:rFonts w:ascii="Times New Roman" w:eastAsia="宋体" w:hAnsi="Times New Roman" w:cs="Times New Roman" w:hint="eastAsia"/>
          <w:sz w:val="24"/>
          <w:szCs w:val="24"/>
        </w:rPr>
        <w:t>3</w:t>
      </w:r>
    </w:p>
    <w:tbl>
      <w:tblPr>
        <w:tblStyle w:val="TableGrid"/>
        <w:tblW w:w="5206" w:type="pct"/>
        <w:jc w:val="center"/>
        <w:tblInd w:w="0" w:type="dxa"/>
        <w:tblCellMar>
          <w:left w:w="108" w:type="dxa"/>
          <w:bottom w:w="41" w:type="dxa"/>
        </w:tblCellMar>
        <w:tblLook w:val="04A0" w:firstRow="1" w:lastRow="0" w:firstColumn="1" w:lastColumn="0" w:noHBand="0" w:noVBand="1"/>
      </w:tblPr>
      <w:tblGrid>
        <w:gridCol w:w="1749"/>
        <w:gridCol w:w="6893"/>
      </w:tblGrid>
      <w:tr w:rsidR="00033298" w:rsidRPr="005E4B68" w14:paraId="585D7D94" w14:textId="77777777" w:rsidTr="00B35DBB">
        <w:trPr>
          <w:trHeight w:val="1562"/>
          <w:jc w:val="center"/>
        </w:trPr>
        <w:tc>
          <w:tcPr>
            <w:tcW w:w="1012" w:type="pct"/>
            <w:tcBorders>
              <w:top w:val="single" w:sz="4" w:space="0" w:color="000000"/>
              <w:left w:val="single" w:sz="4" w:space="0" w:color="000000"/>
              <w:bottom w:val="single" w:sz="4" w:space="0" w:color="000000"/>
              <w:right w:val="single" w:sz="4" w:space="0" w:color="000000"/>
            </w:tcBorders>
            <w:vAlign w:val="center"/>
          </w:tcPr>
          <w:p w14:paraId="1BE6438B" w14:textId="77777777" w:rsidR="00033298" w:rsidRPr="005E4B68" w:rsidRDefault="009D1DD9">
            <w:pPr>
              <w:snapToGrid w:val="0"/>
              <w:spacing w:after="0" w:line="360" w:lineRule="auto"/>
              <w:jc w:val="center"/>
              <w:rPr>
                <w:rFonts w:ascii="Times New Roman" w:eastAsia="宋体" w:hAnsi="Times New Roman" w:cs="Times New Roman"/>
                <w:sz w:val="24"/>
                <w:szCs w:val="24"/>
              </w:rPr>
            </w:pPr>
            <w:r w:rsidRPr="005E4B68">
              <w:rPr>
                <w:rFonts w:ascii="Times New Roman" w:eastAsia="宋体" w:hAnsi="Times New Roman" w:cs="Times New Roman"/>
                <w:sz w:val="24"/>
                <w:szCs w:val="24"/>
              </w:rPr>
              <w:t>投资者关系活动类别</w:t>
            </w:r>
          </w:p>
        </w:tc>
        <w:tc>
          <w:tcPr>
            <w:tcW w:w="3988" w:type="pct"/>
            <w:tcBorders>
              <w:top w:val="single" w:sz="4" w:space="0" w:color="000000"/>
              <w:left w:val="single" w:sz="4" w:space="0" w:color="000000"/>
              <w:bottom w:val="single" w:sz="4" w:space="0" w:color="000000"/>
              <w:right w:val="single" w:sz="4" w:space="0" w:color="000000"/>
            </w:tcBorders>
            <w:vAlign w:val="bottom"/>
          </w:tcPr>
          <w:p w14:paraId="6BB9F79F" w14:textId="77777777" w:rsidR="00033298" w:rsidRPr="005E4B68" w:rsidRDefault="009D1DD9">
            <w:pPr>
              <w:snapToGrid w:val="0"/>
              <w:spacing w:after="0" w:line="36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sym w:font="Wingdings 2" w:char="00A3"/>
            </w:r>
            <w:r w:rsidRPr="005E4B68">
              <w:rPr>
                <w:rFonts w:ascii="Times New Roman" w:eastAsia="宋体" w:hAnsi="Times New Roman" w:cs="Times New Roman"/>
                <w:sz w:val="24"/>
                <w:szCs w:val="24"/>
              </w:rPr>
              <w:t>特定对象调研</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sym w:font="Wingdings 2" w:char="00A3"/>
            </w:r>
            <w:r w:rsidRPr="005E4B68">
              <w:rPr>
                <w:rFonts w:ascii="Times New Roman" w:eastAsia="宋体" w:hAnsi="Times New Roman" w:cs="Times New Roman"/>
                <w:sz w:val="24"/>
                <w:szCs w:val="24"/>
              </w:rPr>
              <w:t>分析师会议</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sym w:font="Wingdings 2" w:char="00A3"/>
            </w:r>
            <w:r w:rsidRPr="005E4B68">
              <w:rPr>
                <w:rFonts w:ascii="Times New Roman" w:eastAsia="宋体" w:hAnsi="Times New Roman" w:cs="Times New Roman"/>
                <w:sz w:val="24"/>
                <w:szCs w:val="24"/>
              </w:rPr>
              <w:t>媒体采访</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sym w:font="Wingdings 2" w:char="00A3"/>
            </w:r>
            <w:r w:rsidRPr="005E4B68">
              <w:rPr>
                <w:rFonts w:ascii="Times New Roman" w:eastAsia="宋体" w:hAnsi="Times New Roman" w:cs="Times New Roman"/>
                <w:sz w:val="24"/>
                <w:szCs w:val="24"/>
              </w:rPr>
              <w:t>现场参观</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sym w:font="Wingdings 2" w:char="00A3"/>
            </w:r>
            <w:r w:rsidRPr="005E4B68">
              <w:rPr>
                <w:rFonts w:ascii="Times New Roman" w:eastAsia="宋体" w:hAnsi="Times New Roman" w:cs="Times New Roman"/>
                <w:sz w:val="24"/>
                <w:szCs w:val="24"/>
              </w:rPr>
              <w:t>业绩说明</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sym w:font="Wingdings 2" w:char="0052"/>
            </w:r>
            <w:r w:rsidRPr="005E4B68">
              <w:rPr>
                <w:rFonts w:ascii="Times New Roman" w:eastAsia="宋体" w:hAnsi="Times New Roman" w:cs="Times New Roman"/>
                <w:sz w:val="24"/>
                <w:szCs w:val="24"/>
              </w:rPr>
              <w:t>路演活动</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sym w:font="Wingdings 2" w:char="00A3"/>
            </w:r>
            <w:r w:rsidRPr="005E4B68">
              <w:rPr>
                <w:rFonts w:ascii="Times New Roman" w:eastAsia="宋体" w:hAnsi="Times New Roman" w:cs="Times New Roman"/>
                <w:sz w:val="24"/>
                <w:szCs w:val="24"/>
              </w:rPr>
              <w:t>一对一沟通</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sym w:font="Wingdings 2" w:char="00A3"/>
            </w:r>
            <w:r w:rsidRPr="005E4B68">
              <w:rPr>
                <w:rFonts w:ascii="Times New Roman" w:eastAsia="宋体" w:hAnsi="Times New Roman" w:cs="Times New Roman"/>
                <w:sz w:val="24"/>
                <w:szCs w:val="24"/>
              </w:rPr>
              <w:t>新闻发布</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sym w:font="Wingdings 2" w:char="00A3"/>
            </w:r>
            <w:r w:rsidRPr="005E4B68">
              <w:rPr>
                <w:rFonts w:ascii="Times New Roman" w:eastAsia="宋体" w:hAnsi="Times New Roman" w:cs="Times New Roman"/>
                <w:sz w:val="24"/>
                <w:szCs w:val="24"/>
              </w:rPr>
              <w:t>其他（券商策略会）</w:t>
            </w:r>
          </w:p>
        </w:tc>
      </w:tr>
      <w:tr w:rsidR="00033298" w:rsidRPr="005E4B68" w14:paraId="0264B947" w14:textId="77777777" w:rsidTr="00B35DBB">
        <w:trPr>
          <w:trHeight w:val="805"/>
          <w:jc w:val="center"/>
        </w:trPr>
        <w:tc>
          <w:tcPr>
            <w:tcW w:w="1012" w:type="pct"/>
            <w:tcBorders>
              <w:top w:val="single" w:sz="4" w:space="0" w:color="000000"/>
              <w:left w:val="single" w:sz="4" w:space="0" w:color="000000"/>
              <w:bottom w:val="single" w:sz="4" w:space="0" w:color="000000"/>
              <w:right w:val="single" w:sz="4" w:space="0" w:color="000000"/>
            </w:tcBorders>
            <w:vAlign w:val="center"/>
          </w:tcPr>
          <w:p w14:paraId="15A7897C" w14:textId="77777777" w:rsidR="00033298" w:rsidRPr="005E4B68" w:rsidRDefault="009D1DD9">
            <w:pPr>
              <w:snapToGrid w:val="0"/>
              <w:spacing w:after="0" w:line="240" w:lineRule="auto"/>
              <w:ind w:right="110"/>
              <w:jc w:val="center"/>
              <w:rPr>
                <w:rFonts w:ascii="Times New Roman" w:eastAsia="宋体" w:hAnsi="Times New Roman" w:cs="Times New Roman"/>
                <w:sz w:val="24"/>
                <w:szCs w:val="24"/>
              </w:rPr>
            </w:pPr>
            <w:r w:rsidRPr="005E4B68">
              <w:rPr>
                <w:rFonts w:ascii="Times New Roman" w:eastAsia="宋体" w:hAnsi="Times New Roman" w:cs="Times New Roman"/>
                <w:color w:val="auto"/>
                <w:sz w:val="24"/>
                <w:szCs w:val="24"/>
              </w:rPr>
              <w:t>参与单位及人员</w:t>
            </w:r>
          </w:p>
        </w:tc>
        <w:tc>
          <w:tcPr>
            <w:tcW w:w="3988" w:type="pct"/>
            <w:tcBorders>
              <w:top w:val="single" w:sz="4" w:space="0" w:color="000000"/>
              <w:left w:val="single" w:sz="4" w:space="0" w:color="000000"/>
              <w:bottom w:val="single" w:sz="4" w:space="0" w:color="000000"/>
              <w:right w:val="single" w:sz="4" w:space="0" w:color="000000"/>
            </w:tcBorders>
            <w:vAlign w:val="center"/>
          </w:tcPr>
          <w:p w14:paraId="5752110B" w14:textId="77777777" w:rsidR="00033298" w:rsidRPr="005E4B68" w:rsidRDefault="009D1DD9">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投资者在线提问</w:t>
            </w:r>
          </w:p>
        </w:tc>
      </w:tr>
      <w:tr w:rsidR="00033298" w:rsidRPr="005E4B68" w14:paraId="2909E472" w14:textId="77777777" w:rsidTr="00B35DBB">
        <w:trPr>
          <w:trHeight w:val="527"/>
          <w:jc w:val="center"/>
        </w:trPr>
        <w:tc>
          <w:tcPr>
            <w:tcW w:w="1012" w:type="pct"/>
            <w:tcBorders>
              <w:top w:val="single" w:sz="4" w:space="0" w:color="000000"/>
              <w:left w:val="single" w:sz="4" w:space="0" w:color="000000"/>
              <w:bottom w:val="single" w:sz="4" w:space="0" w:color="000000"/>
              <w:right w:val="single" w:sz="4" w:space="0" w:color="000000"/>
            </w:tcBorders>
            <w:vAlign w:val="center"/>
          </w:tcPr>
          <w:p w14:paraId="6D2489F2" w14:textId="77777777" w:rsidR="00033298" w:rsidRPr="005E4B68" w:rsidRDefault="009D1DD9">
            <w:pPr>
              <w:snapToGrid w:val="0"/>
              <w:spacing w:after="0" w:line="240" w:lineRule="auto"/>
              <w:ind w:firstLineChars="200" w:firstLine="480"/>
              <w:rPr>
                <w:rFonts w:ascii="Times New Roman" w:eastAsia="宋体" w:hAnsi="Times New Roman" w:cs="Times New Roman"/>
                <w:bCs/>
                <w:sz w:val="24"/>
                <w:szCs w:val="24"/>
              </w:rPr>
            </w:pPr>
            <w:r w:rsidRPr="005E4B68">
              <w:rPr>
                <w:rFonts w:ascii="Times New Roman" w:eastAsia="宋体" w:hAnsi="Times New Roman" w:cs="Times New Roman"/>
                <w:bCs/>
                <w:sz w:val="24"/>
                <w:szCs w:val="24"/>
              </w:rPr>
              <w:t>时间</w:t>
            </w:r>
          </w:p>
        </w:tc>
        <w:tc>
          <w:tcPr>
            <w:tcW w:w="3988" w:type="pct"/>
            <w:tcBorders>
              <w:top w:val="single" w:sz="4" w:space="0" w:color="000000"/>
              <w:left w:val="single" w:sz="4" w:space="0" w:color="000000"/>
              <w:bottom w:val="single" w:sz="4" w:space="0" w:color="000000"/>
              <w:right w:val="single" w:sz="4" w:space="0" w:color="000000"/>
            </w:tcBorders>
            <w:vAlign w:val="center"/>
          </w:tcPr>
          <w:p w14:paraId="2DCCE8C0" w14:textId="181EDBF3" w:rsidR="00033298" w:rsidRPr="005E4B68" w:rsidRDefault="009D1DD9">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202</w:t>
            </w:r>
            <w:r w:rsidR="00557066" w:rsidRPr="005E4B68">
              <w:rPr>
                <w:rFonts w:ascii="Times New Roman" w:eastAsia="宋体" w:hAnsi="Times New Roman" w:cs="Times New Roman"/>
                <w:sz w:val="24"/>
                <w:szCs w:val="24"/>
              </w:rPr>
              <w:t>6</w:t>
            </w:r>
            <w:r w:rsidRPr="005E4B68">
              <w:rPr>
                <w:rFonts w:ascii="Times New Roman" w:eastAsia="宋体" w:hAnsi="Times New Roman" w:cs="Times New Roman"/>
                <w:sz w:val="24"/>
                <w:szCs w:val="24"/>
              </w:rPr>
              <w:t>年</w:t>
            </w:r>
            <w:r w:rsidR="00A60779">
              <w:rPr>
                <w:rFonts w:ascii="Times New Roman" w:eastAsia="宋体" w:hAnsi="Times New Roman" w:cs="Times New Roman" w:hint="eastAsia"/>
                <w:sz w:val="24"/>
                <w:szCs w:val="24"/>
              </w:rPr>
              <w:t>10</w:t>
            </w:r>
            <w:r w:rsidRPr="005E4B68">
              <w:rPr>
                <w:rFonts w:ascii="Times New Roman" w:eastAsia="宋体" w:hAnsi="Times New Roman" w:cs="Times New Roman"/>
                <w:sz w:val="24"/>
                <w:szCs w:val="24"/>
              </w:rPr>
              <w:t>月</w:t>
            </w:r>
            <w:r w:rsidR="00557066" w:rsidRPr="005E4B68">
              <w:rPr>
                <w:rFonts w:ascii="Times New Roman" w:eastAsia="宋体" w:hAnsi="Times New Roman" w:cs="Times New Roman"/>
                <w:sz w:val="24"/>
                <w:szCs w:val="24"/>
              </w:rPr>
              <w:t>2</w:t>
            </w:r>
            <w:r w:rsidR="00A60779">
              <w:rPr>
                <w:rFonts w:ascii="Times New Roman" w:eastAsia="宋体" w:hAnsi="Times New Roman" w:cs="Times New Roman" w:hint="eastAsia"/>
                <w:sz w:val="24"/>
                <w:szCs w:val="24"/>
              </w:rPr>
              <w:t>1</w:t>
            </w:r>
            <w:r w:rsidRPr="005E4B68">
              <w:rPr>
                <w:rFonts w:ascii="Times New Roman" w:eastAsia="宋体" w:hAnsi="Times New Roman" w:cs="Times New Roman"/>
                <w:sz w:val="24"/>
                <w:szCs w:val="24"/>
              </w:rPr>
              <w:t>日</w:t>
            </w:r>
            <w:r w:rsidRPr="005E4B68">
              <w:rPr>
                <w:rFonts w:ascii="Times New Roman" w:eastAsia="宋体" w:hAnsi="Times New Roman" w:cs="Times New Roman"/>
                <w:sz w:val="24"/>
                <w:szCs w:val="24"/>
              </w:rPr>
              <w:t xml:space="preserve"> 1</w:t>
            </w:r>
            <w:r w:rsidR="00A60779">
              <w:rPr>
                <w:rFonts w:ascii="Times New Roman" w:eastAsia="宋体" w:hAnsi="Times New Roman" w:cs="Times New Roman" w:hint="eastAsia"/>
                <w:sz w:val="24"/>
                <w:szCs w:val="24"/>
              </w:rPr>
              <w:t>4</w:t>
            </w:r>
            <w:r w:rsidRPr="005E4B68">
              <w:rPr>
                <w:rFonts w:ascii="Times New Roman" w:eastAsia="宋体" w:hAnsi="Times New Roman" w:cs="Times New Roman"/>
                <w:sz w:val="24"/>
                <w:szCs w:val="24"/>
              </w:rPr>
              <w:t>：</w:t>
            </w:r>
            <w:r w:rsidR="00A60779">
              <w:rPr>
                <w:rFonts w:ascii="Times New Roman" w:eastAsia="宋体" w:hAnsi="Times New Roman" w:cs="Times New Roman" w:hint="eastAsia"/>
                <w:sz w:val="24"/>
                <w:szCs w:val="24"/>
              </w:rPr>
              <w:t>0</w:t>
            </w:r>
            <w:r w:rsidRPr="005E4B68">
              <w:rPr>
                <w:rFonts w:ascii="Times New Roman" w:eastAsia="宋体" w:hAnsi="Times New Roman" w:cs="Times New Roman"/>
                <w:sz w:val="24"/>
                <w:szCs w:val="24"/>
              </w:rPr>
              <w:t>0—1</w:t>
            </w:r>
            <w:r w:rsidR="00A60779">
              <w:rPr>
                <w:rFonts w:ascii="Times New Roman" w:eastAsia="宋体" w:hAnsi="Times New Roman" w:cs="Times New Roman" w:hint="eastAsia"/>
                <w:sz w:val="24"/>
                <w:szCs w:val="24"/>
              </w:rPr>
              <w:t>5</w:t>
            </w:r>
            <w:r w:rsidRPr="005E4B68">
              <w:rPr>
                <w:rFonts w:ascii="Times New Roman" w:eastAsia="宋体" w:hAnsi="Times New Roman" w:cs="Times New Roman"/>
                <w:sz w:val="24"/>
                <w:szCs w:val="24"/>
              </w:rPr>
              <w:t>：</w:t>
            </w:r>
            <w:r w:rsidR="00A60779">
              <w:rPr>
                <w:rFonts w:ascii="Times New Roman" w:eastAsia="宋体" w:hAnsi="Times New Roman" w:cs="Times New Roman" w:hint="eastAsia"/>
                <w:sz w:val="24"/>
                <w:szCs w:val="24"/>
              </w:rPr>
              <w:t>0</w:t>
            </w:r>
            <w:r w:rsidR="00967383" w:rsidRPr="005E4B68">
              <w:rPr>
                <w:rFonts w:ascii="Times New Roman" w:eastAsia="宋体" w:hAnsi="Times New Roman" w:cs="Times New Roman"/>
                <w:sz w:val="24"/>
                <w:szCs w:val="24"/>
              </w:rPr>
              <w:t>0</w:t>
            </w:r>
          </w:p>
        </w:tc>
      </w:tr>
      <w:tr w:rsidR="00033298" w:rsidRPr="005E4B68" w14:paraId="4B3C911C" w14:textId="77777777" w:rsidTr="00B35DBB">
        <w:trPr>
          <w:trHeight w:val="490"/>
          <w:jc w:val="center"/>
        </w:trPr>
        <w:tc>
          <w:tcPr>
            <w:tcW w:w="1012" w:type="pct"/>
            <w:tcBorders>
              <w:top w:val="single" w:sz="4" w:space="0" w:color="000000"/>
              <w:left w:val="single" w:sz="4" w:space="0" w:color="000000"/>
              <w:bottom w:val="single" w:sz="4" w:space="0" w:color="000000"/>
              <w:right w:val="single" w:sz="4" w:space="0" w:color="000000"/>
            </w:tcBorders>
            <w:vAlign w:val="center"/>
          </w:tcPr>
          <w:p w14:paraId="7B8DA2F5" w14:textId="77777777" w:rsidR="00033298" w:rsidRPr="005E4B68" w:rsidRDefault="009D1DD9">
            <w:pPr>
              <w:snapToGrid w:val="0"/>
              <w:spacing w:after="0" w:line="240" w:lineRule="auto"/>
              <w:ind w:right="110"/>
              <w:jc w:val="center"/>
              <w:rPr>
                <w:rFonts w:ascii="Times New Roman" w:eastAsia="宋体" w:hAnsi="Times New Roman" w:cs="Times New Roman"/>
                <w:sz w:val="24"/>
                <w:szCs w:val="24"/>
              </w:rPr>
            </w:pPr>
            <w:r w:rsidRPr="005E4B68">
              <w:rPr>
                <w:rFonts w:ascii="Times New Roman" w:eastAsia="宋体" w:hAnsi="Times New Roman" w:cs="Times New Roman"/>
                <w:sz w:val="24"/>
                <w:szCs w:val="24"/>
              </w:rPr>
              <w:t>方式</w:t>
            </w:r>
          </w:p>
        </w:tc>
        <w:tc>
          <w:tcPr>
            <w:tcW w:w="3988" w:type="pct"/>
            <w:tcBorders>
              <w:top w:val="single" w:sz="4" w:space="0" w:color="000000"/>
              <w:left w:val="single" w:sz="4" w:space="0" w:color="000000"/>
              <w:bottom w:val="single" w:sz="4" w:space="0" w:color="000000"/>
              <w:right w:val="single" w:sz="4" w:space="0" w:color="000000"/>
            </w:tcBorders>
            <w:vAlign w:val="center"/>
          </w:tcPr>
          <w:p w14:paraId="03B17E07" w14:textId="77777777" w:rsidR="00033298" w:rsidRPr="005E4B68" w:rsidRDefault="009D1DD9">
            <w:pPr>
              <w:snapToGrid w:val="0"/>
              <w:spacing w:after="0" w:line="240" w:lineRule="auto"/>
              <w:jc w:val="both"/>
              <w:rPr>
                <w:rFonts w:ascii="Times New Roman" w:eastAsia="宋体" w:hAnsi="Times New Roman" w:cs="Times New Roman"/>
                <w:sz w:val="24"/>
                <w:szCs w:val="24"/>
              </w:rPr>
            </w:pPr>
            <w:r w:rsidRPr="005E4B68">
              <w:rPr>
                <w:rFonts w:ascii="Times New Roman" w:eastAsia="宋体" w:hAnsi="Times New Roman" w:cs="Times New Roman"/>
                <w:sz w:val="24"/>
                <w:szCs w:val="24"/>
              </w:rPr>
              <w:t>线上会议</w:t>
            </w:r>
          </w:p>
        </w:tc>
      </w:tr>
      <w:tr w:rsidR="00033298" w:rsidRPr="005E4B68" w14:paraId="67CAFFAF" w14:textId="77777777" w:rsidTr="00B35DBB">
        <w:trPr>
          <w:trHeight w:val="1270"/>
          <w:jc w:val="center"/>
        </w:trPr>
        <w:tc>
          <w:tcPr>
            <w:tcW w:w="1012" w:type="pct"/>
            <w:tcBorders>
              <w:top w:val="single" w:sz="4" w:space="0" w:color="000000"/>
              <w:left w:val="single" w:sz="4" w:space="0" w:color="000000"/>
              <w:bottom w:val="single" w:sz="4" w:space="0" w:color="000000"/>
              <w:right w:val="single" w:sz="4" w:space="0" w:color="000000"/>
            </w:tcBorders>
            <w:vAlign w:val="center"/>
          </w:tcPr>
          <w:p w14:paraId="6D97AC58" w14:textId="77777777" w:rsidR="00033298" w:rsidRPr="005E4B68" w:rsidRDefault="009D1DD9">
            <w:pPr>
              <w:snapToGrid w:val="0"/>
              <w:spacing w:after="0" w:line="240" w:lineRule="auto"/>
              <w:ind w:right="110"/>
              <w:jc w:val="center"/>
              <w:rPr>
                <w:rFonts w:ascii="Times New Roman" w:eastAsia="宋体" w:hAnsi="Times New Roman" w:cs="Times New Roman"/>
                <w:sz w:val="24"/>
                <w:szCs w:val="24"/>
              </w:rPr>
            </w:pPr>
            <w:r w:rsidRPr="005E4B68">
              <w:rPr>
                <w:rFonts w:ascii="Times New Roman" w:eastAsia="宋体" w:hAnsi="Times New Roman" w:cs="Times New Roman"/>
                <w:sz w:val="24"/>
                <w:szCs w:val="24"/>
              </w:rPr>
              <w:t>接待人员</w:t>
            </w:r>
          </w:p>
        </w:tc>
        <w:tc>
          <w:tcPr>
            <w:tcW w:w="3988" w:type="pct"/>
            <w:tcBorders>
              <w:top w:val="single" w:sz="4" w:space="0" w:color="000000"/>
              <w:left w:val="single" w:sz="4" w:space="0" w:color="000000"/>
              <w:bottom w:val="single" w:sz="4" w:space="0" w:color="000000"/>
              <w:right w:val="single" w:sz="4" w:space="0" w:color="000000"/>
            </w:tcBorders>
            <w:vAlign w:val="center"/>
          </w:tcPr>
          <w:p w14:paraId="314D1FC9" w14:textId="55428661" w:rsidR="00033298" w:rsidRPr="005E4B68" w:rsidRDefault="009D1DD9" w:rsidP="00F64722">
            <w:pPr>
              <w:adjustRightInd w:val="0"/>
              <w:snapToGrid w:val="0"/>
              <w:spacing w:after="0" w:line="276" w:lineRule="auto"/>
              <w:jc w:val="both"/>
              <w:rPr>
                <w:rFonts w:ascii="Times New Roman" w:eastAsia="宋体" w:hAnsi="Times New Roman" w:cs="Times New Roman"/>
                <w:sz w:val="24"/>
                <w:szCs w:val="24"/>
              </w:rPr>
            </w:pPr>
            <w:r w:rsidRPr="005E4B68">
              <w:rPr>
                <w:rFonts w:ascii="Times New Roman" w:eastAsia="宋体" w:hAnsi="Times New Roman" w:cs="Times New Roman"/>
                <w:sz w:val="24"/>
                <w:szCs w:val="24"/>
              </w:rPr>
              <w:t>三一重能董事</w:t>
            </w:r>
            <w:r w:rsidR="00967383" w:rsidRPr="005E4B68">
              <w:rPr>
                <w:rFonts w:ascii="Times New Roman" w:eastAsia="宋体" w:hAnsi="Times New Roman" w:cs="Times New Roman"/>
                <w:sz w:val="24"/>
                <w:szCs w:val="24"/>
              </w:rPr>
              <w:t>长</w:t>
            </w:r>
            <w:r w:rsidRPr="005E4B68">
              <w:rPr>
                <w:rFonts w:ascii="Times New Roman" w:eastAsia="宋体" w:hAnsi="Times New Roman" w:cs="Times New Roman"/>
                <w:sz w:val="24"/>
                <w:szCs w:val="24"/>
              </w:rPr>
              <w:t>、</w:t>
            </w:r>
            <w:r w:rsidR="00D047F2" w:rsidRPr="005E4B68">
              <w:rPr>
                <w:rFonts w:ascii="Times New Roman" w:eastAsia="宋体" w:hAnsi="Times New Roman" w:cs="Times New Roman"/>
                <w:sz w:val="24"/>
                <w:szCs w:val="24"/>
              </w:rPr>
              <w:t>总经理</w:t>
            </w:r>
            <w:r w:rsidRPr="005E4B68">
              <w:rPr>
                <w:rFonts w:ascii="Times New Roman" w:eastAsia="宋体" w:hAnsi="Times New Roman" w:cs="Times New Roman"/>
                <w:sz w:val="24"/>
                <w:szCs w:val="24"/>
              </w:rPr>
              <w:t>：</w:t>
            </w:r>
            <w:r w:rsidR="00967383" w:rsidRPr="005E4B68">
              <w:rPr>
                <w:rFonts w:ascii="Times New Roman" w:eastAsia="宋体" w:hAnsi="Times New Roman" w:cs="Times New Roman"/>
                <w:sz w:val="24"/>
                <w:szCs w:val="24"/>
              </w:rPr>
              <w:t>李强</w:t>
            </w:r>
          </w:p>
          <w:p w14:paraId="76C91E55" w14:textId="03DF81F9" w:rsidR="00033298" w:rsidRPr="005E4B68" w:rsidRDefault="009D1DD9" w:rsidP="00F64722">
            <w:pPr>
              <w:adjustRightInd w:val="0"/>
              <w:snapToGrid w:val="0"/>
              <w:spacing w:after="0" w:line="276" w:lineRule="auto"/>
              <w:jc w:val="both"/>
              <w:rPr>
                <w:rFonts w:ascii="Times New Roman" w:eastAsia="宋体" w:hAnsi="Times New Roman" w:cs="Times New Roman"/>
                <w:sz w:val="24"/>
                <w:szCs w:val="24"/>
              </w:rPr>
            </w:pPr>
            <w:r w:rsidRPr="005E4B68">
              <w:rPr>
                <w:rFonts w:ascii="Times New Roman" w:eastAsia="宋体" w:hAnsi="Times New Roman" w:cs="Times New Roman"/>
                <w:sz w:val="24"/>
                <w:szCs w:val="24"/>
              </w:rPr>
              <w:t>三一重能</w:t>
            </w:r>
            <w:r w:rsidR="006A78C4" w:rsidRPr="005E4B68">
              <w:rPr>
                <w:rFonts w:ascii="Times New Roman" w:eastAsia="宋体" w:hAnsi="Times New Roman" w:cs="Times New Roman"/>
                <w:sz w:val="24"/>
                <w:szCs w:val="24"/>
              </w:rPr>
              <w:t>董事</w:t>
            </w:r>
            <w:r w:rsidRPr="005E4B68">
              <w:rPr>
                <w:rFonts w:ascii="Times New Roman" w:eastAsia="宋体" w:hAnsi="Times New Roman" w:cs="Times New Roman"/>
                <w:sz w:val="24"/>
                <w:szCs w:val="24"/>
              </w:rPr>
              <w:t>、财务总监：张营</w:t>
            </w:r>
          </w:p>
          <w:p w14:paraId="1C9DAB8D" w14:textId="77777777" w:rsidR="00033298" w:rsidRPr="005E4B68" w:rsidRDefault="009D1DD9" w:rsidP="00F64722">
            <w:pPr>
              <w:adjustRightInd w:val="0"/>
              <w:snapToGrid w:val="0"/>
              <w:spacing w:after="0" w:line="276" w:lineRule="auto"/>
              <w:jc w:val="both"/>
              <w:rPr>
                <w:rFonts w:ascii="Times New Roman" w:eastAsia="宋体" w:hAnsi="Times New Roman" w:cs="Times New Roman"/>
                <w:sz w:val="24"/>
                <w:szCs w:val="24"/>
              </w:rPr>
            </w:pPr>
            <w:r w:rsidRPr="005E4B68">
              <w:rPr>
                <w:rFonts w:ascii="Times New Roman" w:eastAsia="宋体" w:hAnsi="Times New Roman" w:cs="Times New Roman"/>
                <w:sz w:val="24"/>
                <w:szCs w:val="24"/>
              </w:rPr>
              <w:t>三一重能董事会秘书：周利凯</w:t>
            </w:r>
          </w:p>
        </w:tc>
      </w:tr>
      <w:tr w:rsidR="00033298" w:rsidRPr="005E4B68" w14:paraId="61C0DD7A" w14:textId="77777777" w:rsidTr="00B35DBB">
        <w:trPr>
          <w:trHeight w:val="490"/>
          <w:jc w:val="center"/>
        </w:trPr>
        <w:tc>
          <w:tcPr>
            <w:tcW w:w="1012" w:type="pct"/>
            <w:tcBorders>
              <w:top w:val="single" w:sz="4" w:space="0" w:color="000000"/>
              <w:left w:val="single" w:sz="4" w:space="0" w:color="000000"/>
              <w:bottom w:val="single" w:sz="4" w:space="0" w:color="000000"/>
              <w:right w:val="single" w:sz="4" w:space="0" w:color="000000"/>
            </w:tcBorders>
            <w:vAlign w:val="center"/>
          </w:tcPr>
          <w:p w14:paraId="71BFD701" w14:textId="77777777" w:rsidR="00033298" w:rsidRPr="005E4B68" w:rsidRDefault="009D1DD9">
            <w:pPr>
              <w:snapToGrid w:val="0"/>
              <w:spacing w:after="0" w:line="360" w:lineRule="auto"/>
              <w:ind w:right="110"/>
              <w:jc w:val="center"/>
              <w:rPr>
                <w:rFonts w:ascii="Times New Roman" w:eastAsia="宋体" w:hAnsi="Times New Roman" w:cs="Times New Roman"/>
                <w:sz w:val="24"/>
                <w:szCs w:val="24"/>
              </w:rPr>
            </w:pPr>
            <w:r w:rsidRPr="005E4B68">
              <w:rPr>
                <w:rFonts w:ascii="Times New Roman" w:eastAsia="宋体" w:hAnsi="Times New Roman" w:cs="Times New Roman"/>
                <w:sz w:val="24"/>
                <w:szCs w:val="24"/>
              </w:rPr>
              <w:t>投资者交流</w:t>
            </w:r>
          </w:p>
          <w:p w14:paraId="67A839EC" w14:textId="77777777" w:rsidR="00033298" w:rsidRPr="005E4B68" w:rsidRDefault="009D1DD9">
            <w:pPr>
              <w:snapToGrid w:val="0"/>
              <w:spacing w:after="0" w:line="360" w:lineRule="auto"/>
              <w:ind w:right="110"/>
              <w:jc w:val="center"/>
              <w:rPr>
                <w:rFonts w:ascii="Times New Roman" w:eastAsia="宋体" w:hAnsi="Times New Roman" w:cs="Times New Roman"/>
                <w:sz w:val="24"/>
                <w:szCs w:val="24"/>
              </w:rPr>
            </w:pPr>
            <w:r w:rsidRPr="005E4B68">
              <w:rPr>
                <w:rFonts w:ascii="Times New Roman" w:eastAsia="宋体" w:hAnsi="Times New Roman" w:cs="Times New Roman"/>
                <w:sz w:val="24"/>
                <w:szCs w:val="24"/>
              </w:rPr>
              <w:t>主要内容介绍</w:t>
            </w:r>
          </w:p>
        </w:tc>
        <w:tc>
          <w:tcPr>
            <w:tcW w:w="3988" w:type="pct"/>
            <w:tcBorders>
              <w:top w:val="single" w:sz="4" w:space="0" w:color="000000"/>
              <w:left w:val="single" w:sz="4" w:space="0" w:color="000000"/>
              <w:bottom w:val="single" w:sz="4" w:space="0" w:color="000000"/>
              <w:right w:val="single" w:sz="4" w:space="0" w:color="000000"/>
            </w:tcBorders>
            <w:vAlign w:val="bottom"/>
          </w:tcPr>
          <w:p w14:paraId="66B63190" w14:textId="545EEC36" w:rsidR="00A60779" w:rsidRDefault="00A60779" w:rsidP="0088510E">
            <w:pPr>
              <w:pStyle w:val="005"/>
              <w:spacing w:before="120" w:line="276" w:lineRule="auto"/>
              <w:ind w:firstLine="482"/>
              <w:rPr>
                <w:rFonts w:ascii="Times New Roman" w:hAnsi="Times New Roman"/>
                <w:b/>
                <w:bCs/>
                <w:color w:val="000000"/>
                <w:kern w:val="0"/>
                <w:szCs w:val="24"/>
              </w:rPr>
            </w:pPr>
            <w:bookmarkStart w:id="0" w:name="OLE_LINK2"/>
            <w:r>
              <w:rPr>
                <w:rFonts w:ascii="Times New Roman" w:hAnsi="Times New Roman" w:hint="eastAsia"/>
                <w:b/>
                <w:bCs/>
                <w:color w:val="000000"/>
                <w:kern w:val="0"/>
                <w:szCs w:val="24"/>
              </w:rPr>
              <w:t>问题</w:t>
            </w:r>
            <w:r>
              <w:rPr>
                <w:rFonts w:ascii="Times New Roman" w:hAnsi="Times New Roman" w:hint="eastAsia"/>
                <w:b/>
                <w:bCs/>
                <w:color w:val="000000"/>
                <w:kern w:val="0"/>
                <w:szCs w:val="24"/>
              </w:rPr>
              <w:t>1</w:t>
            </w:r>
            <w:r>
              <w:rPr>
                <w:rFonts w:ascii="Times New Roman" w:hAnsi="Times New Roman" w:hint="eastAsia"/>
                <w:b/>
                <w:bCs/>
                <w:color w:val="000000"/>
                <w:kern w:val="0"/>
                <w:szCs w:val="24"/>
              </w:rPr>
              <w:t>：请问公司对</w:t>
            </w:r>
            <w:r>
              <w:rPr>
                <w:rFonts w:ascii="Times New Roman" w:hAnsi="Times New Roman" w:hint="eastAsia"/>
                <w:b/>
                <w:bCs/>
                <w:color w:val="000000"/>
                <w:kern w:val="0"/>
                <w:szCs w:val="24"/>
              </w:rPr>
              <w:t>2026</w:t>
            </w:r>
            <w:r>
              <w:rPr>
                <w:rFonts w:ascii="Times New Roman" w:hAnsi="Times New Roman" w:hint="eastAsia"/>
                <w:b/>
                <w:bCs/>
                <w:color w:val="000000"/>
                <w:kern w:val="0"/>
                <w:szCs w:val="24"/>
              </w:rPr>
              <w:t>年国内风电行业装机量的预期分别是多少？</w:t>
            </w:r>
          </w:p>
          <w:p w14:paraId="6F0D11E9" w14:textId="35E7CF90" w:rsidR="00AA2E0E" w:rsidRDefault="00C55355" w:rsidP="00F07634">
            <w:pPr>
              <w:pStyle w:val="005"/>
              <w:spacing w:before="120" w:line="276" w:lineRule="auto"/>
              <w:ind w:firstLine="480"/>
              <w:rPr>
                <w:rFonts w:ascii="Times New Roman" w:hAnsi="Times New Roman"/>
                <w:color w:val="000000"/>
                <w:kern w:val="0"/>
                <w:szCs w:val="24"/>
              </w:rPr>
            </w:pPr>
            <w:r w:rsidRPr="00C55355">
              <w:rPr>
                <w:rFonts w:ascii="Times New Roman" w:hAnsi="Times New Roman" w:hint="eastAsia"/>
                <w:color w:val="000000"/>
                <w:kern w:val="0"/>
                <w:szCs w:val="24"/>
              </w:rPr>
              <w:t>据国家能源局统计数据，</w:t>
            </w:r>
            <w:r w:rsidRPr="00C55355">
              <w:rPr>
                <w:rFonts w:ascii="Times New Roman" w:hAnsi="Times New Roman"/>
                <w:color w:val="000000"/>
                <w:kern w:val="0"/>
                <w:szCs w:val="24"/>
              </w:rPr>
              <w:t>2026</w:t>
            </w:r>
            <w:r w:rsidRPr="00C55355">
              <w:rPr>
                <w:rFonts w:ascii="Times New Roman" w:hAnsi="Times New Roman" w:hint="eastAsia"/>
                <w:color w:val="000000"/>
                <w:kern w:val="0"/>
                <w:szCs w:val="24"/>
              </w:rPr>
              <w:t>年</w:t>
            </w:r>
            <w:r w:rsidRPr="00C55355">
              <w:rPr>
                <w:rFonts w:ascii="Times New Roman" w:hAnsi="Times New Roman"/>
                <w:color w:val="000000"/>
                <w:kern w:val="0"/>
                <w:szCs w:val="24"/>
              </w:rPr>
              <w:t>1-8</w:t>
            </w:r>
            <w:r w:rsidRPr="00C55355">
              <w:rPr>
                <w:rFonts w:ascii="Times New Roman" w:hAnsi="Times New Roman" w:hint="eastAsia"/>
                <w:color w:val="000000"/>
                <w:kern w:val="0"/>
                <w:szCs w:val="24"/>
              </w:rPr>
              <w:t>月全国风电新增并网容量</w:t>
            </w:r>
            <w:r w:rsidRPr="00C55355">
              <w:rPr>
                <w:rFonts w:ascii="Times New Roman" w:hAnsi="Times New Roman"/>
                <w:color w:val="000000"/>
                <w:kern w:val="0"/>
                <w:szCs w:val="24"/>
              </w:rPr>
              <w:t>53.26GW</w:t>
            </w:r>
            <w:r w:rsidRPr="00C55355">
              <w:rPr>
                <w:rFonts w:ascii="Times New Roman" w:hAnsi="Times New Roman" w:hint="eastAsia"/>
                <w:color w:val="000000"/>
                <w:kern w:val="0"/>
                <w:szCs w:val="24"/>
              </w:rPr>
              <w:t>，较</w:t>
            </w:r>
            <w:r w:rsidRPr="00C55355">
              <w:rPr>
                <w:rFonts w:ascii="Times New Roman" w:hAnsi="Times New Roman"/>
                <w:color w:val="000000"/>
                <w:kern w:val="0"/>
                <w:szCs w:val="24"/>
              </w:rPr>
              <w:t>2025</w:t>
            </w:r>
            <w:r w:rsidRPr="00C55355">
              <w:rPr>
                <w:rFonts w:ascii="Times New Roman" w:hAnsi="Times New Roman" w:hint="eastAsia"/>
                <w:color w:val="000000"/>
                <w:kern w:val="0"/>
                <w:szCs w:val="24"/>
              </w:rPr>
              <w:t>年同期的</w:t>
            </w:r>
            <w:r w:rsidRPr="00C55355">
              <w:rPr>
                <w:rFonts w:ascii="Times New Roman" w:hAnsi="Times New Roman"/>
                <w:color w:val="000000"/>
                <w:kern w:val="0"/>
                <w:szCs w:val="24"/>
              </w:rPr>
              <w:t>57</w:t>
            </w:r>
            <w:r w:rsidR="00AB5B93">
              <w:rPr>
                <w:rFonts w:ascii="Times New Roman" w:hAnsi="Times New Roman" w:hint="eastAsia"/>
                <w:color w:val="000000"/>
                <w:kern w:val="0"/>
                <w:szCs w:val="24"/>
              </w:rPr>
              <w:t>.</w:t>
            </w:r>
            <w:r w:rsidRPr="00C55355">
              <w:rPr>
                <w:rFonts w:ascii="Times New Roman" w:hAnsi="Times New Roman"/>
                <w:color w:val="000000"/>
                <w:kern w:val="0"/>
                <w:szCs w:val="24"/>
              </w:rPr>
              <w:t>84GW</w:t>
            </w:r>
            <w:r w:rsidRPr="00C55355">
              <w:rPr>
                <w:rFonts w:ascii="Times New Roman" w:hAnsi="Times New Roman" w:hint="eastAsia"/>
                <w:color w:val="000000"/>
                <w:kern w:val="0"/>
                <w:szCs w:val="24"/>
              </w:rPr>
              <w:t>下降</w:t>
            </w:r>
            <w:r w:rsidRPr="00C55355">
              <w:rPr>
                <w:rFonts w:ascii="Times New Roman" w:hAnsi="Times New Roman"/>
                <w:color w:val="000000"/>
                <w:kern w:val="0"/>
                <w:szCs w:val="24"/>
              </w:rPr>
              <w:t>7.9%</w:t>
            </w:r>
            <w:r w:rsidRPr="00C55355">
              <w:rPr>
                <w:rFonts w:ascii="Times New Roman" w:hAnsi="Times New Roman" w:hint="eastAsia"/>
                <w:color w:val="000000"/>
                <w:kern w:val="0"/>
                <w:szCs w:val="24"/>
              </w:rPr>
              <w:t>。降幅已较上半年大幅收窄。</w:t>
            </w:r>
            <w:r w:rsidR="00AB5B93">
              <w:rPr>
                <w:rFonts w:ascii="Times New Roman" w:hAnsi="Times New Roman" w:hint="eastAsia"/>
                <w:color w:val="000000"/>
                <w:kern w:val="0"/>
                <w:szCs w:val="24"/>
              </w:rPr>
              <w:t>目前对于</w:t>
            </w:r>
            <w:r w:rsidR="00A60779">
              <w:rPr>
                <w:rFonts w:ascii="Times New Roman" w:hAnsi="Times New Roman" w:hint="eastAsia"/>
                <w:color w:val="000000"/>
                <w:kern w:val="0"/>
                <w:szCs w:val="24"/>
              </w:rPr>
              <w:t>2026</w:t>
            </w:r>
            <w:r w:rsidR="00A60779">
              <w:rPr>
                <w:rFonts w:ascii="Times New Roman" w:hAnsi="Times New Roman" w:hint="eastAsia"/>
                <w:color w:val="000000"/>
                <w:kern w:val="0"/>
                <w:szCs w:val="24"/>
              </w:rPr>
              <w:t>年中国风电行业出货装机量的判断与</w:t>
            </w:r>
            <w:r w:rsidR="00AB5B93">
              <w:rPr>
                <w:rFonts w:ascii="Times New Roman" w:hAnsi="Times New Roman" w:hint="eastAsia"/>
                <w:color w:val="000000"/>
                <w:kern w:val="0"/>
                <w:szCs w:val="24"/>
              </w:rPr>
              <w:t>8</w:t>
            </w:r>
            <w:r w:rsidR="00AB5B93">
              <w:rPr>
                <w:rFonts w:ascii="Times New Roman" w:hAnsi="Times New Roman" w:hint="eastAsia"/>
                <w:color w:val="000000"/>
                <w:kern w:val="0"/>
                <w:szCs w:val="24"/>
              </w:rPr>
              <w:t>月底</w:t>
            </w:r>
            <w:r w:rsidR="00A60779">
              <w:rPr>
                <w:rFonts w:ascii="Times New Roman" w:hAnsi="Times New Roman" w:hint="eastAsia"/>
                <w:color w:val="000000"/>
                <w:kern w:val="0"/>
                <w:szCs w:val="24"/>
              </w:rPr>
              <w:t>交流时的判断基本一致，</w:t>
            </w:r>
            <w:r w:rsidR="00815ED0" w:rsidRPr="00815ED0">
              <w:rPr>
                <w:rFonts w:ascii="Times New Roman" w:hAnsi="Times New Roman" w:hint="eastAsia"/>
                <w:color w:val="000000"/>
                <w:kern w:val="0"/>
                <w:szCs w:val="24"/>
              </w:rPr>
              <w:t>预计</w:t>
            </w:r>
            <w:r w:rsidR="00815ED0" w:rsidRPr="00815ED0">
              <w:rPr>
                <w:rFonts w:ascii="Times New Roman" w:hAnsi="Times New Roman"/>
                <w:color w:val="000000"/>
                <w:kern w:val="0"/>
                <w:szCs w:val="24"/>
              </w:rPr>
              <w:t>2026</w:t>
            </w:r>
            <w:r w:rsidR="00815ED0" w:rsidRPr="00815ED0">
              <w:rPr>
                <w:rFonts w:ascii="Times New Roman" w:hAnsi="Times New Roman" w:hint="eastAsia"/>
                <w:color w:val="000000"/>
                <w:kern w:val="0"/>
                <w:szCs w:val="24"/>
              </w:rPr>
              <w:t>年风电行业国内出货装机量可能</w:t>
            </w:r>
            <w:r w:rsidR="00AB1D94">
              <w:rPr>
                <w:rFonts w:ascii="Times New Roman" w:hAnsi="Times New Roman" w:hint="eastAsia"/>
                <w:color w:val="000000"/>
                <w:kern w:val="0"/>
                <w:szCs w:val="24"/>
              </w:rPr>
              <w:t>低于</w:t>
            </w:r>
            <w:r w:rsidR="00815ED0" w:rsidRPr="00815ED0">
              <w:rPr>
                <w:rFonts w:ascii="Times New Roman" w:hAnsi="Times New Roman"/>
                <w:color w:val="000000"/>
                <w:kern w:val="0"/>
                <w:szCs w:val="24"/>
              </w:rPr>
              <w:t>2025</w:t>
            </w:r>
            <w:r w:rsidR="00815ED0" w:rsidRPr="00815ED0">
              <w:rPr>
                <w:rFonts w:ascii="Times New Roman" w:hAnsi="Times New Roman" w:hint="eastAsia"/>
                <w:color w:val="000000"/>
                <w:kern w:val="0"/>
                <w:szCs w:val="24"/>
              </w:rPr>
              <w:t>年，出口容量会保持增长，国内和海外出货结构上会发生调整。</w:t>
            </w:r>
          </w:p>
          <w:p w14:paraId="4C7AB24D" w14:textId="77777777" w:rsidR="00A60779" w:rsidRDefault="00A60779" w:rsidP="0088510E">
            <w:pPr>
              <w:pStyle w:val="005"/>
              <w:spacing w:before="120" w:line="276" w:lineRule="auto"/>
              <w:ind w:firstLine="482"/>
              <w:rPr>
                <w:rFonts w:ascii="Times New Roman" w:hAnsi="Times New Roman"/>
                <w:b/>
                <w:bCs/>
                <w:color w:val="000000"/>
                <w:kern w:val="0"/>
                <w:szCs w:val="24"/>
              </w:rPr>
            </w:pPr>
          </w:p>
          <w:p w14:paraId="61D972E0" w14:textId="1B55593D" w:rsidR="00815ED0" w:rsidRDefault="00815ED0" w:rsidP="0088510E">
            <w:pPr>
              <w:pStyle w:val="005"/>
              <w:spacing w:before="120" w:line="276" w:lineRule="auto"/>
              <w:ind w:firstLine="482"/>
              <w:rPr>
                <w:rFonts w:ascii="Times New Roman" w:hAnsi="Times New Roman"/>
                <w:b/>
                <w:bCs/>
                <w:color w:val="000000"/>
                <w:kern w:val="0"/>
                <w:szCs w:val="24"/>
              </w:rPr>
            </w:pPr>
            <w:r>
              <w:rPr>
                <w:rFonts w:ascii="Times New Roman" w:hAnsi="Times New Roman" w:hint="eastAsia"/>
                <w:b/>
                <w:bCs/>
                <w:color w:val="000000"/>
                <w:kern w:val="0"/>
                <w:szCs w:val="24"/>
              </w:rPr>
              <w:t>问题</w:t>
            </w:r>
            <w:r>
              <w:rPr>
                <w:rFonts w:ascii="Times New Roman" w:hAnsi="Times New Roman" w:hint="eastAsia"/>
                <w:b/>
                <w:bCs/>
                <w:color w:val="000000"/>
                <w:kern w:val="0"/>
                <w:szCs w:val="24"/>
              </w:rPr>
              <w:t>2</w:t>
            </w:r>
            <w:r>
              <w:rPr>
                <w:rFonts w:ascii="Times New Roman" w:hAnsi="Times New Roman" w:hint="eastAsia"/>
                <w:b/>
                <w:bCs/>
                <w:color w:val="000000"/>
                <w:kern w:val="0"/>
                <w:szCs w:val="24"/>
              </w:rPr>
              <w:t>：请问公司如何判断国内陆上风机的价格走势？</w:t>
            </w:r>
          </w:p>
          <w:p w14:paraId="015737CA" w14:textId="3BA89788" w:rsidR="00A60779" w:rsidRDefault="00E94D28" w:rsidP="00A03453">
            <w:pPr>
              <w:pStyle w:val="005"/>
              <w:spacing w:before="120" w:line="276" w:lineRule="auto"/>
              <w:ind w:firstLine="480"/>
              <w:rPr>
                <w:rFonts w:ascii="Times New Roman" w:hAnsi="Times New Roman"/>
                <w:color w:val="000000"/>
                <w:kern w:val="0"/>
                <w:szCs w:val="24"/>
              </w:rPr>
            </w:pPr>
            <w:r w:rsidRPr="00C034A3">
              <w:rPr>
                <w:rFonts w:ascii="Times New Roman" w:hAnsi="Times New Roman" w:hint="eastAsia"/>
                <w:color w:val="000000"/>
                <w:kern w:val="0"/>
                <w:szCs w:val="24"/>
              </w:rPr>
              <w:t>国内主机厂商于</w:t>
            </w:r>
            <w:r w:rsidR="00F64722">
              <w:rPr>
                <w:rFonts w:ascii="Times New Roman" w:hAnsi="Times New Roman" w:hint="eastAsia"/>
                <w:color w:val="000000"/>
                <w:kern w:val="0"/>
                <w:szCs w:val="24"/>
              </w:rPr>
              <w:t>2</w:t>
            </w:r>
            <w:r w:rsidR="00F64722">
              <w:rPr>
                <w:rFonts w:ascii="Times New Roman" w:hAnsi="Times New Roman"/>
                <w:color w:val="000000"/>
                <w:kern w:val="0"/>
                <w:szCs w:val="24"/>
              </w:rPr>
              <w:t>024</w:t>
            </w:r>
            <w:r w:rsidR="00F64722">
              <w:rPr>
                <w:rFonts w:ascii="Times New Roman" w:hAnsi="Times New Roman" w:hint="eastAsia"/>
                <w:color w:val="000000"/>
                <w:kern w:val="0"/>
                <w:szCs w:val="24"/>
              </w:rPr>
              <w:t>年</w:t>
            </w:r>
            <w:r w:rsidR="00B847CA">
              <w:rPr>
                <w:rFonts w:ascii="Times New Roman" w:hAnsi="Times New Roman" w:hint="eastAsia"/>
                <w:color w:val="000000"/>
                <w:kern w:val="0"/>
                <w:szCs w:val="24"/>
              </w:rPr>
              <w:t>1</w:t>
            </w:r>
            <w:r w:rsidR="00B847CA">
              <w:rPr>
                <w:rFonts w:ascii="Times New Roman" w:hAnsi="Times New Roman"/>
                <w:color w:val="000000"/>
                <w:kern w:val="0"/>
                <w:szCs w:val="24"/>
              </w:rPr>
              <w:t>0</w:t>
            </w:r>
            <w:r w:rsidR="00B847CA">
              <w:rPr>
                <w:rFonts w:ascii="Times New Roman" w:hAnsi="Times New Roman" w:hint="eastAsia"/>
                <w:color w:val="000000"/>
                <w:kern w:val="0"/>
                <w:szCs w:val="24"/>
              </w:rPr>
              <w:t>月</w:t>
            </w:r>
            <w:r w:rsidRPr="00C034A3">
              <w:rPr>
                <w:rFonts w:ascii="Times New Roman" w:hAnsi="Times New Roman" w:hint="eastAsia"/>
                <w:color w:val="000000"/>
                <w:kern w:val="0"/>
                <w:szCs w:val="24"/>
              </w:rPr>
              <w:t>达成共识签署了《</w:t>
            </w:r>
            <w:r w:rsidR="00B847CA">
              <w:rPr>
                <w:rFonts w:ascii="Times New Roman" w:hAnsi="Times New Roman" w:hint="eastAsia"/>
                <w:color w:val="000000"/>
                <w:kern w:val="0"/>
                <w:szCs w:val="24"/>
              </w:rPr>
              <w:t>中国风电行业维护市场公平竞争环境</w:t>
            </w:r>
            <w:r w:rsidRPr="00C034A3">
              <w:rPr>
                <w:rFonts w:ascii="Times New Roman" w:hAnsi="Times New Roman" w:hint="eastAsia"/>
                <w:color w:val="000000"/>
                <w:kern w:val="0"/>
                <w:szCs w:val="24"/>
              </w:rPr>
              <w:t>自律公约》</w:t>
            </w:r>
            <w:r w:rsidR="00B847CA">
              <w:rPr>
                <w:rFonts w:ascii="Times New Roman" w:hAnsi="Times New Roman" w:hint="eastAsia"/>
                <w:color w:val="000000"/>
                <w:kern w:val="0"/>
                <w:szCs w:val="24"/>
              </w:rPr>
              <w:t>（以下简称</w:t>
            </w:r>
            <w:r w:rsidR="00B847CA" w:rsidRPr="00C034A3">
              <w:rPr>
                <w:rFonts w:ascii="Times New Roman" w:hAnsi="Times New Roman" w:hint="eastAsia"/>
                <w:color w:val="000000"/>
                <w:kern w:val="0"/>
                <w:szCs w:val="24"/>
              </w:rPr>
              <w:t>《自律公约》</w:t>
            </w:r>
            <w:r w:rsidR="00B847CA">
              <w:rPr>
                <w:rFonts w:ascii="Times New Roman" w:hAnsi="Times New Roman" w:hint="eastAsia"/>
                <w:color w:val="000000"/>
                <w:kern w:val="0"/>
                <w:szCs w:val="24"/>
              </w:rPr>
              <w:t>）</w:t>
            </w:r>
            <w:r w:rsidRPr="00C034A3">
              <w:rPr>
                <w:rFonts w:ascii="Times New Roman" w:hAnsi="Times New Roman" w:hint="eastAsia"/>
                <w:color w:val="000000"/>
                <w:kern w:val="0"/>
                <w:szCs w:val="24"/>
              </w:rPr>
              <w:t>，旨在推动风电行业高质量发展并避免恶性低价竞争</w:t>
            </w:r>
            <w:r>
              <w:rPr>
                <w:rFonts w:ascii="Times New Roman" w:hAnsi="Times New Roman" w:hint="eastAsia"/>
                <w:color w:val="000000"/>
                <w:kern w:val="0"/>
                <w:szCs w:val="24"/>
              </w:rPr>
              <w:t>，</w:t>
            </w:r>
            <w:r w:rsidR="00F64722">
              <w:rPr>
                <w:rFonts w:ascii="Times New Roman" w:hAnsi="Times New Roman" w:hint="eastAsia"/>
                <w:color w:val="000000"/>
                <w:kern w:val="0"/>
                <w:szCs w:val="24"/>
              </w:rPr>
              <w:t>目前</w:t>
            </w:r>
            <w:r w:rsidR="00815ED0">
              <w:rPr>
                <w:rFonts w:ascii="Times New Roman" w:hAnsi="Times New Roman" w:hint="eastAsia"/>
                <w:color w:val="000000"/>
                <w:kern w:val="0"/>
                <w:szCs w:val="24"/>
              </w:rPr>
              <w:t>国内</w:t>
            </w:r>
            <w:r w:rsidR="00815ED0" w:rsidRPr="00815ED0">
              <w:rPr>
                <w:rFonts w:ascii="Times New Roman" w:hAnsi="Times New Roman" w:hint="eastAsia"/>
                <w:color w:val="000000"/>
                <w:kern w:val="0"/>
                <w:szCs w:val="24"/>
              </w:rPr>
              <w:t>各整机公司也严格</w:t>
            </w:r>
            <w:r>
              <w:rPr>
                <w:rFonts w:ascii="Times New Roman" w:hAnsi="Times New Roman" w:hint="eastAsia"/>
                <w:color w:val="000000"/>
                <w:kern w:val="0"/>
                <w:szCs w:val="24"/>
              </w:rPr>
              <w:t>遵守</w:t>
            </w:r>
            <w:r w:rsidRPr="00C034A3">
              <w:rPr>
                <w:rFonts w:ascii="Times New Roman" w:hAnsi="Times New Roman" w:hint="eastAsia"/>
                <w:color w:val="000000"/>
                <w:kern w:val="0"/>
                <w:szCs w:val="24"/>
              </w:rPr>
              <w:t>《自律公约》</w:t>
            </w:r>
            <w:r w:rsidR="00815ED0" w:rsidRPr="00815ED0">
              <w:rPr>
                <w:rFonts w:ascii="Times New Roman" w:hAnsi="Times New Roman" w:hint="eastAsia"/>
                <w:color w:val="000000"/>
                <w:kern w:val="0"/>
                <w:szCs w:val="24"/>
              </w:rPr>
              <w:t>。未来陆上风机的价格</w:t>
            </w:r>
            <w:r w:rsidR="00F07634">
              <w:rPr>
                <w:rFonts w:ascii="Times New Roman" w:hAnsi="Times New Roman" w:hint="eastAsia"/>
                <w:color w:val="000000"/>
                <w:kern w:val="0"/>
                <w:szCs w:val="24"/>
              </w:rPr>
              <w:t>与</w:t>
            </w:r>
            <w:r w:rsidR="00815ED0" w:rsidRPr="00815ED0">
              <w:rPr>
                <w:rFonts w:ascii="Times New Roman" w:hAnsi="Times New Roman" w:hint="eastAsia"/>
                <w:color w:val="000000"/>
                <w:kern w:val="0"/>
                <w:szCs w:val="24"/>
              </w:rPr>
              <w:t>大宗商品走势</w:t>
            </w:r>
            <w:r w:rsidR="00F07634">
              <w:rPr>
                <w:rFonts w:ascii="Times New Roman" w:hAnsi="Times New Roman" w:hint="eastAsia"/>
                <w:color w:val="000000"/>
                <w:kern w:val="0"/>
                <w:szCs w:val="24"/>
              </w:rPr>
              <w:t>有较大关系</w:t>
            </w:r>
            <w:r w:rsidR="00815ED0" w:rsidRPr="00815ED0">
              <w:rPr>
                <w:rFonts w:ascii="Times New Roman" w:hAnsi="Times New Roman" w:hint="eastAsia"/>
                <w:color w:val="000000"/>
                <w:kern w:val="0"/>
                <w:szCs w:val="24"/>
              </w:rPr>
              <w:t>，目前大宗商品的价格仍处高位，其中石油</w:t>
            </w:r>
            <w:r w:rsidR="004A2C85">
              <w:rPr>
                <w:rFonts w:ascii="Times New Roman" w:hAnsi="Times New Roman" w:hint="eastAsia"/>
                <w:color w:val="000000"/>
                <w:kern w:val="0"/>
                <w:szCs w:val="24"/>
              </w:rPr>
              <w:t>相关材料</w:t>
            </w:r>
            <w:r w:rsidR="00815ED0" w:rsidRPr="00815ED0">
              <w:rPr>
                <w:rFonts w:ascii="Times New Roman" w:hAnsi="Times New Roman" w:hint="eastAsia"/>
                <w:color w:val="000000"/>
                <w:kern w:val="0"/>
                <w:szCs w:val="24"/>
              </w:rPr>
              <w:t>、叶片树脂等材料影响较大，钢材价格有所下</w:t>
            </w:r>
            <w:r w:rsidR="00815ED0" w:rsidRPr="00815ED0">
              <w:rPr>
                <w:rFonts w:ascii="Times New Roman" w:hAnsi="Times New Roman" w:hint="eastAsia"/>
                <w:color w:val="000000"/>
                <w:kern w:val="0"/>
                <w:szCs w:val="24"/>
              </w:rPr>
              <w:lastRenderedPageBreak/>
              <w:t>降。公司</w:t>
            </w:r>
            <w:r w:rsidR="00F64722">
              <w:rPr>
                <w:rFonts w:ascii="Times New Roman" w:hAnsi="Times New Roman" w:hint="eastAsia"/>
                <w:color w:val="000000"/>
                <w:kern w:val="0"/>
                <w:szCs w:val="24"/>
              </w:rPr>
              <w:t>预计国内</w:t>
            </w:r>
            <w:r w:rsidR="00815ED0" w:rsidRPr="00815ED0">
              <w:rPr>
                <w:rFonts w:ascii="Times New Roman" w:hAnsi="Times New Roman" w:hint="eastAsia"/>
                <w:color w:val="000000"/>
                <w:kern w:val="0"/>
                <w:szCs w:val="24"/>
              </w:rPr>
              <w:t>陆上风机价格将</w:t>
            </w:r>
            <w:r>
              <w:rPr>
                <w:rFonts w:ascii="Times New Roman" w:hAnsi="Times New Roman" w:hint="eastAsia"/>
                <w:color w:val="000000"/>
                <w:kern w:val="0"/>
                <w:szCs w:val="24"/>
              </w:rPr>
              <w:t>总体</w:t>
            </w:r>
            <w:r w:rsidR="00815ED0" w:rsidRPr="00815ED0">
              <w:rPr>
                <w:rFonts w:ascii="Times New Roman" w:hAnsi="Times New Roman" w:hint="eastAsia"/>
                <w:color w:val="000000"/>
                <w:kern w:val="0"/>
                <w:szCs w:val="24"/>
              </w:rPr>
              <w:t>保持平稳</w:t>
            </w:r>
            <w:r w:rsidR="00815ED0">
              <w:rPr>
                <w:rFonts w:ascii="Times New Roman" w:hAnsi="Times New Roman" w:hint="eastAsia"/>
                <w:color w:val="000000"/>
                <w:kern w:val="0"/>
                <w:szCs w:val="24"/>
              </w:rPr>
              <w:t>。</w:t>
            </w:r>
          </w:p>
          <w:p w14:paraId="591D6742" w14:textId="77777777" w:rsidR="00B847CA" w:rsidRPr="00815ED0" w:rsidRDefault="00B847CA" w:rsidP="00F64722">
            <w:pPr>
              <w:pStyle w:val="005"/>
              <w:spacing w:before="120" w:line="276" w:lineRule="auto"/>
              <w:ind w:firstLine="480"/>
              <w:rPr>
                <w:rFonts w:ascii="Times New Roman" w:hAnsi="Times New Roman"/>
                <w:color w:val="000000"/>
                <w:kern w:val="0"/>
                <w:szCs w:val="24"/>
              </w:rPr>
            </w:pPr>
          </w:p>
          <w:p w14:paraId="5776E9A3" w14:textId="4D2FC710" w:rsidR="00815ED0" w:rsidRDefault="00815ED0" w:rsidP="0088510E">
            <w:pPr>
              <w:pStyle w:val="005"/>
              <w:spacing w:before="120" w:line="276" w:lineRule="auto"/>
              <w:ind w:firstLine="482"/>
              <w:rPr>
                <w:rFonts w:ascii="Times New Roman" w:hAnsi="Times New Roman"/>
                <w:b/>
                <w:bCs/>
                <w:color w:val="000000"/>
                <w:kern w:val="0"/>
                <w:szCs w:val="24"/>
              </w:rPr>
            </w:pPr>
            <w:r>
              <w:rPr>
                <w:rFonts w:ascii="Times New Roman" w:hAnsi="Times New Roman" w:hint="eastAsia"/>
                <w:b/>
                <w:bCs/>
                <w:color w:val="000000"/>
                <w:kern w:val="0"/>
                <w:szCs w:val="24"/>
              </w:rPr>
              <w:t>问题</w:t>
            </w:r>
            <w:r>
              <w:rPr>
                <w:rFonts w:ascii="Times New Roman" w:hAnsi="Times New Roman" w:hint="eastAsia"/>
                <w:b/>
                <w:bCs/>
                <w:color w:val="000000"/>
                <w:kern w:val="0"/>
                <w:szCs w:val="24"/>
              </w:rPr>
              <w:t>3</w:t>
            </w:r>
            <w:r>
              <w:rPr>
                <w:rFonts w:ascii="Times New Roman" w:hAnsi="Times New Roman" w:hint="eastAsia"/>
                <w:b/>
                <w:bCs/>
                <w:color w:val="000000"/>
                <w:kern w:val="0"/>
                <w:szCs w:val="24"/>
              </w:rPr>
              <w:t>：</w:t>
            </w:r>
            <w:r w:rsidR="00AA2E0E">
              <w:rPr>
                <w:rFonts w:ascii="Times New Roman" w:hAnsi="Times New Roman" w:hint="eastAsia"/>
                <w:b/>
                <w:bCs/>
                <w:color w:val="000000"/>
                <w:kern w:val="0"/>
                <w:szCs w:val="24"/>
              </w:rPr>
              <w:t>公司前三季度风机业务的费用率水平如何？是否还有下降空间？</w:t>
            </w:r>
            <w:r w:rsidR="00A6127B">
              <w:rPr>
                <w:rFonts w:ascii="Times New Roman" w:hAnsi="Times New Roman" w:hint="eastAsia"/>
                <w:b/>
                <w:bCs/>
                <w:color w:val="000000"/>
                <w:kern w:val="0"/>
                <w:szCs w:val="24"/>
              </w:rPr>
              <w:t>未来公司海外业务的期间费用率趋势？</w:t>
            </w:r>
          </w:p>
          <w:p w14:paraId="54C13611" w14:textId="341E5655" w:rsidR="00597AAF" w:rsidRDefault="00AA2E0E" w:rsidP="004A2C85">
            <w:pPr>
              <w:pStyle w:val="005"/>
              <w:spacing w:before="120" w:line="276" w:lineRule="auto"/>
              <w:ind w:firstLine="480"/>
              <w:rPr>
                <w:rFonts w:ascii="Times New Roman" w:hAnsi="Times New Roman"/>
                <w:color w:val="000000" w:themeColor="text1"/>
                <w:kern w:val="0"/>
                <w:szCs w:val="24"/>
              </w:rPr>
            </w:pPr>
            <w:r w:rsidRPr="005E40A3">
              <w:rPr>
                <w:rFonts w:ascii="Times New Roman" w:hAnsi="Times New Roman" w:hint="eastAsia"/>
                <w:color w:val="000000" w:themeColor="text1"/>
                <w:kern w:val="0"/>
                <w:szCs w:val="24"/>
              </w:rPr>
              <w:t>公司</w:t>
            </w:r>
            <w:r w:rsidRPr="005E40A3">
              <w:rPr>
                <w:rFonts w:ascii="Times New Roman" w:hAnsi="Times New Roman" w:hint="eastAsia"/>
                <w:color w:val="000000" w:themeColor="text1"/>
                <w:kern w:val="0"/>
                <w:szCs w:val="24"/>
              </w:rPr>
              <w:t>2026</w:t>
            </w:r>
            <w:r w:rsidRPr="005E40A3">
              <w:rPr>
                <w:rFonts w:ascii="Times New Roman" w:hAnsi="Times New Roman" w:hint="eastAsia"/>
                <w:color w:val="000000" w:themeColor="text1"/>
                <w:kern w:val="0"/>
                <w:szCs w:val="24"/>
              </w:rPr>
              <w:t>年前三季度业务规模持续增长，</w:t>
            </w:r>
            <w:r w:rsidR="005E40A3" w:rsidRPr="005E40A3">
              <w:rPr>
                <w:rFonts w:ascii="Times New Roman" w:hAnsi="Times New Roman" w:hint="eastAsia"/>
                <w:color w:val="000000" w:themeColor="text1"/>
                <w:kern w:val="0"/>
                <w:szCs w:val="24"/>
              </w:rPr>
              <w:t>前三季度</w:t>
            </w:r>
            <w:r w:rsidRPr="005E40A3">
              <w:rPr>
                <w:rFonts w:ascii="Times New Roman" w:hAnsi="Times New Roman" w:hint="eastAsia"/>
                <w:color w:val="000000" w:themeColor="text1"/>
                <w:kern w:val="0"/>
                <w:szCs w:val="24"/>
              </w:rPr>
              <w:t>期间费用率</w:t>
            </w:r>
            <w:r w:rsidR="005E40A3" w:rsidRPr="005E40A3">
              <w:rPr>
                <w:rFonts w:ascii="Times New Roman" w:hAnsi="Times New Roman" w:hint="eastAsia"/>
                <w:color w:val="000000" w:themeColor="text1"/>
                <w:kern w:val="0"/>
                <w:szCs w:val="24"/>
              </w:rPr>
              <w:t>为</w:t>
            </w:r>
            <w:r w:rsidR="005E40A3" w:rsidRPr="005E40A3">
              <w:rPr>
                <w:rFonts w:ascii="Times New Roman" w:hAnsi="Times New Roman"/>
                <w:color w:val="000000" w:themeColor="text1"/>
                <w:kern w:val="0"/>
                <w:szCs w:val="24"/>
              </w:rPr>
              <w:t>8.68%</w:t>
            </w:r>
            <w:r w:rsidR="005E40A3" w:rsidRPr="005E40A3">
              <w:rPr>
                <w:rFonts w:ascii="Times New Roman" w:hAnsi="Times New Roman" w:hint="eastAsia"/>
                <w:color w:val="000000" w:themeColor="text1"/>
                <w:kern w:val="0"/>
                <w:szCs w:val="24"/>
              </w:rPr>
              <w:t>，</w:t>
            </w:r>
            <w:r w:rsidR="00F64722" w:rsidRPr="005E40A3">
              <w:rPr>
                <w:rFonts w:ascii="Times New Roman" w:hAnsi="Times New Roman" w:hint="eastAsia"/>
                <w:color w:val="000000" w:themeColor="text1"/>
                <w:kern w:val="0"/>
                <w:szCs w:val="24"/>
              </w:rPr>
              <w:t>较</w:t>
            </w:r>
            <w:r w:rsidR="00F64722" w:rsidRPr="005E40A3">
              <w:rPr>
                <w:rFonts w:ascii="Times New Roman" w:hAnsi="Times New Roman" w:hint="eastAsia"/>
                <w:color w:val="000000" w:themeColor="text1"/>
                <w:kern w:val="0"/>
                <w:szCs w:val="24"/>
              </w:rPr>
              <w:t>2</w:t>
            </w:r>
            <w:r w:rsidR="00F64722" w:rsidRPr="005E40A3">
              <w:rPr>
                <w:rFonts w:ascii="Times New Roman" w:hAnsi="Times New Roman"/>
                <w:color w:val="000000" w:themeColor="text1"/>
                <w:kern w:val="0"/>
                <w:szCs w:val="24"/>
              </w:rPr>
              <w:t>025</w:t>
            </w:r>
            <w:r w:rsidR="00F64722" w:rsidRPr="005E40A3">
              <w:rPr>
                <w:rFonts w:ascii="Times New Roman" w:hAnsi="Times New Roman" w:hint="eastAsia"/>
                <w:color w:val="000000" w:themeColor="text1"/>
                <w:kern w:val="0"/>
                <w:szCs w:val="24"/>
              </w:rPr>
              <w:t>年同期</w:t>
            </w:r>
            <w:r w:rsidRPr="005E40A3">
              <w:rPr>
                <w:rFonts w:ascii="Times New Roman" w:hAnsi="Times New Roman" w:hint="eastAsia"/>
                <w:color w:val="000000" w:themeColor="text1"/>
                <w:kern w:val="0"/>
                <w:szCs w:val="24"/>
              </w:rPr>
              <w:t>下降了</w:t>
            </w:r>
            <w:r w:rsidRPr="005E40A3">
              <w:rPr>
                <w:rFonts w:ascii="Times New Roman" w:hAnsi="Times New Roman" w:hint="eastAsia"/>
                <w:color w:val="000000" w:themeColor="text1"/>
                <w:kern w:val="0"/>
                <w:szCs w:val="24"/>
              </w:rPr>
              <w:t>1.6</w:t>
            </w:r>
            <w:r w:rsidRPr="005E40A3">
              <w:rPr>
                <w:rFonts w:ascii="Times New Roman" w:hAnsi="Times New Roman" w:hint="eastAsia"/>
                <w:color w:val="000000" w:themeColor="text1"/>
                <w:kern w:val="0"/>
                <w:szCs w:val="24"/>
              </w:rPr>
              <w:t>个百分点，预计全年的期间费用率将在今年前三季度的基础上进一步下降。同时</w:t>
            </w:r>
            <w:r w:rsidR="005E40A3" w:rsidRPr="005E40A3">
              <w:rPr>
                <w:rFonts w:ascii="Times New Roman" w:hAnsi="Times New Roman" w:hint="eastAsia"/>
                <w:color w:val="000000" w:themeColor="text1"/>
                <w:kern w:val="0"/>
                <w:szCs w:val="24"/>
              </w:rPr>
              <w:t>，</w:t>
            </w:r>
            <w:r w:rsidRPr="005E40A3">
              <w:rPr>
                <w:rFonts w:ascii="Times New Roman" w:hAnsi="Times New Roman" w:hint="eastAsia"/>
                <w:color w:val="000000" w:themeColor="text1"/>
                <w:kern w:val="0"/>
                <w:szCs w:val="24"/>
              </w:rPr>
              <w:t>公司</w:t>
            </w:r>
            <w:r w:rsidR="0095338A" w:rsidRPr="005E40A3">
              <w:rPr>
                <w:rFonts w:ascii="Times New Roman" w:hAnsi="Times New Roman" w:hint="eastAsia"/>
                <w:color w:val="000000" w:themeColor="text1"/>
                <w:kern w:val="0"/>
                <w:szCs w:val="24"/>
              </w:rPr>
              <w:t>全年</w:t>
            </w:r>
            <w:r w:rsidRPr="005E40A3">
              <w:rPr>
                <w:rFonts w:ascii="Times New Roman" w:hAnsi="Times New Roman" w:hint="eastAsia"/>
                <w:color w:val="000000" w:themeColor="text1"/>
                <w:kern w:val="0"/>
                <w:szCs w:val="24"/>
              </w:rPr>
              <w:t>风机业务的期间费用率与</w:t>
            </w:r>
            <w:r w:rsidR="005E40A3" w:rsidRPr="005E40A3">
              <w:rPr>
                <w:rFonts w:ascii="Times New Roman" w:hAnsi="Times New Roman" w:hint="eastAsia"/>
                <w:color w:val="000000" w:themeColor="text1"/>
                <w:kern w:val="0"/>
                <w:szCs w:val="24"/>
              </w:rPr>
              <w:t>公司</w:t>
            </w:r>
            <w:r w:rsidRPr="005E40A3">
              <w:rPr>
                <w:rFonts w:ascii="Times New Roman" w:hAnsi="Times New Roman" w:hint="eastAsia"/>
                <w:color w:val="000000" w:themeColor="text1"/>
                <w:kern w:val="0"/>
                <w:szCs w:val="24"/>
              </w:rPr>
              <w:t>整体费用率的下降趋势基本一致</w:t>
            </w:r>
            <w:r w:rsidR="0095338A" w:rsidRPr="005E40A3">
              <w:rPr>
                <w:rFonts w:ascii="Times New Roman" w:hAnsi="Times New Roman" w:hint="eastAsia"/>
                <w:color w:val="000000" w:themeColor="text1"/>
                <w:kern w:val="0"/>
                <w:szCs w:val="24"/>
              </w:rPr>
              <w:t>。</w:t>
            </w:r>
          </w:p>
          <w:p w14:paraId="26F5A491" w14:textId="3BB15A1B" w:rsidR="00A6127B" w:rsidRPr="005726C7" w:rsidRDefault="00A6127B" w:rsidP="004A2C85">
            <w:pPr>
              <w:pStyle w:val="005"/>
              <w:spacing w:before="120" w:line="276" w:lineRule="auto"/>
              <w:ind w:firstLine="480"/>
              <w:rPr>
                <w:rFonts w:ascii="Times New Roman" w:hAnsi="Times New Roman"/>
                <w:color w:val="000000"/>
                <w:kern w:val="0"/>
                <w:szCs w:val="24"/>
              </w:rPr>
            </w:pPr>
            <w:r w:rsidRPr="005726C7">
              <w:rPr>
                <w:rFonts w:ascii="Times New Roman" w:hAnsi="Times New Roman" w:hint="eastAsia"/>
                <w:color w:val="000000"/>
                <w:kern w:val="0"/>
                <w:szCs w:val="24"/>
              </w:rPr>
              <w:t>海外业务的收入规模增长较快，但前期投入较固定</w:t>
            </w:r>
            <w:r w:rsidR="00286F9B">
              <w:rPr>
                <w:rFonts w:ascii="Times New Roman" w:hAnsi="Times New Roman" w:hint="eastAsia"/>
                <w:color w:val="000000"/>
                <w:kern w:val="0"/>
                <w:szCs w:val="24"/>
              </w:rPr>
              <w:t>；</w:t>
            </w:r>
            <w:r w:rsidRPr="005726C7">
              <w:rPr>
                <w:rFonts w:ascii="Times New Roman" w:hAnsi="Times New Roman" w:hint="eastAsia"/>
                <w:color w:val="000000"/>
                <w:kern w:val="0"/>
                <w:szCs w:val="24"/>
              </w:rPr>
              <w:t>公司海外中标项目</w:t>
            </w:r>
            <w:r w:rsidR="00443043">
              <w:rPr>
                <w:rFonts w:ascii="Times New Roman" w:hAnsi="Times New Roman" w:hint="eastAsia"/>
                <w:color w:val="000000"/>
                <w:kern w:val="0"/>
                <w:szCs w:val="24"/>
              </w:rPr>
              <w:t>多为</w:t>
            </w:r>
            <w:r w:rsidRPr="005726C7">
              <w:rPr>
                <w:rFonts w:ascii="Times New Roman" w:hAnsi="Times New Roman" w:hint="eastAsia"/>
                <w:color w:val="000000"/>
                <w:kern w:val="0"/>
                <w:szCs w:val="24"/>
              </w:rPr>
              <w:t>大型项目，随着海外业务规模的提升，公司预计</w:t>
            </w:r>
            <w:r w:rsidR="00F07634">
              <w:rPr>
                <w:rFonts w:ascii="Times New Roman" w:hAnsi="Times New Roman" w:hint="eastAsia"/>
                <w:color w:val="000000"/>
                <w:kern w:val="0"/>
                <w:szCs w:val="24"/>
              </w:rPr>
              <w:t>未来</w:t>
            </w:r>
            <w:r w:rsidRPr="005726C7">
              <w:rPr>
                <w:rFonts w:ascii="Times New Roman" w:hAnsi="Times New Roman" w:hint="eastAsia"/>
                <w:color w:val="000000"/>
                <w:kern w:val="0"/>
                <w:szCs w:val="24"/>
              </w:rPr>
              <w:t>海外业务的期间费用率将</w:t>
            </w:r>
            <w:r w:rsidR="00F07634">
              <w:rPr>
                <w:rFonts w:ascii="Times New Roman" w:hAnsi="Times New Roman" w:hint="eastAsia"/>
                <w:color w:val="000000"/>
                <w:kern w:val="0"/>
                <w:szCs w:val="24"/>
              </w:rPr>
              <w:t>有</w:t>
            </w:r>
            <w:r w:rsidRPr="005726C7">
              <w:rPr>
                <w:rFonts w:ascii="Times New Roman" w:hAnsi="Times New Roman" w:hint="eastAsia"/>
                <w:color w:val="000000"/>
                <w:kern w:val="0"/>
                <w:szCs w:val="24"/>
              </w:rPr>
              <w:t>下降</w:t>
            </w:r>
            <w:r w:rsidR="00F07634">
              <w:rPr>
                <w:rFonts w:ascii="Times New Roman" w:hAnsi="Times New Roman" w:hint="eastAsia"/>
                <w:color w:val="000000"/>
                <w:kern w:val="0"/>
                <w:szCs w:val="24"/>
              </w:rPr>
              <w:t>空间</w:t>
            </w:r>
            <w:r w:rsidRPr="005726C7">
              <w:rPr>
                <w:rFonts w:ascii="Times New Roman" w:hAnsi="Times New Roman" w:hint="eastAsia"/>
                <w:color w:val="000000"/>
                <w:kern w:val="0"/>
                <w:szCs w:val="24"/>
              </w:rPr>
              <w:t>。</w:t>
            </w:r>
          </w:p>
          <w:p w14:paraId="0AE2C895" w14:textId="77777777" w:rsidR="00597AAF" w:rsidRPr="00A6127B" w:rsidRDefault="00597AAF" w:rsidP="00597AAF">
            <w:pPr>
              <w:pStyle w:val="005"/>
              <w:spacing w:before="120" w:line="276" w:lineRule="auto"/>
              <w:ind w:firstLine="480"/>
              <w:rPr>
                <w:rFonts w:ascii="Times New Roman" w:hAnsi="Times New Roman"/>
                <w:color w:val="000000" w:themeColor="text1"/>
                <w:kern w:val="0"/>
                <w:szCs w:val="24"/>
              </w:rPr>
            </w:pPr>
          </w:p>
          <w:p w14:paraId="28860457" w14:textId="06BCA2D9" w:rsidR="00A74C82" w:rsidRDefault="00A74C82" w:rsidP="0088510E">
            <w:pPr>
              <w:pStyle w:val="005"/>
              <w:spacing w:before="120" w:line="276" w:lineRule="auto"/>
              <w:ind w:firstLine="482"/>
              <w:rPr>
                <w:rFonts w:ascii="Times New Roman" w:hAnsi="Times New Roman"/>
                <w:b/>
                <w:bCs/>
                <w:color w:val="000000"/>
                <w:kern w:val="0"/>
                <w:szCs w:val="24"/>
              </w:rPr>
            </w:pPr>
            <w:r>
              <w:rPr>
                <w:rFonts w:ascii="Times New Roman" w:hAnsi="Times New Roman" w:hint="eastAsia"/>
                <w:b/>
                <w:bCs/>
                <w:color w:val="000000"/>
                <w:kern w:val="0"/>
                <w:szCs w:val="24"/>
              </w:rPr>
              <w:t>问题</w:t>
            </w:r>
            <w:r>
              <w:rPr>
                <w:rFonts w:ascii="Times New Roman" w:hAnsi="Times New Roman" w:hint="eastAsia"/>
                <w:b/>
                <w:bCs/>
                <w:color w:val="000000"/>
                <w:kern w:val="0"/>
                <w:szCs w:val="24"/>
              </w:rPr>
              <w:t>4</w:t>
            </w:r>
            <w:r>
              <w:rPr>
                <w:rFonts w:ascii="Times New Roman" w:hAnsi="Times New Roman" w:hint="eastAsia"/>
                <w:b/>
                <w:bCs/>
                <w:color w:val="000000"/>
                <w:kern w:val="0"/>
                <w:szCs w:val="24"/>
              </w:rPr>
              <w:t>：请问公司今年海外业务开展情况如何？公司如何预计</w:t>
            </w:r>
            <w:r>
              <w:rPr>
                <w:rFonts w:ascii="Times New Roman" w:hAnsi="Times New Roman" w:hint="eastAsia"/>
                <w:b/>
                <w:bCs/>
                <w:color w:val="000000"/>
                <w:kern w:val="0"/>
                <w:szCs w:val="24"/>
              </w:rPr>
              <w:t>2026</w:t>
            </w:r>
            <w:r>
              <w:rPr>
                <w:rFonts w:ascii="Times New Roman" w:hAnsi="Times New Roman" w:hint="eastAsia"/>
                <w:b/>
                <w:bCs/>
                <w:color w:val="000000"/>
                <w:kern w:val="0"/>
                <w:szCs w:val="24"/>
              </w:rPr>
              <w:t>年海外风机订单增量？</w:t>
            </w:r>
          </w:p>
          <w:p w14:paraId="2DF46D4F" w14:textId="77777777" w:rsidR="00597AAF" w:rsidRDefault="00A74C82" w:rsidP="00A6127B">
            <w:pPr>
              <w:pStyle w:val="005"/>
              <w:spacing w:before="120" w:line="276" w:lineRule="auto"/>
              <w:ind w:firstLine="480"/>
              <w:rPr>
                <w:rFonts w:ascii="宋体" w:hAnsi="宋体" w:hint="eastAsia"/>
              </w:rPr>
            </w:pPr>
            <w:r w:rsidRPr="00A74C82">
              <w:rPr>
                <w:rFonts w:ascii="Times New Roman" w:hAnsi="Times New Roman" w:hint="eastAsia"/>
                <w:color w:val="000000"/>
                <w:kern w:val="0"/>
                <w:szCs w:val="24"/>
              </w:rPr>
              <w:t>公司海外市场发展势头强劲，</w:t>
            </w:r>
            <w:r>
              <w:rPr>
                <w:rFonts w:ascii="Times New Roman" w:hAnsi="Times New Roman" w:hint="eastAsia"/>
                <w:color w:val="000000"/>
                <w:kern w:val="0"/>
                <w:szCs w:val="24"/>
              </w:rPr>
              <w:t>今年</w:t>
            </w:r>
            <w:r w:rsidRPr="00A74C82">
              <w:rPr>
                <w:rFonts w:ascii="Times New Roman" w:hAnsi="Times New Roman" w:hint="eastAsia"/>
                <w:color w:val="000000"/>
                <w:kern w:val="0"/>
                <w:szCs w:val="24"/>
              </w:rPr>
              <w:t>前三季度海外风机销售</w:t>
            </w:r>
            <w:r w:rsidR="00597AAF" w:rsidRPr="00A74C82">
              <w:rPr>
                <w:rFonts w:ascii="Times New Roman" w:hAnsi="Times New Roman" w:hint="eastAsia"/>
                <w:color w:val="000000"/>
                <w:kern w:val="0"/>
                <w:szCs w:val="24"/>
              </w:rPr>
              <w:t>收入</w:t>
            </w:r>
            <w:r w:rsidRPr="00A74C82">
              <w:rPr>
                <w:rFonts w:ascii="Times New Roman" w:hAnsi="Times New Roman" w:hint="eastAsia"/>
                <w:color w:val="000000"/>
                <w:kern w:val="0"/>
                <w:szCs w:val="24"/>
              </w:rPr>
              <w:t>与</w:t>
            </w:r>
            <w:r w:rsidR="00597AAF">
              <w:rPr>
                <w:rFonts w:ascii="Times New Roman" w:hAnsi="Times New Roman" w:hint="eastAsia"/>
                <w:color w:val="000000"/>
                <w:kern w:val="0"/>
                <w:szCs w:val="24"/>
              </w:rPr>
              <w:t>新增订单均快速</w:t>
            </w:r>
            <w:r>
              <w:rPr>
                <w:rFonts w:ascii="Times New Roman" w:hAnsi="Times New Roman" w:hint="eastAsia"/>
                <w:color w:val="000000"/>
                <w:kern w:val="0"/>
                <w:szCs w:val="24"/>
              </w:rPr>
              <w:t>增长</w:t>
            </w:r>
            <w:r w:rsidR="00597AAF">
              <w:rPr>
                <w:rFonts w:ascii="Times New Roman" w:hAnsi="Times New Roman" w:hint="eastAsia"/>
                <w:color w:val="000000"/>
                <w:kern w:val="0"/>
                <w:szCs w:val="24"/>
              </w:rPr>
              <w:t>。</w:t>
            </w:r>
            <w:r w:rsidRPr="00A74C82">
              <w:rPr>
                <w:rFonts w:ascii="Times New Roman" w:hAnsi="Times New Roman" w:hint="eastAsia"/>
                <w:color w:val="000000"/>
                <w:kern w:val="0"/>
                <w:szCs w:val="24"/>
              </w:rPr>
              <w:t>公司持续深耕亚太核心市场，南亚、中亚、东南亚等区域市场均有良好发展态势</w:t>
            </w:r>
            <w:r>
              <w:rPr>
                <w:rFonts w:ascii="Times New Roman" w:hAnsi="Times New Roman" w:hint="eastAsia"/>
                <w:color w:val="000000"/>
                <w:kern w:val="0"/>
                <w:szCs w:val="24"/>
              </w:rPr>
              <w:t>；</w:t>
            </w:r>
            <w:r w:rsidRPr="00A74C82">
              <w:rPr>
                <w:rFonts w:ascii="Times New Roman" w:hAnsi="Times New Roman" w:hint="eastAsia"/>
                <w:color w:val="000000"/>
                <w:kern w:val="0"/>
                <w:szCs w:val="24"/>
              </w:rPr>
              <w:t>在南非、柬埔寨等市场实现突破</w:t>
            </w:r>
            <w:r>
              <w:rPr>
                <w:rFonts w:ascii="Times New Roman" w:hAnsi="Times New Roman" w:hint="eastAsia"/>
                <w:color w:val="000000"/>
                <w:kern w:val="0"/>
                <w:szCs w:val="24"/>
              </w:rPr>
              <w:t>；</w:t>
            </w:r>
            <w:r w:rsidRPr="00A74C82">
              <w:rPr>
                <w:rFonts w:ascii="Times New Roman" w:hAnsi="Times New Roman" w:hint="eastAsia"/>
                <w:color w:val="000000"/>
                <w:kern w:val="0"/>
                <w:szCs w:val="24"/>
              </w:rPr>
              <w:t>西班牙、智利等新市场订单交付有序推进</w:t>
            </w:r>
            <w:r>
              <w:rPr>
                <w:rFonts w:ascii="宋体" w:hAnsi="宋体" w:hint="eastAsia"/>
              </w:rPr>
              <w:t>。</w:t>
            </w:r>
          </w:p>
          <w:p w14:paraId="5BA9E253" w14:textId="54749BE7" w:rsidR="00A74C82" w:rsidRPr="00597AAF" w:rsidRDefault="00A0224A" w:rsidP="00A6127B">
            <w:pPr>
              <w:pStyle w:val="005"/>
              <w:spacing w:before="120" w:line="276" w:lineRule="auto"/>
              <w:ind w:firstLine="480"/>
              <w:rPr>
                <w:rFonts w:ascii="宋体" w:hAnsi="宋体" w:hint="eastAsia"/>
              </w:rPr>
            </w:pPr>
            <w:r>
              <w:rPr>
                <w:rFonts w:ascii="宋体" w:hAnsi="宋体" w:hint="eastAsia"/>
              </w:rPr>
              <w:t>公司2026年前三季度</w:t>
            </w:r>
            <w:r w:rsidRPr="00A74C82">
              <w:rPr>
                <w:rFonts w:ascii="Times New Roman" w:hAnsi="Times New Roman" w:hint="eastAsia"/>
                <w:color w:val="000000"/>
                <w:kern w:val="0"/>
                <w:szCs w:val="24"/>
              </w:rPr>
              <w:t>新增</w:t>
            </w:r>
            <w:r>
              <w:rPr>
                <w:rFonts w:ascii="Times New Roman" w:hAnsi="Times New Roman" w:hint="eastAsia"/>
                <w:color w:val="000000"/>
                <w:kern w:val="0"/>
                <w:szCs w:val="24"/>
              </w:rPr>
              <w:t>海外风机</w:t>
            </w:r>
            <w:r w:rsidRPr="00A74C82">
              <w:rPr>
                <w:rFonts w:ascii="Times New Roman" w:hAnsi="Times New Roman" w:hint="eastAsia"/>
                <w:color w:val="000000"/>
                <w:kern w:val="0"/>
                <w:szCs w:val="24"/>
              </w:rPr>
              <w:t>订单规模同比</w:t>
            </w:r>
            <w:r>
              <w:rPr>
                <w:rFonts w:ascii="Times New Roman" w:hAnsi="Times New Roman" w:hint="eastAsia"/>
                <w:color w:val="000000"/>
                <w:kern w:val="0"/>
                <w:szCs w:val="24"/>
              </w:rPr>
              <w:t>2025</w:t>
            </w:r>
            <w:r>
              <w:rPr>
                <w:rFonts w:ascii="Times New Roman" w:hAnsi="Times New Roman" w:hint="eastAsia"/>
                <w:color w:val="000000"/>
                <w:kern w:val="0"/>
                <w:szCs w:val="24"/>
              </w:rPr>
              <w:t>年同期实现</w:t>
            </w:r>
            <w:r w:rsidR="00597AAF">
              <w:rPr>
                <w:rFonts w:ascii="Times New Roman" w:hAnsi="Times New Roman" w:hint="eastAsia"/>
                <w:color w:val="000000"/>
                <w:kern w:val="0"/>
                <w:szCs w:val="24"/>
              </w:rPr>
              <w:t>快速增长</w:t>
            </w:r>
            <w:r>
              <w:rPr>
                <w:rFonts w:ascii="Times New Roman" w:hAnsi="Times New Roman" w:hint="eastAsia"/>
                <w:color w:val="000000"/>
                <w:kern w:val="0"/>
                <w:szCs w:val="24"/>
              </w:rPr>
              <w:t>，</w:t>
            </w:r>
            <w:r w:rsidR="00597AAF">
              <w:rPr>
                <w:rFonts w:ascii="Times New Roman" w:hAnsi="Times New Roman" w:hint="eastAsia"/>
                <w:color w:val="000000"/>
                <w:kern w:val="0"/>
                <w:szCs w:val="24"/>
              </w:rPr>
              <w:t>在</w:t>
            </w:r>
            <w:r w:rsidR="00803D19">
              <w:rPr>
                <w:rFonts w:ascii="宋体" w:hAnsi="宋体" w:hint="eastAsia"/>
              </w:rPr>
              <w:t>今年的汉堡风能展和北京风能展上，国际客户积极与公司交流</w:t>
            </w:r>
            <w:r w:rsidR="00A6127B">
              <w:rPr>
                <w:rFonts w:ascii="宋体" w:hAnsi="宋体" w:hint="eastAsia"/>
              </w:rPr>
              <w:t>、洽谈</w:t>
            </w:r>
            <w:r>
              <w:rPr>
                <w:rFonts w:ascii="宋体" w:hAnsi="宋体" w:hint="eastAsia"/>
              </w:rPr>
              <w:t>。</w:t>
            </w:r>
            <w:r w:rsidR="00A74C82">
              <w:rPr>
                <w:rFonts w:ascii="宋体" w:hAnsi="宋体" w:hint="eastAsia"/>
              </w:rPr>
              <w:t>预计</w:t>
            </w:r>
            <w:r w:rsidR="00D16CC8">
              <w:rPr>
                <w:rFonts w:ascii="宋体" w:hAnsi="宋体" w:hint="eastAsia"/>
              </w:rPr>
              <w:t>公司</w:t>
            </w:r>
            <w:r>
              <w:rPr>
                <w:rFonts w:ascii="宋体" w:hAnsi="宋体" w:hint="eastAsia"/>
              </w:rPr>
              <w:t>今年全年新增</w:t>
            </w:r>
            <w:r w:rsidR="00A74C82">
              <w:rPr>
                <w:rFonts w:ascii="宋体" w:hAnsi="宋体" w:hint="eastAsia"/>
              </w:rPr>
              <w:t>海外风机订单将</w:t>
            </w:r>
            <w:r>
              <w:rPr>
                <w:rFonts w:ascii="宋体" w:hAnsi="宋体" w:hint="eastAsia"/>
              </w:rPr>
              <w:t>保持</w:t>
            </w:r>
            <w:r w:rsidR="00491C81">
              <w:rPr>
                <w:rFonts w:ascii="宋体" w:hAnsi="宋体" w:hint="eastAsia"/>
              </w:rPr>
              <w:t>较快增速</w:t>
            </w:r>
            <w:r>
              <w:rPr>
                <w:rFonts w:ascii="宋体" w:hAnsi="宋体" w:hint="eastAsia"/>
              </w:rPr>
              <w:t>。</w:t>
            </w:r>
          </w:p>
          <w:p w14:paraId="39A2F911" w14:textId="77777777" w:rsidR="00A74C82" w:rsidRPr="00491C81" w:rsidRDefault="00A74C82" w:rsidP="0088510E">
            <w:pPr>
              <w:pStyle w:val="005"/>
              <w:spacing w:before="120" w:line="276" w:lineRule="auto"/>
              <w:ind w:firstLine="482"/>
              <w:rPr>
                <w:rFonts w:ascii="Times New Roman" w:hAnsi="Times New Roman"/>
                <w:b/>
                <w:bCs/>
                <w:color w:val="000000"/>
                <w:kern w:val="0"/>
                <w:szCs w:val="24"/>
              </w:rPr>
            </w:pPr>
          </w:p>
          <w:p w14:paraId="53A5F890" w14:textId="0E514811" w:rsidR="00A0224A" w:rsidRDefault="00A0224A" w:rsidP="0088510E">
            <w:pPr>
              <w:pStyle w:val="005"/>
              <w:spacing w:before="120" w:line="276" w:lineRule="auto"/>
              <w:ind w:firstLine="482"/>
              <w:rPr>
                <w:rFonts w:ascii="Times New Roman" w:hAnsi="Times New Roman"/>
                <w:b/>
                <w:bCs/>
                <w:color w:val="000000"/>
                <w:kern w:val="0"/>
                <w:szCs w:val="24"/>
              </w:rPr>
            </w:pPr>
            <w:r>
              <w:rPr>
                <w:rFonts w:ascii="Times New Roman" w:hAnsi="Times New Roman" w:hint="eastAsia"/>
                <w:b/>
                <w:bCs/>
                <w:color w:val="000000"/>
                <w:kern w:val="0"/>
                <w:szCs w:val="24"/>
              </w:rPr>
              <w:t>问题</w:t>
            </w:r>
            <w:r>
              <w:rPr>
                <w:rFonts w:ascii="Times New Roman" w:hAnsi="Times New Roman" w:hint="eastAsia"/>
                <w:b/>
                <w:bCs/>
                <w:color w:val="000000"/>
                <w:kern w:val="0"/>
                <w:szCs w:val="24"/>
              </w:rPr>
              <w:t>5</w:t>
            </w:r>
            <w:r>
              <w:rPr>
                <w:rFonts w:ascii="Times New Roman" w:hAnsi="Times New Roman" w:hint="eastAsia"/>
                <w:b/>
                <w:bCs/>
                <w:color w:val="000000"/>
                <w:kern w:val="0"/>
                <w:szCs w:val="24"/>
              </w:rPr>
              <w:t>：公司对于明年国内风机毛利率是如何展望的？</w:t>
            </w:r>
            <w:r>
              <w:rPr>
                <w:rFonts w:ascii="Times New Roman" w:hAnsi="Times New Roman"/>
                <w:b/>
                <w:bCs/>
                <w:color w:val="000000"/>
                <w:kern w:val="0"/>
                <w:szCs w:val="24"/>
              </w:rPr>
              <w:t xml:space="preserve"> </w:t>
            </w:r>
          </w:p>
          <w:p w14:paraId="4E289574" w14:textId="541BD880" w:rsidR="00A0224A" w:rsidRPr="005726C7" w:rsidRDefault="00A0224A" w:rsidP="001236E8">
            <w:pPr>
              <w:pStyle w:val="005"/>
              <w:spacing w:before="120" w:line="276" w:lineRule="auto"/>
              <w:ind w:firstLine="480"/>
              <w:rPr>
                <w:rFonts w:ascii="Times New Roman" w:hAnsi="Times New Roman"/>
                <w:color w:val="000000"/>
                <w:kern w:val="0"/>
                <w:szCs w:val="24"/>
              </w:rPr>
            </w:pPr>
            <w:r w:rsidRPr="005726C7">
              <w:rPr>
                <w:rFonts w:ascii="Times New Roman" w:hAnsi="Times New Roman" w:hint="eastAsia"/>
                <w:color w:val="000000"/>
                <w:kern w:val="0"/>
                <w:szCs w:val="24"/>
              </w:rPr>
              <w:t>随着</w:t>
            </w:r>
            <w:r w:rsidRPr="005726C7">
              <w:rPr>
                <w:rFonts w:ascii="Times New Roman" w:hAnsi="Times New Roman" w:hint="eastAsia"/>
                <w:color w:val="000000"/>
                <w:kern w:val="0"/>
                <w:szCs w:val="24"/>
              </w:rPr>
              <w:t>2024</w:t>
            </w:r>
            <w:r w:rsidRPr="005726C7">
              <w:rPr>
                <w:rFonts w:ascii="Times New Roman" w:hAnsi="Times New Roman" w:hint="eastAsia"/>
                <w:color w:val="000000"/>
                <w:kern w:val="0"/>
                <w:szCs w:val="24"/>
              </w:rPr>
              <w:t>年低价订单在今年交付</w:t>
            </w:r>
            <w:r w:rsidR="00F64722" w:rsidRPr="005726C7">
              <w:rPr>
                <w:rFonts w:ascii="Times New Roman" w:hAnsi="Times New Roman" w:hint="eastAsia"/>
                <w:color w:val="000000"/>
                <w:kern w:val="0"/>
                <w:szCs w:val="24"/>
              </w:rPr>
              <w:t>逐步</w:t>
            </w:r>
            <w:r w:rsidRPr="005726C7">
              <w:rPr>
                <w:rFonts w:ascii="Times New Roman" w:hAnsi="Times New Roman" w:hint="eastAsia"/>
                <w:color w:val="000000"/>
                <w:kern w:val="0"/>
                <w:szCs w:val="24"/>
              </w:rPr>
              <w:t>减少，公司国内风机毛利率在今年前三季度呈现了稳步回升趋势。</w:t>
            </w:r>
            <w:r w:rsidR="001236E8">
              <w:rPr>
                <w:rFonts w:ascii="Times New Roman" w:hAnsi="Times New Roman" w:hint="eastAsia"/>
                <w:color w:val="000000"/>
                <w:kern w:val="0"/>
                <w:szCs w:val="24"/>
              </w:rPr>
              <w:t>2</w:t>
            </w:r>
            <w:r w:rsidR="001236E8">
              <w:rPr>
                <w:rFonts w:ascii="Times New Roman" w:hAnsi="Times New Roman"/>
                <w:color w:val="000000"/>
                <w:kern w:val="0"/>
                <w:szCs w:val="24"/>
              </w:rPr>
              <w:t>027</w:t>
            </w:r>
            <w:r w:rsidR="001236E8">
              <w:rPr>
                <w:rFonts w:ascii="Times New Roman" w:hAnsi="Times New Roman" w:hint="eastAsia"/>
                <w:color w:val="000000"/>
                <w:kern w:val="0"/>
                <w:szCs w:val="24"/>
              </w:rPr>
              <w:t>年交付订单以</w:t>
            </w:r>
            <w:r w:rsidR="001236E8">
              <w:rPr>
                <w:rFonts w:ascii="Times New Roman" w:hAnsi="Times New Roman" w:hint="eastAsia"/>
                <w:color w:val="000000"/>
                <w:kern w:val="0"/>
                <w:szCs w:val="24"/>
              </w:rPr>
              <w:t>2</w:t>
            </w:r>
            <w:r w:rsidR="001236E8">
              <w:rPr>
                <w:rFonts w:ascii="Times New Roman" w:hAnsi="Times New Roman"/>
                <w:color w:val="000000"/>
                <w:kern w:val="0"/>
                <w:szCs w:val="24"/>
              </w:rPr>
              <w:t>025-</w:t>
            </w:r>
            <w:r w:rsidR="001236E8">
              <w:rPr>
                <w:rFonts w:ascii="Times New Roman" w:hAnsi="Times New Roman" w:hint="eastAsia"/>
                <w:color w:val="000000"/>
                <w:kern w:val="0"/>
                <w:szCs w:val="24"/>
              </w:rPr>
              <w:t>2</w:t>
            </w:r>
            <w:r w:rsidR="001236E8">
              <w:rPr>
                <w:rFonts w:ascii="Times New Roman" w:hAnsi="Times New Roman"/>
                <w:color w:val="000000"/>
                <w:kern w:val="0"/>
                <w:szCs w:val="24"/>
              </w:rPr>
              <w:t>026</w:t>
            </w:r>
            <w:r w:rsidR="001236E8">
              <w:rPr>
                <w:rFonts w:ascii="Times New Roman" w:hAnsi="Times New Roman" w:hint="eastAsia"/>
                <w:color w:val="000000"/>
                <w:kern w:val="0"/>
                <w:szCs w:val="24"/>
              </w:rPr>
              <w:t>年获取的订单为主</w:t>
            </w:r>
            <w:r w:rsidRPr="005726C7">
              <w:rPr>
                <w:rFonts w:ascii="Times New Roman" w:hAnsi="Times New Roman" w:hint="eastAsia"/>
                <w:color w:val="000000"/>
                <w:kern w:val="0"/>
                <w:szCs w:val="24"/>
              </w:rPr>
              <w:t>，</w:t>
            </w:r>
            <w:r w:rsidR="000F34D8">
              <w:rPr>
                <w:rFonts w:ascii="Times New Roman" w:hAnsi="Times New Roman" w:hint="eastAsia"/>
                <w:color w:val="000000"/>
                <w:kern w:val="0"/>
                <w:szCs w:val="24"/>
              </w:rPr>
              <w:t>这有利于</w:t>
            </w:r>
            <w:r w:rsidRPr="005726C7">
              <w:rPr>
                <w:rFonts w:ascii="Times New Roman" w:hAnsi="Times New Roman" w:hint="eastAsia"/>
                <w:color w:val="000000"/>
                <w:kern w:val="0"/>
                <w:szCs w:val="24"/>
              </w:rPr>
              <w:t>2027</w:t>
            </w:r>
            <w:r w:rsidRPr="005726C7">
              <w:rPr>
                <w:rFonts w:ascii="Times New Roman" w:hAnsi="Times New Roman" w:hint="eastAsia"/>
                <w:color w:val="000000"/>
                <w:kern w:val="0"/>
                <w:szCs w:val="24"/>
              </w:rPr>
              <w:t>年国内风机毛利率较</w:t>
            </w:r>
            <w:r w:rsidR="00F64722">
              <w:rPr>
                <w:rFonts w:ascii="Times New Roman" w:hAnsi="Times New Roman" w:hint="eastAsia"/>
                <w:color w:val="000000"/>
                <w:kern w:val="0"/>
                <w:szCs w:val="24"/>
              </w:rPr>
              <w:t>2</w:t>
            </w:r>
            <w:r w:rsidR="00F64722">
              <w:rPr>
                <w:rFonts w:ascii="Times New Roman" w:hAnsi="Times New Roman"/>
                <w:color w:val="000000"/>
                <w:kern w:val="0"/>
                <w:szCs w:val="24"/>
              </w:rPr>
              <w:t>026</w:t>
            </w:r>
            <w:r w:rsidR="00F64722">
              <w:rPr>
                <w:rFonts w:ascii="Times New Roman" w:hAnsi="Times New Roman" w:hint="eastAsia"/>
                <w:color w:val="000000"/>
                <w:kern w:val="0"/>
                <w:szCs w:val="24"/>
              </w:rPr>
              <w:t>年</w:t>
            </w:r>
            <w:r w:rsidRPr="005726C7">
              <w:rPr>
                <w:rFonts w:ascii="Times New Roman" w:hAnsi="Times New Roman" w:hint="eastAsia"/>
                <w:color w:val="000000"/>
                <w:kern w:val="0"/>
                <w:szCs w:val="24"/>
              </w:rPr>
              <w:t>继续提升。</w:t>
            </w:r>
          </w:p>
          <w:p w14:paraId="47800B1B" w14:textId="77777777" w:rsidR="007168F0" w:rsidRPr="006810E6" w:rsidRDefault="007168F0" w:rsidP="008559E7">
            <w:pPr>
              <w:pStyle w:val="005"/>
              <w:spacing w:before="120" w:line="276" w:lineRule="auto"/>
              <w:ind w:firstLineChars="0" w:firstLine="0"/>
              <w:rPr>
                <w:rFonts w:ascii="Times New Roman" w:hAnsi="Times New Roman"/>
                <w:b/>
                <w:bCs/>
                <w:color w:val="000000"/>
                <w:kern w:val="0"/>
                <w:szCs w:val="24"/>
              </w:rPr>
            </w:pPr>
          </w:p>
          <w:p w14:paraId="42B18CC7" w14:textId="581915DD" w:rsidR="005726C7" w:rsidRDefault="005726C7" w:rsidP="0088510E">
            <w:pPr>
              <w:pStyle w:val="005"/>
              <w:spacing w:before="120" w:line="276" w:lineRule="auto"/>
              <w:ind w:firstLine="482"/>
              <w:rPr>
                <w:rFonts w:ascii="Times New Roman" w:hAnsi="Times New Roman"/>
                <w:b/>
                <w:bCs/>
                <w:color w:val="000000"/>
                <w:kern w:val="0"/>
                <w:szCs w:val="24"/>
              </w:rPr>
            </w:pPr>
            <w:r>
              <w:rPr>
                <w:rFonts w:ascii="Times New Roman" w:hAnsi="Times New Roman" w:hint="eastAsia"/>
                <w:b/>
                <w:bCs/>
                <w:color w:val="000000"/>
                <w:kern w:val="0"/>
                <w:szCs w:val="24"/>
              </w:rPr>
              <w:t>问题</w:t>
            </w:r>
            <w:r w:rsidR="004A2C85">
              <w:rPr>
                <w:rFonts w:ascii="Times New Roman" w:hAnsi="Times New Roman" w:hint="eastAsia"/>
                <w:b/>
                <w:bCs/>
                <w:color w:val="000000"/>
                <w:kern w:val="0"/>
                <w:szCs w:val="24"/>
              </w:rPr>
              <w:t>6</w:t>
            </w:r>
            <w:r>
              <w:rPr>
                <w:rFonts w:ascii="Times New Roman" w:hAnsi="Times New Roman" w:hint="eastAsia"/>
                <w:b/>
                <w:bCs/>
                <w:color w:val="000000"/>
                <w:kern w:val="0"/>
                <w:szCs w:val="24"/>
              </w:rPr>
              <w:t>：请问公司预计</w:t>
            </w:r>
            <w:r>
              <w:rPr>
                <w:rFonts w:ascii="Times New Roman" w:hAnsi="Times New Roman" w:hint="eastAsia"/>
                <w:b/>
                <w:bCs/>
                <w:color w:val="000000"/>
                <w:kern w:val="0"/>
                <w:szCs w:val="24"/>
              </w:rPr>
              <w:t>2027</w:t>
            </w:r>
            <w:r>
              <w:rPr>
                <w:rFonts w:ascii="Times New Roman" w:hAnsi="Times New Roman" w:hint="eastAsia"/>
                <w:b/>
                <w:bCs/>
                <w:color w:val="000000"/>
                <w:kern w:val="0"/>
                <w:szCs w:val="24"/>
              </w:rPr>
              <w:t>年</w:t>
            </w:r>
            <w:r w:rsidR="00223C04">
              <w:rPr>
                <w:rFonts w:ascii="Times New Roman" w:hAnsi="Times New Roman" w:hint="eastAsia"/>
                <w:b/>
                <w:bCs/>
                <w:color w:val="000000"/>
                <w:kern w:val="0"/>
                <w:szCs w:val="24"/>
              </w:rPr>
              <w:t>风电零部件的价格走势如何？公司如何预计明年的降本目标？</w:t>
            </w:r>
          </w:p>
          <w:p w14:paraId="73E92391" w14:textId="52065CA3" w:rsidR="00A03453" w:rsidRDefault="00223C04" w:rsidP="00A03453">
            <w:pPr>
              <w:pStyle w:val="005"/>
              <w:spacing w:before="120" w:line="276" w:lineRule="auto"/>
              <w:ind w:firstLine="480"/>
              <w:rPr>
                <w:rFonts w:ascii="Times New Roman" w:hAnsi="Times New Roman"/>
                <w:color w:val="000000"/>
                <w:kern w:val="0"/>
                <w:szCs w:val="24"/>
              </w:rPr>
            </w:pPr>
            <w:r w:rsidRPr="00223C04">
              <w:rPr>
                <w:rFonts w:ascii="Times New Roman" w:hAnsi="Times New Roman" w:hint="eastAsia"/>
                <w:color w:val="000000"/>
                <w:kern w:val="0"/>
                <w:szCs w:val="24"/>
              </w:rPr>
              <w:t>风电行业零部件企业在</w:t>
            </w:r>
            <w:r w:rsidRPr="00223C04">
              <w:rPr>
                <w:rFonts w:ascii="Times New Roman" w:hAnsi="Times New Roman" w:hint="eastAsia"/>
                <w:color w:val="000000"/>
                <w:kern w:val="0"/>
                <w:szCs w:val="24"/>
              </w:rPr>
              <w:t>2025</w:t>
            </w:r>
            <w:r w:rsidRPr="00223C04">
              <w:rPr>
                <w:rFonts w:ascii="Times New Roman" w:hAnsi="Times New Roman" w:hint="eastAsia"/>
                <w:color w:val="000000"/>
                <w:kern w:val="0"/>
                <w:szCs w:val="24"/>
              </w:rPr>
              <w:t>年后的供应能力显著</w:t>
            </w:r>
            <w:r w:rsidR="00E87476">
              <w:rPr>
                <w:rFonts w:ascii="Times New Roman" w:hAnsi="Times New Roman" w:hint="eastAsia"/>
                <w:color w:val="000000"/>
                <w:kern w:val="0"/>
                <w:szCs w:val="24"/>
              </w:rPr>
              <w:t>提高</w:t>
            </w:r>
            <w:r w:rsidRPr="00223C04">
              <w:rPr>
                <w:rFonts w:ascii="Times New Roman" w:hAnsi="Times New Roman" w:hint="eastAsia"/>
                <w:color w:val="000000"/>
                <w:kern w:val="0"/>
                <w:szCs w:val="24"/>
              </w:rPr>
              <w:t>，各企业已为“十五五”期间更高容量的装机供货扩产。</w:t>
            </w:r>
            <w:r w:rsidR="00A03453" w:rsidRPr="00C034A3">
              <w:rPr>
                <w:rFonts w:ascii="Times New Roman" w:hAnsi="Times New Roman" w:hint="eastAsia"/>
                <w:color w:val="000000"/>
                <w:kern w:val="0"/>
                <w:szCs w:val="24"/>
              </w:rPr>
              <w:t>《自律公约》</w:t>
            </w:r>
            <w:r w:rsidR="00A03453" w:rsidRPr="00A03453">
              <w:rPr>
                <w:rFonts w:ascii="Times New Roman" w:hAnsi="Times New Roman" w:hint="eastAsia"/>
                <w:color w:val="000000" w:themeColor="text1"/>
                <w:kern w:val="0"/>
                <w:szCs w:val="24"/>
              </w:rPr>
              <w:lastRenderedPageBreak/>
              <w:t>得到较好的遵守</w:t>
            </w:r>
            <w:r w:rsidRPr="00A03453">
              <w:rPr>
                <w:rFonts w:ascii="Times New Roman" w:hAnsi="Times New Roman" w:hint="eastAsia"/>
                <w:color w:val="000000" w:themeColor="text1"/>
                <w:kern w:val="0"/>
                <w:szCs w:val="24"/>
              </w:rPr>
              <w:t>，风电整机公司和上游零部件企业都有了毛利修复空间。当前市场主力风机机型比较稳定，产业链的经营效率大幅提升。零部件企业比较倾向与订单量较好且计划准确的整机公司分享周转率提高带来的降本空间，但是预计降本比例不会很大。</w:t>
            </w:r>
          </w:p>
          <w:p w14:paraId="5EE617A2" w14:textId="17174CC7" w:rsidR="00223C04" w:rsidRPr="00223C04" w:rsidRDefault="00223C04" w:rsidP="00A03453">
            <w:pPr>
              <w:pStyle w:val="005"/>
              <w:spacing w:before="120" w:line="276" w:lineRule="auto"/>
              <w:ind w:firstLine="480"/>
              <w:rPr>
                <w:rFonts w:ascii="Times New Roman" w:hAnsi="Times New Roman"/>
                <w:color w:val="000000"/>
                <w:kern w:val="0"/>
                <w:szCs w:val="24"/>
              </w:rPr>
            </w:pPr>
            <w:r w:rsidRPr="00223C04">
              <w:rPr>
                <w:rFonts w:ascii="Times New Roman" w:hAnsi="Times New Roman" w:hint="eastAsia"/>
                <w:color w:val="000000"/>
                <w:kern w:val="0"/>
                <w:szCs w:val="24"/>
              </w:rPr>
              <w:t>公司明年也将积极推进降本增效工作，力争实现一定的降本空间。</w:t>
            </w:r>
          </w:p>
          <w:p w14:paraId="54C2B7F7" w14:textId="77777777" w:rsidR="00E87476" w:rsidRDefault="00E87476" w:rsidP="0088510E">
            <w:pPr>
              <w:pStyle w:val="005"/>
              <w:spacing w:before="120" w:line="276" w:lineRule="auto"/>
              <w:ind w:firstLine="482"/>
              <w:rPr>
                <w:rFonts w:ascii="Times New Roman" w:hAnsi="Times New Roman"/>
                <w:b/>
                <w:bCs/>
                <w:color w:val="000000"/>
                <w:kern w:val="0"/>
                <w:szCs w:val="24"/>
              </w:rPr>
            </w:pPr>
          </w:p>
          <w:p w14:paraId="2AB45406" w14:textId="6277A15E" w:rsidR="00223C04" w:rsidRDefault="00223C04" w:rsidP="0088510E">
            <w:pPr>
              <w:pStyle w:val="005"/>
              <w:spacing w:before="120" w:line="276" w:lineRule="auto"/>
              <w:ind w:firstLine="482"/>
              <w:rPr>
                <w:rFonts w:ascii="Times New Roman" w:hAnsi="Times New Roman"/>
                <w:b/>
                <w:bCs/>
                <w:color w:val="000000"/>
                <w:kern w:val="0"/>
                <w:szCs w:val="24"/>
              </w:rPr>
            </w:pPr>
            <w:r>
              <w:rPr>
                <w:rFonts w:ascii="Times New Roman" w:hAnsi="Times New Roman" w:hint="eastAsia"/>
                <w:b/>
                <w:bCs/>
                <w:color w:val="000000"/>
                <w:kern w:val="0"/>
                <w:szCs w:val="24"/>
              </w:rPr>
              <w:t>问题</w:t>
            </w:r>
            <w:r w:rsidR="00AC04FC">
              <w:rPr>
                <w:rFonts w:ascii="Times New Roman" w:hAnsi="Times New Roman" w:hint="eastAsia"/>
                <w:b/>
                <w:bCs/>
                <w:color w:val="000000"/>
                <w:kern w:val="0"/>
                <w:szCs w:val="24"/>
              </w:rPr>
              <w:t>7</w:t>
            </w:r>
            <w:r>
              <w:rPr>
                <w:rFonts w:ascii="Times New Roman" w:hAnsi="Times New Roman" w:hint="eastAsia"/>
                <w:b/>
                <w:bCs/>
                <w:color w:val="000000"/>
                <w:kern w:val="0"/>
                <w:szCs w:val="24"/>
              </w:rPr>
              <w:t>：</w:t>
            </w:r>
            <w:r w:rsidR="002C417E">
              <w:rPr>
                <w:rFonts w:ascii="Times New Roman" w:hAnsi="Times New Roman" w:hint="eastAsia"/>
                <w:b/>
                <w:bCs/>
                <w:color w:val="000000"/>
                <w:kern w:val="0"/>
                <w:szCs w:val="24"/>
              </w:rPr>
              <w:t>请问公司今年前三季度国内新增订单量较高的原因是什么？</w:t>
            </w:r>
            <w:r w:rsidR="00D16CC8">
              <w:rPr>
                <w:rFonts w:ascii="Times New Roman" w:hAnsi="Times New Roman"/>
                <w:b/>
                <w:bCs/>
                <w:color w:val="000000"/>
                <w:kern w:val="0"/>
                <w:szCs w:val="24"/>
              </w:rPr>
              <w:t xml:space="preserve"> </w:t>
            </w:r>
          </w:p>
          <w:p w14:paraId="4B047514" w14:textId="3E149F93" w:rsidR="00223C04" w:rsidRPr="002C417E" w:rsidRDefault="002C417E" w:rsidP="00D16CC8">
            <w:pPr>
              <w:pStyle w:val="005"/>
              <w:spacing w:before="120" w:line="276" w:lineRule="auto"/>
              <w:ind w:firstLine="480"/>
              <w:rPr>
                <w:rFonts w:ascii="Times New Roman" w:hAnsi="Times New Roman"/>
                <w:color w:val="000000"/>
                <w:kern w:val="0"/>
                <w:szCs w:val="24"/>
              </w:rPr>
            </w:pPr>
            <w:r w:rsidRPr="002C417E">
              <w:rPr>
                <w:rFonts w:ascii="Times New Roman" w:hAnsi="Times New Roman" w:hint="eastAsia"/>
                <w:color w:val="000000"/>
                <w:kern w:val="0"/>
                <w:szCs w:val="24"/>
              </w:rPr>
              <w:t>2026</w:t>
            </w:r>
            <w:r w:rsidRPr="002C417E">
              <w:rPr>
                <w:rFonts w:ascii="Times New Roman" w:hAnsi="Times New Roman" w:hint="eastAsia"/>
                <w:color w:val="000000"/>
                <w:kern w:val="0"/>
                <w:szCs w:val="24"/>
              </w:rPr>
              <w:t>年前三季度，公司国内新增订单量较</w:t>
            </w:r>
            <w:r w:rsidRPr="002C417E">
              <w:rPr>
                <w:rFonts w:ascii="Times New Roman" w:hAnsi="Times New Roman" w:hint="eastAsia"/>
                <w:color w:val="000000"/>
                <w:kern w:val="0"/>
                <w:szCs w:val="24"/>
              </w:rPr>
              <w:t>2025</w:t>
            </w:r>
            <w:r w:rsidRPr="002C417E">
              <w:rPr>
                <w:rFonts w:ascii="Times New Roman" w:hAnsi="Times New Roman" w:hint="eastAsia"/>
                <w:color w:val="000000"/>
                <w:kern w:val="0"/>
                <w:szCs w:val="24"/>
              </w:rPr>
              <w:t>年同期</w:t>
            </w:r>
            <w:r w:rsidR="00325C0D">
              <w:rPr>
                <w:rFonts w:ascii="Times New Roman" w:hAnsi="Times New Roman" w:hint="eastAsia"/>
                <w:color w:val="000000"/>
                <w:kern w:val="0"/>
                <w:szCs w:val="24"/>
              </w:rPr>
              <w:t>明显</w:t>
            </w:r>
            <w:r w:rsidRPr="002C417E">
              <w:rPr>
                <w:rFonts w:ascii="Times New Roman" w:hAnsi="Times New Roman" w:hint="eastAsia"/>
                <w:color w:val="000000"/>
                <w:kern w:val="0"/>
                <w:szCs w:val="24"/>
              </w:rPr>
              <w:t>增长，核心原因在于公司大兆瓦陆上风机的故障率更低、发电性能表现更优、运行时间更久，公司</w:t>
            </w:r>
            <w:r w:rsidRPr="002C417E">
              <w:rPr>
                <w:rFonts w:ascii="Times New Roman" w:hAnsi="Times New Roman" w:hint="eastAsia"/>
                <w:color w:val="000000"/>
                <w:kern w:val="0"/>
                <w:szCs w:val="24"/>
              </w:rPr>
              <w:t>10MW</w:t>
            </w:r>
            <w:r w:rsidRPr="002C417E">
              <w:rPr>
                <w:rFonts w:ascii="Times New Roman" w:hAnsi="Times New Roman" w:hint="eastAsia"/>
                <w:color w:val="000000"/>
                <w:kern w:val="0"/>
                <w:szCs w:val="24"/>
              </w:rPr>
              <w:t>及</w:t>
            </w:r>
            <w:r w:rsidRPr="002C417E">
              <w:rPr>
                <w:rFonts w:ascii="Times New Roman" w:hAnsi="Times New Roman" w:hint="eastAsia"/>
                <w:color w:val="000000"/>
                <w:kern w:val="0"/>
                <w:szCs w:val="24"/>
              </w:rPr>
              <w:t>230</w:t>
            </w:r>
            <w:r w:rsidRPr="002C417E">
              <w:rPr>
                <w:rFonts w:ascii="Times New Roman" w:hAnsi="Times New Roman" w:hint="eastAsia"/>
                <w:color w:val="000000"/>
                <w:kern w:val="0"/>
                <w:szCs w:val="24"/>
              </w:rPr>
              <w:t>全碳叶片的应用</w:t>
            </w:r>
            <w:r w:rsidR="00491C81">
              <w:rPr>
                <w:rFonts w:ascii="Times New Roman" w:hAnsi="Times New Roman" w:hint="eastAsia"/>
                <w:color w:val="000000"/>
                <w:kern w:val="0"/>
                <w:szCs w:val="24"/>
              </w:rPr>
              <w:t>领先</w:t>
            </w:r>
            <w:r w:rsidRPr="002C417E">
              <w:rPr>
                <w:rFonts w:ascii="Times New Roman" w:hAnsi="Times New Roman" w:hint="eastAsia"/>
                <w:color w:val="000000"/>
                <w:kern w:val="0"/>
                <w:szCs w:val="24"/>
              </w:rPr>
              <w:t>，得到行业及核心客户的认可。</w:t>
            </w:r>
          </w:p>
          <w:p w14:paraId="5B9702D3" w14:textId="77777777" w:rsidR="00792FE8" w:rsidRPr="00792FE8" w:rsidRDefault="00792FE8" w:rsidP="00CF76EF">
            <w:pPr>
              <w:pStyle w:val="005"/>
              <w:spacing w:before="120" w:line="276" w:lineRule="auto"/>
              <w:ind w:firstLineChars="0" w:firstLine="0"/>
              <w:rPr>
                <w:rFonts w:ascii="Times New Roman" w:hAnsi="Times New Roman"/>
                <w:b/>
                <w:bCs/>
                <w:color w:val="000000"/>
                <w:kern w:val="0"/>
                <w:szCs w:val="24"/>
              </w:rPr>
            </w:pPr>
          </w:p>
          <w:p w14:paraId="397A0792" w14:textId="378A31B1" w:rsidR="002C417E" w:rsidRDefault="002C417E" w:rsidP="0088510E">
            <w:pPr>
              <w:pStyle w:val="005"/>
              <w:spacing w:before="120" w:line="276" w:lineRule="auto"/>
              <w:ind w:firstLine="482"/>
              <w:rPr>
                <w:rFonts w:ascii="Times New Roman" w:hAnsi="Times New Roman"/>
                <w:b/>
                <w:bCs/>
                <w:color w:val="000000"/>
                <w:kern w:val="0"/>
                <w:szCs w:val="24"/>
              </w:rPr>
            </w:pPr>
            <w:r>
              <w:rPr>
                <w:rFonts w:ascii="Times New Roman" w:hAnsi="Times New Roman" w:hint="eastAsia"/>
                <w:b/>
                <w:bCs/>
                <w:color w:val="000000"/>
                <w:kern w:val="0"/>
                <w:szCs w:val="24"/>
              </w:rPr>
              <w:t>问题</w:t>
            </w:r>
            <w:r w:rsidR="00AC04FC">
              <w:rPr>
                <w:rFonts w:ascii="Times New Roman" w:hAnsi="Times New Roman" w:hint="eastAsia"/>
                <w:b/>
                <w:bCs/>
                <w:color w:val="000000"/>
                <w:kern w:val="0"/>
                <w:szCs w:val="24"/>
              </w:rPr>
              <w:t>8</w:t>
            </w:r>
            <w:r>
              <w:rPr>
                <w:rFonts w:ascii="Times New Roman" w:hAnsi="Times New Roman" w:hint="eastAsia"/>
                <w:b/>
                <w:bCs/>
                <w:color w:val="000000"/>
                <w:kern w:val="0"/>
                <w:szCs w:val="24"/>
              </w:rPr>
              <w:t>：公司海上风机</w:t>
            </w:r>
            <w:r w:rsidR="008F1174">
              <w:rPr>
                <w:rFonts w:ascii="Times New Roman" w:hAnsi="Times New Roman" w:hint="eastAsia"/>
                <w:b/>
                <w:bCs/>
                <w:color w:val="000000"/>
                <w:kern w:val="0"/>
                <w:szCs w:val="24"/>
              </w:rPr>
              <w:t>产品的优势及</w:t>
            </w:r>
            <w:r>
              <w:rPr>
                <w:rFonts w:ascii="Times New Roman" w:hAnsi="Times New Roman" w:hint="eastAsia"/>
                <w:b/>
                <w:bCs/>
                <w:color w:val="000000"/>
                <w:kern w:val="0"/>
                <w:szCs w:val="24"/>
              </w:rPr>
              <w:t>毛利率情况如何？</w:t>
            </w:r>
          </w:p>
          <w:p w14:paraId="0D4072FC" w14:textId="3E1695F0" w:rsidR="002C417E" w:rsidRDefault="00B55A0C" w:rsidP="00AC04FC">
            <w:pPr>
              <w:pStyle w:val="005"/>
              <w:spacing w:before="120" w:line="276" w:lineRule="auto"/>
              <w:ind w:firstLine="480"/>
              <w:rPr>
                <w:rFonts w:ascii="Times New Roman" w:hAnsi="Times New Roman"/>
                <w:color w:val="000000"/>
                <w:kern w:val="0"/>
                <w:szCs w:val="24"/>
              </w:rPr>
            </w:pPr>
            <w:r w:rsidRPr="00B55A0C">
              <w:rPr>
                <w:rFonts w:ascii="Times New Roman" w:hAnsi="Times New Roman" w:hint="eastAsia"/>
                <w:color w:val="000000"/>
                <w:kern w:val="0"/>
                <w:szCs w:val="24"/>
              </w:rPr>
              <w:t>公司的海上风机采用海陆平台复用设计，在成本上有较明显的优势，在同等价格条件下，公司海上风机的盈利水平相对领先，毛利率较好。公司海上风机虽然推出市场较晚，但公司产品研发设计方面都做了充分的准备并且具有优势，公司对海上风电的要求较陆上风机产品更高，确保海上风机产品运行的可靠谱，公司将扎实推进海上风机业务。</w:t>
            </w:r>
          </w:p>
          <w:p w14:paraId="0382F9D3" w14:textId="77777777" w:rsidR="00792FE8" w:rsidRPr="00792FE8" w:rsidRDefault="00792FE8" w:rsidP="0088510E">
            <w:pPr>
              <w:pStyle w:val="005"/>
              <w:spacing w:before="120" w:line="276" w:lineRule="auto"/>
              <w:ind w:firstLine="480"/>
              <w:rPr>
                <w:rFonts w:ascii="Times New Roman" w:hAnsi="Times New Roman"/>
                <w:color w:val="000000"/>
                <w:kern w:val="0"/>
                <w:szCs w:val="24"/>
              </w:rPr>
            </w:pPr>
          </w:p>
          <w:p w14:paraId="07BB24C5" w14:textId="5513935D" w:rsidR="008F1174" w:rsidRPr="0057035A" w:rsidRDefault="008F1174" w:rsidP="0088510E">
            <w:pPr>
              <w:pStyle w:val="005"/>
              <w:spacing w:before="120" w:line="276" w:lineRule="auto"/>
              <w:ind w:firstLine="482"/>
              <w:rPr>
                <w:rFonts w:ascii="Times New Roman" w:hAnsi="Times New Roman"/>
                <w:b/>
                <w:bCs/>
                <w:color w:val="000000"/>
                <w:kern w:val="0"/>
                <w:szCs w:val="24"/>
              </w:rPr>
            </w:pPr>
            <w:r w:rsidRPr="0057035A">
              <w:rPr>
                <w:rFonts w:ascii="Times New Roman" w:hAnsi="Times New Roman" w:hint="eastAsia"/>
                <w:b/>
                <w:bCs/>
                <w:color w:val="000000"/>
                <w:kern w:val="0"/>
                <w:szCs w:val="24"/>
              </w:rPr>
              <w:t>问题</w:t>
            </w:r>
            <w:r w:rsidR="00AC04FC">
              <w:rPr>
                <w:rFonts w:ascii="Times New Roman" w:hAnsi="Times New Roman" w:hint="eastAsia"/>
                <w:b/>
                <w:bCs/>
                <w:color w:val="000000"/>
                <w:kern w:val="0"/>
                <w:szCs w:val="24"/>
              </w:rPr>
              <w:t>9</w:t>
            </w:r>
            <w:r w:rsidRPr="0057035A">
              <w:rPr>
                <w:rFonts w:ascii="Times New Roman" w:hAnsi="Times New Roman" w:hint="eastAsia"/>
                <w:b/>
                <w:bCs/>
                <w:color w:val="000000"/>
                <w:kern w:val="0"/>
                <w:szCs w:val="24"/>
              </w:rPr>
              <w:t>：公司对于海外风机业务的市场规模是如何判断的？公司对于海外业务的目标是什么？</w:t>
            </w:r>
          </w:p>
          <w:p w14:paraId="296DAB67" w14:textId="3F73A93C" w:rsidR="00F64722" w:rsidRDefault="008F1174" w:rsidP="00AC04FC">
            <w:pPr>
              <w:pStyle w:val="005"/>
              <w:spacing w:before="120" w:line="276" w:lineRule="auto"/>
              <w:ind w:firstLine="480"/>
              <w:rPr>
                <w:rFonts w:ascii="Times New Roman" w:hAnsi="Times New Roman"/>
                <w:color w:val="000000"/>
                <w:kern w:val="0"/>
                <w:szCs w:val="24"/>
              </w:rPr>
            </w:pPr>
            <w:r w:rsidRPr="008F1174">
              <w:rPr>
                <w:rFonts w:ascii="Times New Roman" w:hAnsi="Times New Roman" w:hint="eastAsia"/>
                <w:color w:val="000000"/>
                <w:kern w:val="0"/>
                <w:szCs w:val="24"/>
              </w:rPr>
              <w:t>中国以外的海外风机业务市场容量较大，中国风电整机</w:t>
            </w:r>
            <w:r w:rsidR="00812BD3">
              <w:rPr>
                <w:rFonts w:ascii="Times New Roman" w:hAnsi="Times New Roman" w:hint="eastAsia"/>
                <w:color w:val="000000"/>
                <w:kern w:val="0"/>
                <w:szCs w:val="24"/>
              </w:rPr>
              <w:t>企业</w:t>
            </w:r>
            <w:r w:rsidRPr="008F1174">
              <w:rPr>
                <w:rFonts w:ascii="Times New Roman" w:hAnsi="Times New Roman" w:hint="eastAsia"/>
                <w:color w:val="000000"/>
                <w:kern w:val="0"/>
                <w:szCs w:val="24"/>
              </w:rPr>
              <w:t>目前可进入的海外市场</w:t>
            </w:r>
            <w:r w:rsidR="00733E71">
              <w:rPr>
                <w:rFonts w:ascii="Times New Roman" w:hAnsi="Times New Roman" w:hint="eastAsia"/>
                <w:color w:val="000000"/>
                <w:kern w:val="0"/>
                <w:szCs w:val="24"/>
              </w:rPr>
              <w:t>规模</w:t>
            </w:r>
            <w:r w:rsidRPr="008F1174">
              <w:rPr>
                <w:rFonts w:ascii="Times New Roman" w:hAnsi="Times New Roman" w:hint="eastAsia"/>
                <w:color w:val="000000"/>
                <w:kern w:val="0"/>
                <w:szCs w:val="24"/>
              </w:rPr>
              <w:t>仍有一倍以上的增长空间。</w:t>
            </w:r>
            <w:r w:rsidR="00812BD3">
              <w:rPr>
                <w:rFonts w:ascii="Times New Roman" w:hAnsi="Times New Roman" w:hint="eastAsia"/>
                <w:color w:val="000000"/>
                <w:kern w:val="0"/>
                <w:szCs w:val="24"/>
              </w:rPr>
              <w:t>公司在海外市场拓展是分阶段的，</w:t>
            </w:r>
            <w:r w:rsidRPr="00812BD3">
              <w:rPr>
                <w:rFonts w:ascii="Times New Roman" w:hAnsi="Times New Roman" w:hint="eastAsia"/>
                <w:color w:val="000000"/>
                <w:kern w:val="0"/>
                <w:szCs w:val="24"/>
              </w:rPr>
              <w:t>公司计划第一阶段先进入中国风电整机</w:t>
            </w:r>
            <w:r w:rsidR="009F6186">
              <w:rPr>
                <w:rFonts w:ascii="Times New Roman" w:hAnsi="Times New Roman" w:hint="eastAsia"/>
                <w:color w:val="000000"/>
                <w:kern w:val="0"/>
                <w:szCs w:val="24"/>
              </w:rPr>
              <w:t>企业</w:t>
            </w:r>
            <w:r w:rsidRPr="00812BD3">
              <w:rPr>
                <w:rFonts w:ascii="Times New Roman" w:hAnsi="Times New Roman" w:hint="eastAsia"/>
                <w:color w:val="000000"/>
                <w:kern w:val="0"/>
                <w:szCs w:val="24"/>
              </w:rPr>
              <w:t>出海排名前三并稳定在这个水平</w:t>
            </w:r>
            <w:r w:rsidRPr="008F1174">
              <w:rPr>
                <w:rFonts w:ascii="Times New Roman" w:hAnsi="Times New Roman" w:hint="eastAsia"/>
                <w:color w:val="000000"/>
                <w:kern w:val="0"/>
                <w:szCs w:val="24"/>
              </w:rPr>
              <w:t>，实现较大规模的营业收入及收益水平，后续继续向更前列的目标发展。</w:t>
            </w:r>
            <w:bookmarkEnd w:id="0"/>
          </w:p>
          <w:p w14:paraId="2671406A" w14:textId="187DB3F6" w:rsidR="00AB5B93" w:rsidRPr="00AB5B93" w:rsidRDefault="00AB5B93" w:rsidP="00D16CC8">
            <w:pPr>
              <w:pStyle w:val="005"/>
              <w:spacing w:before="120" w:line="276" w:lineRule="auto"/>
              <w:ind w:firstLine="480"/>
              <w:rPr>
                <w:rFonts w:ascii="Times New Roman" w:hAnsi="Times New Roman"/>
                <w:color w:val="000000"/>
                <w:kern w:val="0"/>
                <w:szCs w:val="24"/>
              </w:rPr>
            </w:pPr>
          </w:p>
        </w:tc>
      </w:tr>
      <w:tr w:rsidR="00033298" w:rsidRPr="005E4B68" w14:paraId="5E1881B5" w14:textId="77777777" w:rsidTr="00B35DBB">
        <w:trPr>
          <w:trHeight w:val="490"/>
          <w:jc w:val="center"/>
        </w:trPr>
        <w:tc>
          <w:tcPr>
            <w:tcW w:w="1012" w:type="pct"/>
            <w:tcBorders>
              <w:top w:val="single" w:sz="4" w:space="0" w:color="000000"/>
              <w:left w:val="single" w:sz="4" w:space="0" w:color="000000"/>
              <w:bottom w:val="single" w:sz="4" w:space="0" w:color="000000"/>
              <w:right w:val="single" w:sz="4" w:space="0" w:color="000000"/>
            </w:tcBorders>
            <w:vAlign w:val="center"/>
          </w:tcPr>
          <w:p w14:paraId="3EFD6949" w14:textId="77777777" w:rsidR="00033298" w:rsidRPr="005E4B68" w:rsidRDefault="009D1DD9">
            <w:pPr>
              <w:snapToGrid w:val="0"/>
              <w:spacing w:after="0" w:line="360" w:lineRule="auto"/>
              <w:jc w:val="center"/>
              <w:rPr>
                <w:rFonts w:ascii="Times New Roman" w:eastAsia="宋体" w:hAnsi="Times New Roman" w:cs="Times New Roman"/>
                <w:sz w:val="24"/>
                <w:szCs w:val="24"/>
              </w:rPr>
            </w:pPr>
            <w:r w:rsidRPr="005E4B68">
              <w:rPr>
                <w:rFonts w:ascii="Times New Roman" w:eastAsia="宋体" w:hAnsi="Times New Roman" w:cs="Times New Roman"/>
                <w:sz w:val="24"/>
                <w:szCs w:val="24"/>
              </w:rPr>
              <w:lastRenderedPageBreak/>
              <w:t>附件清单</w:t>
            </w:r>
          </w:p>
        </w:tc>
        <w:tc>
          <w:tcPr>
            <w:tcW w:w="3988" w:type="pct"/>
            <w:tcBorders>
              <w:top w:val="single" w:sz="4" w:space="0" w:color="000000"/>
              <w:left w:val="single" w:sz="4" w:space="0" w:color="000000"/>
              <w:bottom w:val="single" w:sz="4" w:space="0" w:color="000000"/>
              <w:right w:val="single" w:sz="4" w:space="0" w:color="000000"/>
            </w:tcBorders>
            <w:vAlign w:val="center"/>
          </w:tcPr>
          <w:p w14:paraId="410F7FD9" w14:textId="6EEA2C54" w:rsidR="00D074FF" w:rsidRDefault="00A459CC" w:rsidP="00D074FF">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中信建投</w:t>
            </w:r>
            <w:r w:rsidR="00D074FF"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t>陈思同</w:t>
            </w:r>
          </w:p>
          <w:p w14:paraId="61EFFE9F" w14:textId="54A66052" w:rsidR="008F1174" w:rsidRPr="005E4B68" w:rsidRDefault="008F1174" w:rsidP="00D074FF">
            <w:pPr>
              <w:snapToGrid w:val="0"/>
              <w:spacing w:after="0" w:line="24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西南证券</w:t>
            </w:r>
            <w:r>
              <w:rPr>
                <w:rFonts w:ascii="Times New Roman" w:eastAsia="宋体" w:hAnsi="Times New Roman" w:cs="Times New Roman" w:hint="eastAsia"/>
                <w:sz w:val="24"/>
                <w:szCs w:val="24"/>
              </w:rPr>
              <w:t xml:space="preserve"> </w:t>
            </w:r>
            <w:r>
              <w:rPr>
                <w:rFonts w:ascii="Times New Roman" w:eastAsia="宋体" w:hAnsi="Times New Roman" w:cs="Times New Roman" w:hint="eastAsia"/>
                <w:sz w:val="24"/>
                <w:szCs w:val="24"/>
              </w:rPr>
              <w:t>卢书剑</w:t>
            </w:r>
          </w:p>
          <w:p w14:paraId="011CDD7E" w14:textId="77777777" w:rsidR="00D074FF" w:rsidRPr="005E4B68" w:rsidRDefault="00D074FF" w:rsidP="00D074FF">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天风证券</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t>杨志芳</w:t>
            </w:r>
          </w:p>
          <w:p w14:paraId="51BFED8F" w14:textId="77777777" w:rsidR="00D074FF" w:rsidRPr="005E4B68" w:rsidRDefault="00D074FF" w:rsidP="00D074FF">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东吴证券</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t>胡隽颖</w:t>
            </w:r>
          </w:p>
          <w:p w14:paraId="2F4141F2" w14:textId="3933D9C4" w:rsidR="00033298" w:rsidRPr="005E4B68" w:rsidRDefault="009D1DD9">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lastRenderedPageBreak/>
              <w:t>长江证券</w:t>
            </w:r>
            <w:r w:rsidRPr="005E4B68">
              <w:rPr>
                <w:rFonts w:ascii="Times New Roman" w:eastAsia="宋体" w:hAnsi="Times New Roman" w:cs="Times New Roman"/>
                <w:sz w:val="24"/>
                <w:szCs w:val="24"/>
              </w:rPr>
              <w:t xml:space="preserve"> </w:t>
            </w:r>
            <w:r w:rsidR="00A459CC" w:rsidRPr="005E4B68">
              <w:rPr>
                <w:rFonts w:ascii="Times New Roman" w:eastAsia="宋体" w:hAnsi="Times New Roman" w:cs="Times New Roman"/>
                <w:sz w:val="24"/>
                <w:szCs w:val="24"/>
              </w:rPr>
              <w:t>司鸿历</w:t>
            </w:r>
          </w:p>
          <w:p w14:paraId="2D2BADAD" w14:textId="0B13F7CA" w:rsidR="00AC4BE2" w:rsidRPr="005E4B68" w:rsidRDefault="008F1174">
            <w:pPr>
              <w:snapToGrid w:val="0"/>
              <w:spacing w:after="0" w:line="24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浙商证券</w:t>
            </w:r>
            <w:r w:rsidR="00AC4BE2" w:rsidRPr="005E4B68">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汪成</w:t>
            </w:r>
          </w:p>
          <w:p w14:paraId="79F16DC8" w14:textId="77777777" w:rsidR="00AC4BE2" w:rsidRPr="005E4B68" w:rsidRDefault="00AC4BE2" w:rsidP="00AC4BE2">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华福证券</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t>万伟</w:t>
            </w:r>
          </w:p>
          <w:p w14:paraId="72059EB7" w14:textId="23AFEF19" w:rsidR="00033298" w:rsidRPr="005E4B68" w:rsidRDefault="00D074FF">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国金证券</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t>彭治强</w:t>
            </w:r>
          </w:p>
          <w:p w14:paraId="0540D439" w14:textId="10D2A3CC" w:rsidR="00AC4BE2" w:rsidRPr="005E4B68" w:rsidRDefault="00AC4BE2">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华泰证券</w:t>
            </w:r>
            <w:r w:rsidRPr="005E4B68">
              <w:rPr>
                <w:rFonts w:ascii="Times New Roman" w:eastAsia="宋体" w:hAnsi="Times New Roman" w:cs="Times New Roman"/>
                <w:sz w:val="24"/>
                <w:szCs w:val="24"/>
              </w:rPr>
              <w:t xml:space="preserve"> </w:t>
            </w:r>
            <w:r w:rsidR="00A459CC" w:rsidRPr="005E4B68">
              <w:rPr>
                <w:rFonts w:ascii="Times New Roman" w:eastAsia="宋体" w:hAnsi="Times New Roman" w:cs="Times New Roman"/>
                <w:sz w:val="24"/>
                <w:szCs w:val="24"/>
              </w:rPr>
              <w:t>宫宇博</w:t>
            </w:r>
          </w:p>
          <w:p w14:paraId="134805E3" w14:textId="77777777" w:rsidR="00D074FF" w:rsidRPr="005E4B68" w:rsidRDefault="00D074FF" w:rsidP="00D074FF">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财通证券</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t>李晨</w:t>
            </w:r>
          </w:p>
          <w:p w14:paraId="57F63A38" w14:textId="21649E09" w:rsidR="00AC4BE2" w:rsidRPr="005E4B68" w:rsidRDefault="00A459CC" w:rsidP="00D074FF">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华安</w:t>
            </w:r>
            <w:r w:rsidR="00AC4BE2" w:rsidRPr="005E4B68">
              <w:rPr>
                <w:rFonts w:ascii="Times New Roman" w:eastAsia="宋体" w:hAnsi="Times New Roman" w:cs="Times New Roman"/>
                <w:sz w:val="24"/>
                <w:szCs w:val="24"/>
              </w:rPr>
              <w:t>证券</w:t>
            </w:r>
            <w:r w:rsidR="00AC4BE2"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t>张欣</w:t>
            </w:r>
          </w:p>
          <w:p w14:paraId="60D3246C" w14:textId="33A5CEC0" w:rsidR="00967383" w:rsidRPr="005E4B68" w:rsidRDefault="008F1174" w:rsidP="00967383">
            <w:pPr>
              <w:snapToGrid w:val="0"/>
              <w:spacing w:after="0" w:line="24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国海证券</w:t>
            </w:r>
            <w:r w:rsidR="00AC4BE2" w:rsidRPr="005E4B68">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吴亦辰</w:t>
            </w:r>
          </w:p>
          <w:p w14:paraId="13F86FC4" w14:textId="1025C872" w:rsidR="00602C47" w:rsidRPr="005E4B68" w:rsidRDefault="00A459CC">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中信证券</w:t>
            </w:r>
            <w:r w:rsidR="00602C47"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t>林劼</w:t>
            </w:r>
          </w:p>
          <w:p w14:paraId="322E9D4D" w14:textId="28724AD2" w:rsidR="0030463C" w:rsidRPr="005E4B68" w:rsidRDefault="00AC4BE2">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瑞银</w:t>
            </w:r>
            <w:r w:rsidR="0030463C" w:rsidRPr="005E4B68">
              <w:rPr>
                <w:rFonts w:ascii="Times New Roman" w:eastAsia="宋体" w:hAnsi="Times New Roman" w:cs="Times New Roman"/>
                <w:sz w:val="24"/>
                <w:szCs w:val="24"/>
              </w:rPr>
              <w:t>证券</w:t>
            </w:r>
            <w:r w:rsidR="0030463C" w:rsidRPr="005E4B68">
              <w:rPr>
                <w:rFonts w:ascii="Times New Roman" w:eastAsia="宋体" w:hAnsi="Times New Roman" w:cs="Times New Roman"/>
                <w:sz w:val="24"/>
                <w:szCs w:val="24"/>
              </w:rPr>
              <w:t xml:space="preserve"> </w:t>
            </w:r>
            <w:r w:rsidR="008F1174">
              <w:rPr>
                <w:rFonts w:ascii="Times New Roman" w:eastAsia="宋体" w:hAnsi="Times New Roman" w:cs="Times New Roman" w:hint="eastAsia"/>
                <w:sz w:val="24"/>
                <w:szCs w:val="24"/>
              </w:rPr>
              <w:t>严亦舒</w:t>
            </w:r>
          </w:p>
          <w:p w14:paraId="460EB717" w14:textId="291A027D" w:rsidR="00033298" w:rsidRPr="005E4B68" w:rsidRDefault="00602C47">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海通证券</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t>马菁菁</w:t>
            </w:r>
          </w:p>
          <w:p w14:paraId="18434D96" w14:textId="4C0C8A2F" w:rsidR="00A459CC" w:rsidRPr="005E4B68" w:rsidRDefault="00A459CC">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汇丰银行</w:t>
            </w:r>
            <w:r w:rsidRPr="005E4B68">
              <w:rPr>
                <w:rFonts w:ascii="Times New Roman" w:eastAsia="宋体" w:hAnsi="Times New Roman" w:cs="Times New Roman"/>
                <w:sz w:val="24"/>
                <w:szCs w:val="24"/>
              </w:rPr>
              <w:t xml:space="preserve"> </w:t>
            </w:r>
            <w:r w:rsidRPr="005E4B68">
              <w:rPr>
                <w:rFonts w:ascii="Times New Roman" w:eastAsia="宋体" w:hAnsi="Times New Roman" w:cs="Times New Roman"/>
                <w:sz w:val="24"/>
                <w:szCs w:val="24"/>
              </w:rPr>
              <w:t>许冰莹</w:t>
            </w:r>
          </w:p>
          <w:p w14:paraId="74F4601F" w14:textId="77777777" w:rsidR="00033298" w:rsidRPr="005E4B68" w:rsidRDefault="009D1DD9">
            <w:pPr>
              <w:snapToGrid w:val="0"/>
              <w:spacing w:after="0" w:line="240" w:lineRule="auto"/>
              <w:rPr>
                <w:rFonts w:ascii="Times New Roman" w:eastAsia="宋体" w:hAnsi="Times New Roman" w:cs="Times New Roman"/>
                <w:sz w:val="24"/>
                <w:szCs w:val="24"/>
              </w:rPr>
            </w:pPr>
            <w:r w:rsidRPr="005E4B68">
              <w:rPr>
                <w:rFonts w:ascii="Times New Roman" w:eastAsia="宋体" w:hAnsi="Times New Roman" w:cs="Times New Roman"/>
                <w:sz w:val="24"/>
                <w:szCs w:val="24"/>
              </w:rPr>
              <w:t>以及其他参会人员</w:t>
            </w:r>
          </w:p>
        </w:tc>
      </w:tr>
      <w:tr w:rsidR="00033298" w:rsidRPr="005E4B68" w14:paraId="399C9CF1" w14:textId="77777777" w:rsidTr="00B35DBB">
        <w:trPr>
          <w:trHeight w:val="642"/>
          <w:jc w:val="center"/>
        </w:trPr>
        <w:tc>
          <w:tcPr>
            <w:tcW w:w="1012" w:type="pct"/>
            <w:tcBorders>
              <w:top w:val="single" w:sz="4" w:space="0" w:color="000000"/>
              <w:left w:val="single" w:sz="4" w:space="0" w:color="000000"/>
              <w:bottom w:val="single" w:sz="4" w:space="0" w:color="000000"/>
              <w:right w:val="single" w:sz="4" w:space="0" w:color="000000"/>
            </w:tcBorders>
            <w:vAlign w:val="center"/>
          </w:tcPr>
          <w:p w14:paraId="6D34E26E" w14:textId="77777777" w:rsidR="00033298" w:rsidRPr="005E4B68" w:rsidRDefault="009D1DD9">
            <w:pPr>
              <w:snapToGrid w:val="0"/>
              <w:spacing w:after="0" w:line="240" w:lineRule="auto"/>
              <w:jc w:val="center"/>
              <w:rPr>
                <w:rFonts w:ascii="Times New Roman" w:eastAsia="宋体" w:hAnsi="Times New Roman" w:cs="Times New Roman"/>
                <w:sz w:val="24"/>
                <w:szCs w:val="24"/>
              </w:rPr>
            </w:pPr>
            <w:r w:rsidRPr="005E4B68">
              <w:rPr>
                <w:rFonts w:ascii="Times New Roman" w:eastAsia="宋体" w:hAnsi="Times New Roman" w:cs="Times New Roman"/>
                <w:sz w:val="24"/>
                <w:szCs w:val="24"/>
              </w:rPr>
              <w:lastRenderedPageBreak/>
              <w:t>日期</w:t>
            </w:r>
          </w:p>
        </w:tc>
        <w:tc>
          <w:tcPr>
            <w:tcW w:w="3988" w:type="pct"/>
            <w:tcBorders>
              <w:top w:val="single" w:sz="4" w:space="0" w:color="000000"/>
              <w:left w:val="single" w:sz="4" w:space="0" w:color="000000"/>
              <w:bottom w:val="single" w:sz="4" w:space="0" w:color="000000"/>
              <w:right w:val="single" w:sz="4" w:space="0" w:color="000000"/>
            </w:tcBorders>
            <w:vAlign w:val="center"/>
          </w:tcPr>
          <w:p w14:paraId="20DF8276" w14:textId="5ADDBB8F" w:rsidR="00033298" w:rsidRPr="005E4B68" w:rsidRDefault="009D1DD9">
            <w:pPr>
              <w:snapToGrid w:val="0"/>
              <w:spacing w:after="0" w:line="240" w:lineRule="auto"/>
              <w:jc w:val="both"/>
              <w:rPr>
                <w:rFonts w:ascii="Times New Roman" w:eastAsia="宋体" w:hAnsi="Times New Roman" w:cs="Times New Roman"/>
                <w:sz w:val="24"/>
                <w:szCs w:val="24"/>
              </w:rPr>
            </w:pPr>
            <w:r w:rsidRPr="005E4B68">
              <w:rPr>
                <w:rFonts w:ascii="Times New Roman" w:eastAsia="宋体" w:hAnsi="Times New Roman" w:cs="Times New Roman"/>
                <w:sz w:val="24"/>
                <w:szCs w:val="24"/>
              </w:rPr>
              <w:t>202</w:t>
            </w:r>
            <w:r w:rsidR="00AC4BE2" w:rsidRPr="005E4B68">
              <w:rPr>
                <w:rFonts w:ascii="Times New Roman" w:eastAsia="宋体" w:hAnsi="Times New Roman" w:cs="Times New Roman"/>
                <w:sz w:val="24"/>
                <w:szCs w:val="24"/>
              </w:rPr>
              <w:t>6</w:t>
            </w:r>
            <w:r w:rsidRPr="005E4B68">
              <w:rPr>
                <w:rFonts w:ascii="Times New Roman" w:eastAsia="宋体" w:hAnsi="Times New Roman" w:cs="Times New Roman"/>
                <w:sz w:val="24"/>
                <w:szCs w:val="24"/>
              </w:rPr>
              <w:t>年</w:t>
            </w:r>
            <w:r w:rsidR="008F1174">
              <w:rPr>
                <w:rFonts w:ascii="Times New Roman" w:eastAsia="宋体" w:hAnsi="Times New Roman" w:cs="Times New Roman" w:hint="eastAsia"/>
                <w:sz w:val="24"/>
                <w:szCs w:val="24"/>
              </w:rPr>
              <w:t>10</w:t>
            </w:r>
            <w:r w:rsidRPr="005E4B68">
              <w:rPr>
                <w:rFonts w:ascii="Times New Roman" w:eastAsia="宋体" w:hAnsi="Times New Roman" w:cs="Times New Roman"/>
                <w:sz w:val="24"/>
                <w:szCs w:val="24"/>
              </w:rPr>
              <w:t>月</w:t>
            </w:r>
            <w:r w:rsidR="008F1174">
              <w:rPr>
                <w:rFonts w:ascii="Times New Roman" w:eastAsia="宋体" w:hAnsi="Times New Roman" w:cs="Times New Roman" w:hint="eastAsia"/>
                <w:sz w:val="24"/>
                <w:szCs w:val="24"/>
              </w:rPr>
              <w:t>21</w:t>
            </w:r>
            <w:r w:rsidRPr="005E4B68">
              <w:rPr>
                <w:rFonts w:ascii="Times New Roman" w:eastAsia="宋体" w:hAnsi="Times New Roman" w:cs="Times New Roman"/>
                <w:sz w:val="24"/>
                <w:szCs w:val="24"/>
              </w:rPr>
              <w:t>日</w:t>
            </w:r>
          </w:p>
        </w:tc>
      </w:tr>
    </w:tbl>
    <w:p w14:paraId="483DAC9B" w14:textId="77777777" w:rsidR="00033298" w:rsidRPr="005E4B68" w:rsidRDefault="00033298">
      <w:pPr>
        <w:spacing w:after="0"/>
        <w:jc w:val="both"/>
        <w:rPr>
          <w:rFonts w:ascii="Times New Roman" w:eastAsia="微软雅黑" w:hAnsi="Times New Roman" w:cs="Times New Roman"/>
          <w:sz w:val="24"/>
          <w:szCs w:val="24"/>
        </w:rPr>
      </w:pPr>
    </w:p>
    <w:sectPr w:rsidR="00033298" w:rsidRPr="005E4B68" w:rsidSect="007C6197">
      <w:headerReference w:type="even" r:id="rId7"/>
      <w:headerReference w:type="default" r:id="rId8"/>
      <w:footerReference w:type="even" r:id="rId9"/>
      <w:footerReference w:type="default" r:id="rId10"/>
      <w:headerReference w:type="first" r:id="rId11"/>
      <w:footerReference w:type="first" r:id="rId12"/>
      <w:pgSz w:w="11906" w:h="16838"/>
      <w:pgMar w:top="1445" w:right="1796" w:bottom="1560" w:left="1800" w:header="720" w:footer="0" w:gutter="0"/>
      <w:pgNumType w:fmt="numberInDash"/>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8D216" w14:textId="77777777" w:rsidR="00203041" w:rsidRDefault="00203041">
      <w:pPr>
        <w:spacing w:line="240" w:lineRule="auto"/>
      </w:pPr>
      <w:r>
        <w:separator/>
      </w:r>
    </w:p>
    <w:p w14:paraId="2E0047BF" w14:textId="77777777" w:rsidR="00203041" w:rsidRDefault="00203041"/>
  </w:endnote>
  <w:endnote w:type="continuationSeparator" w:id="0">
    <w:p w14:paraId="6A80509B" w14:textId="77777777" w:rsidR="00203041" w:rsidRDefault="00203041">
      <w:pPr>
        <w:spacing w:line="240" w:lineRule="auto"/>
      </w:pPr>
      <w:r>
        <w:continuationSeparator/>
      </w:r>
    </w:p>
    <w:p w14:paraId="57A13647" w14:textId="77777777" w:rsidR="00203041" w:rsidRDefault="002030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946F" w14:textId="77777777" w:rsidR="007C6197" w:rsidRDefault="007C619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115523"/>
      <w:docPartObj>
        <w:docPartGallery w:val="AutoText"/>
      </w:docPartObj>
    </w:sdtPr>
    <w:sdtEndPr>
      <w:rPr>
        <w:rFonts w:ascii="Times New Roman" w:hAnsi="Times New Roman" w:cs="Times New Roman"/>
      </w:rPr>
    </w:sdtEndPr>
    <w:sdtContent>
      <w:p w14:paraId="2723786F" w14:textId="77777777" w:rsidR="00033298" w:rsidRDefault="009D1DD9">
        <w:pPr>
          <w:pStyle w:val="a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7B15835A" w14:textId="77777777" w:rsidR="00033298" w:rsidRDefault="00033298"/>
  <w:p w14:paraId="1D54EBA9" w14:textId="77777777" w:rsidR="00454151" w:rsidRDefault="0045415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B05" w14:textId="77777777" w:rsidR="007C6197" w:rsidRDefault="007C619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B86A4" w14:textId="77777777" w:rsidR="00203041" w:rsidRDefault="00203041">
      <w:pPr>
        <w:spacing w:after="0"/>
      </w:pPr>
      <w:r>
        <w:separator/>
      </w:r>
    </w:p>
    <w:p w14:paraId="2B693B43" w14:textId="77777777" w:rsidR="00203041" w:rsidRDefault="00203041"/>
  </w:footnote>
  <w:footnote w:type="continuationSeparator" w:id="0">
    <w:p w14:paraId="2353DE6B" w14:textId="77777777" w:rsidR="00203041" w:rsidRDefault="00203041">
      <w:pPr>
        <w:spacing w:after="0"/>
      </w:pPr>
      <w:r>
        <w:continuationSeparator/>
      </w:r>
    </w:p>
    <w:p w14:paraId="63888304" w14:textId="77777777" w:rsidR="00203041" w:rsidRDefault="002030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31CA" w14:textId="77777777" w:rsidR="007C6197" w:rsidRDefault="007C6197">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1D90" w14:textId="77777777" w:rsidR="007C6197" w:rsidRDefault="007C6197">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FC7B" w14:textId="77777777" w:rsidR="007C6197" w:rsidRDefault="007C6197">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NjMmYzYTg4MjhmZDgzZTcwYTkyOTBjMmY3ZTRjZjgifQ=="/>
  </w:docVars>
  <w:rsids>
    <w:rsidRoot w:val="00A54DA5"/>
    <w:rsid w:val="000000FE"/>
    <w:rsid w:val="00006F0B"/>
    <w:rsid w:val="000154E3"/>
    <w:rsid w:val="00017878"/>
    <w:rsid w:val="00022A04"/>
    <w:rsid w:val="00024491"/>
    <w:rsid w:val="00024CEE"/>
    <w:rsid w:val="00030199"/>
    <w:rsid w:val="00030BC8"/>
    <w:rsid w:val="00032F52"/>
    <w:rsid w:val="00033298"/>
    <w:rsid w:val="00033972"/>
    <w:rsid w:val="000342DA"/>
    <w:rsid w:val="00036EA2"/>
    <w:rsid w:val="00037ACE"/>
    <w:rsid w:val="00037ADD"/>
    <w:rsid w:val="000453C6"/>
    <w:rsid w:val="00052B3F"/>
    <w:rsid w:val="00053248"/>
    <w:rsid w:val="00060285"/>
    <w:rsid w:val="00060A2B"/>
    <w:rsid w:val="000665C8"/>
    <w:rsid w:val="000668A8"/>
    <w:rsid w:val="00075B3D"/>
    <w:rsid w:val="0007788D"/>
    <w:rsid w:val="0008112D"/>
    <w:rsid w:val="000831DE"/>
    <w:rsid w:val="00083FE5"/>
    <w:rsid w:val="000876CF"/>
    <w:rsid w:val="00090F10"/>
    <w:rsid w:val="000938E6"/>
    <w:rsid w:val="000964C1"/>
    <w:rsid w:val="000A3622"/>
    <w:rsid w:val="000A43A8"/>
    <w:rsid w:val="000A5AA7"/>
    <w:rsid w:val="000A6C09"/>
    <w:rsid w:val="000A73B0"/>
    <w:rsid w:val="000A7420"/>
    <w:rsid w:val="000C06D7"/>
    <w:rsid w:val="000C7F72"/>
    <w:rsid w:val="000D19F5"/>
    <w:rsid w:val="000D30AC"/>
    <w:rsid w:val="000D49E6"/>
    <w:rsid w:val="000D4A5A"/>
    <w:rsid w:val="000D4F49"/>
    <w:rsid w:val="000D5522"/>
    <w:rsid w:val="000E249D"/>
    <w:rsid w:val="000E4959"/>
    <w:rsid w:val="000F164A"/>
    <w:rsid w:val="000F199F"/>
    <w:rsid w:val="000F29CB"/>
    <w:rsid w:val="000F34D8"/>
    <w:rsid w:val="00101886"/>
    <w:rsid w:val="0010203E"/>
    <w:rsid w:val="00103CDE"/>
    <w:rsid w:val="00107ACE"/>
    <w:rsid w:val="001150FA"/>
    <w:rsid w:val="00120CAB"/>
    <w:rsid w:val="0012281C"/>
    <w:rsid w:val="0012298D"/>
    <w:rsid w:val="001236E8"/>
    <w:rsid w:val="00134CA7"/>
    <w:rsid w:val="00136D21"/>
    <w:rsid w:val="0014145B"/>
    <w:rsid w:val="0014750D"/>
    <w:rsid w:val="0015017B"/>
    <w:rsid w:val="00152B51"/>
    <w:rsid w:val="0015405C"/>
    <w:rsid w:val="00157EE6"/>
    <w:rsid w:val="00161709"/>
    <w:rsid w:val="001627B0"/>
    <w:rsid w:val="00162E0C"/>
    <w:rsid w:val="00165874"/>
    <w:rsid w:val="00166ACC"/>
    <w:rsid w:val="001671D7"/>
    <w:rsid w:val="001704CD"/>
    <w:rsid w:val="00172015"/>
    <w:rsid w:val="00173C70"/>
    <w:rsid w:val="001817E4"/>
    <w:rsid w:val="00182E25"/>
    <w:rsid w:val="00185052"/>
    <w:rsid w:val="00190ECB"/>
    <w:rsid w:val="00191128"/>
    <w:rsid w:val="001911FC"/>
    <w:rsid w:val="001953DC"/>
    <w:rsid w:val="00195AD1"/>
    <w:rsid w:val="0019616F"/>
    <w:rsid w:val="00196DB3"/>
    <w:rsid w:val="001A0C5D"/>
    <w:rsid w:val="001A2564"/>
    <w:rsid w:val="001A5B05"/>
    <w:rsid w:val="001B15D8"/>
    <w:rsid w:val="001B23D8"/>
    <w:rsid w:val="001B36B3"/>
    <w:rsid w:val="001C2D81"/>
    <w:rsid w:val="001C37A6"/>
    <w:rsid w:val="001C6C21"/>
    <w:rsid w:val="001D2920"/>
    <w:rsid w:val="001D55BD"/>
    <w:rsid w:val="001D77FF"/>
    <w:rsid w:val="001E25AB"/>
    <w:rsid w:val="001E4956"/>
    <w:rsid w:val="001E5AB5"/>
    <w:rsid w:val="001E5FA3"/>
    <w:rsid w:val="001E625A"/>
    <w:rsid w:val="001E7630"/>
    <w:rsid w:val="001E7C13"/>
    <w:rsid w:val="001F384E"/>
    <w:rsid w:val="001F6490"/>
    <w:rsid w:val="002012C7"/>
    <w:rsid w:val="00203041"/>
    <w:rsid w:val="0020612C"/>
    <w:rsid w:val="00212AD0"/>
    <w:rsid w:val="0021329B"/>
    <w:rsid w:val="00215D29"/>
    <w:rsid w:val="00220E5C"/>
    <w:rsid w:val="0022108B"/>
    <w:rsid w:val="00223C04"/>
    <w:rsid w:val="00227CA0"/>
    <w:rsid w:val="0023201F"/>
    <w:rsid w:val="002328DC"/>
    <w:rsid w:val="002350F8"/>
    <w:rsid w:val="0023543B"/>
    <w:rsid w:val="0023740A"/>
    <w:rsid w:val="00237DEB"/>
    <w:rsid w:val="0024228E"/>
    <w:rsid w:val="00243684"/>
    <w:rsid w:val="00246057"/>
    <w:rsid w:val="00246C64"/>
    <w:rsid w:val="00246D1F"/>
    <w:rsid w:val="00255C98"/>
    <w:rsid w:val="00255CBD"/>
    <w:rsid w:val="0025743F"/>
    <w:rsid w:val="002610F7"/>
    <w:rsid w:val="0026517A"/>
    <w:rsid w:val="00266BBB"/>
    <w:rsid w:val="002704C2"/>
    <w:rsid w:val="00272056"/>
    <w:rsid w:val="00276078"/>
    <w:rsid w:val="00286F9B"/>
    <w:rsid w:val="00291C1E"/>
    <w:rsid w:val="002958E1"/>
    <w:rsid w:val="002A3115"/>
    <w:rsid w:val="002A7DD3"/>
    <w:rsid w:val="002B1F6C"/>
    <w:rsid w:val="002B3BAF"/>
    <w:rsid w:val="002C1984"/>
    <w:rsid w:val="002C3946"/>
    <w:rsid w:val="002C417E"/>
    <w:rsid w:val="002D0456"/>
    <w:rsid w:val="002D393D"/>
    <w:rsid w:val="002D3B99"/>
    <w:rsid w:val="002E4EB9"/>
    <w:rsid w:val="002E4FB5"/>
    <w:rsid w:val="002F1566"/>
    <w:rsid w:val="002F20B3"/>
    <w:rsid w:val="002F5D2E"/>
    <w:rsid w:val="00300CE3"/>
    <w:rsid w:val="00301946"/>
    <w:rsid w:val="00301D5F"/>
    <w:rsid w:val="0030463C"/>
    <w:rsid w:val="00306127"/>
    <w:rsid w:val="00310A39"/>
    <w:rsid w:val="00312BFB"/>
    <w:rsid w:val="00312FA8"/>
    <w:rsid w:val="00321197"/>
    <w:rsid w:val="0032262B"/>
    <w:rsid w:val="003228E0"/>
    <w:rsid w:val="003230CC"/>
    <w:rsid w:val="0032393F"/>
    <w:rsid w:val="00325820"/>
    <w:rsid w:val="00325C0D"/>
    <w:rsid w:val="003458B1"/>
    <w:rsid w:val="003528CE"/>
    <w:rsid w:val="00353798"/>
    <w:rsid w:val="00357973"/>
    <w:rsid w:val="00360A83"/>
    <w:rsid w:val="00361D26"/>
    <w:rsid w:val="00361DA7"/>
    <w:rsid w:val="00362A26"/>
    <w:rsid w:val="00364017"/>
    <w:rsid w:val="00365953"/>
    <w:rsid w:val="003715F9"/>
    <w:rsid w:val="003720CC"/>
    <w:rsid w:val="0038677B"/>
    <w:rsid w:val="00387971"/>
    <w:rsid w:val="00390DD0"/>
    <w:rsid w:val="00391C1E"/>
    <w:rsid w:val="0039253C"/>
    <w:rsid w:val="00395E37"/>
    <w:rsid w:val="003978FB"/>
    <w:rsid w:val="003A1A21"/>
    <w:rsid w:val="003A4C08"/>
    <w:rsid w:val="003B3246"/>
    <w:rsid w:val="003B3CBA"/>
    <w:rsid w:val="003C0051"/>
    <w:rsid w:val="003C0D66"/>
    <w:rsid w:val="003D19BC"/>
    <w:rsid w:val="003D1C6B"/>
    <w:rsid w:val="003D74F5"/>
    <w:rsid w:val="003E180D"/>
    <w:rsid w:val="003E27E1"/>
    <w:rsid w:val="003F2334"/>
    <w:rsid w:val="003F3ED9"/>
    <w:rsid w:val="003F4332"/>
    <w:rsid w:val="003F75F4"/>
    <w:rsid w:val="0040159F"/>
    <w:rsid w:val="00405119"/>
    <w:rsid w:val="00405D3B"/>
    <w:rsid w:val="00407DD8"/>
    <w:rsid w:val="0041065C"/>
    <w:rsid w:val="00410E01"/>
    <w:rsid w:val="00412377"/>
    <w:rsid w:val="00425FE0"/>
    <w:rsid w:val="004270A1"/>
    <w:rsid w:val="004343B1"/>
    <w:rsid w:val="00437CCB"/>
    <w:rsid w:val="00437E2B"/>
    <w:rsid w:val="00441E04"/>
    <w:rsid w:val="00443043"/>
    <w:rsid w:val="004504BB"/>
    <w:rsid w:val="00451658"/>
    <w:rsid w:val="00452CD3"/>
    <w:rsid w:val="00454151"/>
    <w:rsid w:val="00454688"/>
    <w:rsid w:val="00456C1D"/>
    <w:rsid w:val="00460655"/>
    <w:rsid w:val="0046230E"/>
    <w:rsid w:val="00463B01"/>
    <w:rsid w:val="004640D0"/>
    <w:rsid w:val="00466AB2"/>
    <w:rsid w:val="00466CF3"/>
    <w:rsid w:val="00466F47"/>
    <w:rsid w:val="004736D2"/>
    <w:rsid w:val="00481724"/>
    <w:rsid w:val="00484D92"/>
    <w:rsid w:val="004872D7"/>
    <w:rsid w:val="004906C9"/>
    <w:rsid w:val="00491C81"/>
    <w:rsid w:val="0049465C"/>
    <w:rsid w:val="004949CA"/>
    <w:rsid w:val="004A2C85"/>
    <w:rsid w:val="004A5C1F"/>
    <w:rsid w:val="004A6E09"/>
    <w:rsid w:val="004A7042"/>
    <w:rsid w:val="004B066B"/>
    <w:rsid w:val="004B5184"/>
    <w:rsid w:val="004B56BC"/>
    <w:rsid w:val="004C12A7"/>
    <w:rsid w:val="004C1FD6"/>
    <w:rsid w:val="004C39B2"/>
    <w:rsid w:val="004C7749"/>
    <w:rsid w:val="004D224A"/>
    <w:rsid w:val="004D284E"/>
    <w:rsid w:val="004D2BEF"/>
    <w:rsid w:val="004D3E5B"/>
    <w:rsid w:val="004D6C40"/>
    <w:rsid w:val="004E0B55"/>
    <w:rsid w:val="004E0CEA"/>
    <w:rsid w:val="004E36DF"/>
    <w:rsid w:val="004E3C99"/>
    <w:rsid w:val="004E4519"/>
    <w:rsid w:val="004F059B"/>
    <w:rsid w:val="004F0647"/>
    <w:rsid w:val="004F1E2A"/>
    <w:rsid w:val="004F3CB7"/>
    <w:rsid w:val="004F7222"/>
    <w:rsid w:val="004F7FB6"/>
    <w:rsid w:val="005005BF"/>
    <w:rsid w:val="00502A2D"/>
    <w:rsid w:val="0051461E"/>
    <w:rsid w:val="00523C0A"/>
    <w:rsid w:val="005264A6"/>
    <w:rsid w:val="00526FD8"/>
    <w:rsid w:val="005271A5"/>
    <w:rsid w:val="00527FD1"/>
    <w:rsid w:val="00530E37"/>
    <w:rsid w:val="005344C3"/>
    <w:rsid w:val="005403DC"/>
    <w:rsid w:val="005406BE"/>
    <w:rsid w:val="00540EBD"/>
    <w:rsid w:val="005410D4"/>
    <w:rsid w:val="0054627B"/>
    <w:rsid w:val="00546484"/>
    <w:rsid w:val="00551C7A"/>
    <w:rsid w:val="005557FB"/>
    <w:rsid w:val="0055623A"/>
    <w:rsid w:val="00557066"/>
    <w:rsid w:val="005612E5"/>
    <w:rsid w:val="00566B73"/>
    <w:rsid w:val="0057015A"/>
    <w:rsid w:val="0057035A"/>
    <w:rsid w:val="00571BC3"/>
    <w:rsid w:val="005726C7"/>
    <w:rsid w:val="0057514D"/>
    <w:rsid w:val="0057518B"/>
    <w:rsid w:val="00575340"/>
    <w:rsid w:val="005754A3"/>
    <w:rsid w:val="00576E60"/>
    <w:rsid w:val="00577425"/>
    <w:rsid w:val="00581500"/>
    <w:rsid w:val="00582743"/>
    <w:rsid w:val="00582A7A"/>
    <w:rsid w:val="00583853"/>
    <w:rsid w:val="00584256"/>
    <w:rsid w:val="005859AA"/>
    <w:rsid w:val="00585E2B"/>
    <w:rsid w:val="0059299D"/>
    <w:rsid w:val="00595828"/>
    <w:rsid w:val="00595AA3"/>
    <w:rsid w:val="00597567"/>
    <w:rsid w:val="00597AAF"/>
    <w:rsid w:val="005A2882"/>
    <w:rsid w:val="005A2966"/>
    <w:rsid w:val="005A3B33"/>
    <w:rsid w:val="005A581D"/>
    <w:rsid w:val="005A6435"/>
    <w:rsid w:val="005A7196"/>
    <w:rsid w:val="005A757E"/>
    <w:rsid w:val="005B3247"/>
    <w:rsid w:val="005B3CB8"/>
    <w:rsid w:val="005B74A5"/>
    <w:rsid w:val="005C7492"/>
    <w:rsid w:val="005D3FE5"/>
    <w:rsid w:val="005D506B"/>
    <w:rsid w:val="005D5774"/>
    <w:rsid w:val="005D57AE"/>
    <w:rsid w:val="005D7A33"/>
    <w:rsid w:val="005E1331"/>
    <w:rsid w:val="005E205D"/>
    <w:rsid w:val="005E40A3"/>
    <w:rsid w:val="005E4B68"/>
    <w:rsid w:val="005E72D0"/>
    <w:rsid w:val="005F0CDE"/>
    <w:rsid w:val="005F2171"/>
    <w:rsid w:val="005F2484"/>
    <w:rsid w:val="00600968"/>
    <w:rsid w:val="00600E3F"/>
    <w:rsid w:val="006014DF"/>
    <w:rsid w:val="00602C47"/>
    <w:rsid w:val="0060400D"/>
    <w:rsid w:val="00604397"/>
    <w:rsid w:val="00605120"/>
    <w:rsid w:val="00606A00"/>
    <w:rsid w:val="006106ED"/>
    <w:rsid w:val="0061174C"/>
    <w:rsid w:val="006161FD"/>
    <w:rsid w:val="006172E4"/>
    <w:rsid w:val="00620196"/>
    <w:rsid w:val="00620EA6"/>
    <w:rsid w:val="00623236"/>
    <w:rsid w:val="00624A13"/>
    <w:rsid w:val="00625166"/>
    <w:rsid w:val="00634286"/>
    <w:rsid w:val="006350CE"/>
    <w:rsid w:val="00635E3E"/>
    <w:rsid w:val="00641DCD"/>
    <w:rsid w:val="00641E3F"/>
    <w:rsid w:val="00643387"/>
    <w:rsid w:val="00643A9F"/>
    <w:rsid w:val="0064484F"/>
    <w:rsid w:val="00645D18"/>
    <w:rsid w:val="0064628D"/>
    <w:rsid w:val="0064785A"/>
    <w:rsid w:val="00653271"/>
    <w:rsid w:val="00654FE2"/>
    <w:rsid w:val="00660F85"/>
    <w:rsid w:val="00665223"/>
    <w:rsid w:val="00670353"/>
    <w:rsid w:val="00672997"/>
    <w:rsid w:val="0067303F"/>
    <w:rsid w:val="00674A2B"/>
    <w:rsid w:val="00676604"/>
    <w:rsid w:val="00676F4F"/>
    <w:rsid w:val="006810E6"/>
    <w:rsid w:val="00681515"/>
    <w:rsid w:val="00686110"/>
    <w:rsid w:val="006878DD"/>
    <w:rsid w:val="00690D61"/>
    <w:rsid w:val="00691A11"/>
    <w:rsid w:val="00692CED"/>
    <w:rsid w:val="00693715"/>
    <w:rsid w:val="006A0985"/>
    <w:rsid w:val="006A3425"/>
    <w:rsid w:val="006A5E5A"/>
    <w:rsid w:val="006A78C4"/>
    <w:rsid w:val="006A7AAC"/>
    <w:rsid w:val="006B0CBE"/>
    <w:rsid w:val="006B230B"/>
    <w:rsid w:val="006B2531"/>
    <w:rsid w:val="006B2715"/>
    <w:rsid w:val="006B29DB"/>
    <w:rsid w:val="006B4960"/>
    <w:rsid w:val="006B6548"/>
    <w:rsid w:val="006B6CCA"/>
    <w:rsid w:val="006B70E7"/>
    <w:rsid w:val="006B7A53"/>
    <w:rsid w:val="006C7852"/>
    <w:rsid w:val="006C7F0F"/>
    <w:rsid w:val="006D0569"/>
    <w:rsid w:val="006D2F57"/>
    <w:rsid w:val="006D4C82"/>
    <w:rsid w:val="006D5A27"/>
    <w:rsid w:val="006E42B4"/>
    <w:rsid w:val="006E5E26"/>
    <w:rsid w:val="006F3124"/>
    <w:rsid w:val="00700D8F"/>
    <w:rsid w:val="0070143B"/>
    <w:rsid w:val="007046E7"/>
    <w:rsid w:val="007057AD"/>
    <w:rsid w:val="0070684E"/>
    <w:rsid w:val="00706E8A"/>
    <w:rsid w:val="0070723E"/>
    <w:rsid w:val="00712A06"/>
    <w:rsid w:val="00713FCD"/>
    <w:rsid w:val="0071557F"/>
    <w:rsid w:val="007168F0"/>
    <w:rsid w:val="00727CD6"/>
    <w:rsid w:val="00733E71"/>
    <w:rsid w:val="00734DFA"/>
    <w:rsid w:val="00736372"/>
    <w:rsid w:val="007367B0"/>
    <w:rsid w:val="0074068D"/>
    <w:rsid w:val="00741CF2"/>
    <w:rsid w:val="007444B7"/>
    <w:rsid w:val="007477D4"/>
    <w:rsid w:val="0075016B"/>
    <w:rsid w:val="00754D72"/>
    <w:rsid w:val="00755C2A"/>
    <w:rsid w:val="00756A96"/>
    <w:rsid w:val="00764742"/>
    <w:rsid w:val="00764FBB"/>
    <w:rsid w:val="00774337"/>
    <w:rsid w:val="0077521E"/>
    <w:rsid w:val="007803D0"/>
    <w:rsid w:val="00785A01"/>
    <w:rsid w:val="00792FE8"/>
    <w:rsid w:val="00793F38"/>
    <w:rsid w:val="007946B6"/>
    <w:rsid w:val="00794A8A"/>
    <w:rsid w:val="00795037"/>
    <w:rsid w:val="00795D40"/>
    <w:rsid w:val="007A5E4C"/>
    <w:rsid w:val="007B1AC9"/>
    <w:rsid w:val="007B27D7"/>
    <w:rsid w:val="007B2840"/>
    <w:rsid w:val="007B5A15"/>
    <w:rsid w:val="007B6E63"/>
    <w:rsid w:val="007B73FA"/>
    <w:rsid w:val="007C0333"/>
    <w:rsid w:val="007C0DD6"/>
    <w:rsid w:val="007C3418"/>
    <w:rsid w:val="007C3603"/>
    <w:rsid w:val="007C3F2B"/>
    <w:rsid w:val="007C6197"/>
    <w:rsid w:val="007D124A"/>
    <w:rsid w:val="007D4EE3"/>
    <w:rsid w:val="007E57AD"/>
    <w:rsid w:val="007E5ECA"/>
    <w:rsid w:val="007E6B44"/>
    <w:rsid w:val="007F225C"/>
    <w:rsid w:val="007F3DA5"/>
    <w:rsid w:val="008002D3"/>
    <w:rsid w:val="00801685"/>
    <w:rsid w:val="008032F9"/>
    <w:rsid w:val="00803D19"/>
    <w:rsid w:val="00805C42"/>
    <w:rsid w:val="00807269"/>
    <w:rsid w:val="00812471"/>
    <w:rsid w:val="00812BD3"/>
    <w:rsid w:val="00814678"/>
    <w:rsid w:val="0081563C"/>
    <w:rsid w:val="00815ED0"/>
    <w:rsid w:val="00830857"/>
    <w:rsid w:val="008318BC"/>
    <w:rsid w:val="00835114"/>
    <w:rsid w:val="008423E4"/>
    <w:rsid w:val="00842501"/>
    <w:rsid w:val="00843236"/>
    <w:rsid w:val="00843759"/>
    <w:rsid w:val="00843B78"/>
    <w:rsid w:val="00844E63"/>
    <w:rsid w:val="00855130"/>
    <w:rsid w:val="008559E7"/>
    <w:rsid w:val="00860484"/>
    <w:rsid w:val="00864C06"/>
    <w:rsid w:val="00864D27"/>
    <w:rsid w:val="00866CDC"/>
    <w:rsid w:val="00866DE4"/>
    <w:rsid w:val="00875ADD"/>
    <w:rsid w:val="00876EEB"/>
    <w:rsid w:val="008773BE"/>
    <w:rsid w:val="0088510E"/>
    <w:rsid w:val="0089274C"/>
    <w:rsid w:val="00892B75"/>
    <w:rsid w:val="008945BB"/>
    <w:rsid w:val="00895D6E"/>
    <w:rsid w:val="0089699C"/>
    <w:rsid w:val="008A3216"/>
    <w:rsid w:val="008A3B2F"/>
    <w:rsid w:val="008A42A4"/>
    <w:rsid w:val="008A4D81"/>
    <w:rsid w:val="008A4F5A"/>
    <w:rsid w:val="008A63AC"/>
    <w:rsid w:val="008B298C"/>
    <w:rsid w:val="008B44C5"/>
    <w:rsid w:val="008C2D81"/>
    <w:rsid w:val="008C3455"/>
    <w:rsid w:val="008D15DA"/>
    <w:rsid w:val="008D1724"/>
    <w:rsid w:val="008E526F"/>
    <w:rsid w:val="008E6FFF"/>
    <w:rsid w:val="008F0AFF"/>
    <w:rsid w:val="008F1174"/>
    <w:rsid w:val="008F1EAC"/>
    <w:rsid w:val="008F427B"/>
    <w:rsid w:val="008F49E5"/>
    <w:rsid w:val="008F4ACD"/>
    <w:rsid w:val="008F5D84"/>
    <w:rsid w:val="008F6D9F"/>
    <w:rsid w:val="009005A8"/>
    <w:rsid w:val="009067C3"/>
    <w:rsid w:val="009076E6"/>
    <w:rsid w:val="009104CA"/>
    <w:rsid w:val="00911DE7"/>
    <w:rsid w:val="00923755"/>
    <w:rsid w:val="00924238"/>
    <w:rsid w:val="00924FA0"/>
    <w:rsid w:val="0092666A"/>
    <w:rsid w:val="0093056E"/>
    <w:rsid w:val="00931850"/>
    <w:rsid w:val="0093207E"/>
    <w:rsid w:val="0093344F"/>
    <w:rsid w:val="009337FB"/>
    <w:rsid w:val="009347FF"/>
    <w:rsid w:val="00934945"/>
    <w:rsid w:val="00934DA1"/>
    <w:rsid w:val="009431EE"/>
    <w:rsid w:val="00950726"/>
    <w:rsid w:val="009510FF"/>
    <w:rsid w:val="00952659"/>
    <w:rsid w:val="0095338A"/>
    <w:rsid w:val="009561A1"/>
    <w:rsid w:val="009611E4"/>
    <w:rsid w:val="00961B9D"/>
    <w:rsid w:val="00961DBE"/>
    <w:rsid w:val="00961F61"/>
    <w:rsid w:val="00962D4F"/>
    <w:rsid w:val="009644D0"/>
    <w:rsid w:val="00964CEC"/>
    <w:rsid w:val="00967383"/>
    <w:rsid w:val="00971BFB"/>
    <w:rsid w:val="00975A96"/>
    <w:rsid w:val="0098442D"/>
    <w:rsid w:val="00987614"/>
    <w:rsid w:val="00990837"/>
    <w:rsid w:val="00991BB8"/>
    <w:rsid w:val="00994865"/>
    <w:rsid w:val="009954FF"/>
    <w:rsid w:val="009A25CC"/>
    <w:rsid w:val="009A69B6"/>
    <w:rsid w:val="009B6C5A"/>
    <w:rsid w:val="009C1185"/>
    <w:rsid w:val="009C480E"/>
    <w:rsid w:val="009D016E"/>
    <w:rsid w:val="009D1DD9"/>
    <w:rsid w:val="009D5EB1"/>
    <w:rsid w:val="009E2507"/>
    <w:rsid w:val="009E6D3B"/>
    <w:rsid w:val="009F1EF2"/>
    <w:rsid w:val="009F6186"/>
    <w:rsid w:val="009F66C5"/>
    <w:rsid w:val="009F6973"/>
    <w:rsid w:val="00A0224A"/>
    <w:rsid w:val="00A03453"/>
    <w:rsid w:val="00A040E2"/>
    <w:rsid w:val="00A04BB9"/>
    <w:rsid w:val="00A2032F"/>
    <w:rsid w:val="00A216B8"/>
    <w:rsid w:val="00A227F3"/>
    <w:rsid w:val="00A24CE2"/>
    <w:rsid w:val="00A25BBC"/>
    <w:rsid w:val="00A26078"/>
    <w:rsid w:val="00A30DD8"/>
    <w:rsid w:val="00A313A0"/>
    <w:rsid w:val="00A34323"/>
    <w:rsid w:val="00A37748"/>
    <w:rsid w:val="00A459CC"/>
    <w:rsid w:val="00A47603"/>
    <w:rsid w:val="00A477F7"/>
    <w:rsid w:val="00A51870"/>
    <w:rsid w:val="00A51A4E"/>
    <w:rsid w:val="00A54DA5"/>
    <w:rsid w:val="00A60779"/>
    <w:rsid w:val="00A60E3B"/>
    <w:rsid w:val="00A6127B"/>
    <w:rsid w:val="00A62383"/>
    <w:rsid w:val="00A677B0"/>
    <w:rsid w:val="00A743BC"/>
    <w:rsid w:val="00A74AA5"/>
    <w:rsid w:val="00A74B63"/>
    <w:rsid w:val="00A74C82"/>
    <w:rsid w:val="00A802C4"/>
    <w:rsid w:val="00A85B60"/>
    <w:rsid w:val="00A86284"/>
    <w:rsid w:val="00A905AC"/>
    <w:rsid w:val="00A9290C"/>
    <w:rsid w:val="00A93DD2"/>
    <w:rsid w:val="00AA2E0E"/>
    <w:rsid w:val="00AA3B98"/>
    <w:rsid w:val="00AA7F30"/>
    <w:rsid w:val="00AB1D94"/>
    <w:rsid w:val="00AB4454"/>
    <w:rsid w:val="00AB5B93"/>
    <w:rsid w:val="00AB74B5"/>
    <w:rsid w:val="00AB7F43"/>
    <w:rsid w:val="00AC04FC"/>
    <w:rsid w:val="00AC0646"/>
    <w:rsid w:val="00AC4BE2"/>
    <w:rsid w:val="00AC50A2"/>
    <w:rsid w:val="00AC5923"/>
    <w:rsid w:val="00AC6AC7"/>
    <w:rsid w:val="00AC7145"/>
    <w:rsid w:val="00AC72C6"/>
    <w:rsid w:val="00AD0230"/>
    <w:rsid w:val="00AD13EF"/>
    <w:rsid w:val="00AD2185"/>
    <w:rsid w:val="00AD33C9"/>
    <w:rsid w:val="00AD371C"/>
    <w:rsid w:val="00AD516E"/>
    <w:rsid w:val="00AD5AEE"/>
    <w:rsid w:val="00AD6D31"/>
    <w:rsid w:val="00AD7995"/>
    <w:rsid w:val="00AE1450"/>
    <w:rsid w:val="00AE2C64"/>
    <w:rsid w:val="00AE3476"/>
    <w:rsid w:val="00AE73A6"/>
    <w:rsid w:val="00AF029F"/>
    <w:rsid w:val="00AF3567"/>
    <w:rsid w:val="00AF41EA"/>
    <w:rsid w:val="00B12651"/>
    <w:rsid w:val="00B15269"/>
    <w:rsid w:val="00B203E3"/>
    <w:rsid w:val="00B22BF6"/>
    <w:rsid w:val="00B23001"/>
    <w:rsid w:val="00B2308E"/>
    <w:rsid w:val="00B238CD"/>
    <w:rsid w:val="00B245C1"/>
    <w:rsid w:val="00B260A7"/>
    <w:rsid w:val="00B27476"/>
    <w:rsid w:val="00B34ADD"/>
    <w:rsid w:val="00B35DBB"/>
    <w:rsid w:val="00B365CA"/>
    <w:rsid w:val="00B40B4B"/>
    <w:rsid w:val="00B4269B"/>
    <w:rsid w:val="00B42C9A"/>
    <w:rsid w:val="00B4350F"/>
    <w:rsid w:val="00B43C7D"/>
    <w:rsid w:val="00B52030"/>
    <w:rsid w:val="00B544B3"/>
    <w:rsid w:val="00B55A0C"/>
    <w:rsid w:val="00B61CE8"/>
    <w:rsid w:val="00B65D83"/>
    <w:rsid w:val="00B71525"/>
    <w:rsid w:val="00B71C85"/>
    <w:rsid w:val="00B73801"/>
    <w:rsid w:val="00B754A5"/>
    <w:rsid w:val="00B7707F"/>
    <w:rsid w:val="00B77AFC"/>
    <w:rsid w:val="00B847CA"/>
    <w:rsid w:val="00B85803"/>
    <w:rsid w:val="00B95279"/>
    <w:rsid w:val="00BB22E3"/>
    <w:rsid w:val="00BB3C08"/>
    <w:rsid w:val="00BB71E2"/>
    <w:rsid w:val="00BC0E6D"/>
    <w:rsid w:val="00BC3DF0"/>
    <w:rsid w:val="00BC62ED"/>
    <w:rsid w:val="00BD103A"/>
    <w:rsid w:val="00BD193C"/>
    <w:rsid w:val="00BD5B52"/>
    <w:rsid w:val="00BD627F"/>
    <w:rsid w:val="00BD6CB9"/>
    <w:rsid w:val="00BD7C8E"/>
    <w:rsid w:val="00BE1F0E"/>
    <w:rsid w:val="00BE310C"/>
    <w:rsid w:val="00BE6B44"/>
    <w:rsid w:val="00BE6EB3"/>
    <w:rsid w:val="00BF285E"/>
    <w:rsid w:val="00BF44C5"/>
    <w:rsid w:val="00C034A3"/>
    <w:rsid w:val="00C065C4"/>
    <w:rsid w:val="00C07F03"/>
    <w:rsid w:val="00C07F23"/>
    <w:rsid w:val="00C20173"/>
    <w:rsid w:val="00C20DAA"/>
    <w:rsid w:val="00C21988"/>
    <w:rsid w:val="00C3329E"/>
    <w:rsid w:val="00C374D6"/>
    <w:rsid w:val="00C4052D"/>
    <w:rsid w:val="00C40FA8"/>
    <w:rsid w:val="00C41250"/>
    <w:rsid w:val="00C42A7C"/>
    <w:rsid w:val="00C4476B"/>
    <w:rsid w:val="00C44B82"/>
    <w:rsid w:val="00C47900"/>
    <w:rsid w:val="00C47EC7"/>
    <w:rsid w:val="00C51D4A"/>
    <w:rsid w:val="00C55355"/>
    <w:rsid w:val="00C67057"/>
    <w:rsid w:val="00C73A1C"/>
    <w:rsid w:val="00C81363"/>
    <w:rsid w:val="00C820C0"/>
    <w:rsid w:val="00C82786"/>
    <w:rsid w:val="00C82910"/>
    <w:rsid w:val="00C832E6"/>
    <w:rsid w:val="00C9374C"/>
    <w:rsid w:val="00C9677F"/>
    <w:rsid w:val="00CA38E1"/>
    <w:rsid w:val="00CA660D"/>
    <w:rsid w:val="00CB0ED9"/>
    <w:rsid w:val="00CB221D"/>
    <w:rsid w:val="00CB33D1"/>
    <w:rsid w:val="00CB3CD3"/>
    <w:rsid w:val="00CB4DCC"/>
    <w:rsid w:val="00CC0455"/>
    <w:rsid w:val="00CC07E8"/>
    <w:rsid w:val="00CC1F25"/>
    <w:rsid w:val="00CD5112"/>
    <w:rsid w:val="00CE0D61"/>
    <w:rsid w:val="00CE1C19"/>
    <w:rsid w:val="00CE20CC"/>
    <w:rsid w:val="00CE21F3"/>
    <w:rsid w:val="00CE5522"/>
    <w:rsid w:val="00CE56EB"/>
    <w:rsid w:val="00CE7104"/>
    <w:rsid w:val="00CF76EF"/>
    <w:rsid w:val="00D0093B"/>
    <w:rsid w:val="00D00FDA"/>
    <w:rsid w:val="00D047F2"/>
    <w:rsid w:val="00D05A20"/>
    <w:rsid w:val="00D06CA3"/>
    <w:rsid w:val="00D074FF"/>
    <w:rsid w:val="00D07BAD"/>
    <w:rsid w:val="00D10707"/>
    <w:rsid w:val="00D13133"/>
    <w:rsid w:val="00D1383F"/>
    <w:rsid w:val="00D13C78"/>
    <w:rsid w:val="00D162FB"/>
    <w:rsid w:val="00D16871"/>
    <w:rsid w:val="00D16CC8"/>
    <w:rsid w:val="00D17272"/>
    <w:rsid w:val="00D229E6"/>
    <w:rsid w:val="00D22F12"/>
    <w:rsid w:val="00D24450"/>
    <w:rsid w:val="00D24619"/>
    <w:rsid w:val="00D2517E"/>
    <w:rsid w:val="00D258C3"/>
    <w:rsid w:val="00D27625"/>
    <w:rsid w:val="00D32F75"/>
    <w:rsid w:val="00D360F9"/>
    <w:rsid w:val="00D41AD1"/>
    <w:rsid w:val="00D41E0B"/>
    <w:rsid w:val="00D47FDA"/>
    <w:rsid w:val="00D502CE"/>
    <w:rsid w:val="00D50629"/>
    <w:rsid w:val="00D52F41"/>
    <w:rsid w:val="00D630B7"/>
    <w:rsid w:val="00D63D64"/>
    <w:rsid w:val="00D64091"/>
    <w:rsid w:val="00D70678"/>
    <w:rsid w:val="00D70874"/>
    <w:rsid w:val="00D71BB1"/>
    <w:rsid w:val="00D7568F"/>
    <w:rsid w:val="00D764C6"/>
    <w:rsid w:val="00D8214A"/>
    <w:rsid w:val="00D82D76"/>
    <w:rsid w:val="00D833B9"/>
    <w:rsid w:val="00D92061"/>
    <w:rsid w:val="00D93668"/>
    <w:rsid w:val="00D9410E"/>
    <w:rsid w:val="00D97FFD"/>
    <w:rsid w:val="00DA0B36"/>
    <w:rsid w:val="00DA6D98"/>
    <w:rsid w:val="00DA790A"/>
    <w:rsid w:val="00DB0C8F"/>
    <w:rsid w:val="00DB4B10"/>
    <w:rsid w:val="00DB5A18"/>
    <w:rsid w:val="00DC0FE2"/>
    <w:rsid w:val="00DC285E"/>
    <w:rsid w:val="00DC550B"/>
    <w:rsid w:val="00DC5D50"/>
    <w:rsid w:val="00DC712C"/>
    <w:rsid w:val="00DD1AA0"/>
    <w:rsid w:val="00DD621C"/>
    <w:rsid w:val="00DD7567"/>
    <w:rsid w:val="00DE22E2"/>
    <w:rsid w:val="00DE30E1"/>
    <w:rsid w:val="00DE4E2B"/>
    <w:rsid w:val="00DE70ED"/>
    <w:rsid w:val="00DE720F"/>
    <w:rsid w:val="00DF310D"/>
    <w:rsid w:val="00DF3F0F"/>
    <w:rsid w:val="00DF6D1D"/>
    <w:rsid w:val="00E0201F"/>
    <w:rsid w:val="00E038A1"/>
    <w:rsid w:val="00E03E70"/>
    <w:rsid w:val="00E05AF2"/>
    <w:rsid w:val="00E1028B"/>
    <w:rsid w:val="00E105E4"/>
    <w:rsid w:val="00E12E80"/>
    <w:rsid w:val="00E14982"/>
    <w:rsid w:val="00E158EC"/>
    <w:rsid w:val="00E16B00"/>
    <w:rsid w:val="00E1726C"/>
    <w:rsid w:val="00E2038B"/>
    <w:rsid w:val="00E20C0A"/>
    <w:rsid w:val="00E229FB"/>
    <w:rsid w:val="00E234AE"/>
    <w:rsid w:val="00E2621E"/>
    <w:rsid w:val="00E343A2"/>
    <w:rsid w:val="00E370E2"/>
    <w:rsid w:val="00E37C3F"/>
    <w:rsid w:val="00E41AC5"/>
    <w:rsid w:val="00E42ADC"/>
    <w:rsid w:val="00E50D0D"/>
    <w:rsid w:val="00E57098"/>
    <w:rsid w:val="00E57130"/>
    <w:rsid w:val="00E63D98"/>
    <w:rsid w:val="00E64021"/>
    <w:rsid w:val="00E64E85"/>
    <w:rsid w:val="00E7117D"/>
    <w:rsid w:val="00E8489A"/>
    <w:rsid w:val="00E84C14"/>
    <w:rsid w:val="00E84D36"/>
    <w:rsid w:val="00E86B70"/>
    <w:rsid w:val="00E87476"/>
    <w:rsid w:val="00E87677"/>
    <w:rsid w:val="00E87F6B"/>
    <w:rsid w:val="00E9344F"/>
    <w:rsid w:val="00E945FA"/>
    <w:rsid w:val="00E94C01"/>
    <w:rsid w:val="00E94D28"/>
    <w:rsid w:val="00E95054"/>
    <w:rsid w:val="00E9786C"/>
    <w:rsid w:val="00EA3C44"/>
    <w:rsid w:val="00EA6593"/>
    <w:rsid w:val="00EA66A6"/>
    <w:rsid w:val="00EA7EEB"/>
    <w:rsid w:val="00EB1CA1"/>
    <w:rsid w:val="00EB68B8"/>
    <w:rsid w:val="00EC5F8C"/>
    <w:rsid w:val="00ED66C3"/>
    <w:rsid w:val="00ED7EB3"/>
    <w:rsid w:val="00EE0516"/>
    <w:rsid w:val="00EE0C91"/>
    <w:rsid w:val="00EE34F6"/>
    <w:rsid w:val="00EE3856"/>
    <w:rsid w:val="00EE5150"/>
    <w:rsid w:val="00EF2E7F"/>
    <w:rsid w:val="00F03051"/>
    <w:rsid w:val="00F07634"/>
    <w:rsid w:val="00F13A00"/>
    <w:rsid w:val="00F13F90"/>
    <w:rsid w:val="00F145C3"/>
    <w:rsid w:val="00F14E77"/>
    <w:rsid w:val="00F206EF"/>
    <w:rsid w:val="00F20F86"/>
    <w:rsid w:val="00F27A28"/>
    <w:rsid w:val="00F31453"/>
    <w:rsid w:val="00F370C3"/>
    <w:rsid w:val="00F40C20"/>
    <w:rsid w:val="00F4180A"/>
    <w:rsid w:val="00F420B7"/>
    <w:rsid w:val="00F43C9E"/>
    <w:rsid w:val="00F44467"/>
    <w:rsid w:val="00F4507E"/>
    <w:rsid w:val="00F45659"/>
    <w:rsid w:val="00F50972"/>
    <w:rsid w:val="00F513A9"/>
    <w:rsid w:val="00F52ECB"/>
    <w:rsid w:val="00F54246"/>
    <w:rsid w:val="00F54FA1"/>
    <w:rsid w:val="00F631AC"/>
    <w:rsid w:val="00F644E5"/>
    <w:rsid w:val="00F64722"/>
    <w:rsid w:val="00F64E4C"/>
    <w:rsid w:val="00F65102"/>
    <w:rsid w:val="00F679C0"/>
    <w:rsid w:val="00F67BEE"/>
    <w:rsid w:val="00F73601"/>
    <w:rsid w:val="00F752F2"/>
    <w:rsid w:val="00F77FA9"/>
    <w:rsid w:val="00F83A0A"/>
    <w:rsid w:val="00F85EE4"/>
    <w:rsid w:val="00F9490E"/>
    <w:rsid w:val="00F9677E"/>
    <w:rsid w:val="00FA2E84"/>
    <w:rsid w:val="00FA74BC"/>
    <w:rsid w:val="00FB0F60"/>
    <w:rsid w:val="00FB1B52"/>
    <w:rsid w:val="00FB30B5"/>
    <w:rsid w:val="00FB6885"/>
    <w:rsid w:val="00FB7D05"/>
    <w:rsid w:val="00FB7D9C"/>
    <w:rsid w:val="00FC0A4C"/>
    <w:rsid w:val="00FC4A34"/>
    <w:rsid w:val="00FC5040"/>
    <w:rsid w:val="00FD067A"/>
    <w:rsid w:val="00FD3768"/>
    <w:rsid w:val="00FE24D0"/>
    <w:rsid w:val="00FE2CCE"/>
    <w:rsid w:val="00FF1CC0"/>
    <w:rsid w:val="00FF4A37"/>
    <w:rsid w:val="00FF585A"/>
    <w:rsid w:val="00FF6795"/>
    <w:rsid w:val="01371FF9"/>
    <w:rsid w:val="02617081"/>
    <w:rsid w:val="036B5288"/>
    <w:rsid w:val="03FC449E"/>
    <w:rsid w:val="04741B8C"/>
    <w:rsid w:val="04B421F2"/>
    <w:rsid w:val="065A1D10"/>
    <w:rsid w:val="07121CFD"/>
    <w:rsid w:val="07994E0C"/>
    <w:rsid w:val="08844B03"/>
    <w:rsid w:val="089E4F28"/>
    <w:rsid w:val="0BF9739D"/>
    <w:rsid w:val="0D0C48FD"/>
    <w:rsid w:val="0DC46366"/>
    <w:rsid w:val="12AF5D4C"/>
    <w:rsid w:val="130B6440"/>
    <w:rsid w:val="1340524F"/>
    <w:rsid w:val="13662AE4"/>
    <w:rsid w:val="161C79B5"/>
    <w:rsid w:val="18046079"/>
    <w:rsid w:val="189F5479"/>
    <w:rsid w:val="18A12CF5"/>
    <w:rsid w:val="19C95789"/>
    <w:rsid w:val="1B414DF5"/>
    <w:rsid w:val="1BFA3E7C"/>
    <w:rsid w:val="1D215750"/>
    <w:rsid w:val="1DEC20C9"/>
    <w:rsid w:val="225E0254"/>
    <w:rsid w:val="271C1977"/>
    <w:rsid w:val="29F3411B"/>
    <w:rsid w:val="2B127D03"/>
    <w:rsid w:val="2B4B625D"/>
    <w:rsid w:val="2F86087B"/>
    <w:rsid w:val="2FE447CD"/>
    <w:rsid w:val="342A71FD"/>
    <w:rsid w:val="345F6D8C"/>
    <w:rsid w:val="372E4B49"/>
    <w:rsid w:val="38435163"/>
    <w:rsid w:val="38CE18A5"/>
    <w:rsid w:val="3AA65C90"/>
    <w:rsid w:val="3E5B6389"/>
    <w:rsid w:val="402B3515"/>
    <w:rsid w:val="406063DD"/>
    <w:rsid w:val="40D24A7A"/>
    <w:rsid w:val="41783E29"/>
    <w:rsid w:val="41B668CB"/>
    <w:rsid w:val="41CA08AC"/>
    <w:rsid w:val="420C5DE9"/>
    <w:rsid w:val="423E48AF"/>
    <w:rsid w:val="42700FCB"/>
    <w:rsid w:val="4481137E"/>
    <w:rsid w:val="4674757D"/>
    <w:rsid w:val="468D1B33"/>
    <w:rsid w:val="46B41957"/>
    <w:rsid w:val="47747B0D"/>
    <w:rsid w:val="49123AC6"/>
    <w:rsid w:val="4B9245DA"/>
    <w:rsid w:val="4C1C049B"/>
    <w:rsid w:val="4C721C8A"/>
    <w:rsid w:val="4D112B8C"/>
    <w:rsid w:val="4D82020B"/>
    <w:rsid w:val="4DD626F3"/>
    <w:rsid w:val="4E712D20"/>
    <w:rsid w:val="4F284D26"/>
    <w:rsid w:val="52AB141A"/>
    <w:rsid w:val="534F4670"/>
    <w:rsid w:val="549E5220"/>
    <w:rsid w:val="56392F5A"/>
    <w:rsid w:val="58070251"/>
    <w:rsid w:val="581B2DAE"/>
    <w:rsid w:val="58DB60E5"/>
    <w:rsid w:val="59284923"/>
    <w:rsid w:val="592E21DE"/>
    <w:rsid w:val="59883613"/>
    <w:rsid w:val="5ACD449C"/>
    <w:rsid w:val="5AD16471"/>
    <w:rsid w:val="5D355860"/>
    <w:rsid w:val="5E8A1807"/>
    <w:rsid w:val="60874174"/>
    <w:rsid w:val="642B6B39"/>
    <w:rsid w:val="64D37E39"/>
    <w:rsid w:val="66F855C5"/>
    <w:rsid w:val="67670EE5"/>
    <w:rsid w:val="68703BF0"/>
    <w:rsid w:val="69ED08AC"/>
    <w:rsid w:val="6BFA050D"/>
    <w:rsid w:val="6C327500"/>
    <w:rsid w:val="6C4C63DE"/>
    <w:rsid w:val="6E782DDD"/>
    <w:rsid w:val="73312628"/>
    <w:rsid w:val="7384064C"/>
    <w:rsid w:val="76355310"/>
    <w:rsid w:val="775C1F10"/>
    <w:rsid w:val="78BD2653"/>
    <w:rsid w:val="7B171A02"/>
    <w:rsid w:val="7BE64F04"/>
    <w:rsid w:val="7C221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66A6E"/>
  <w15:docId w15:val="{43DECEDE-3A90-419A-ACC8-FCF930B6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spacing w:after="160" w:line="259" w:lineRule="auto"/>
    </w:pPr>
    <w:rPr>
      <w:rFonts w:ascii="Calibri" w:eastAsia="Calibri" w:hAnsi="Calibri" w:cs="Calibri"/>
      <w:color w:val="000000"/>
      <w:kern w:val="2"/>
      <w:sz w:val="22"/>
      <w:szCs w:val="22"/>
    </w:rPr>
  </w:style>
  <w:style w:type="paragraph" w:styleId="3">
    <w:name w:val="heading 3"/>
    <w:basedOn w:val="a"/>
    <w:next w:val="a"/>
    <w:link w:val="30"/>
    <w:uiPriority w:val="9"/>
    <w:qFormat/>
    <w:pPr>
      <w:keepNext/>
      <w:keepLines/>
      <w:widowControl w:val="0"/>
      <w:spacing w:before="260" w:after="260" w:line="416" w:lineRule="auto"/>
      <w:jc w:val="both"/>
      <w:outlineLvl w:val="2"/>
    </w:pPr>
    <w:rPr>
      <w:rFonts w:eastAsia="宋体" w:cs="Times New Roman"/>
      <w:b/>
      <w:bCs/>
      <w:color w:val="auto"/>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style>
  <w:style w:type="paragraph" w:styleId="a5">
    <w:name w:val="Balloon Text"/>
    <w:basedOn w:val="a"/>
    <w:link w:val="a6"/>
    <w:uiPriority w:val="99"/>
    <w:semiHidden/>
    <w:unhideWhenUsed/>
    <w:qFormat/>
    <w:pPr>
      <w:spacing w:after="0" w:line="240" w:lineRule="auto"/>
    </w:pPr>
    <w:rPr>
      <w:sz w:val="18"/>
      <w:szCs w:val="18"/>
    </w:rPr>
  </w:style>
  <w:style w:type="paragraph" w:styleId="a7">
    <w:name w:val="footer"/>
    <w:basedOn w:val="a"/>
    <w:link w:val="a8"/>
    <w:autoRedefine/>
    <w:uiPriority w:val="99"/>
    <w:unhideWhenUsed/>
    <w:qFormat/>
    <w:pPr>
      <w:tabs>
        <w:tab w:val="center" w:pos="4153"/>
        <w:tab w:val="right" w:pos="8306"/>
      </w:tabs>
      <w:snapToGrid w:val="0"/>
      <w:spacing w:line="240" w:lineRule="auto"/>
    </w:pPr>
    <w:rPr>
      <w:sz w:val="18"/>
      <w:szCs w:val="18"/>
    </w:rPr>
  </w:style>
  <w:style w:type="paragraph" w:styleId="a9">
    <w:name w:val="header"/>
    <w:basedOn w:val="a"/>
    <w:link w:val="aa"/>
    <w:autoRedefine/>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ab">
    <w:name w:val="annotation subject"/>
    <w:basedOn w:val="a3"/>
    <w:next w:val="a3"/>
    <w:link w:val="ac"/>
    <w:uiPriority w:val="99"/>
    <w:semiHidden/>
    <w:unhideWhenUsed/>
    <w:rPr>
      <w:b/>
      <w:bCs/>
    </w:rPr>
  </w:style>
  <w:style w:type="character" w:styleId="ad">
    <w:name w:val="annotation reference"/>
    <w:basedOn w:val="a0"/>
    <w:uiPriority w:val="99"/>
    <w:semiHidden/>
    <w:unhideWhenUsed/>
    <w:rPr>
      <w:sz w:val="21"/>
      <w:szCs w:val="21"/>
    </w:rPr>
  </w:style>
  <w:style w:type="table" w:customStyle="1" w:styleId="TableGrid">
    <w:name w:val="TableGrid"/>
    <w:qFormat/>
    <w:tblPr>
      <w:tblCellMar>
        <w:top w:w="0" w:type="dxa"/>
        <w:left w:w="0" w:type="dxa"/>
        <w:bottom w:w="0" w:type="dxa"/>
        <w:right w:w="0" w:type="dxa"/>
      </w:tblCellMar>
    </w:tblPr>
  </w:style>
  <w:style w:type="character" w:customStyle="1" w:styleId="aa">
    <w:name w:val="页眉 字符"/>
    <w:basedOn w:val="a0"/>
    <w:link w:val="a9"/>
    <w:uiPriority w:val="99"/>
    <w:qFormat/>
    <w:rPr>
      <w:rFonts w:ascii="Calibri" w:eastAsia="Calibri" w:hAnsi="Calibri" w:cs="Calibri"/>
      <w:color w:val="000000"/>
      <w:sz w:val="18"/>
      <w:szCs w:val="18"/>
    </w:rPr>
  </w:style>
  <w:style w:type="character" w:customStyle="1" w:styleId="a8">
    <w:name w:val="页脚 字符"/>
    <w:basedOn w:val="a0"/>
    <w:link w:val="a7"/>
    <w:uiPriority w:val="99"/>
    <w:qFormat/>
    <w:rPr>
      <w:rFonts w:ascii="Calibri" w:eastAsia="Calibri" w:hAnsi="Calibri" w:cs="Calibri"/>
      <w:color w:val="000000"/>
      <w:sz w:val="18"/>
      <w:szCs w:val="18"/>
    </w:rPr>
  </w:style>
  <w:style w:type="character" w:customStyle="1" w:styleId="30">
    <w:name w:val="标题 3 字符"/>
    <w:basedOn w:val="a0"/>
    <w:link w:val="3"/>
    <w:uiPriority w:val="9"/>
    <w:qFormat/>
    <w:rPr>
      <w:rFonts w:ascii="Calibri" w:eastAsia="宋体" w:hAnsi="Calibri" w:cs="Times New Roman"/>
      <w:b/>
      <w:bCs/>
      <w:sz w:val="32"/>
      <w:szCs w:val="32"/>
    </w:rPr>
  </w:style>
  <w:style w:type="paragraph" w:styleId="ae">
    <w:name w:val="List Paragraph"/>
    <w:basedOn w:val="a"/>
    <w:autoRedefine/>
    <w:uiPriority w:val="99"/>
    <w:qFormat/>
    <w:pPr>
      <w:ind w:firstLineChars="200" w:firstLine="420"/>
    </w:pPr>
  </w:style>
  <w:style w:type="paragraph" w:customStyle="1" w:styleId="005">
    <w:name w:val="005正文"/>
    <w:basedOn w:val="a"/>
    <w:link w:val="005Char"/>
    <w:qFormat/>
    <w:pPr>
      <w:widowControl w:val="0"/>
      <w:spacing w:beforeLines="50" w:after="0" w:line="360" w:lineRule="auto"/>
      <w:ind w:firstLineChars="200" w:firstLine="200"/>
      <w:jc w:val="both"/>
    </w:pPr>
    <w:rPr>
      <w:rFonts w:ascii="Arial" w:eastAsia="宋体" w:hAnsi="Arial" w:cs="Times New Roman"/>
      <w:color w:val="auto"/>
      <w:sz w:val="24"/>
    </w:rPr>
  </w:style>
  <w:style w:type="character" w:customStyle="1" w:styleId="005Char">
    <w:name w:val="005正文 Char"/>
    <w:link w:val="005"/>
    <w:qFormat/>
    <w:rPr>
      <w:rFonts w:ascii="Arial" w:eastAsia="宋体" w:hAnsi="Arial" w:cs="Times New Roman"/>
      <w:kern w:val="2"/>
      <w:sz w:val="24"/>
      <w:szCs w:val="22"/>
    </w:rPr>
  </w:style>
  <w:style w:type="character" w:customStyle="1" w:styleId="a6">
    <w:name w:val="批注框文本 字符"/>
    <w:basedOn w:val="a0"/>
    <w:link w:val="a5"/>
    <w:uiPriority w:val="99"/>
    <w:semiHidden/>
    <w:qFormat/>
    <w:rPr>
      <w:rFonts w:ascii="Calibri" w:eastAsia="Calibri" w:hAnsi="Calibri" w:cs="Calibri"/>
      <w:color w:val="000000"/>
      <w:kern w:val="2"/>
      <w:sz w:val="18"/>
      <w:szCs w:val="18"/>
    </w:rPr>
  </w:style>
  <w:style w:type="paragraph" w:customStyle="1" w:styleId="1">
    <w:name w:val="修订1"/>
    <w:hidden/>
    <w:uiPriority w:val="99"/>
    <w:semiHidden/>
    <w:rPr>
      <w:rFonts w:ascii="Calibri" w:eastAsia="Calibri" w:hAnsi="Calibri" w:cs="Calibri"/>
      <w:color w:val="000000"/>
      <w:kern w:val="2"/>
      <w:sz w:val="22"/>
      <w:szCs w:val="22"/>
    </w:rPr>
  </w:style>
  <w:style w:type="character" w:customStyle="1" w:styleId="a4">
    <w:name w:val="批注文字 字符"/>
    <w:basedOn w:val="a0"/>
    <w:link w:val="a3"/>
    <w:uiPriority w:val="99"/>
    <w:rPr>
      <w:rFonts w:ascii="Calibri" w:eastAsia="Calibri" w:hAnsi="Calibri" w:cs="Calibri"/>
      <w:color w:val="000000"/>
      <w:kern w:val="2"/>
      <w:sz w:val="22"/>
      <w:szCs w:val="22"/>
    </w:rPr>
  </w:style>
  <w:style w:type="character" w:customStyle="1" w:styleId="ac">
    <w:name w:val="批注主题 字符"/>
    <w:basedOn w:val="a4"/>
    <w:link w:val="ab"/>
    <w:uiPriority w:val="99"/>
    <w:semiHidden/>
    <w:rPr>
      <w:rFonts w:ascii="Calibri" w:eastAsia="Calibri" w:hAnsi="Calibri" w:cs="Calibri"/>
      <w:b/>
      <w:bCs/>
      <w:color w:val="000000"/>
      <w:kern w:val="2"/>
      <w:sz w:val="22"/>
      <w:szCs w:val="22"/>
    </w:rPr>
  </w:style>
  <w:style w:type="paragraph" w:styleId="af">
    <w:name w:val="Revision"/>
    <w:hidden/>
    <w:uiPriority w:val="99"/>
    <w:unhideWhenUsed/>
    <w:rsid w:val="006A78C4"/>
    <w:rPr>
      <w:rFonts w:ascii="Calibri" w:eastAsia="Calibri" w:hAnsi="Calibri" w:cs="Calibri"/>
      <w:color w:val="000000"/>
      <w:kern w:val="2"/>
      <w:sz w:val="22"/>
      <w:szCs w:val="22"/>
    </w:rPr>
  </w:style>
  <w:style w:type="character" w:customStyle="1" w:styleId="text-only">
    <w:name w:val="text-only"/>
    <w:basedOn w:val="a0"/>
    <w:rsid w:val="00A67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61576">
      <w:bodyDiv w:val="1"/>
      <w:marLeft w:val="0"/>
      <w:marRight w:val="0"/>
      <w:marTop w:val="0"/>
      <w:marBottom w:val="0"/>
      <w:divBdr>
        <w:top w:val="none" w:sz="0" w:space="0" w:color="auto"/>
        <w:left w:val="none" w:sz="0" w:space="0" w:color="auto"/>
        <w:bottom w:val="none" w:sz="0" w:space="0" w:color="auto"/>
        <w:right w:val="none" w:sz="0" w:space="0" w:color="auto"/>
      </w:divBdr>
      <w:divsChild>
        <w:div w:id="953561205">
          <w:marLeft w:val="0"/>
          <w:marRight w:val="0"/>
          <w:marTop w:val="0"/>
          <w:marBottom w:val="0"/>
          <w:divBdr>
            <w:top w:val="none" w:sz="0" w:space="0" w:color="auto"/>
            <w:left w:val="none" w:sz="0" w:space="0" w:color="auto"/>
            <w:bottom w:val="none" w:sz="0" w:space="0" w:color="auto"/>
            <w:right w:val="none" w:sz="0" w:space="0" w:color="auto"/>
          </w:divBdr>
        </w:div>
      </w:divsChild>
    </w:div>
    <w:div w:id="812452740">
      <w:bodyDiv w:val="1"/>
      <w:marLeft w:val="0"/>
      <w:marRight w:val="0"/>
      <w:marTop w:val="0"/>
      <w:marBottom w:val="0"/>
      <w:divBdr>
        <w:top w:val="none" w:sz="0" w:space="0" w:color="auto"/>
        <w:left w:val="none" w:sz="0" w:space="0" w:color="auto"/>
        <w:bottom w:val="none" w:sz="0" w:space="0" w:color="auto"/>
        <w:right w:val="none" w:sz="0" w:space="0" w:color="auto"/>
      </w:divBdr>
      <w:divsChild>
        <w:div w:id="1508909637">
          <w:marLeft w:val="0"/>
          <w:marRight w:val="0"/>
          <w:marTop w:val="0"/>
          <w:marBottom w:val="0"/>
          <w:divBdr>
            <w:top w:val="none" w:sz="0" w:space="0" w:color="auto"/>
            <w:left w:val="none" w:sz="0" w:space="0" w:color="auto"/>
            <w:bottom w:val="none" w:sz="0" w:space="0" w:color="auto"/>
            <w:right w:val="none" w:sz="0" w:space="0" w:color="auto"/>
          </w:divBdr>
        </w:div>
      </w:divsChild>
    </w:div>
    <w:div w:id="906840996">
      <w:bodyDiv w:val="1"/>
      <w:marLeft w:val="0"/>
      <w:marRight w:val="0"/>
      <w:marTop w:val="0"/>
      <w:marBottom w:val="0"/>
      <w:divBdr>
        <w:top w:val="none" w:sz="0" w:space="0" w:color="auto"/>
        <w:left w:val="none" w:sz="0" w:space="0" w:color="auto"/>
        <w:bottom w:val="none" w:sz="0" w:space="0" w:color="auto"/>
        <w:right w:val="none" w:sz="0" w:space="0" w:color="auto"/>
      </w:divBdr>
      <w:divsChild>
        <w:div w:id="329675488">
          <w:marLeft w:val="0"/>
          <w:marRight w:val="0"/>
          <w:marTop w:val="0"/>
          <w:marBottom w:val="0"/>
          <w:divBdr>
            <w:top w:val="none" w:sz="0" w:space="0" w:color="auto"/>
            <w:left w:val="none" w:sz="0" w:space="0" w:color="auto"/>
            <w:bottom w:val="none" w:sz="0" w:space="0" w:color="auto"/>
            <w:right w:val="none" w:sz="0" w:space="0" w:color="auto"/>
          </w:divBdr>
        </w:div>
      </w:divsChild>
    </w:div>
    <w:div w:id="1442141428">
      <w:bodyDiv w:val="1"/>
      <w:marLeft w:val="0"/>
      <w:marRight w:val="0"/>
      <w:marTop w:val="0"/>
      <w:marBottom w:val="0"/>
      <w:divBdr>
        <w:top w:val="none" w:sz="0" w:space="0" w:color="auto"/>
        <w:left w:val="none" w:sz="0" w:space="0" w:color="auto"/>
        <w:bottom w:val="none" w:sz="0" w:space="0" w:color="auto"/>
        <w:right w:val="none" w:sz="0" w:space="0" w:color="auto"/>
      </w:divBdr>
      <w:divsChild>
        <w:div w:id="839582819">
          <w:marLeft w:val="0"/>
          <w:marRight w:val="0"/>
          <w:marTop w:val="0"/>
          <w:marBottom w:val="0"/>
          <w:divBdr>
            <w:top w:val="none" w:sz="0" w:space="0" w:color="auto"/>
            <w:left w:val="none" w:sz="0" w:space="0" w:color="auto"/>
            <w:bottom w:val="none" w:sz="0" w:space="0" w:color="auto"/>
            <w:right w:val="none" w:sz="0" w:space="0" w:color="auto"/>
          </w:divBdr>
        </w:div>
      </w:divsChild>
    </w:div>
    <w:div w:id="1903715291">
      <w:bodyDiv w:val="1"/>
      <w:marLeft w:val="0"/>
      <w:marRight w:val="0"/>
      <w:marTop w:val="0"/>
      <w:marBottom w:val="0"/>
      <w:divBdr>
        <w:top w:val="none" w:sz="0" w:space="0" w:color="auto"/>
        <w:left w:val="none" w:sz="0" w:space="0" w:color="auto"/>
        <w:bottom w:val="none" w:sz="0" w:space="0" w:color="auto"/>
        <w:right w:val="none" w:sz="0" w:space="0" w:color="auto"/>
      </w:divBdr>
      <w:divsChild>
        <w:div w:id="1367481896">
          <w:marLeft w:val="0"/>
          <w:marRight w:val="0"/>
          <w:marTop w:val="0"/>
          <w:marBottom w:val="0"/>
          <w:divBdr>
            <w:top w:val="none" w:sz="0" w:space="0" w:color="auto"/>
            <w:left w:val="none" w:sz="0" w:space="0" w:color="auto"/>
            <w:bottom w:val="none" w:sz="0" w:space="0" w:color="auto"/>
            <w:right w:val="none" w:sz="0" w:space="0" w:color="auto"/>
          </w:divBdr>
        </w:div>
      </w:divsChild>
    </w:div>
    <w:div w:id="1946884641">
      <w:bodyDiv w:val="1"/>
      <w:marLeft w:val="0"/>
      <w:marRight w:val="0"/>
      <w:marTop w:val="0"/>
      <w:marBottom w:val="0"/>
      <w:divBdr>
        <w:top w:val="none" w:sz="0" w:space="0" w:color="auto"/>
        <w:left w:val="none" w:sz="0" w:space="0" w:color="auto"/>
        <w:bottom w:val="none" w:sz="0" w:space="0" w:color="auto"/>
        <w:right w:val="none" w:sz="0" w:space="0" w:color="auto"/>
      </w:divBdr>
      <w:divsChild>
        <w:div w:id="2013413430">
          <w:marLeft w:val="0"/>
          <w:marRight w:val="0"/>
          <w:marTop w:val="0"/>
          <w:marBottom w:val="0"/>
          <w:divBdr>
            <w:top w:val="none" w:sz="0" w:space="0" w:color="auto"/>
            <w:left w:val="none" w:sz="0" w:space="0" w:color="auto"/>
            <w:bottom w:val="none" w:sz="0" w:space="0" w:color="auto"/>
            <w:right w:val="none" w:sz="0" w:space="0" w:color="auto"/>
          </w:divBdr>
        </w:div>
      </w:divsChild>
    </w:div>
    <w:div w:id="1974752092">
      <w:bodyDiv w:val="1"/>
      <w:marLeft w:val="0"/>
      <w:marRight w:val="0"/>
      <w:marTop w:val="0"/>
      <w:marBottom w:val="0"/>
      <w:divBdr>
        <w:top w:val="none" w:sz="0" w:space="0" w:color="auto"/>
        <w:left w:val="none" w:sz="0" w:space="0" w:color="auto"/>
        <w:bottom w:val="none" w:sz="0" w:space="0" w:color="auto"/>
        <w:right w:val="none" w:sz="0" w:space="0" w:color="auto"/>
      </w:divBdr>
      <w:divsChild>
        <w:div w:id="759063245">
          <w:marLeft w:val="0"/>
          <w:marRight w:val="0"/>
          <w:marTop w:val="0"/>
          <w:marBottom w:val="0"/>
          <w:divBdr>
            <w:top w:val="none" w:sz="0" w:space="0" w:color="auto"/>
            <w:left w:val="none" w:sz="0" w:space="0" w:color="auto"/>
            <w:bottom w:val="none" w:sz="0" w:space="0" w:color="auto"/>
            <w:right w:val="none" w:sz="0" w:space="0" w:color="auto"/>
          </w:divBdr>
        </w:div>
      </w:divsChild>
    </w:div>
    <w:div w:id="2014910664">
      <w:bodyDiv w:val="1"/>
      <w:marLeft w:val="0"/>
      <w:marRight w:val="0"/>
      <w:marTop w:val="0"/>
      <w:marBottom w:val="0"/>
      <w:divBdr>
        <w:top w:val="none" w:sz="0" w:space="0" w:color="auto"/>
        <w:left w:val="none" w:sz="0" w:space="0" w:color="auto"/>
        <w:bottom w:val="none" w:sz="0" w:space="0" w:color="auto"/>
        <w:right w:val="none" w:sz="0" w:space="0" w:color="auto"/>
      </w:divBdr>
      <w:divsChild>
        <w:div w:id="12841159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DAF06-26AA-4E8F-B0F2-C5B561670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1102</Words>
  <Characters>1170</Characters>
  <Application>Microsoft Office Word</Application>
  <DocSecurity>0</DocSecurity>
  <Lines>73</Lines>
  <Paragraphs>63</Paragraphs>
  <ScaleCrop>false</ScaleCrop>
  <Company>QN</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HYC_财务部_任艺男</dc:creator>
  <cp:lastModifiedBy>建军 樊</cp:lastModifiedBy>
  <cp:revision>9</cp:revision>
  <cp:lastPrinted>2026-08-31T08:43:00Z</cp:lastPrinted>
  <dcterms:created xsi:type="dcterms:W3CDTF">2026-10-22T09:18:00Z</dcterms:created>
  <dcterms:modified xsi:type="dcterms:W3CDTF">2026-10-22T10:58:00Z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4864E9ABF8F74916A2F7D084C9864C8B_13</vt:lpwstr>
  </property>
  <property fmtid="{D5CDD505-2E9C-101B-9397-08002B2CF9AE}" pid="4" name="KSOTemplateDocerSaveRecord">
    <vt:lpwstr>eyJoZGlkIjoiMDljYWRhZDYzNTBmYjQyOTA0NmEzYzRhMjEwMzk4NjEiLCJ1c2VySWQiOiIxNDMxMjg4MTk4In0=</vt:lpwstr>
  </property>
  <property fmtid="{D5CDD505-2E9C-101B-9397-08002B2CF9AE}" pid="5" name="_IPGFID">
    <vt:lpwstr>[DocID]=70944D94-54E8-4A72-BE29-275FEF25B69F</vt:lpwstr>
  </property>
  <property fmtid="{D5CDD505-2E9C-101B-9397-08002B2CF9AE}" pid="6" name="_IPGLAB_P-2947_E-1_CV-667EA3B6_CN-46614D3B">
    <vt:lpwstr>HlCVjHfucbl9wdj9l5+TPJPDi7mhB1yxb7PdFCDwXl1NBba5vG8VeBkKxmL3NMSf8eHaJntuk/eWKO+8p7lnDstfklQGt20o0qmTWp9HRPM=</vt:lpwstr>
  </property>
</Properties>
</file>