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690FE" w14:textId="77777777" w:rsidR="00C366F5" w:rsidRDefault="000A73AA">
      <w:pPr>
        <w:spacing w:line="276" w:lineRule="auto"/>
        <w:rPr>
          <w:rFonts w:ascii="宋体" w:hAnsi="宋体" w:hint="eastAsia"/>
          <w:b/>
          <w:bCs/>
          <w:szCs w:val="24"/>
        </w:rPr>
      </w:pPr>
      <w:r>
        <w:rPr>
          <w:rFonts w:ascii="宋体" w:hAnsi="宋体" w:hint="eastAsia"/>
          <w:b/>
          <w:bCs/>
          <w:szCs w:val="24"/>
        </w:rPr>
        <w:t>证券代码：6</w:t>
      </w:r>
      <w:r>
        <w:rPr>
          <w:rFonts w:ascii="宋体" w:hAnsi="宋体"/>
          <w:b/>
          <w:bCs/>
          <w:szCs w:val="24"/>
        </w:rPr>
        <w:t>88783</w:t>
      </w:r>
      <w:r>
        <w:rPr>
          <w:rFonts w:ascii="宋体" w:hAnsi="宋体" w:hint="eastAsia"/>
          <w:b/>
          <w:bCs/>
          <w:szCs w:val="24"/>
        </w:rPr>
        <w:t xml:space="preserve"> </w:t>
      </w:r>
      <w:r>
        <w:rPr>
          <w:rFonts w:ascii="宋体" w:hAnsi="宋体"/>
          <w:b/>
          <w:bCs/>
          <w:szCs w:val="24"/>
        </w:rPr>
        <w:t xml:space="preserve"> </w:t>
      </w:r>
      <w:r>
        <w:rPr>
          <w:rFonts w:ascii="宋体" w:hAnsi="宋体" w:hint="eastAsia"/>
          <w:b/>
          <w:bCs/>
          <w:szCs w:val="24"/>
        </w:rPr>
        <w:t xml:space="preserve">                             </w:t>
      </w:r>
      <w:r>
        <w:rPr>
          <w:rFonts w:ascii="宋体" w:hAnsi="宋体"/>
          <w:b/>
          <w:bCs/>
          <w:szCs w:val="24"/>
        </w:rPr>
        <w:t xml:space="preserve">  </w:t>
      </w:r>
      <w:r>
        <w:rPr>
          <w:rFonts w:ascii="宋体" w:hAnsi="宋体" w:hint="eastAsia"/>
          <w:b/>
          <w:bCs/>
          <w:szCs w:val="24"/>
        </w:rPr>
        <w:t>证券简称： 西安奕材</w:t>
      </w:r>
    </w:p>
    <w:p w14:paraId="6779850C" w14:textId="77777777" w:rsidR="00C366F5" w:rsidRDefault="00C366F5">
      <w:pPr>
        <w:spacing w:line="276" w:lineRule="auto"/>
        <w:jc w:val="center"/>
        <w:rPr>
          <w:rFonts w:ascii="宋体" w:hAnsi="宋体" w:hint="eastAsia"/>
          <w:b/>
          <w:bCs/>
          <w:szCs w:val="24"/>
        </w:rPr>
      </w:pPr>
    </w:p>
    <w:p w14:paraId="284553C4" w14:textId="77777777" w:rsidR="00C366F5" w:rsidRDefault="000A73AA">
      <w:pPr>
        <w:spacing w:line="276" w:lineRule="auto"/>
        <w:jc w:val="center"/>
        <w:rPr>
          <w:rFonts w:ascii="宋体" w:hAnsi="宋体" w:hint="eastAsia"/>
          <w:b/>
          <w:bCs/>
          <w:szCs w:val="24"/>
        </w:rPr>
      </w:pPr>
      <w:r>
        <w:rPr>
          <w:rFonts w:ascii="宋体" w:hAnsi="宋体" w:hint="eastAsia"/>
          <w:b/>
          <w:bCs/>
          <w:szCs w:val="24"/>
        </w:rPr>
        <w:t>西安奕斯伟材料科技股份有限公司</w:t>
      </w:r>
    </w:p>
    <w:p w14:paraId="272FAB0F" w14:textId="77777777" w:rsidR="00C366F5" w:rsidRDefault="000A73AA">
      <w:pPr>
        <w:spacing w:line="276" w:lineRule="auto"/>
        <w:jc w:val="center"/>
        <w:rPr>
          <w:rFonts w:ascii="宋体" w:hAnsi="宋体" w:hint="eastAsia"/>
          <w:b/>
          <w:bCs/>
          <w:szCs w:val="24"/>
        </w:rPr>
      </w:pPr>
      <w:r>
        <w:rPr>
          <w:rFonts w:ascii="宋体" w:hAnsi="宋体" w:hint="eastAsia"/>
          <w:b/>
          <w:bCs/>
          <w:szCs w:val="24"/>
        </w:rPr>
        <w:t>投资者活动记录表</w:t>
      </w:r>
    </w:p>
    <w:p w14:paraId="63B64804" w14:textId="38A1105F" w:rsidR="00C366F5" w:rsidRDefault="000A73AA">
      <w:pPr>
        <w:spacing w:line="276" w:lineRule="auto"/>
        <w:ind w:firstLineChars="100" w:firstLine="241"/>
        <w:jc w:val="right"/>
        <w:rPr>
          <w:rFonts w:ascii="宋体" w:hAnsi="宋体" w:hint="eastAsia"/>
          <w:b/>
          <w:bCs/>
          <w:szCs w:val="24"/>
          <w:highlight w:val="yellow"/>
        </w:rPr>
      </w:pPr>
      <w:r>
        <w:rPr>
          <w:rFonts w:ascii="宋体" w:hAnsi="宋体" w:hint="eastAsia"/>
          <w:b/>
          <w:bCs/>
          <w:szCs w:val="24"/>
        </w:rPr>
        <w:t>编号：</w:t>
      </w:r>
      <w:r w:rsidRPr="00B414A1">
        <w:rPr>
          <w:rFonts w:ascii="宋体" w:hAnsi="宋体" w:hint="eastAsia"/>
          <w:b/>
          <w:bCs/>
          <w:szCs w:val="24"/>
        </w:rPr>
        <w:t>2</w:t>
      </w:r>
      <w:r w:rsidRPr="00B414A1">
        <w:rPr>
          <w:rFonts w:ascii="宋体" w:hAnsi="宋体"/>
          <w:b/>
          <w:bCs/>
          <w:szCs w:val="24"/>
        </w:rPr>
        <w:t>026-</w:t>
      </w:r>
      <w:r w:rsidR="00263031">
        <w:rPr>
          <w:rFonts w:ascii="宋体" w:hAnsi="宋体"/>
          <w:b/>
          <w:bCs/>
          <w:szCs w:val="24"/>
        </w:rPr>
        <w:t>11</w:t>
      </w:r>
    </w:p>
    <w:tbl>
      <w:tblPr>
        <w:tblStyle w:val="ad"/>
        <w:tblW w:w="10632" w:type="dxa"/>
        <w:tblInd w:w="-1139" w:type="dxa"/>
        <w:tblLayout w:type="fixed"/>
        <w:tblLook w:val="04A0" w:firstRow="1" w:lastRow="0" w:firstColumn="1" w:lastColumn="0" w:noHBand="0" w:noVBand="1"/>
      </w:tblPr>
      <w:tblGrid>
        <w:gridCol w:w="1418"/>
        <w:gridCol w:w="9214"/>
      </w:tblGrid>
      <w:tr w:rsidR="00C366F5" w14:paraId="13AE78D9" w14:textId="77777777">
        <w:trPr>
          <w:trHeight w:val="1603"/>
        </w:trPr>
        <w:tc>
          <w:tcPr>
            <w:tcW w:w="1418" w:type="dxa"/>
            <w:vAlign w:val="center"/>
          </w:tcPr>
          <w:p w14:paraId="1F1EB772" w14:textId="77777777" w:rsidR="00C366F5" w:rsidRDefault="000A73AA">
            <w:pPr>
              <w:spacing w:line="276" w:lineRule="auto"/>
              <w:rPr>
                <w:rFonts w:ascii="宋体" w:hAnsi="宋体" w:hint="eastAsia"/>
                <w:b/>
                <w:bCs/>
                <w:szCs w:val="24"/>
              </w:rPr>
            </w:pPr>
            <w:r>
              <w:rPr>
                <w:rFonts w:ascii="宋体" w:hAnsi="宋体" w:hint="eastAsia"/>
                <w:b/>
                <w:bCs/>
                <w:szCs w:val="24"/>
              </w:rPr>
              <w:t>投资者关系活动类别</w:t>
            </w:r>
          </w:p>
        </w:tc>
        <w:tc>
          <w:tcPr>
            <w:tcW w:w="9214" w:type="dxa"/>
            <w:vAlign w:val="center"/>
          </w:tcPr>
          <w:p w14:paraId="59CAA82C" w14:textId="77777777" w:rsidR="00C366F5" w:rsidRDefault="000A73AA">
            <w:pPr>
              <w:spacing w:line="276" w:lineRule="auto"/>
              <w:rPr>
                <w:rFonts w:ascii="宋体" w:hAnsi="宋体" w:hint="eastAsia"/>
                <w:szCs w:val="24"/>
              </w:rPr>
            </w:pPr>
            <w:r>
              <w:rPr>
                <w:rFonts w:ascii="宋体" w:hAnsi="宋体" w:hint="eastAsia"/>
                <w:szCs w:val="24"/>
              </w:rPr>
              <w:t xml:space="preserve">□特定对象调研 </w:t>
            </w:r>
            <w:r>
              <w:rPr>
                <w:rFonts w:ascii="宋体" w:hAnsi="宋体"/>
                <w:szCs w:val="24"/>
              </w:rPr>
              <w:t xml:space="preserve">   </w:t>
            </w:r>
            <w:r>
              <w:rPr>
                <w:rFonts w:ascii="宋体" w:hAnsi="宋体" w:hint="eastAsia"/>
                <w:szCs w:val="24"/>
              </w:rPr>
              <w:t>□分析师会议</w:t>
            </w:r>
          </w:p>
          <w:p w14:paraId="44425675" w14:textId="77777777" w:rsidR="00C366F5" w:rsidRDefault="000A73AA">
            <w:pPr>
              <w:spacing w:line="276" w:lineRule="auto"/>
              <w:rPr>
                <w:rFonts w:ascii="宋体" w:hAnsi="宋体" w:hint="eastAsia"/>
                <w:szCs w:val="24"/>
              </w:rPr>
            </w:pPr>
            <w:bookmarkStart w:id="0" w:name="OLE_LINK1"/>
            <w:r>
              <w:rPr>
                <w:rFonts w:ascii="宋体" w:hAnsi="宋体" w:hint="eastAsia"/>
                <w:szCs w:val="24"/>
              </w:rPr>
              <w:t>□</w:t>
            </w:r>
            <w:bookmarkEnd w:id="0"/>
            <w:r>
              <w:rPr>
                <w:rFonts w:ascii="宋体" w:hAnsi="宋体" w:hint="eastAsia"/>
                <w:szCs w:val="24"/>
              </w:rPr>
              <w:t xml:space="preserve">媒体采访 </w:t>
            </w:r>
            <w:r>
              <w:rPr>
                <w:rFonts w:ascii="宋体" w:hAnsi="宋体"/>
                <w:szCs w:val="24"/>
              </w:rPr>
              <w:t xml:space="preserve">       </w:t>
            </w:r>
            <w:r>
              <w:rPr>
                <w:rFonts w:ascii="宋体" w:hAnsi="宋体" w:hint="eastAsia"/>
                <w:szCs w:val="24"/>
              </w:rPr>
              <w:t>□业绩说明会</w:t>
            </w:r>
          </w:p>
          <w:p w14:paraId="5DC4B0C0" w14:textId="77777777" w:rsidR="00C366F5" w:rsidRDefault="000A73AA">
            <w:pPr>
              <w:spacing w:line="276" w:lineRule="auto"/>
              <w:ind w:leftChars="-10" w:left="-24" w:rightChars="400" w:right="960"/>
              <w:rPr>
                <w:rFonts w:ascii="宋体" w:hAnsi="宋体" w:hint="eastAsia"/>
                <w:szCs w:val="24"/>
              </w:rPr>
            </w:pPr>
            <w:r>
              <w:rPr>
                <w:rFonts w:ascii="宋体" w:hAnsi="宋体" w:hint="eastAsia"/>
                <w:szCs w:val="24"/>
              </w:rPr>
              <w:t xml:space="preserve">□新闻发布会 </w:t>
            </w:r>
            <w:r>
              <w:rPr>
                <w:rFonts w:ascii="宋体" w:hAnsi="宋体"/>
                <w:szCs w:val="24"/>
              </w:rPr>
              <w:t xml:space="preserve">     </w:t>
            </w:r>
            <w:r>
              <w:rPr>
                <w:rFonts w:ascii="宋体" w:hAnsi="宋体" w:hint="eastAsia"/>
                <w:szCs w:val="24"/>
              </w:rPr>
              <w:t>□路演活动</w:t>
            </w:r>
          </w:p>
          <w:p w14:paraId="467994C0" w14:textId="15FDE5C1" w:rsidR="00C366F5" w:rsidRDefault="000A73AA">
            <w:pPr>
              <w:spacing w:line="276" w:lineRule="auto"/>
              <w:ind w:leftChars="-10" w:left="-24" w:rightChars="400" w:right="960"/>
              <w:rPr>
                <w:rFonts w:ascii="宋体" w:hAnsi="宋体" w:hint="eastAsia"/>
                <w:szCs w:val="24"/>
              </w:rPr>
            </w:pPr>
            <w:r>
              <w:rPr>
                <w:rFonts w:ascii="宋体" w:hAnsi="宋体" w:hint="eastAsia"/>
                <w:szCs w:val="24"/>
              </w:rPr>
              <w:t xml:space="preserve">□现场参观 </w:t>
            </w:r>
            <w:r>
              <w:rPr>
                <w:rFonts w:ascii="宋体" w:hAnsi="宋体"/>
                <w:szCs w:val="24"/>
              </w:rPr>
              <w:t xml:space="preserve">      </w:t>
            </w:r>
            <w:r>
              <w:rPr>
                <w:rFonts w:ascii="宋体" w:hAnsi="宋体" w:hint="eastAsia"/>
                <w:szCs w:val="24"/>
              </w:rPr>
              <w:t xml:space="preserve"> √其他：</w:t>
            </w:r>
            <w:r w:rsidR="00263031">
              <w:rPr>
                <w:rFonts w:ascii="宋体" w:hAnsi="宋体" w:hint="eastAsia"/>
                <w:szCs w:val="24"/>
              </w:rPr>
              <w:t>投资者交流会</w:t>
            </w:r>
          </w:p>
        </w:tc>
      </w:tr>
      <w:tr w:rsidR="00C366F5" w14:paraId="1AFD5E12" w14:textId="77777777">
        <w:trPr>
          <w:trHeight w:val="1700"/>
        </w:trPr>
        <w:tc>
          <w:tcPr>
            <w:tcW w:w="1418" w:type="dxa"/>
            <w:vAlign w:val="center"/>
          </w:tcPr>
          <w:p w14:paraId="355617F4" w14:textId="77777777" w:rsidR="00C366F5" w:rsidRDefault="000A73AA">
            <w:pPr>
              <w:spacing w:line="276" w:lineRule="auto"/>
              <w:rPr>
                <w:rFonts w:ascii="宋体" w:hAnsi="宋体" w:hint="eastAsia"/>
                <w:b/>
                <w:bCs/>
                <w:szCs w:val="24"/>
              </w:rPr>
            </w:pPr>
            <w:r>
              <w:rPr>
                <w:rFonts w:ascii="宋体" w:hAnsi="宋体" w:hint="eastAsia"/>
                <w:b/>
                <w:bCs/>
                <w:szCs w:val="24"/>
              </w:rPr>
              <w:t>参与单位名称及参会人员姓名</w:t>
            </w:r>
          </w:p>
        </w:tc>
        <w:tc>
          <w:tcPr>
            <w:tcW w:w="9214" w:type="dxa"/>
            <w:vAlign w:val="center"/>
          </w:tcPr>
          <w:p w14:paraId="20771313" w14:textId="5ED96229" w:rsidR="00B25300" w:rsidRPr="00B25300" w:rsidRDefault="00B25300" w:rsidP="00B25300">
            <w:pPr>
              <w:spacing w:line="276" w:lineRule="auto"/>
              <w:rPr>
                <w:rFonts w:ascii="宋体" w:hAnsi="宋体" w:hint="eastAsia"/>
                <w:szCs w:val="24"/>
              </w:rPr>
            </w:pPr>
            <w:r w:rsidRPr="00B25300">
              <w:rPr>
                <w:rFonts w:ascii="宋体" w:hAnsi="宋体" w:hint="eastAsia"/>
                <w:szCs w:val="24"/>
              </w:rPr>
              <w:t>烟台伯和</w:t>
            </w:r>
            <w:r>
              <w:rPr>
                <w:rFonts w:ascii="宋体" w:hAnsi="宋体" w:hint="eastAsia"/>
                <w:szCs w:val="24"/>
              </w:rPr>
              <w:t>、</w:t>
            </w:r>
            <w:r w:rsidRPr="00B25300">
              <w:rPr>
                <w:rFonts w:ascii="宋体" w:hAnsi="宋体" w:hint="eastAsia"/>
                <w:szCs w:val="24"/>
              </w:rPr>
              <w:t>武汉佰</w:t>
            </w:r>
            <w:proofErr w:type="gramStart"/>
            <w:r w:rsidRPr="00B25300">
              <w:rPr>
                <w:rFonts w:ascii="宋体" w:hAnsi="宋体" w:hint="eastAsia"/>
                <w:szCs w:val="24"/>
              </w:rPr>
              <w:t>仕</w:t>
            </w:r>
            <w:proofErr w:type="gramEnd"/>
            <w:r w:rsidRPr="00B25300">
              <w:rPr>
                <w:rFonts w:ascii="宋体" w:hAnsi="宋体" w:hint="eastAsia"/>
                <w:szCs w:val="24"/>
              </w:rPr>
              <w:t>德</w:t>
            </w:r>
            <w:r>
              <w:rPr>
                <w:rFonts w:ascii="宋体" w:hAnsi="宋体" w:hint="eastAsia"/>
                <w:szCs w:val="24"/>
              </w:rPr>
              <w:t>、</w:t>
            </w:r>
            <w:r w:rsidRPr="00B25300">
              <w:rPr>
                <w:rFonts w:ascii="宋体" w:hAnsi="宋体" w:hint="eastAsia"/>
                <w:szCs w:val="24"/>
              </w:rPr>
              <w:t>广东星耀</w:t>
            </w:r>
            <w:r>
              <w:rPr>
                <w:rFonts w:ascii="宋体" w:hAnsi="宋体" w:hint="eastAsia"/>
                <w:szCs w:val="24"/>
              </w:rPr>
              <w:t>、</w:t>
            </w:r>
            <w:proofErr w:type="gramStart"/>
            <w:r w:rsidRPr="00B25300">
              <w:rPr>
                <w:rFonts w:ascii="宋体" w:hAnsi="宋体" w:hint="eastAsia"/>
                <w:szCs w:val="24"/>
              </w:rPr>
              <w:t>众行资本</w:t>
            </w:r>
            <w:proofErr w:type="gramEnd"/>
            <w:r>
              <w:rPr>
                <w:rFonts w:ascii="宋体" w:hAnsi="宋体" w:hint="eastAsia"/>
                <w:szCs w:val="24"/>
              </w:rPr>
              <w:t>、</w:t>
            </w:r>
            <w:r w:rsidRPr="00B25300">
              <w:rPr>
                <w:rFonts w:ascii="宋体" w:hAnsi="宋体" w:hint="eastAsia"/>
                <w:szCs w:val="24"/>
              </w:rPr>
              <w:t>西部超导</w:t>
            </w:r>
            <w:r>
              <w:rPr>
                <w:rFonts w:ascii="宋体" w:hAnsi="宋体" w:hint="eastAsia"/>
                <w:szCs w:val="24"/>
              </w:rPr>
              <w:t>、</w:t>
            </w:r>
            <w:r w:rsidRPr="00B25300">
              <w:rPr>
                <w:rFonts w:ascii="宋体" w:hAnsi="宋体" w:hint="eastAsia"/>
                <w:szCs w:val="24"/>
              </w:rPr>
              <w:t>中网投</w:t>
            </w:r>
            <w:r>
              <w:rPr>
                <w:rFonts w:ascii="宋体" w:hAnsi="宋体" w:hint="eastAsia"/>
                <w:szCs w:val="24"/>
              </w:rPr>
              <w:t>、</w:t>
            </w:r>
            <w:r w:rsidRPr="00B25300">
              <w:rPr>
                <w:rFonts w:ascii="宋体" w:hAnsi="宋体" w:hint="eastAsia"/>
                <w:szCs w:val="24"/>
              </w:rPr>
              <w:t>陕国投</w:t>
            </w:r>
            <w:r>
              <w:rPr>
                <w:rFonts w:ascii="宋体" w:hAnsi="宋体" w:hint="eastAsia"/>
                <w:szCs w:val="24"/>
              </w:rPr>
              <w:t>、</w:t>
            </w:r>
            <w:r w:rsidRPr="00B25300">
              <w:rPr>
                <w:rFonts w:ascii="宋体" w:hAnsi="宋体" w:hint="eastAsia"/>
                <w:szCs w:val="24"/>
              </w:rPr>
              <w:t>中建材</w:t>
            </w:r>
            <w:r>
              <w:rPr>
                <w:rFonts w:ascii="宋体" w:hAnsi="宋体" w:hint="eastAsia"/>
                <w:szCs w:val="24"/>
              </w:rPr>
              <w:t>、</w:t>
            </w:r>
            <w:r w:rsidRPr="00B25300">
              <w:rPr>
                <w:rFonts w:ascii="宋体" w:hAnsi="宋体" w:hint="eastAsia"/>
                <w:szCs w:val="24"/>
              </w:rPr>
              <w:t>嘉兴</w:t>
            </w:r>
            <w:proofErr w:type="gramStart"/>
            <w:r w:rsidRPr="00B25300">
              <w:rPr>
                <w:rFonts w:ascii="宋体" w:hAnsi="宋体" w:hint="eastAsia"/>
                <w:szCs w:val="24"/>
              </w:rPr>
              <w:t>翊榛</w:t>
            </w:r>
            <w:proofErr w:type="gramEnd"/>
            <w:r w:rsidR="00526089">
              <w:rPr>
                <w:rFonts w:ascii="宋体" w:hAnsi="宋体" w:hint="eastAsia"/>
                <w:szCs w:val="24"/>
              </w:rPr>
              <w:t>、</w:t>
            </w:r>
            <w:proofErr w:type="gramStart"/>
            <w:r w:rsidRPr="00B25300">
              <w:rPr>
                <w:rFonts w:ascii="宋体" w:hAnsi="宋体" w:hint="eastAsia"/>
                <w:szCs w:val="24"/>
              </w:rPr>
              <w:t>毅达资本</w:t>
            </w:r>
            <w:proofErr w:type="gramEnd"/>
            <w:r w:rsidR="00526089">
              <w:rPr>
                <w:rFonts w:ascii="宋体" w:hAnsi="宋体" w:hint="eastAsia"/>
                <w:szCs w:val="24"/>
              </w:rPr>
              <w:t>、</w:t>
            </w:r>
            <w:r w:rsidRPr="00B25300">
              <w:rPr>
                <w:rFonts w:ascii="宋体" w:hAnsi="宋体" w:hint="eastAsia"/>
                <w:szCs w:val="24"/>
              </w:rPr>
              <w:t>芯动能</w:t>
            </w:r>
            <w:r w:rsidR="00526089">
              <w:rPr>
                <w:rFonts w:ascii="宋体" w:hAnsi="宋体" w:hint="eastAsia"/>
                <w:szCs w:val="24"/>
              </w:rPr>
              <w:t>、</w:t>
            </w:r>
            <w:proofErr w:type="gramStart"/>
            <w:r w:rsidRPr="00B25300">
              <w:rPr>
                <w:rFonts w:ascii="宋体" w:hAnsi="宋体" w:hint="eastAsia"/>
                <w:szCs w:val="24"/>
              </w:rPr>
              <w:t>建投投资</w:t>
            </w:r>
            <w:proofErr w:type="gramEnd"/>
            <w:r w:rsidR="00526089">
              <w:rPr>
                <w:rFonts w:ascii="宋体" w:hAnsi="宋体" w:hint="eastAsia"/>
                <w:szCs w:val="24"/>
              </w:rPr>
              <w:t>、</w:t>
            </w:r>
            <w:proofErr w:type="gramStart"/>
            <w:r w:rsidRPr="00B25300">
              <w:rPr>
                <w:rFonts w:ascii="宋体" w:hAnsi="宋体" w:hint="eastAsia"/>
                <w:szCs w:val="24"/>
              </w:rPr>
              <w:t>渝富芯材</w:t>
            </w:r>
            <w:proofErr w:type="gramEnd"/>
            <w:r w:rsidR="00526089">
              <w:rPr>
                <w:rFonts w:ascii="宋体" w:hAnsi="宋体" w:hint="eastAsia"/>
                <w:szCs w:val="24"/>
              </w:rPr>
              <w:t>、</w:t>
            </w:r>
            <w:proofErr w:type="gramStart"/>
            <w:r w:rsidRPr="00B25300">
              <w:rPr>
                <w:rFonts w:ascii="宋体" w:hAnsi="宋体" w:hint="eastAsia"/>
                <w:szCs w:val="24"/>
              </w:rPr>
              <w:t>泓生资本</w:t>
            </w:r>
            <w:proofErr w:type="gramEnd"/>
            <w:r w:rsidR="00526089">
              <w:rPr>
                <w:rFonts w:ascii="宋体" w:hAnsi="宋体" w:hint="eastAsia"/>
                <w:szCs w:val="24"/>
              </w:rPr>
              <w:t>、</w:t>
            </w:r>
            <w:r w:rsidRPr="00B25300">
              <w:rPr>
                <w:rFonts w:ascii="宋体" w:hAnsi="宋体" w:hint="eastAsia"/>
                <w:szCs w:val="24"/>
              </w:rPr>
              <w:t>烟台中冀</w:t>
            </w:r>
            <w:r w:rsidR="00526089">
              <w:rPr>
                <w:rFonts w:ascii="宋体" w:hAnsi="宋体" w:hint="eastAsia"/>
                <w:szCs w:val="24"/>
              </w:rPr>
              <w:t>、</w:t>
            </w:r>
            <w:r w:rsidRPr="00B25300">
              <w:rPr>
                <w:rFonts w:ascii="宋体" w:hAnsi="宋体" w:hint="eastAsia"/>
                <w:szCs w:val="24"/>
              </w:rPr>
              <w:t>源码资本</w:t>
            </w:r>
          </w:p>
          <w:p w14:paraId="712809A4" w14:textId="3B4AE83D" w:rsidR="00B25300" w:rsidRPr="00B25300" w:rsidRDefault="00B25300" w:rsidP="00B25300">
            <w:pPr>
              <w:spacing w:line="276" w:lineRule="auto"/>
              <w:rPr>
                <w:rFonts w:ascii="宋体" w:hAnsi="宋体" w:hint="eastAsia"/>
                <w:szCs w:val="24"/>
              </w:rPr>
            </w:pPr>
            <w:r w:rsidRPr="00B25300">
              <w:rPr>
                <w:rFonts w:ascii="宋体" w:hAnsi="宋体" w:hint="eastAsia"/>
                <w:szCs w:val="24"/>
              </w:rPr>
              <w:t>国华人寿</w:t>
            </w:r>
            <w:r w:rsidR="00526089">
              <w:rPr>
                <w:rFonts w:ascii="宋体" w:hAnsi="宋体" w:hint="eastAsia"/>
                <w:szCs w:val="24"/>
              </w:rPr>
              <w:t>、</w:t>
            </w:r>
            <w:proofErr w:type="gramStart"/>
            <w:r w:rsidRPr="00B25300">
              <w:rPr>
                <w:rFonts w:ascii="宋体" w:hAnsi="宋体" w:hint="eastAsia"/>
                <w:szCs w:val="24"/>
              </w:rPr>
              <w:t>孚腾资本</w:t>
            </w:r>
            <w:proofErr w:type="gramEnd"/>
            <w:r w:rsidR="00526089">
              <w:rPr>
                <w:rFonts w:ascii="宋体" w:hAnsi="宋体" w:hint="eastAsia"/>
                <w:szCs w:val="24"/>
              </w:rPr>
              <w:t>、</w:t>
            </w:r>
            <w:r w:rsidRPr="00B25300">
              <w:rPr>
                <w:rFonts w:ascii="宋体" w:hAnsi="宋体" w:hint="eastAsia"/>
                <w:szCs w:val="24"/>
              </w:rPr>
              <w:t>国开科创</w:t>
            </w:r>
            <w:r w:rsidR="00526089">
              <w:rPr>
                <w:rFonts w:ascii="宋体" w:hAnsi="宋体" w:hint="eastAsia"/>
                <w:szCs w:val="24"/>
              </w:rPr>
              <w:t>、</w:t>
            </w:r>
            <w:proofErr w:type="gramStart"/>
            <w:r w:rsidRPr="00B25300">
              <w:rPr>
                <w:rFonts w:ascii="宋体" w:hAnsi="宋体" w:hint="eastAsia"/>
                <w:szCs w:val="24"/>
              </w:rPr>
              <w:t>陕金控</w:t>
            </w:r>
            <w:r w:rsidR="00526089">
              <w:rPr>
                <w:rFonts w:ascii="宋体" w:hAnsi="宋体" w:hint="eastAsia"/>
                <w:szCs w:val="24"/>
              </w:rPr>
              <w:t>、</w:t>
            </w:r>
            <w:r w:rsidRPr="00B25300">
              <w:rPr>
                <w:rFonts w:ascii="宋体" w:hAnsi="宋体" w:hint="eastAsia"/>
                <w:szCs w:val="24"/>
              </w:rPr>
              <w:t>钛信资本</w:t>
            </w:r>
            <w:proofErr w:type="gramEnd"/>
            <w:r w:rsidR="00526089">
              <w:rPr>
                <w:rFonts w:ascii="宋体" w:hAnsi="宋体" w:hint="eastAsia"/>
                <w:szCs w:val="24"/>
              </w:rPr>
              <w:t>、</w:t>
            </w:r>
            <w:r w:rsidRPr="00B25300">
              <w:rPr>
                <w:rFonts w:ascii="宋体" w:hAnsi="宋体" w:hint="eastAsia"/>
                <w:szCs w:val="24"/>
              </w:rPr>
              <w:t>国投新力</w:t>
            </w:r>
            <w:r w:rsidR="00526089">
              <w:rPr>
                <w:rFonts w:ascii="宋体" w:hAnsi="宋体" w:hint="eastAsia"/>
                <w:szCs w:val="24"/>
              </w:rPr>
              <w:t>、</w:t>
            </w:r>
            <w:r w:rsidRPr="00B25300">
              <w:rPr>
                <w:rFonts w:ascii="宋体" w:hAnsi="宋体" w:hint="eastAsia"/>
                <w:szCs w:val="24"/>
              </w:rPr>
              <w:t>北京普耀</w:t>
            </w:r>
            <w:r w:rsidR="00526089">
              <w:rPr>
                <w:rFonts w:ascii="宋体" w:hAnsi="宋体" w:hint="eastAsia"/>
                <w:szCs w:val="24"/>
              </w:rPr>
              <w:t>、</w:t>
            </w:r>
            <w:r w:rsidRPr="00B25300">
              <w:rPr>
                <w:rFonts w:ascii="宋体" w:hAnsi="宋体" w:hint="eastAsia"/>
                <w:szCs w:val="24"/>
              </w:rPr>
              <w:t>中船投资</w:t>
            </w:r>
          </w:p>
          <w:p w14:paraId="465F6A04" w14:textId="4C1EFA11" w:rsidR="00774A7A" w:rsidRPr="00774A7A" w:rsidRDefault="00B25300" w:rsidP="00774A7A">
            <w:pPr>
              <w:spacing w:line="276" w:lineRule="auto"/>
              <w:rPr>
                <w:rFonts w:ascii="宋体" w:hAnsi="宋体" w:hint="eastAsia"/>
                <w:szCs w:val="24"/>
              </w:rPr>
            </w:pPr>
            <w:proofErr w:type="gramStart"/>
            <w:r w:rsidRPr="00B25300">
              <w:rPr>
                <w:rFonts w:ascii="宋体" w:hAnsi="宋体" w:hint="eastAsia"/>
                <w:szCs w:val="24"/>
              </w:rPr>
              <w:t>成都科创投</w:t>
            </w:r>
            <w:proofErr w:type="gramEnd"/>
            <w:r w:rsidR="00526089">
              <w:rPr>
                <w:rFonts w:ascii="宋体" w:hAnsi="宋体" w:hint="eastAsia"/>
                <w:szCs w:val="24"/>
              </w:rPr>
              <w:t>、</w:t>
            </w:r>
            <w:r w:rsidRPr="00B25300">
              <w:rPr>
                <w:rFonts w:ascii="宋体" w:hAnsi="宋体" w:hint="eastAsia"/>
                <w:szCs w:val="24"/>
              </w:rPr>
              <w:t>长安汇通</w:t>
            </w:r>
            <w:r w:rsidR="00526089">
              <w:rPr>
                <w:rFonts w:ascii="宋体" w:hAnsi="宋体" w:hint="eastAsia"/>
                <w:szCs w:val="24"/>
              </w:rPr>
              <w:t>、</w:t>
            </w:r>
            <w:r w:rsidRPr="00B25300">
              <w:rPr>
                <w:rFonts w:ascii="宋体" w:hAnsi="宋体" w:hint="eastAsia"/>
                <w:szCs w:val="24"/>
              </w:rPr>
              <w:t>金融街资本</w:t>
            </w:r>
            <w:r w:rsidR="00526089">
              <w:rPr>
                <w:rFonts w:ascii="宋体" w:hAnsi="宋体" w:hint="eastAsia"/>
                <w:szCs w:val="24"/>
              </w:rPr>
              <w:t>、</w:t>
            </w:r>
            <w:r w:rsidR="00774A7A" w:rsidRPr="00774A7A">
              <w:rPr>
                <w:rFonts w:ascii="宋体" w:hAnsi="宋体" w:hint="eastAsia"/>
                <w:szCs w:val="24"/>
              </w:rPr>
              <w:t>国盛证券</w:t>
            </w:r>
            <w:r w:rsidR="00774A7A">
              <w:rPr>
                <w:rFonts w:ascii="宋体" w:hAnsi="宋体" w:hint="eastAsia"/>
                <w:szCs w:val="24"/>
              </w:rPr>
              <w:t>、</w:t>
            </w:r>
            <w:r w:rsidR="00774A7A" w:rsidRPr="00774A7A">
              <w:rPr>
                <w:rFonts w:ascii="宋体" w:hAnsi="宋体" w:hint="eastAsia"/>
                <w:szCs w:val="24"/>
              </w:rPr>
              <w:t>西部利得基金</w:t>
            </w:r>
            <w:r w:rsidR="00774A7A">
              <w:rPr>
                <w:rFonts w:ascii="宋体" w:hAnsi="宋体" w:hint="eastAsia"/>
                <w:szCs w:val="24"/>
              </w:rPr>
              <w:t>、</w:t>
            </w:r>
            <w:r w:rsidR="00774A7A" w:rsidRPr="00774A7A">
              <w:rPr>
                <w:rFonts w:ascii="宋体" w:hAnsi="宋体" w:hint="eastAsia"/>
                <w:szCs w:val="24"/>
              </w:rPr>
              <w:t>国金证券</w:t>
            </w:r>
            <w:r w:rsidR="00774A7A">
              <w:rPr>
                <w:rFonts w:ascii="宋体" w:hAnsi="宋体" w:hint="eastAsia"/>
                <w:szCs w:val="24"/>
              </w:rPr>
              <w:t>、</w:t>
            </w:r>
            <w:proofErr w:type="gramStart"/>
            <w:r w:rsidR="00774A7A" w:rsidRPr="00774A7A">
              <w:rPr>
                <w:rFonts w:ascii="宋体" w:hAnsi="宋体" w:hint="eastAsia"/>
                <w:szCs w:val="24"/>
              </w:rPr>
              <w:t>东财电子</w:t>
            </w:r>
            <w:proofErr w:type="gramEnd"/>
          </w:p>
          <w:p w14:paraId="316DC5C3" w14:textId="08ED52FB" w:rsidR="00774A7A" w:rsidRPr="00774A7A" w:rsidRDefault="00774A7A" w:rsidP="00774A7A">
            <w:pPr>
              <w:spacing w:line="276" w:lineRule="auto"/>
              <w:rPr>
                <w:rFonts w:ascii="宋体" w:hAnsi="宋体" w:hint="eastAsia"/>
                <w:szCs w:val="24"/>
              </w:rPr>
            </w:pPr>
            <w:r w:rsidRPr="00774A7A">
              <w:rPr>
                <w:rFonts w:ascii="宋体" w:hAnsi="宋体" w:hint="eastAsia"/>
                <w:szCs w:val="24"/>
              </w:rPr>
              <w:t>国信证券</w:t>
            </w:r>
            <w:r>
              <w:rPr>
                <w:rFonts w:ascii="宋体" w:hAnsi="宋体" w:hint="eastAsia"/>
                <w:szCs w:val="24"/>
              </w:rPr>
              <w:t>、</w:t>
            </w:r>
            <w:r w:rsidRPr="00774A7A">
              <w:rPr>
                <w:rFonts w:ascii="宋体" w:hAnsi="宋体"/>
                <w:szCs w:val="24"/>
              </w:rPr>
              <w:t>Morgan Stanley</w:t>
            </w:r>
            <w:r>
              <w:rPr>
                <w:rFonts w:ascii="宋体" w:hAnsi="宋体" w:hint="eastAsia"/>
                <w:szCs w:val="24"/>
              </w:rPr>
              <w:t>、</w:t>
            </w:r>
            <w:r w:rsidRPr="00774A7A">
              <w:rPr>
                <w:rFonts w:ascii="宋体" w:hAnsi="宋体" w:hint="eastAsia"/>
                <w:szCs w:val="24"/>
              </w:rPr>
              <w:t>明溪资产</w:t>
            </w:r>
            <w:r>
              <w:rPr>
                <w:rFonts w:ascii="宋体" w:hAnsi="宋体" w:hint="eastAsia"/>
                <w:szCs w:val="24"/>
              </w:rPr>
              <w:t>、</w:t>
            </w:r>
            <w:r w:rsidRPr="00774A7A">
              <w:rPr>
                <w:rFonts w:ascii="宋体" w:hAnsi="宋体" w:hint="eastAsia"/>
                <w:szCs w:val="24"/>
              </w:rPr>
              <w:t>向三创股</w:t>
            </w:r>
            <w:r>
              <w:rPr>
                <w:rFonts w:ascii="宋体" w:hAnsi="宋体" w:hint="eastAsia"/>
                <w:szCs w:val="24"/>
              </w:rPr>
              <w:t>、</w:t>
            </w:r>
            <w:r w:rsidRPr="00774A7A">
              <w:rPr>
                <w:rFonts w:ascii="宋体" w:hAnsi="宋体" w:hint="eastAsia"/>
                <w:szCs w:val="24"/>
              </w:rPr>
              <w:t>国新投资</w:t>
            </w:r>
            <w:r>
              <w:rPr>
                <w:rFonts w:ascii="宋体" w:hAnsi="宋体" w:hint="eastAsia"/>
                <w:szCs w:val="24"/>
              </w:rPr>
              <w:t>、</w:t>
            </w:r>
            <w:r w:rsidRPr="00774A7A">
              <w:rPr>
                <w:rFonts w:ascii="宋体" w:hAnsi="宋体" w:hint="eastAsia"/>
                <w:szCs w:val="24"/>
              </w:rPr>
              <w:t>中信证券</w:t>
            </w:r>
            <w:r>
              <w:rPr>
                <w:rFonts w:ascii="宋体" w:hAnsi="宋体" w:hint="eastAsia"/>
                <w:szCs w:val="24"/>
              </w:rPr>
              <w:t>、</w:t>
            </w:r>
            <w:r w:rsidRPr="00774A7A">
              <w:rPr>
                <w:rFonts w:ascii="宋体" w:hAnsi="宋体" w:hint="eastAsia"/>
                <w:szCs w:val="24"/>
              </w:rPr>
              <w:t>中欧基金</w:t>
            </w:r>
            <w:r>
              <w:rPr>
                <w:rFonts w:ascii="宋体" w:hAnsi="宋体" w:hint="eastAsia"/>
                <w:szCs w:val="24"/>
              </w:rPr>
              <w:t>、</w:t>
            </w:r>
          </w:p>
          <w:p w14:paraId="33BEF23C" w14:textId="3772A091" w:rsidR="00C366F5" w:rsidRDefault="00774A7A" w:rsidP="00774A7A">
            <w:pPr>
              <w:spacing w:line="276" w:lineRule="auto"/>
              <w:rPr>
                <w:rFonts w:ascii="宋体" w:hAnsi="宋体" w:hint="eastAsia"/>
                <w:szCs w:val="24"/>
              </w:rPr>
            </w:pPr>
            <w:r w:rsidRPr="00774A7A">
              <w:rPr>
                <w:rFonts w:ascii="宋体" w:hAnsi="宋体" w:hint="eastAsia"/>
                <w:szCs w:val="24"/>
              </w:rPr>
              <w:t>西投资本</w:t>
            </w:r>
            <w:r>
              <w:rPr>
                <w:rFonts w:ascii="宋体" w:hAnsi="宋体" w:hint="eastAsia"/>
                <w:szCs w:val="24"/>
              </w:rPr>
              <w:t>、</w:t>
            </w:r>
            <w:proofErr w:type="gramStart"/>
            <w:r w:rsidRPr="00774A7A">
              <w:rPr>
                <w:rFonts w:ascii="宋体" w:hAnsi="宋体" w:hint="eastAsia"/>
                <w:szCs w:val="24"/>
              </w:rPr>
              <w:t>上海聚鸣投资</w:t>
            </w:r>
            <w:proofErr w:type="gramEnd"/>
            <w:r>
              <w:rPr>
                <w:rFonts w:ascii="宋体" w:hAnsi="宋体" w:hint="eastAsia"/>
                <w:szCs w:val="24"/>
              </w:rPr>
              <w:t>、</w:t>
            </w:r>
            <w:r w:rsidRPr="00774A7A">
              <w:rPr>
                <w:rFonts w:ascii="宋体" w:hAnsi="宋体" w:hint="eastAsia"/>
                <w:szCs w:val="24"/>
              </w:rPr>
              <w:t>上海</w:t>
            </w:r>
            <w:proofErr w:type="gramStart"/>
            <w:r w:rsidRPr="00774A7A">
              <w:rPr>
                <w:rFonts w:ascii="宋体" w:hAnsi="宋体" w:hint="eastAsia"/>
                <w:szCs w:val="24"/>
              </w:rPr>
              <w:t>翰信朴</w:t>
            </w:r>
            <w:proofErr w:type="gramEnd"/>
            <w:r w:rsidRPr="00774A7A">
              <w:rPr>
                <w:rFonts w:ascii="宋体" w:hAnsi="宋体" w:hint="eastAsia"/>
                <w:szCs w:val="24"/>
              </w:rPr>
              <w:t>咨询</w:t>
            </w:r>
            <w:r>
              <w:rPr>
                <w:rFonts w:ascii="宋体" w:hAnsi="宋体" w:hint="eastAsia"/>
                <w:szCs w:val="24"/>
              </w:rPr>
              <w:t>、</w:t>
            </w:r>
            <w:r w:rsidR="00F71640" w:rsidRPr="00F71640">
              <w:rPr>
                <w:rFonts w:ascii="宋体" w:hAnsi="宋体" w:hint="eastAsia"/>
                <w:szCs w:val="24"/>
              </w:rPr>
              <w:t>鼎</w:t>
            </w:r>
            <w:proofErr w:type="gramStart"/>
            <w:r w:rsidR="00F71640" w:rsidRPr="00F71640">
              <w:rPr>
                <w:rFonts w:ascii="宋体" w:hAnsi="宋体" w:hint="eastAsia"/>
                <w:szCs w:val="24"/>
              </w:rPr>
              <w:t>鬲</w:t>
            </w:r>
            <w:proofErr w:type="gramEnd"/>
            <w:r w:rsidR="00F71640" w:rsidRPr="00F71640">
              <w:rPr>
                <w:rFonts w:ascii="宋体" w:hAnsi="宋体" w:hint="eastAsia"/>
                <w:szCs w:val="24"/>
              </w:rPr>
              <w:t>资本</w:t>
            </w:r>
            <w:r w:rsidR="00F71640">
              <w:rPr>
                <w:rFonts w:ascii="宋体" w:hAnsi="宋体" w:hint="eastAsia"/>
                <w:szCs w:val="24"/>
              </w:rPr>
              <w:t>、</w:t>
            </w:r>
            <w:r w:rsidRPr="00774A7A">
              <w:rPr>
                <w:rFonts w:ascii="宋体" w:hAnsi="宋体" w:hint="eastAsia"/>
                <w:szCs w:val="24"/>
              </w:rPr>
              <w:t>开源证券</w:t>
            </w:r>
            <w:r>
              <w:rPr>
                <w:rFonts w:ascii="宋体" w:hAnsi="宋体" w:hint="eastAsia"/>
                <w:szCs w:val="24"/>
              </w:rPr>
              <w:t>、</w:t>
            </w:r>
            <w:r w:rsidRPr="00774A7A">
              <w:rPr>
                <w:rFonts w:ascii="宋体" w:hAnsi="宋体" w:hint="eastAsia"/>
                <w:szCs w:val="24"/>
              </w:rPr>
              <w:t>中国国际金融</w:t>
            </w:r>
            <w:r>
              <w:rPr>
                <w:rFonts w:ascii="宋体" w:hAnsi="宋体" w:hint="eastAsia"/>
                <w:szCs w:val="24"/>
              </w:rPr>
              <w:t>、</w:t>
            </w:r>
            <w:r w:rsidRPr="00774A7A">
              <w:rPr>
                <w:rFonts w:ascii="宋体" w:hAnsi="宋体" w:hint="eastAsia"/>
                <w:szCs w:val="24"/>
              </w:rPr>
              <w:t>华能贵诚信托</w:t>
            </w:r>
            <w:r>
              <w:rPr>
                <w:rFonts w:ascii="宋体" w:hAnsi="宋体" w:hint="eastAsia"/>
                <w:szCs w:val="24"/>
              </w:rPr>
              <w:t>、</w:t>
            </w:r>
            <w:r w:rsidRPr="00774A7A">
              <w:rPr>
                <w:rFonts w:ascii="宋体" w:hAnsi="宋体" w:hint="eastAsia"/>
                <w:szCs w:val="24"/>
              </w:rPr>
              <w:t>招商证券</w:t>
            </w:r>
            <w:r>
              <w:rPr>
                <w:rFonts w:ascii="宋体" w:hAnsi="宋体" w:hint="eastAsia"/>
                <w:szCs w:val="24"/>
              </w:rPr>
              <w:t>、</w:t>
            </w:r>
            <w:r w:rsidRPr="00774A7A">
              <w:rPr>
                <w:rFonts w:ascii="宋体" w:hAnsi="宋体" w:hint="eastAsia"/>
                <w:szCs w:val="24"/>
              </w:rPr>
              <w:t>淡水泉资本</w:t>
            </w:r>
            <w:r>
              <w:rPr>
                <w:rFonts w:ascii="宋体" w:hAnsi="宋体" w:hint="eastAsia"/>
                <w:szCs w:val="24"/>
              </w:rPr>
              <w:t>、</w:t>
            </w:r>
            <w:r w:rsidRPr="00774A7A">
              <w:rPr>
                <w:rFonts w:ascii="宋体" w:hAnsi="宋体" w:hint="eastAsia"/>
                <w:szCs w:val="24"/>
              </w:rPr>
              <w:t>太平洋资产</w:t>
            </w:r>
            <w:r>
              <w:rPr>
                <w:rFonts w:ascii="宋体" w:hAnsi="宋体" w:hint="eastAsia"/>
                <w:szCs w:val="24"/>
              </w:rPr>
              <w:t>、</w:t>
            </w:r>
            <w:r w:rsidRPr="00774A7A">
              <w:rPr>
                <w:rFonts w:ascii="宋体" w:hAnsi="宋体" w:hint="eastAsia"/>
                <w:szCs w:val="24"/>
              </w:rPr>
              <w:t>中信</w:t>
            </w:r>
            <w:proofErr w:type="gramStart"/>
            <w:r w:rsidRPr="00774A7A">
              <w:rPr>
                <w:rFonts w:ascii="宋体" w:hAnsi="宋体" w:hint="eastAsia"/>
                <w:szCs w:val="24"/>
              </w:rPr>
              <w:t>建投(國</w:t>
            </w:r>
            <w:proofErr w:type="gramEnd"/>
            <w:r w:rsidRPr="00774A7A">
              <w:rPr>
                <w:rFonts w:ascii="宋体" w:hAnsi="宋体" w:hint="eastAsia"/>
                <w:szCs w:val="24"/>
              </w:rPr>
              <w:t>際)金融</w:t>
            </w:r>
            <w:r>
              <w:rPr>
                <w:rFonts w:ascii="宋体" w:hAnsi="宋体" w:hint="eastAsia"/>
                <w:szCs w:val="24"/>
              </w:rPr>
              <w:t>、</w:t>
            </w:r>
            <w:proofErr w:type="spellStart"/>
            <w:r w:rsidRPr="00774A7A">
              <w:rPr>
                <w:rFonts w:ascii="宋体" w:hAnsi="宋体"/>
                <w:szCs w:val="24"/>
              </w:rPr>
              <w:t>FengHe</w:t>
            </w:r>
            <w:proofErr w:type="spellEnd"/>
            <w:r w:rsidRPr="00774A7A">
              <w:rPr>
                <w:rFonts w:ascii="宋体" w:hAnsi="宋体"/>
                <w:szCs w:val="24"/>
              </w:rPr>
              <w:t xml:space="preserve"> Fund Management</w:t>
            </w:r>
            <w:r w:rsidR="00F71640">
              <w:rPr>
                <w:rFonts w:ascii="宋体" w:hAnsi="宋体" w:hint="eastAsia"/>
                <w:szCs w:val="24"/>
              </w:rPr>
              <w:t>、</w:t>
            </w:r>
            <w:proofErr w:type="gramStart"/>
            <w:r w:rsidRPr="00774A7A">
              <w:rPr>
                <w:rFonts w:ascii="宋体" w:hAnsi="宋体" w:hint="eastAsia"/>
                <w:szCs w:val="24"/>
              </w:rPr>
              <w:t>润晖投资</w:t>
            </w:r>
            <w:proofErr w:type="gramEnd"/>
            <w:r>
              <w:rPr>
                <w:rFonts w:ascii="宋体" w:hAnsi="宋体" w:hint="eastAsia"/>
                <w:szCs w:val="24"/>
              </w:rPr>
              <w:t>、</w:t>
            </w:r>
            <w:r w:rsidRPr="00774A7A">
              <w:rPr>
                <w:rFonts w:ascii="宋体" w:hAnsi="宋体" w:hint="eastAsia"/>
                <w:szCs w:val="24"/>
              </w:rPr>
              <w:t>洲和资本</w:t>
            </w:r>
            <w:r>
              <w:rPr>
                <w:rFonts w:ascii="宋体" w:hAnsi="宋体" w:hint="eastAsia"/>
                <w:szCs w:val="24"/>
              </w:rPr>
              <w:t>、</w:t>
            </w:r>
            <w:proofErr w:type="spellStart"/>
            <w:r w:rsidRPr="00774A7A">
              <w:rPr>
                <w:rFonts w:ascii="宋体" w:hAnsi="宋体"/>
                <w:szCs w:val="24"/>
              </w:rPr>
              <w:t>Optimas</w:t>
            </w:r>
            <w:proofErr w:type="spellEnd"/>
            <w:r w:rsidRPr="00774A7A">
              <w:rPr>
                <w:rFonts w:ascii="宋体" w:hAnsi="宋体"/>
                <w:szCs w:val="24"/>
              </w:rPr>
              <w:t xml:space="preserve"> Capital</w:t>
            </w:r>
            <w:r>
              <w:rPr>
                <w:rFonts w:ascii="宋体" w:hAnsi="宋体" w:hint="eastAsia"/>
                <w:szCs w:val="24"/>
              </w:rPr>
              <w:t>、</w:t>
            </w:r>
            <w:r w:rsidRPr="00774A7A">
              <w:rPr>
                <w:rFonts w:ascii="宋体" w:hAnsi="宋体" w:hint="eastAsia"/>
                <w:szCs w:val="24"/>
              </w:rPr>
              <w:t>上海保银私募基金</w:t>
            </w:r>
            <w:r>
              <w:rPr>
                <w:rFonts w:ascii="宋体" w:hAnsi="宋体" w:hint="eastAsia"/>
                <w:szCs w:val="24"/>
              </w:rPr>
              <w:t>、</w:t>
            </w:r>
            <w:r w:rsidRPr="00774A7A">
              <w:rPr>
                <w:rFonts w:ascii="宋体" w:hAnsi="宋体" w:hint="eastAsia"/>
                <w:szCs w:val="24"/>
              </w:rPr>
              <w:t>中信建投</w:t>
            </w:r>
            <w:r>
              <w:rPr>
                <w:rFonts w:ascii="宋体" w:hAnsi="宋体" w:hint="eastAsia"/>
                <w:szCs w:val="24"/>
              </w:rPr>
              <w:t>、</w:t>
            </w:r>
            <w:r w:rsidRPr="00774A7A">
              <w:rPr>
                <w:rFonts w:ascii="宋体" w:hAnsi="宋体" w:hint="eastAsia"/>
                <w:szCs w:val="24"/>
              </w:rPr>
              <w:t>西部证券</w:t>
            </w:r>
            <w:r>
              <w:rPr>
                <w:rFonts w:ascii="宋体" w:hAnsi="宋体" w:hint="eastAsia"/>
                <w:szCs w:val="24"/>
              </w:rPr>
              <w:t>、</w:t>
            </w:r>
            <w:r w:rsidRPr="00774A7A">
              <w:rPr>
                <w:rFonts w:ascii="宋体" w:hAnsi="宋体" w:hint="eastAsia"/>
                <w:szCs w:val="24"/>
              </w:rPr>
              <w:t>建信基金</w:t>
            </w:r>
            <w:r>
              <w:rPr>
                <w:rFonts w:ascii="宋体" w:hAnsi="宋体" w:hint="eastAsia"/>
                <w:szCs w:val="24"/>
              </w:rPr>
              <w:t>、</w:t>
            </w:r>
            <w:proofErr w:type="gramStart"/>
            <w:r w:rsidRPr="00774A7A">
              <w:rPr>
                <w:rFonts w:ascii="宋体" w:hAnsi="宋体" w:hint="eastAsia"/>
                <w:szCs w:val="24"/>
              </w:rPr>
              <w:t>中庚基金</w:t>
            </w:r>
            <w:proofErr w:type="gramEnd"/>
            <w:r>
              <w:rPr>
                <w:rFonts w:ascii="宋体" w:hAnsi="宋体" w:hint="eastAsia"/>
                <w:szCs w:val="24"/>
              </w:rPr>
              <w:t>、</w:t>
            </w:r>
            <w:r w:rsidRPr="00774A7A">
              <w:rPr>
                <w:rFonts w:ascii="宋体" w:hAnsi="宋体" w:hint="eastAsia"/>
                <w:szCs w:val="24"/>
              </w:rPr>
              <w:t>华泰证券</w:t>
            </w:r>
            <w:r>
              <w:rPr>
                <w:rFonts w:ascii="宋体" w:hAnsi="宋体" w:hint="eastAsia"/>
                <w:szCs w:val="24"/>
              </w:rPr>
              <w:t>、</w:t>
            </w:r>
            <w:r w:rsidRPr="00774A7A">
              <w:rPr>
                <w:rFonts w:ascii="宋体" w:hAnsi="宋体" w:hint="eastAsia"/>
                <w:szCs w:val="24"/>
              </w:rPr>
              <w:t>英大基金</w:t>
            </w:r>
            <w:r>
              <w:rPr>
                <w:rFonts w:ascii="宋体" w:hAnsi="宋体" w:hint="eastAsia"/>
                <w:szCs w:val="24"/>
              </w:rPr>
              <w:t>、</w:t>
            </w:r>
            <w:r w:rsidRPr="00774A7A">
              <w:rPr>
                <w:rFonts w:ascii="宋体" w:hAnsi="宋体" w:hint="eastAsia"/>
                <w:szCs w:val="24"/>
              </w:rPr>
              <w:t>兴化基金</w:t>
            </w:r>
            <w:r>
              <w:rPr>
                <w:rFonts w:ascii="宋体" w:hAnsi="宋体" w:hint="eastAsia"/>
                <w:szCs w:val="24"/>
              </w:rPr>
              <w:t>、</w:t>
            </w:r>
            <w:proofErr w:type="spellStart"/>
            <w:r w:rsidRPr="00774A7A">
              <w:rPr>
                <w:rFonts w:ascii="宋体" w:hAnsi="宋体" w:hint="eastAsia"/>
                <w:szCs w:val="24"/>
              </w:rPr>
              <w:t>Trivest</w:t>
            </w:r>
            <w:proofErr w:type="spellEnd"/>
            <w:r>
              <w:rPr>
                <w:rFonts w:ascii="宋体" w:hAnsi="宋体" w:hint="eastAsia"/>
                <w:szCs w:val="24"/>
              </w:rPr>
              <w:t>、</w:t>
            </w:r>
            <w:r w:rsidRPr="00774A7A">
              <w:rPr>
                <w:rFonts w:ascii="宋体" w:hAnsi="宋体" w:hint="eastAsia"/>
                <w:szCs w:val="24"/>
              </w:rPr>
              <w:t>长江证券</w:t>
            </w:r>
            <w:r>
              <w:rPr>
                <w:rFonts w:ascii="宋体" w:hAnsi="宋体" w:hint="eastAsia"/>
                <w:szCs w:val="24"/>
              </w:rPr>
              <w:t>、</w:t>
            </w:r>
            <w:r w:rsidRPr="00774A7A">
              <w:rPr>
                <w:rFonts w:ascii="宋体" w:hAnsi="宋体" w:hint="eastAsia"/>
                <w:szCs w:val="24"/>
              </w:rPr>
              <w:t>融通基金</w:t>
            </w:r>
            <w:r>
              <w:rPr>
                <w:rFonts w:ascii="宋体" w:hAnsi="宋体" w:hint="eastAsia"/>
                <w:szCs w:val="24"/>
              </w:rPr>
              <w:t>、</w:t>
            </w:r>
            <w:r w:rsidRPr="00774A7A">
              <w:rPr>
                <w:rFonts w:ascii="宋体" w:hAnsi="宋体" w:hint="eastAsia"/>
                <w:szCs w:val="24"/>
              </w:rPr>
              <w:t>广发证券</w:t>
            </w:r>
            <w:r>
              <w:rPr>
                <w:rFonts w:ascii="宋体" w:hAnsi="宋体" w:hint="eastAsia"/>
                <w:szCs w:val="24"/>
              </w:rPr>
              <w:t>、</w:t>
            </w:r>
            <w:r w:rsidRPr="00774A7A">
              <w:rPr>
                <w:rFonts w:ascii="宋体" w:hAnsi="宋体" w:hint="eastAsia"/>
                <w:szCs w:val="24"/>
              </w:rPr>
              <w:t>重庆信托</w:t>
            </w:r>
            <w:r>
              <w:rPr>
                <w:rFonts w:ascii="宋体" w:hAnsi="宋体" w:hint="eastAsia"/>
                <w:szCs w:val="24"/>
              </w:rPr>
              <w:t>、</w:t>
            </w:r>
            <w:r w:rsidRPr="00774A7A">
              <w:rPr>
                <w:rFonts w:ascii="宋体" w:hAnsi="宋体" w:hint="eastAsia"/>
                <w:szCs w:val="24"/>
              </w:rPr>
              <w:t>大湖投资</w:t>
            </w:r>
            <w:r>
              <w:rPr>
                <w:rFonts w:ascii="宋体" w:hAnsi="宋体" w:hint="eastAsia"/>
                <w:szCs w:val="24"/>
              </w:rPr>
              <w:t>、</w:t>
            </w:r>
            <w:r w:rsidRPr="00774A7A">
              <w:rPr>
                <w:rFonts w:ascii="宋体" w:hAnsi="宋体" w:hint="eastAsia"/>
                <w:szCs w:val="24"/>
              </w:rPr>
              <w:t>证券时报</w:t>
            </w:r>
            <w:r>
              <w:rPr>
                <w:rFonts w:ascii="宋体" w:hAnsi="宋体" w:hint="eastAsia"/>
                <w:szCs w:val="24"/>
              </w:rPr>
              <w:t>、</w:t>
            </w:r>
            <w:r w:rsidRPr="00774A7A">
              <w:rPr>
                <w:rFonts w:ascii="宋体" w:hAnsi="宋体" w:hint="eastAsia"/>
                <w:szCs w:val="24"/>
              </w:rPr>
              <w:t>经济参考报</w:t>
            </w:r>
            <w:r>
              <w:rPr>
                <w:rFonts w:ascii="宋体" w:hAnsi="宋体" w:hint="eastAsia"/>
                <w:szCs w:val="24"/>
              </w:rPr>
              <w:t>、</w:t>
            </w:r>
            <w:r w:rsidRPr="00774A7A">
              <w:rPr>
                <w:rFonts w:ascii="宋体" w:hAnsi="宋体" w:hint="eastAsia"/>
                <w:szCs w:val="24"/>
              </w:rPr>
              <w:t>中国证券报</w:t>
            </w:r>
            <w:r>
              <w:rPr>
                <w:rFonts w:ascii="宋体" w:hAnsi="宋体" w:hint="eastAsia"/>
                <w:szCs w:val="24"/>
              </w:rPr>
              <w:t>、</w:t>
            </w:r>
            <w:r w:rsidRPr="00774A7A">
              <w:rPr>
                <w:rFonts w:ascii="宋体" w:hAnsi="宋体" w:hint="eastAsia"/>
                <w:szCs w:val="24"/>
              </w:rPr>
              <w:t>上海证券报</w:t>
            </w:r>
            <w:r>
              <w:rPr>
                <w:rFonts w:ascii="宋体" w:hAnsi="宋体" w:hint="eastAsia"/>
                <w:szCs w:val="24"/>
              </w:rPr>
              <w:t>、</w:t>
            </w:r>
            <w:r w:rsidRPr="00774A7A">
              <w:rPr>
                <w:rFonts w:ascii="宋体" w:hAnsi="宋体" w:hint="eastAsia"/>
                <w:szCs w:val="24"/>
              </w:rPr>
              <w:t>证券日报</w:t>
            </w:r>
            <w:r>
              <w:rPr>
                <w:rFonts w:ascii="宋体" w:hAnsi="宋体" w:hint="eastAsia"/>
                <w:szCs w:val="24"/>
              </w:rPr>
              <w:t>、</w:t>
            </w:r>
            <w:r w:rsidRPr="00774A7A">
              <w:rPr>
                <w:rFonts w:ascii="宋体" w:hAnsi="宋体" w:hint="eastAsia"/>
                <w:szCs w:val="24"/>
              </w:rPr>
              <w:t>每日财经</w:t>
            </w:r>
            <w:r>
              <w:rPr>
                <w:rFonts w:ascii="宋体" w:hAnsi="宋体" w:hint="eastAsia"/>
                <w:szCs w:val="24"/>
              </w:rPr>
              <w:t>、</w:t>
            </w:r>
            <w:r w:rsidRPr="00774A7A">
              <w:rPr>
                <w:rFonts w:ascii="宋体" w:hAnsi="宋体" w:hint="eastAsia"/>
                <w:szCs w:val="24"/>
              </w:rPr>
              <w:t>每日经济新闻</w:t>
            </w:r>
            <w:r>
              <w:rPr>
                <w:rFonts w:ascii="宋体" w:hAnsi="宋体" w:hint="eastAsia"/>
                <w:szCs w:val="24"/>
              </w:rPr>
              <w:t>、证券时报</w:t>
            </w:r>
          </w:p>
        </w:tc>
      </w:tr>
      <w:tr w:rsidR="00C366F5" w14:paraId="7CCA829C" w14:textId="77777777">
        <w:trPr>
          <w:trHeight w:val="470"/>
        </w:trPr>
        <w:tc>
          <w:tcPr>
            <w:tcW w:w="1418" w:type="dxa"/>
            <w:vAlign w:val="center"/>
          </w:tcPr>
          <w:p w14:paraId="0AA5FE62" w14:textId="77777777" w:rsidR="00C366F5" w:rsidRDefault="000A73AA">
            <w:pPr>
              <w:spacing w:line="276" w:lineRule="auto"/>
              <w:rPr>
                <w:rFonts w:ascii="宋体" w:hAnsi="宋体" w:hint="eastAsia"/>
                <w:b/>
                <w:bCs/>
                <w:szCs w:val="24"/>
              </w:rPr>
            </w:pPr>
            <w:r>
              <w:rPr>
                <w:rFonts w:ascii="宋体" w:hAnsi="宋体" w:hint="eastAsia"/>
                <w:b/>
                <w:bCs/>
                <w:szCs w:val="24"/>
              </w:rPr>
              <w:t>会议时间</w:t>
            </w:r>
          </w:p>
        </w:tc>
        <w:tc>
          <w:tcPr>
            <w:tcW w:w="9214" w:type="dxa"/>
            <w:vAlign w:val="center"/>
          </w:tcPr>
          <w:p w14:paraId="1374BA7A" w14:textId="46CAD219" w:rsidR="00C366F5" w:rsidRDefault="000A73AA">
            <w:pPr>
              <w:spacing w:line="276" w:lineRule="auto"/>
              <w:rPr>
                <w:rFonts w:ascii="宋体" w:hAnsi="宋体" w:hint="eastAsia"/>
                <w:szCs w:val="24"/>
              </w:rPr>
            </w:pPr>
            <w:r>
              <w:rPr>
                <w:rFonts w:ascii="宋体" w:hAnsi="宋体" w:hint="eastAsia"/>
                <w:szCs w:val="24"/>
              </w:rPr>
              <w:t>2</w:t>
            </w:r>
            <w:r>
              <w:rPr>
                <w:rFonts w:ascii="宋体" w:hAnsi="宋体"/>
                <w:szCs w:val="24"/>
              </w:rPr>
              <w:t>026</w:t>
            </w:r>
            <w:r>
              <w:rPr>
                <w:rFonts w:ascii="宋体" w:hAnsi="宋体" w:hint="eastAsia"/>
                <w:szCs w:val="24"/>
              </w:rPr>
              <w:t>年</w:t>
            </w:r>
            <w:r w:rsidR="00263031">
              <w:rPr>
                <w:rFonts w:ascii="宋体" w:hAnsi="宋体"/>
                <w:szCs w:val="24"/>
              </w:rPr>
              <w:t>10</w:t>
            </w:r>
            <w:r>
              <w:rPr>
                <w:rFonts w:ascii="宋体" w:hAnsi="宋体" w:hint="eastAsia"/>
                <w:szCs w:val="24"/>
              </w:rPr>
              <w:t>月</w:t>
            </w:r>
            <w:r w:rsidR="00263031">
              <w:rPr>
                <w:rFonts w:ascii="宋体" w:hAnsi="宋体"/>
                <w:szCs w:val="24"/>
              </w:rPr>
              <w:t>23</w:t>
            </w:r>
            <w:r>
              <w:rPr>
                <w:rFonts w:ascii="宋体" w:hAnsi="宋体" w:hint="eastAsia"/>
                <w:szCs w:val="24"/>
              </w:rPr>
              <w:t>日</w:t>
            </w:r>
            <w:r w:rsidR="00263031">
              <w:rPr>
                <w:rFonts w:ascii="宋体" w:hAnsi="宋体" w:hint="eastAsia"/>
                <w:szCs w:val="24"/>
              </w:rPr>
              <w:t>1</w:t>
            </w:r>
            <w:r w:rsidR="00263031">
              <w:rPr>
                <w:rFonts w:ascii="宋体" w:hAnsi="宋体"/>
                <w:szCs w:val="24"/>
              </w:rPr>
              <w:t>5</w:t>
            </w:r>
            <w:r w:rsidR="00263031">
              <w:rPr>
                <w:rFonts w:ascii="宋体" w:hAnsi="宋体" w:hint="eastAsia"/>
                <w:szCs w:val="24"/>
              </w:rPr>
              <w:t>:</w:t>
            </w:r>
            <w:r w:rsidR="00263031">
              <w:rPr>
                <w:rFonts w:ascii="宋体" w:hAnsi="宋体"/>
                <w:szCs w:val="24"/>
              </w:rPr>
              <w:t>00</w:t>
            </w:r>
            <w:r w:rsidR="00AA7BA2">
              <w:rPr>
                <w:rFonts w:ascii="宋体" w:hAnsi="宋体"/>
                <w:szCs w:val="24"/>
              </w:rPr>
              <w:t>-17</w:t>
            </w:r>
            <w:r w:rsidR="00AA7BA2">
              <w:rPr>
                <w:rFonts w:ascii="宋体" w:hAnsi="宋体" w:hint="eastAsia"/>
                <w:szCs w:val="24"/>
              </w:rPr>
              <w:t>:</w:t>
            </w:r>
            <w:r w:rsidR="00AA7BA2">
              <w:rPr>
                <w:rFonts w:ascii="宋体" w:hAnsi="宋体"/>
                <w:szCs w:val="24"/>
              </w:rPr>
              <w:t>00</w:t>
            </w:r>
          </w:p>
        </w:tc>
      </w:tr>
      <w:tr w:rsidR="00C366F5" w14:paraId="24F13D47" w14:textId="77777777">
        <w:trPr>
          <w:trHeight w:val="495"/>
        </w:trPr>
        <w:tc>
          <w:tcPr>
            <w:tcW w:w="1418" w:type="dxa"/>
            <w:vAlign w:val="center"/>
          </w:tcPr>
          <w:p w14:paraId="3AC08DE7" w14:textId="77777777" w:rsidR="00C366F5" w:rsidRDefault="000A73AA">
            <w:pPr>
              <w:spacing w:line="276" w:lineRule="auto"/>
              <w:rPr>
                <w:rFonts w:ascii="宋体" w:hAnsi="宋体" w:hint="eastAsia"/>
                <w:b/>
                <w:bCs/>
                <w:szCs w:val="24"/>
              </w:rPr>
            </w:pPr>
            <w:r>
              <w:rPr>
                <w:rFonts w:ascii="宋体" w:hAnsi="宋体" w:hint="eastAsia"/>
                <w:b/>
                <w:bCs/>
                <w:szCs w:val="24"/>
              </w:rPr>
              <w:t>会议地点</w:t>
            </w:r>
          </w:p>
        </w:tc>
        <w:tc>
          <w:tcPr>
            <w:tcW w:w="9214" w:type="dxa"/>
            <w:vAlign w:val="center"/>
          </w:tcPr>
          <w:p w14:paraId="5C98B609" w14:textId="6812E3EE" w:rsidR="00C366F5" w:rsidRDefault="000A73AA">
            <w:pPr>
              <w:spacing w:line="276" w:lineRule="auto"/>
              <w:rPr>
                <w:rFonts w:ascii="宋体" w:hAnsi="宋体" w:hint="eastAsia"/>
                <w:szCs w:val="24"/>
              </w:rPr>
            </w:pPr>
            <w:r>
              <w:rPr>
                <w:rFonts w:ascii="宋体" w:hAnsi="宋体" w:hint="eastAsia"/>
                <w:szCs w:val="24"/>
              </w:rPr>
              <w:t>公司</w:t>
            </w:r>
            <w:r w:rsidR="00263031">
              <w:rPr>
                <w:rFonts w:ascii="宋体" w:hAnsi="宋体" w:hint="eastAsia"/>
                <w:szCs w:val="24"/>
              </w:rPr>
              <w:t>会议室</w:t>
            </w:r>
          </w:p>
        </w:tc>
      </w:tr>
      <w:tr w:rsidR="00C366F5" w14:paraId="617C5806" w14:textId="77777777">
        <w:trPr>
          <w:trHeight w:val="1199"/>
        </w:trPr>
        <w:tc>
          <w:tcPr>
            <w:tcW w:w="1418" w:type="dxa"/>
            <w:vAlign w:val="center"/>
          </w:tcPr>
          <w:p w14:paraId="346339B8" w14:textId="77777777" w:rsidR="00C366F5" w:rsidRDefault="000A73AA">
            <w:pPr>
              <w:spacing w:line="276" w:lineRule="auto"/>
              <w:rPr>
                <w:rFonts w:ascii="宋体" w:hAnsi="宋体" w:hint="eastAsia"/>
                <w:b/>
                <w:bCs/>
                <w:szCs w:val="24"/>
              </w:rPr>
            </w:pPr>
            <w:r>
              <w:rPr>
                <w:rFonts w:ascii="宋体" w:hAnsi="宋体" w:hint="eastAsia"/>
                <w:b/>
                <w:bCs/>
                <w:szCs w:val="24"/>
              </w:rPr>
              <w:t>上市公司接待人员姓名</w:t>
            </w:r>
          </w:p>
        </w:tc>
        <w:tc>
          <w:tcPr>
            <w:tcW w:w="9214" w:type="dxa"/>
            <w:vAlign w:val="center"/>
          </w:tcPr>
          <w:p w14:paraId="081856AE" w14:textId="37BF1932" w:rsidR="00C366F5" w:rsidRDefault="000A73AA">
            <w:pPr>
              <w:spacing w:line="276" w:lineRule="auto"/>
              <w:rPr>
                <w:rFonts w:ascii="宋体" w:hAnsi="宋体" w:hint="eastAsia"/>
                <w:szCs w:val="24"/>
              </w:rPr>
            </w:pPr>
            <w:r>
              <w:rPr>
                <w:rFonts w:ascii="宋体" w:hAnsi="宋体" w:hint="eastAsia"/>
                <w:szCs w:val="24"/>
              </w:rPr>
              <w:t>董事长 杨新元</w:t>
            </w:r>
          </w:p>
          <w:p w14:paraId="3936770B" w14:textId="6C724ED4" w:rsidR="00263031" w:rsidRDefault="00263031">
            <w:pPr>
              <w:spacing w:line="276" w:lineRule="auto"/>
              <w:rPr>
                <w:rFonts w:ascii="宋体" w:hAnsi="宋体" w:hint="eastAsia"/>
                <w:szCs w:val="24"/>
              </w:rPr>
            </w:pPr>
            <w:r>
              <w:rPr>
                <w:rFonts w:ascii="宋体" w:hAnsi="宋体" w:hint="eastAsia"/>
                <w:szCs w:val="24"/>
              </w:rPr>
              <w:t>总裁 刘还平</w:t>
            </w:r>
          </w:p>
          <w:p w14:paraId="3384E864" w14:textId="5DF975BF" w:rsidR="00263031" w:rsidRDefault="00AA7BA2">
            <w:pPr>
              <w:spacing w:line="276" w:lineRule="auto"/>
              <w:rPr>
                <w:rFonts w:ascii="宋体" w:hAnsi="宋体" w:hint="eastAsia"/>
                <w:szCs w:val="24"/>
              </w:rPr>
            </w:pPr>
            <w:r>
              <w:rPr>
                <w:rFonts w:ascii="宋体" w:hAnsi="宋体" w:hint="eastAsia"/>
                <w:szCs w:val="24"/>
              </w:rPr>
              <w:t>首席财务官</w:t>
            </w:r>
            <w:r w:rsidR="00263031">
              <w:rPr>
                <w:rFonts w:ascii="宋体" w:hAnsi="宋体"/>
                <w:szCs w:val="24"/>
              </w:rPr>
              <w:t xml:space="preserve"> </w:t>
            </w:r>
            <w:r w:rsidR="00263031">
              <w:rPr>
                <w:rFonts w:ascii="宋体" w:hAnsi="宋体" w:hint="eastAsia"/>
                <w:szCs w:val="24"/>
              </w:rPr>
              <w:t>王琛</w:t>
            </w:r>
          </w:p>
          <w:p w14:paraId="5C537ED6" w14:textId="55FF805F" w:rsidR="00C366F5" w:rsidRDefault="000A73AA">
            <w:pPr>
              <w:spacing w:line="276" w:lineRule="auto"/>
              <w:rPr>
                <w:rFonts w:ascii="宋体" w:hAnsi="宋体" w:hint="eastAsia"/>
                <w:szCs w:val="24"/>
              </w:rPr>
            </w:pPr>
            <w:r>
              <w:rPr>
                <w:rFonts w:ascii="宋体" w:hAnsi="宋体" w:hint="eastAsia"/>
                <w:szCs w:val="24"/>
              </w:rPr>
              <w:t>董事会秘书 杨春雷</w:t>
            </w:r>
          </w:p>
          <w:p w14:paraId="5DAA188A" w14:textId="69E87606" w:rsidR="00C366F5" w:rsidRDefault="00263031">
            <w:pPr>
              <w:spacing w:line="276" w:lineRule="auto"/>
              <w:rPr>
                <w:rFonts w:ascii="宋体" w:hAnsi="宋体" w:hint="eastAsia"/>
                <w:szCs w:val="24"/>
              </w:rPr>
            </w:pPr>
            <w:r>
              <w:rPr>
                <w:rFonts w:ascii="宋体" w:hAnsi="宋体" w:hint="eastAsia"/>
                <w:szCs w:val="24"/>
              </w:rPr>
              <w:t>首席市场官 柳清超</w:t>
            </w:r>
          </w:p>
        </w:tc>
      </w:tr>
      <w:tr w:rsidR="00C366F5" w14:paraId="42A09B36" w14:textId="77777777">
        <w:trPr>
          <w:trHeight w:val="346"/>
        </w:trPr>
        <w:tc>
          <w:tcPr>
            <w:tcW w:w="1418" w:type="dxa"/>
            <w:vAlign w:val="center"/>
          </w:tcPr>
          <w:p w14:paraId="220F9397" w14:textId="77777777" w:rsidR="00C366F5" w:rsidRDefault="000A73AA">
            <w:pPr>
              <w:spacing w:line="276" w:lineRule="auto"/>
              <w:rPr>
                <w:rFonts w:ascii="宋体" w:hAnsi="宋体" w:cs="宋体" w:hint="eastAsia"/>
                <w:b/>
                <w:bCs/>
                <w:szCs w:val="24"/>
              </w:rPr>
            </w:pPr>
            <w:r>
              <w:rPr>
                <w:rFonts w:ascii="宋体" w:hAnsi="宋体" w:cs="宋体" w:hint="eastAsia"/>
                <w:b/>
                <w:bCs/>
                <w:szCs w:val="24"/>
              </w:rPr>
              <w:t>会议内容</w:t>
            </w:r>
          </w:p>
        </w:tc>
        <w:tc>
          <w:tcPr>
            <w:tcW w:w="9214" w:type="dxa"/>
            <w:vAlign w:val="center"/>
          </w:tcPr>
          <w:p w14:paraId="30ED4C79" w14:textId="4E2D5C7F" w:rsidR="00D76268" w:rsidRPr="00D76268" w:rsidRDefault="00D76268" w:rsidP="00D76268">
            <w:pPr>
              <w:spacing w:after="60" w:line="300" w:lineRule="auto"/>
              <w:rPr>
                <w:rFonts w:ascii="宋体" w:hAnsi="宋体" w:cs="宋体" w:hint="eastAsia"/>
                <w:b/>
                <w:bCs/>
                <w:szCs w:val="24"/>
              </w:rPr>
            </w:pPr>
            <w:r w:rsidRPr="00D76268">
              <w:rPr>
                <w:rFonts w:ascii="宋体" w:hAnsi="宋体" w:cs="宋体" w:hint="eastAsia"/>
                <w:b/>
                <w:bCs/>
                <w:szCs w:val="24"/>
              </w:rPr>
              <w:t>1、三季度收入同比、环比均明显增长，请从销量、同规格价格、产品结构及汇率四个方面拆分主要驱动因素？近期产品结构优化主要体现在哪些方面（正片占比、规格升级、高端测试片）？</w:t>
            </w:r>
          </w:p>
          <w:p w14:paraId="5E93F959" w14:textId="6BC2E3A4"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答：2026年前三季度，公司累计实现销量约830万片，同比增长42.72%，实现营业收入26.51亿元，同比增长37.16%。三季度</w:t>
            </w:r>
            <w:r w:rsidR="005056FB" w:rsidRPr="00D76268">
              <w:rPr>
                <w:rFonts w:ascii="宋体" w:hAnsi="宋体" w:cs="宋体" w:hint="eastAsia"/>
                <w:szCs w:val="24"/>
              </w:rPr>
              <w:t>单季销量约331万片，同比增长约68.0%</w:t>
            </w:r>
            <w:r w:rsidR="005056FB">
              <w:rPr>
                <w:rFonts w:ascii="宋体" w:hAnsi="宋体" w:cs="宋体" w:hint="eastAsia"/>
                <w:szCs w:val="24"/>
              </w:rPr>
              <w:t>，</w:t>
            </w:r>
            <w:r w:rsidRPr="00D76268">
              <w:rPr>
                <w:rFonts w:ascii="宋体" w:hAnsi="宋体" w:cs="宋体" w:hint="eastAsia"/>
                <w:szCs w:val="24"/>
              </w:rPr>
              <w:t>单季营业收入约10.62亿元，同比增长约68.5%。收入增长主要受益于下游市场需求拉动，公司销量保持增长且产品结构持续优化。</w:t>
            </w:r>
          </w:p>
          <w:p w14:paraId="6DD1B773" w14:textId="77777777" w:rsidR="00D76268" w:rsidRPr="00D76268" w:rsidRDefault="00D76268" w:rsidP="00D76268">
            <w:pPr>
              <w:spacing w:after="60" w:line="300" w:lineRule="auto"/>
              <w:ind w:firstLineChars="200" w:firstLine="480"/>
              <w:rPr>
                <w:rFonts w:ascii="宋体" w:hAnsi="宋体" w:cs="宋体" w:hint="eastAsia"/>
                <w:szCs w:val="24"/>
              </w:rPr>
            </w:pPr>
            <w:r w:rsidRPr="00D76268">
              <w:rPr>
                <w:rFonts w:ascii="宋体" w:hAnsi="宋体" w:cs="宋体" w:hint="eastAsia"/>
                <w:szCs w:val="24"/>
              </w:rPr>
              <w:t>价格方面，2025年12英寸硅片需求和价格进入历史低点，2026年12英寸硅片价格触底复苏，受12英寸硅片供不应求影响，公司持续与客户协商涨价事宜，主要客户</w:t>
            </w:r>
            <w:r w:rsidRPr="00D76268">
              <w:rPr>
                <w:rFonts w:ascii="宋体" w:hAnsi="宋体" w:cs="宋体" w:hint="eastAsia"/>
                <w:szCs w:val="24"/>
              </w:rPr>
              <w:lastRenderedPageBreak/>
              <w:t>本轮涨价已协商完成。根据半导体硅片行业长单（一般为一年）锁量、</w:t>
            </w:r>
            <w:proofErr w:type="gramStart"/>
            <w:r w:rsidRPr="00D76268">
              <w:rPr>
                <w:rFonts w:ascii="宋体" w:hAnsi="宋体" w:cs="宋体" w:hint="eastAsia"/>
                <w:szCs w:val="24"/>
              </w:rPr>
              <w:t>锁价的</w:t>
            </w:r>
            <w:proofErr w:type="gramEnd"/>
            <w:r w:rsidRPr="00D76268">
              <w:rPr>
                <w:rFonts w:ascii="宋体" w:hAnsi="宋体" w:cs="宋体" w:hint="eastAsia"/>
                <w:szCs w:val="24"/>
              </w:rPr>
              <w:t>特点，公司前三季度交付的订单基本在2025年末已确定，锁定了产能及出货价格，所以前三季度公司业绩受前述需求及价格上涨因素影响有限，本轮涨价将在2027年体现。</w:t>
            </w:r>
          </w:p>
          <w:p w14:paraId="2177BB1A" w14:textId="77777777" w:rsidR="00D76268" w:rsidRPr="00D76268" w:rsidRDefault="00D76268" w:rsidP="00D76268">
            <w:pPr>
              <w:spacing w:after="60" w:line="300" w:lineRule="auto"/>
              <w:ind w:firstLineChars="200" w:firstLine="480"/>
              <w:rPr>
                <w:rFonts w:ascii="宋体" w:hAnsi="宋体" w:cs="宋体" w:hint="eastAsia"/>
                <w:szCs w:val="24"/>
              </w:rPr>
            </w:pPr>
            <w:r w:rsidRPr="00D76268">
              <w:rPr>
                <w:rFonts w:ascii="宋体" w:hAnsi="宋体" w:cs="宋体" w:hint="eastAsia"/>
                <w:szCs w:val="24"/>
              </w:rPr>
              <w:t>产品结构方面，持续优化主要体现在两点：一是正片占比稳步提升。截至三季度末，公司累计通过验证的正片产品达147款；正片（含高端测试片）销售额占比达84.02%，同比提升5.43个百分点。二是高附加值产品加快放量，公司系国内头部晶圆代工厂国内12英寸硅片第一供应商，正片中平均单价最高的外延片，销售额占比达30.84%，同比提升10.97个百分点。</w:t>
            </w:r>
          </w:p>
          <w:p w14:paraId="0951A5E5" w14:textId="5497D508" w:rsidR="00D76268" w:rsidRDefault="00D76268" w:rsidP="00D76268">
            <w:pPr>
              <w:spacing w:after="60" w:line="300" w:lineRule="auto"/>
              <w:ind w:firstLineChars="200" w:firstLine="480"/>
              <w:rPr>
                <w:rFonts w:ascii="宋体" w:hAnsi="宋体" w:cs="宋体" w:hint="eastAsia"/>
                <w:szCs w:val="24"/>
              </w:rPr>
            </w:pPr>
            <w:r w:rsidRPr="00D76268">
              <w:rPr>
                <w:rFonts w:ascii="宋体" w:hAnsi="宋体" w:cs="宋体" w:hint="eastAsia"/>
                <w:szCs w:val="24"/>
              </w:rPr>
              <w:t>汇率方面，2026年第三季度美元兑人民币持续走弱，人民币兑美元中间价由6月末的6.8109升至9月末的6.7351，升值约1.1%。公司超过20%的收入来自海外，以外币结算，因此本季度收入受到一定影响，但整体影响有限。汇率属于短期波动因素，海外市场是公司长期发展的重要方向，公司将继续积极拓展海外业务。</w:t>
            </w:r>
          </w:p>
          <w:p w14:paraId="5FD476A9" w14:textId="77777777" w:rsidR="00D76268" w:rsidRPr="00D76268" w:rsidRDefault="00D76268" w:rsidP="00D76268">
            <w:pPr>
              <w:spacing w:after="60" w:line="300" w:lineRule="auto"/>
              <w:ind w:firstLineChars="200" w:firstLine="480"/>
              <w:rPr>
                <w:rFonts w:ascii="宋体" w:hAnsi="宋体" w:cs="宋体" w:hint="eastAsia"/>
                <w:szCs w:val="24"/>
              </w:rPr>
            </w:pPr>
          </w:p>
          <w:p w14:paraId="1C5606AE" w14:textId="074747BD" w:rsidR="00D76268" w:rsidRPr="00D76268" w:rsidRDefault="00D76268" w:rsidP="00D76268">
            <w:pPr>
              <w:spacing w:after="60" w:line="300" w:lineRule="auto"/>
              <w:rPr>
                <w:rFonts w:ascii="宋体" w:hAnsi="宋体" w:cs="宋体" w:hint="eastAsia"/>
                <w:b/>
                <w:bCs/>
                <w:szCs w:val="24"/>
              </w:rPr>
            </w:pPr>
            <w:r w:rsidRPr="00D76268">
              <w:rPr>
                <w:rFonts w:ascii="宋体" w:hAnsi="宋体" w:cs="宋体"/>
                <w:b/>
                <w:bCs/>
                <w:szCs w:val="24"/>
              </w:rPr>
              <w:t>2</w:t>
            </w:r>
            <w:r w:rsidRPr="00D76268">
              <w:rPr>
                <w:rFonts w:ascii="宋体" w:hAnsi="宋体" w:cs="宋体" w:hint="eastAsia"/>
                <w:b/>
                <w:bCs/>
                <w:szCs w:val="24"/>
              </w:rPr>
              <w:t>、三季度收入增长、价格和结构都在向上，</w:t>
            </w:r>
            <w:proofErr w:type="gramStart"/>
            <w:r w:rsidRPr="00D76268">
              <w:rPr>
                <w:rFonts w:ascii="宋体" w:hAnsi="宋体" w:cs="宋体" w:hint="eastAsia"/>
                <w:b/>
                <w:bCs/>
                <w:szCs w:val="24"/>
              </w:rPr>
              <w:t>为何扣非口径</w:t>
            </w:r>
            <w:proofErr w:type="gramEnd"/>
            <w:r w:rsidRPr="00D76268">
              <w:rPr>
                <w:rFonts w:ascii="宋体" w:hAnsi="宋体" w:cs="宋体" w:hint="eastAsia"/>
                <w:b/>
                <w:bCs/>
                <w:szCs w:val="24"/>
              </w:rPr>
              <w:t>的经营性亏损反而较二季度扩大？</w:t>
            </w:r>
          </w:p>
          <w:p w14:paraId="75B69450" w14:textId="74D91AAA"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答：三季度</w:t>
            </w:r>
            <w:proofErr w:type="gramStart"/>
            <w:r w:rsidRPr="00D76268">
              <w:rPr>
                <w:rFonts w:ascii="宋体" w:hAnsi="宋体" w:cs="宋体" w:hint="eastAsia"/>
                <w:szCs w:val="24"/>
              </w:rPr>
              <w:t>归母净利润</w:t>
            </w:r>
            <w:proofErr w:type="gramEnd"/>
            <w:r w:rsidRPr="00D76268">
              <w:rPr>
                <w:rFonts w:ascii="宋体" w:hAnsi="宋体" w:cs="宋体" w:hint="eastAsia"/>
                <w:szCs w:val="24"/>
              </w:rPr>
              <w:t>约4.41亿元，</w:t>
            </w:r>
            <w:proofErr w:type="gramStart"/>
            <w:r w:rsidRPr="00D76268">
              <w:rPr>
                <w:rFonts w:ascii="宋体" w:hAnsi="宋体" w:cs="宋体" w:hint="eastAsia"/>
                <w:szCs w:val="24"/>
              </w:rPr>
              <w:t>扣非净</w:t>
            </w:r>
            <w:proofErr w:type="gramEnd"/>
            <w:r w:rsidRPr="00D76268">
              <w:rPr>
                <w:rFonts w:ascii="宋体" w:hAnsi="宋体" w:cs="宋体" w:hint="eastAsia"/>
                <w:szCs w:val="24"/>
              </w:rPr>
              <w:t>利润约-1.53亿元，两者差异主要来自参与客户IPO</w:t>
            </w:r>
            <w:proofErr w:type="gramStart"/>
            <w:r w:rsidRPr="00D76268">
              <w:rPr>
                <w:rFonts w:ascii="宋体" w:hAnsi="宋体" w:cs="宋体" w:hint="eastAsia"/>
                <w:szCs w:val="24"/>
              </w:rPr>
              <w:t>战配产生</w:t>
            </w:r>
            <w:proofErr w:type="gramEnd"/>
            <w:r w:rsidRPr="00D76268">
              <w:rPr>
                <w:rFonts w:ascii="宋体" w:hAnsi="宋体" w:cs="宋体" w:hint="eastAsia"/>
                <w:szCs w:val="24"/>
              </w:rPr>
              <w:t>的收益。</w:t>
            </w:r>
          </w:p>
          <w:p w14:paraId="7864BDF7" w14:textId="615B7950" w:rsidR="00D76268" w:rsidRPr="00D76268" w:rsidRDefault="00D76268" w:rsidP="00D76268">
            <w:pPr>
              <w:spacing w:after="60" w:line="300" w:lineRule="auto"/>
              <w:ind w:firstLineChars="200" w:firstLine="480"/>
              <w:rPr>
                <w:rFonts w:ascii="宋体" w:hAnsi="宋体" w:cs="宋体" w:hint="eastAsia"/>
                <w:szCs w:val="24"/>
              </w:rPr>
            </w:pPr>
            <w:r w:rsidRPr="00D76268">
              <w:rPr>
                <w:rFonts w:ascii="宋体" w:hAnsi="宋体" w:cs="宋体" w:hint="eastAsia"/>
                <w:szCs w:val="24"/>
              </w:rPr>
              <w:t>从</w:t>
            </w:r>
            <w:proofErr w:type="gramStart"/>
            <w:r w:rsidRPr="00D76268">
              <w:rPr>
                <w:rFonts w:ascii="宋体" w:hAnsi="宋体" w:cs="宋体" w:hint="eastAsia"/>
                <w:szCs w:val="24"/>
              </w:rPr>
              <w:t>扣非</w:t>
            </w:r>
            <w:r w:rsidR="004E0CE2">
              <w:rPr>
                <w:rFonts w:ascii="宋体" w:hAnsi="宋体" w:cs="宋体" w:hint="eastAsia"/>
                <w:szCs w:val="24"/>
              </w:rPr>
              <w:t>净</w:t>
            </w:r>
            <w:proofErr w:type="gramEnd"/>
            <w:r w:rsidR="004E0CE2">
              <w:rPr>
                <w:rFonts w:ascii="宋体" w:hAnsi="宋体" w:cs="宋体" w:hint="eastAsia"/>
                <w:szCs w:val="24"/>
              </w:rPr>
              <w:t>利润</w:t>
            </w:r>
            <w:r w:rsidRPr="00D76268">
              <w:rPr>
                <w:rFonts w:ascii="宋体" w:hAnsi="宋体" w:cs="宋体" w:hint="eastAsia"/>
                <w:szCs w:val="24"/>
              </w:rPr>
              <w:t>口径看，前三季度公司</w:t>
            </w:r>
            <w:proofErr w:type="gramStart"/>
            <w:r w:rsidRPr="00D76268">
              <w:rPr>
                <w:rFonts w:ascii="宋体" w:hAnsi="宋体" w:cs="宋体" w:hint="eastAsia"/>
                <w:szCs w:val="24"/>
              </w:rPr>
              <w:t>扣非净</w:t>
            </w:r>
            <w:proofErr w:type="gramEnd"/>
            <w:r w:rsidRPr="00D76268">
              <w:rPr>
                <w:rFonts w:ascii="宋体" w:hAnsi="宋体" w:cs="宋体" w:hint="eastAsia"/>
                <w:szCs w:val="24"/>
              </w:rPr>
              <w:t>利润约-4.73亿元，同比减亏16.62%，亏损持续收窄。三季度单季较二季度</w:t>
            </w:r>
            <w:proofErr w:type="gramStart"/>
            <w:r w:rsidRPr="00D76268">
              <w:rPr>
                <w:rFonts w:ascii="宋体" w:hAnsi="宋体" w:cs="宋体" w:hint="eastAsia"/>
                <w:szCs w:val="24"/>
              </w:rPr>
              <w:t>扣非</w:t>
            </w:r>
            <w:r w:rsidR="004E0CE2">
              <w:rPr>
                <w:rFonts w:ascii="宋体" w:hAnsi="宋体" w:cs="宋体" w:hint="eastAsia"/>
                <w:szCs w:val="24"/>
              </w:rPr>
              <w:t>净</w:t>
            </w:r>
            <w:proofErr w:type="gramEnd"/>
            <w:r w:rsidR="004E0CE2">
              <w:rPr>
                <w:rFonts w:ascii="宋体" w:hAnsi="宋体" w:cs="宋体" w:hint="eastAsia"/>
                <w:szCs w:val="24"/>
              </w:rPr>
              <w:t>利润</w:t>
            </w:r>
            <w:r w:rsidRPr="00D76268">
              <w:rPr>
                <w:rFonts w:ascii="宋体" w:hAnsi="宋体" w:cs="宋体" w:hint="eastAsia"/>
                <w:szCs w:val="24"/>
              </w:rPr>
              <w:t>亏损</w:t>
            </w:r>
            <w:proofErr w:type="gramStart"/>
            <w:r w:rsidRPr="00D76268">
              <w:rPr>
                <w:rFonts w:ascii="宋体" w:hAnsi="宋体" w:cs="宋体" w:hint="eastAsia"/>
                <w:szCs w:val="24"/>
              </w:rPr>
              <w:t>收窄不显著</w:t>
            </w:r>
            <w:proofErr w:type="gramEnd"/>
            <w:r w:rsidRPr="00D76268">
              <w:rPr>
                <w:rFonts w:ascii="宋体" w:hAnsi="宋体" w:cs="宋体" w:hint="eastAsia"/>
                <w:szCs w:val="24"/>
              </w:rPr>
              <w:t>，主要</w:t>
            </w:r>
            <w:r w:rsidR="004E0CE2">
              <w:rPr>
                <w:rFonts w:ascii="宋体" w:hAnsi="宋体" w:cs="宋体" w:hint="eastAsia"/>
                <w:szCs w:val="24"/>
              </w:rPr>
              <w:t>系</w:t>
            </w:r>
            <w:r w:rsidRPr="00D76268">
              <w:rPr>
                <w:rFonts w:ascii="宋体" w:hAnsi="宋体" w:cs="宋体" w:hint="eastAsia"/>
                <w:szCs w:val="24"/>
              </w:rPr>
              <w:t>受税收政策影响，剔除该因素后，主营业务</w:t>
            </w:r>
            <w:proofErr w:type="gramStart"/>
            <w:r w:rsidRPr="00D76268">
              <w:rPr>
                <w:rFonts w:ascii="宋体" w:hAnsi="宋体" w:cs="宋体" w:hint="eastAsia"/>
                <w:szCs w:val="24"/>
              </w:rPr>
              <w:t>扣非</w:t>
            </w:r>
            <w:r w:rsidR="004E0CE2">
              <w:rPr>
                <w:rFonts w:ascii="宋体" w:hAnsi="宋体" w:cs="宋体" w:hint="eastAsia"/>
                <w:szCs w:val="24"/>
              </w:rPr>
              <w:t>净</w:t>
            </w:r>
            <w:proofErr w:type="gramEnd"/>
            <w:r w:rsidR="004E0CE2">
              <w:rPr>
                <w:rFonts w:ascii="宋体" w:hAnsi="宋体" w:cs="宋体" w:hint="eastAsia"/>
                <w:szCs w:val="24"/>
              </w:rPr>
              <w:t>利润</w:t>
            </w:r>
            <w:r w:rsidRPr="00D76268">
              <w:rPr>
                <w:rFonts w:ascii="宋体" w:hAnsi="宋体" w:cs="宋体" w:hint="eastAsia"/>
                <w:szCs w:val="24"/>
              </w:rPr>
              <w:t>亏损持续收窄。</w:t>
            </w:r>
          </w:p>
          <w:p w14:paraId="4BD8A524" w14:textId="77777777" w:rsidR="00D76268" w:rsidRPr="00D76268" w:rsidRDefault="00D76268" w:rsidP="00D76268">
            <w:pPr>
              <w:spacing w:after="60" w:line="300" w:lineRule="auto"/>
              <w:rPr>
                <w:rFonts w:ascii="宋体" w:hAnsi="宋体" w:cs="宋体" w:hint="eastAsia"/>
                <w:szCs w:val="24"/>
              </w:rPr>
            </w:pPr>
          </w:p>
          <w:p w14:paraId="51442C05" w14:textId="0AD2C37E" w:rsidR="00D76268" w:rsidRPr="00D76268" w:rsidRDefault="00D76268" w:rsidP="00D76268">
            <w:pPr>
              <w:spacing w:after="60" w:line="300" w:lineRule="auto"/>
              <w:rPr>
                <w:rFonts w:ascii="宋体" w:hAnsi="宋体" w:cs="宋体" w:hint="eastAsia"/>
                <w:b/>
                <w:bCs/>
                <w:szCs w:val="24"/>
              </w:rPr>
            </w:pPr>
            <w:r w:rsidRPr="00D76268">
              <w:rPr>
                <w:rFonts w:ascii="宋体" w:hAnsi="宋体" w:cs="宋体"/>
                <w:b/>
                <w:bCs/>
                <w:szCs w:val="24"/>
              </w:rPr>
              <w:t>3</w:t>
            </w:r>
            <w:r w:rsidRPr="00D76268">
              <w:rPr>
                <w:rFonts w:ascii="宋体" w:hAnsi="宋体" w:cs="宋体" w:hint="eastAsia"/>
                <w:b/>
                <w:bCs/>
                <w:szCs w:val="24"/>
              </w:rPr>
              <w:t>、12英寸硅片现货价格今年累计涨幅多少？抛光片、外延片、测试片中</w:t>
            </w:r>
            <w:proofErr w:type="gramStart"/>
            <w:r w:rsidRPr="00D76268">
              <w:rPr>
                <w:rFonts w:ascii="宋体" w:hAnsi="宋体" w:cs="宋体" w:hint="eastAsia"/>
                <w:b/>
                <w:bCs/>
                <w:szCs w:val="24"/>
              </w:rPr>
              <w:t>哪些已</w:t>
            </w:r>
            <w:proofErr w:type="gramEnd"/>
            <w:r w:rsidRPr="00D76268">
              <w:rPr>
                <w:rFonts w:ascii="宋体" w:hAnsi="宋体" w:cs="宋体" w:hint="eastAsia"/>
                <w:b/>
                <w:bCs/>
                <w:szCs w:val="24"/>
              </w:rPr>
              <w:t>执行新价、哪些仍按原</w:t>
            </w:r>
            <w:proofErr w:type="gramStart"/>
            <w:r w:rsidRPr="00D76268">
              <w:rPr>
                <w:rFonts w:ascii="宋体" w:hAnsi="宋体" w:cs="宋体" w:hint="eastAsia"/>
                <w:b/>
                <w:bCs/>
                <w:szCs w:val="24"/>
              </w:rPr>
              <w:t>订单价交付</w:t>
            </w:r>
            <w:proofErr w:type="gramEnd"/>
            <w:r w:rsidRPr="00D76268">
              <w:rPr>
                <w:rFonts w:ascii="宋体" w:hAnsi="宋体" w:cs="宋体" w:hint="eastAsia"/>
                <w:b/>
                <w:bCs/>
                <w:szCs w:val="24"/>
              </w:rPr>
              <w:t>？明年提价节奏如何，2027年长单重定价幅度及对毛利率的弹性有多大？</w:t>
            </w:r>
          </w:p>
          <w:p w14:paraId="6CC62912" w14:textId="3A374296"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答：需求端，根据SEMI预测，2026全球12英寸</w:t>
            </w:r>
            <w:proofErr w:type="gramStart"/>
            <w:r w:rsidRPr="00D76268">
              <w:rPr>
                <w:rFonts w:ascii="宋体" w:hAnsi="宋体" w:cs="宋体" w:hint="eastAsia"/>
                <w:szCs w:val="24"/>
              </w:rPr>
              <w:t>硅片月需求</w:t>
            </w:r>
            <w:proofErr w:type="gramEnd"/>
            <w:r w:rsidRPr="00D76268">
              <w:rPr>
                <w:rFonts w:ascii="宋体" w:hAnsi="宋体" w:cs="宋体" w:hint="eastAsia"/>
                <w:szCs w:val="24"/>
              </w:rPr>
              <w:t>将突破1,000万片，未来五年复合增速约7%；国内</w:t>
            </w:r>
            <w:proofErr w:type="gramStart"/>
            <w:r w:rsidRPr="00D76268">
              <w:rPr>
                <w:rFonts w:ascii="宋体" w:hAnsi="宋体" w:cs="宋体" w:hint="eastAsia"/>
                <w:szCs w:val="24"/>
              </w:rPr>
              <w:t>月需求</w:t>
            </w:r>
            <w:proofErr w:type="gramEnd"/>
            <w:r w:rsidRPr="00D76268">
              <w:rPr>
                <w:rFonts w:ascii="宋体" w:hAnsi="宋体" w:cs="宋体" w:hint="eastAsia"/>
                <w:szCs w:val="24"/>
              </w:rPr>
              <w:t>目前约350万片，未来五年复合增速有望达到15%，显著高于全球。供给端，受制于12英寸</w:t>
            </w:r>
            <w:proofErr w:type="gramStart"/>
            <w:r w:rsidRPr="00D76268">
              <w:rPr>
                <w:rFonts w:ascii="宋体" w:hAnsi="宋体" w:cs="宋体" w:hint="eastAsia"/>
                <w:szCs w:val="24"/>
              </w:rPr>
              <w:t>硅片产线建设</w:t>
            </w:r>
            <w:proofErr w:type="gramEnd"/>
            <w:r w:rsidRPr="00D76268">
              <w:rPr>
                <w:rFonts w:ascii="宋体" w:hAnsi="宋体" w:cs="宋体" w:hint="eastAsia"/>
                <w:szCs w:val="24"/>
              </w:rPr>
              <w:t>周期长、客户验证环节复杂，新增产能难以快速释放，海外主流厂商放缓扩产节奏。</w:t>
            </w:r>
            <w:r w:rsidR="005056FB" w:rsidRPr="00D76268">
              <w:rPr>
                <w:rFonts w:ascii="宋体" w:hAnsi="宋体" w:cs="宋体" w:hint="eastAsia"/>
                <w:szCs w:val="24"/>
              </w:rPr>
              <w:t>2025年12英寸硅片价格处于历史低位</w:t>
            </w:r>
            <w:r w:rsidR="005056FB">
              <w:rPr>
                <w:rFonts w:ascii="宋体" w:hAnsi="宋体" w:cs="宋体" w:hint="eastAsia"/>
                <w:szCs w:val="24"/>
              </w:rPr>
              <w:t>，2</w:t>
            </w:r>
            <w:r w:rsidR="005056FB">
              <w:rPr>
                <w:rFonts w:ascii="宋体" w:hAnsi="宋体" w:cs="宋体"/>
                <w:szCs w:val="24"/>
              </w:rPr>
              <w:t>026</w:t>
            </w:r>
            <w:r w:rsidR="005056FB">
              <w:rPr>
                <w:rFonts w:ascii="宋体" w:hAnsi="宋体" w:cs="宋体" w:hint="eastAsia"/>
                <w:szCs w:val="24"/>
              </w:rPr>
              <w:t>年</w:t>
            </w:r>
            <w:r w:rsidRPr="00D76268">
              <w:rPr>
                <w:rFonts w:ascii="宋体" w:hAnsi="宋体" w:cs="宋体" w:hint="eastAsia"/>
                <w:szCs w:val="24"/>
              </w:rPr>
              <w:t>市场呈现供不应求的态势，12英寸硅片价格进入上涨通道。</w:t>
            </w:r>
          </w:p>
          <w:p w14:paraId="092278A6" w14:textId="57020290" w:rsidR="00D76268" w:rsidRPr="00D76268" w:rsidRDefault="00D76268" w:rsidP="00D76268">
            <w:pPr>
              <w:spacing w:after="60" w:line="300" w:lineRule="auto"/>
              <w:ind w:firstLineChars="200" w:firstLine="480"/>
              <w:rPr>
                <w:rFonts w:ascii="宋体" w:hAnsi="宋体" w:cs="宋体" w:hint="eastAsia"/>
                <w:szCs w:val="24"/>
              </w:rPr>
            </w:pPr>
            <w:r w:rsidRPr="00D76268">
              <w:rPr>
                <w:rFonts w:ascii="宋体" w:hAnsi="宋体" w:cs="宋体" w:hint="eastAsia"/>
                <w:szCs w:val="24"/>
              </w:rPr>
              <w:t>公司层面，在供不应求的背景下，公司持续与客户协商</w:t>
            </w:r>
            <w:r w:rsidR="00C80DCB">
              <w:rPr>
                <w:rFonts w:ascii="宋体" w:hAnsi="宋体" w:cs="宋体" w:hint="eastAsia"/>
                <w:szCs w:val="24"/>
              </w:rPr>
              <w:t>涨价</w:t>
            </w:r>
            <w:r w:rsidRPr="00D76268">
              <w:rPr>
                <w:rFonts w:ascii="宋体" w:hAnsi="宋体" w:cs="宋体" w:hint="eastAsia"/>
                <w:szCs w:val="24"/>
              </w:rPr>
              <w:t>，目前与主要客户的本轮价格协商已基本完成。但半导体硅片行业普遍采用长单模式，合同期一般为一年</w:t>
            </w:r>
            <w:r w:rsidR="00C80DCB">
              <w:rPr>
                <w:rFonts w:ascii="宋体" w:hAnsi="宋体" w:cs="宋体" w:hint="eastAsia"/>
                <w:szCs w:val="24"/>
              </w:rPr>
              <w:t>（</w:t>
            </w:r>
            <w:r w:rsidRPr="00D76268">
              <w:rPr>
                <w:rFonts w:ascii="宋体" w:hAnsi="宋体" w:cs="宋体" w:hint="eastAsia"/>
                <w:szCs w:val="24"/>
              </w:rPr>
              <w:t>锁量</w:t>
            </w:r>
            <w:r w:rsidR="00C80DCB">
              <w:rPr>
                <w:rFonts w:ascii="宋体" w:hAnsi="宋体" w:cs="宋体" w:hint="eastAsia"/>
                <w:szCs w:val="24"/>
              </w:rPr>
              <w:t>、</w:t>
            </w:r>
            <w:r w:rsidRPr="00D76268">
              <w:rPr>
                <w:rFonts w:ascii="宋体" w:hAnsi="宋体" w:cs="宋体" w:hint="eastAsia"/>
                <w:szCs w:val="24"/>
              </w:rPr>
              <w:t>锁价</w:t>
            </w:r>
            <w:r w:rsidR="00C80DCB">
              <w:rPr>
                <w:rFonts w:ascii="宋体" w:hAnsi="宋体" w:cs="宋体" w:hint="eastAsia"/>
                <w:szCs w:val="24"/>
              </w:rPr>
              <w:t>）</w:t>
            </w:r>
            <w:r w:rsidRPr="00D76268">
              <w:rPr>
                <w:rFonts w:ascii="宋体" w:hAnsi="宋体" w:cs="宋体" w:hint="eastAsia"/>
                <w:szCs w:val="24"/>
              </w:rPr>
              <w:t>。公司前三季度交付的订单在2025年末已基本确定，产能和价格均已锁定，因此本轮需求和价格上涨对前三季度业绩的影响有限，涨价效果将主要在2027年体现。</w:t>
            </w:r>
          </w:p>
          <w:p w14:paraId="0A7B3B5E" w14:textId="77777777" w:rsidR="00D76268" w:rsidRPr="00D76268" w:rsidRDefault="00D76268" w:rsidP="00D76268">
            <w:pPr>
              <w:spacing w:after="60" w:line="300" w:lineRule="auto"/>
              <w:rPr>
                <w:rFonts w:ascii="宋体" w:hAnsi="宋体" w:cs="宋体" w:hint="eastAsia"/>
                <w:szCs w:val="24"/>
              </w:rPr>
            </w:pPr>
          </w:p>
          <w:p w14:paraId="34A14E6E" w14:textId="4841F9BA" w:rsidR="00D76268" w:rsidRPr="00D76268" w:rsidRDefault="00D76268" w:rsidP="00D76268">
            <w:pPr>
              <w:spacing w:after="60" w:line="300" w:lineRule="auto"/>
              <w:rPr>
                <w:rFonts w:ascii="宋体" w:hAnsi="宋体" w:cs="宋体" w:hint="eastAsia"/>
                <w:b/>
                <w:bCs/>
                <w:szCs w:val="24"/>
              </w:rPr>
            </w:pPr>
            <w:r w:rsidRPr="00D76268">
              <w:rPr>
                <w:rFonts w:ascii="宋体" w:hAnsi="宋体" w:cs="宋体"/>
                <w:b/>
                <w:bCs/>
                <w:szCs w:val="24"/>
              </w:rPr>
              <w:t>4</w:t>
            </w:r>
            <w:r w:rsidRPr="00D76268">
              <w:rPr>
                <w:rFonts w:ascii="宋体" w:hAnsi="宋体" w:cs="宋体" w:hint="eastAsia"/>
                <w:b/>
                <w:bCs/>
                <w:szCs w:val="24"/>
              </w:rPr>
              <w:t>、请介绍已确认采购订单、长期协议，在采购量、交付时间等方面的主要约定？目前</w:t>
            </w:r>
            <w:proofErr w:type="gramStart"/>
            <w:r w:rsidRPr="00D76268">
              <w:rPr>
                <w:rFonts w:ascii="宋体" w:hAnsi="宋体" w:cs="宋体" w:hint="eastAsia"/>
                <w:b/>
                <w:bCs/>
                <w:szCs w:val="24"/>
              </w:rPr>
              <w:t>签订长协的</w:t>
            </w:r>
            <w:proofErr w:type="gramEnd"/>
            <w:r w:rsidRPr="00D76268">
              <w:rPr>
                <w:rFonts w:ascii="宋体" w:hAnsi="宋体" w:cs="宋体" w:hint="eastAsia"/>
                <w:b/>
                <w:bCs/>
                <w:szCs w:val="24"/>
              </w:rPr>
              <w:t>量占总产量的比例？</w:t>
            </w:r>
          </w:p>
          <w:p w14:paraId="68A280AE" w14:textId="5BFC844F"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答：公司</w:t>
            </w:r>
            <w:proofErr w:type="gramStart"/>
            <w:r w:rsidRPr="00D76268">
              <w:rPr>
                <w:rFonts w:ascii="宋体" w:hAnsi="宋体" w:cs="宋体" w:hint="eastAsia"/>
                <w:szCs w:val="24"/>
              </w:rPr>
              <w:t>目前产线满稼动</w:t>
            </w:r>
            <w:proofErr w:type="gramEnd"/>
            <w:r w:rsidRPr="00D76268">
              <w:rPr>
                <w:rFonts w:ascii="宋体" w:hAnsi="宋体" w:cs="宋体" w:hint="eastAsia"/>
                <w:szCs w:val="24"/>
              </w:rPr>
              <w:t>，在手订单充足。目前，已签署或协商完成的在手订单数量已超过2027年公司计划产能的90%。</w:t>
            </w:r>
          </w:p>
          <w:p w14:paraId="3D2F81BB" w14:textId="77777777" w:rsidR="00D76268" w:rsidRPr="00D76268" w:rsidRDefault="00D76268" w:rsidP="00D76268">
            <w:pPr>
              <w:spacing w:after="60" w:line="300" w:lineRule="auto"/>
              <w:rPr>
                <w:rFonts w:ascii="宋体" w:hAnsi="宋体" w:cs="宋体" w:hint="eastAsia"/>
                <w:szCs w:val="24"/>
              </w:rPr>
            </w:pPr>
          </w:p>
          <w:p w14:paraId="6290B9B3" w14:textId="4ACE3671" w:rsidR="00D76268" w:rsidRPr="00D76268" w:rsidRDefault="00D76268" w:rsidP="00D76268">
            <w:pPr>
              <w:spacing w:after="60" w:line="300" w:lineRule="auto"/>
              <w:rPr>
                <w:rFonts w:ascii="宋体" w:hAnsi="宋体" w:cs="宋体" w:hint="eastAsia"/>
                <w:b/>
                <w:bCs/>
                <w:szCs w:val="24"/>
              </w:rPr>
            </w:pPr>
            <w:r w:rsidRPr="00D76268">
              <w:rPr>
                <w:rFonts w:ascii="宋体" w:hAnsi="宋体" w:cs="宋体"/>
                <w:b/>
                <w:bCs/>
                <w:szCs w:val="24"/>
              </w:rPr>
              <w:t>5</w:t>
            </w:r>
            <w:r w:rsidRPr="00D76268">
              <w:rPr>
                <w:rFonts w:ascii="宋体" w:hAnsi="宋体" w:cs="宋体" w:hint="eastAsia"/>
                <w:b/>
                <w:bCs/>
                <w:szCs w:val="24"/>
              </w:rPr>
              <w:t>、2026–2028年资本开支计划总额及产能规划？武汉工厂建设最新进展，设备搬入、安装调试、首批出片是否按计划？2027年底和2028年底预计月产能和月出货水平？对应的年折旧摊销及对毛利率的影响？</w:t>
            </w:r>
          </w:p>
          <w:p w14:paraId="2149FCD2" w14:textId="23C4D285"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答：目前公司已建设两个基地，建成三座工厂，其中，西安第一工厂</w:t>
            </w:r>
            <w:proofErr w:type="gramStart"/>
            <w:r w:rsidRPr="00D76268">
              <w:rPr>
                <w:rFonts w:ascii="宋体" w:hAnsi="宋体" w:cs="宋体" w:hint="eastAsia"/>
                <w:szCs w:val="24"/>
              </w:rPr>
              <w:t>已满产并不断</w:t>
            </w:r>
            <w:proofErr w:type="gramEnd"/>
            <w:r w:rsidRPr="00D76268">
              <w:rPr>
                <w:rFonts w:ascii="宋体" w:hAnsi="宋体" w:cs="宋体" w:hint="eastAsia"/>
                <w:szCs w:val="24"/>
              </w:rPr>
              <w:t>进行效能提升，第二工厂正在进行产能爬坡，预计2026年底满产，武汉第三工厂正在全面推进建设工作，预计2027年6月前提前实现投产，2029年</w:t>
            </w:r>
            <w:proofErr w:type="gramStart"/>
            <w:r w:rsidRPr="00D76268">
              <w:rPr>
                <w:rFonts w:ascii="宋体" w:hAnsi="宋体" w:cs="宋体" w:hint="eastAsia"/>
                <w:szCs w:val="24"/>
              </w:rPr>
              <w:t>前提前满产</w:t>
            </w:r>
            <w:proofErr w:type="gramEnd"/>
            <w:r w:rsidRPr="00D76268">
              <w:rPr>
                <w:rFonts w:ascii="宋体" w:hAnsi="宋体" w:cs="宋体" w:hint="eastAsia"/>
                <w:szCs w:val="24"/>
              </w:rPr>
              <w:t>，当前厂房建设、设备购置及安装调试均按照计划推进中。第三工厂满产后，公司预计总产能将达到180～200万片/月。根据当前计划，2026年至2028年的主要资本开支系第三工厂厂房建设及设备购置。第三工厂总投资约125亿元，具体年度资本开支计划将根据第三工厂的产能爬坡节奏综合确定。</w:t>
            </w:r>
          </w:p>
          <w:p w14:paraId="2E74C328" w14:textId="2D6A243A" w:rsidR="00D76268" w:rsidRPr="00D76268" w:rsidRDefault="00D76268" w:rsidP="00D76268">
            <w:pPr>
              <w:spacing w:after="60" w:line="300" w:lineRule="auto"/>
              <w:ind w:firstLineChars="200" w:firstLine="480"/>
              <w:rPr>
                <w:rFonts w:ascii="宋体" w:hAnsi="宋体" w:cs="宋体" w:hint="eastAsia"/>
                <w:szCs w:val="24"/>
              </w:rPr>
            </w:pPr>
            <w:bookmarkStart w:id="1" w:name="OLE_LINK2"/>
            <w:r w:rsidRPr="00D76268">
              <w:rPr>
                <w:rFonts w:ascii="宋体" w:hAnsi="宋体" w:cs="宋体" w:hint="eastAsia"/>
                <w:szCs w:val="24"/>
              </w:rPr>
              <w:t>公司房屋建筑物、机器设备的折旧年限分别为</w:t>
            </w:r>
            <w:r w:rsidR="00FB6828">
              <w:rPr>
                <w:rFonts w:ascii="宋体" w:hAnsi="宋体" w:cs="宋体"/>
                <w:szCs w:val="24"/>
              </w:rPr>
              <w:t>5</w:t>
            </w:r>
            <w:r w:rsidRPr="00D76268">
              <w:rPr>
                <w:rFonts w:ascii="宋体" w:hAnsi="宋体" w:cs="宋体" w:hint="eastAsia"/>
                <w:szCs w:val="24"/>
              </w:rPr>
              <w:t>0年和10年，土地使用权按50年摊销</w:t>
            </w:r>
            <w:bookmarkEnd w:id="1"/>
            <w:r w:rsidRPr="00D76268">
              <w:rPr>
                <w:rFonts w:ascii="宋体" w:hAnsi="宋体" w:cs="宋体" w:hint="eastAsia"/>
                <w:szCs w:val="24"/>
              </w:rPr>
              <w:t>，2027年6月第三工厂将提前实现首批投产，到满产约需要近30个月，折旧根据产能爬坡节奏分期转固，目前公司第一工厂和第二工厂已具备一定规模，后续第三工厂的新增固定费用对公司整体报表影响有限。</w:t>
            </w:r>
          </w:p>
          <w:p w14:paraId="506F9837" w14:textId="77777777" w:rsidR="00D76268" w:rsidRPr="00D76268" w:rsidRDefault="00D76268" w:rsidP="00D76268">
            <w:pPr>
              <w:spacing w:after="60" w:line="300" w:lineRule="auto"/>
              <w:rPr>
                <w:rFonts w:ascii="宋体" w:hAnsi="宋体" w:cs="宋体" w:hint="eastAsia"/>
                <w:szCs w:val="24"/>
              </w:rPr>
            </w:pPr>
          </w:p>
          <w:p w14:paraId="642F6925" w14:textId="6C1E5221"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t>6</w:t>
            </w:r>
            <w:r w:rsidRPr="00B25300">
              <w:rPr>
                <w:rFonts w:ascii="宋体" w:hAnsi="宋体" w:cs="宋体" w:hint="eastAsia"/>
                <w:b/>
                <w:bCs/>
                <w:szCs w:val="24"/>
              </w:rPr>
              <w:t>、</w:t>
            </w:r>
            <w:r w:rsidR="00D76268" w:rsidRPr="00B25300">
              <w:rPr>
                <w:rFonts w:ascii="宋体" w:hAnsi="宋体" w:cs="宋体" w:hint="eastAsia"/>
                <w:b/>
                <w:bCs/>
                <w:szCs w:val="24"/>
              </w:rPr>
              <w:t>三星电子、SK海力士、格罗方德三家海外客户正片认证分别处于哪个阶段，预计何时批量供货，2027年海外正片出货目标是多少？下一阶段海外拓展的重点如何在扩大客户覆盖与提升现有客户份额之间安排？</w:t>
            </w:r>
          </w:p>
          <w:p w14:paraId="2D8E11CD" w14:textId="6241A902"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公司产品已进入台积电、美光、铠侠、三星电子、SK海力士等国际客户供应链。SK海力士测试片已实现小批量供货并通过品质体系审核，正片认证推进中；三星电子2025年测试片已实现小批量供货并通过品质体系审核，正片认证推进中；格罗方德持续稳定供应测试片，今年上半年已完成外延</w:t>
            </w:r>
            <w:proofErr w:type="gramStart"/>
            <w:r w:rsidRPr="00D76268">
              <w:rPr>
                <w:rFonts w:ascii="宋体" w:hAnsi="宋体" w:cs="宋体" w:hint="eastAsia"/>
                <w:szCs w:val="24"/>
              </w:rPr>
              <w:t>片首次</w:t>
            </w:r>
            <w:proofErr w:type="gramEnd"/>
            <w:r w:rsidRPr="00D76268">
              <w:rPr>
                <w:rFonts w:ascii="宋体" w:hAnsi="宋体" w:cs="宋体" w:hint="eastAsia"/>
                <w:szCs w:val="24"/>
              </w:rPr>
              <w:t>送样；美光、</w:t>
            </w:r>
            <w:proofErr w:type="gramStart"/>
            <w:r w:rsidRPr="00D76268">
              <w:rPr>
                <w:rFonts w:ascii="宋体" w:hAnsi="宋体" w:cs="宋体" w:hint="eastAsia"/>
                <w:szCs w:val="24"/>
              </w:rPr>
              <w:t>铠侠及台</w:t>
            </w:r>
            <w:proofErr w:type="gramEnd"/>
            <w:r w:rsidRPr="00D76268">
              <w:rPr>
                <w:rFonts w:ascii="宋体" w:hAnsi="宋体" w:cs="宋体" w:hint="eastAsia"/>
                <w:szCs w:val="24"/>
              </w:rPr>
              <w:t>积电（南京）持续供应正片。</w:t>
            </w:r>
          </w:p>
          <w:p w14:paraId="3E4DBF3D" w14:textId="77777777"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当前公司已实现海外头部客户的全面覆盖，已通过验证的产品品类、供应量、推进速度位居国内头部，但当前海外头部客户主力供货方仍为国际五大硅片厂商，公司占海外客户采购比例较低，公司下一阶段重点是全面提升供应份额。</w:t>
            </w:r>
          </w:p>
          <w:p w14:paraId="47AE51DD" w14:textId="77777777" w:rsidR="00D76268" w:rsidRPr="00D76268" w:rsidRDefault="00D76268" w:rsidP="00D76268">
            <w:pPr>
              <w:spacing w:after="60" w:line="300" w:lineRule="auto"/>
              <w:rPr>
                <w:rFonts w:ascii="宋体" w:hAnsi="宋体" w:cs="宋体" w:hint="eastAsia"/>
                <w:szCs w:val="24"/>
              </w:rPr>
            </w:pPr>
          </w:p>
          <w:p w14:paraId="058768CD" w14:textId="617DED78"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lastRenderedPageBreak/>
              <w:t>7</w:t>
            </w:r>
            <w:r w:rsidRPr="00B25300">
              <w:rPr>
                <w:rFonts w:ascii="宋体" w:hAnsi="宋体" w:cs="宋体" w:hint="eastAsia"/>
                <w:b/>
                <w:bCs/>
                <w:szCs w:val="24"/>
              </w:rPr>
              <w:t>、</w:t>
            </w:r>
            <w:r w:rsidR="00D76268" w:rsidRPr="00B25300">
              <w:rPr>
                <w:rFonts w:ascii="宋体" w:hAnsi="宋体" w:cs="宋体" w:hint="eastAsia"/>
                <w:b/>
                <w:bCs/>
                <w:szCs w:val="24"/>
              </w:rPr>
              <w:t>如何看待未来2–3年中国大陆及全球12英寸硅片市场的供需变化？这一轮景气周期能持续多久？</w:t>
            </w:r>
          </w:p>
          <w:p w14:paraId="70C25693" w14:textId="77777777" w:rsidR="00B25300" w:rsidRDefault="00D76268" w:rsidP="00D76268">
            <w:pPr>
              <w:spacing w:after="60" w:line="300" w:lineRule="auto"/>
              <w:rPr>
                <w:rFonts w:ascii="宋体" w:hAnsi="宋体" w:cs="宋体" w:hint="eastAsia"/>
                <w:szCs w:val="24"/>
              </w:rPr>
            </w:pPr>
            <w:r w:rsidRPr="00D76268">
              <w:rPr>
                <w:rFonts w:ascii="宋体" w:hAnsi="宋体" w:cs="宋体" w:hint="eastAsia"/>
                <w:szCs w:val="24"/>
              </w:rPr>
              <w:t>答：本轮12英寸硅片市场处于由AI驱动的结构性上行周期，可以从量、质、价三个维度来看：</w:t>
            </w:r>
          </w:p>
          <w:p w14:paraId="33CE8F29" w14:textId="771FD53F"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一是硅片需求量持续增长。AI带来的算力</w:t>
            </w:r>
            <w:r w:rsidR="00C941A2">
              <w:rPr>
                <w:rFonts w:ascii="宋体" w:hAnsi="宋体" w:cs="宋体" w:hint="eastAsia"/>
                <w:szCs w:val="24"/>
              </w:rPr>
              <w:t>、</w:t>
            </w:r>
            <w:proofErr w:type="gramStart"/>
            <w:r w:rsidR="00C941A2">
              <w:rPr>
                <w:rFonts w:ascii="宋体" w:hAnsi="宋体" w:cs="宋体" w:hint="eastAsia"/>
                <w:szCs w:val="24"/>
              </w:rPr>
              <w:t>存力和</w:t>
            </w:r>
            <w:proofErr w:type="gramEnd"/>
            <w:r w:rsidR="00C941A2">
              <w:rPr>
                <w:rFonts w:ascii="宋体" w:hAnsi="宋体" w:cs="宋体" w:hint="eastAsia"/>
                <w:szCs w:val="24"/>
              </w:rPr>
              <w:t>运力</w:t>
            </w:r>
            <w:r w:rsidRPr="00D76268">
              <w:rPr>
                <w:rFonts w:ascii="宋体" w:hAnsi="宋体" w:cs="宋体" w:hint="eastAsia"/>
                <w:szCs w:val="24"/>
              </w:rPr>
              <w:t>投入，正在逐步转化</w:t>
            </w:r>
            <w:proofErr w:type="gramStart"/>
            <w:r w:rsidRPr="00D76268">
              <w:rPr>
                <w:rFonts w:ascii="宋体" w:hAnsi="宋体" w:cs="宋体" w:hint="eastAsia"/>
                <w:szCs w:val="24"/>
              </w:rPr>
              <w:t>为晶圆厂</w:t>
            </w:r>
            <w:proofErr w:type="gramEnd"/>
            <w:r w:rsidRPr="00D76268">
              <w:rPr>
                <w:rFonts w:ascii="宋体" w:hAnsi="宋体" w:cs="宋体" w:hint="eastAsia"/>
                <w:szCs w:val="24"/>
              </w:rPr>
              <w:t>的扩产需求。2026年，四大云厂商资本开支指引合计约7330亿美元，同比增长约79%；在下游需求带动下，全球12英寸</w:t>
            </w:r>
            <w:proofErr w:type="gramStart"/>
            <w:r w:rsidRPr="00D76268">
              <w:rPr>
                <w:rFonts w:ascii="宋体" w:hAnsi="宋体" w:cs="宋体" w:hint="eastAsia"/>
                <w:szCs w:val="24"/>
              </w:rPr>
              <w:t>晶圆厂设备</w:t>
            </w:r>
            <w:proofErr w:type="gramEnd"/>
            <w:r w:rsidRPr="00D76268">
              <w:rPr>
                <w:rFonts w:ascii="宋体" w:hAnsi="宋体" w:cs="宋体" w:hint="eastAsia"/>
                <w:szCs w:val="24"/>
              </w:rPr>
              <w:t>支出也在快速上升，SEMI预计2026年约为1490亿美元，到2029年将增至2270亿美元。设备投入最终体现为新增产能：2026年，全球12英寸量</w:t>
            </w:r>
            <w:proofErr w:type="gramStart"/>
            <w:r w:rsidRPr="00D76268">
              <w:rPr>
                <w:rFonts w:ascii="宋体" w:hAnsi="宋体" w:cs="宋体" w:hint="eastAsia"/>
                <w:szCs w:val="24"/>
              </w:rPr>
              <w:t>产晶圆厂</w:t>
            </w:r>
            <w:proofErr w:type="gramEnd"/>
            <w:r w:rsidRPr="00D76268">
              <w:rPr>
                <w:rFonts w:ascii="宋体" w:hAnsi="宋体" w:cs="宋体" w:hint="eastAsia"/>
                <w:szCs w:val="24"/>
              </w:rPr>
              <w:t>预计将达到215座，其中中国大陆70座。晶</w:t>
            </w:r>
            <w:proofErr w:type="gramStart"/>
            <w:r w:rsidRPr="00D76268">
              <w:rPr>
                <w:rFonts w:ascii="宋体" w:hAnsi="宋体" w:cs="宋体" w:hint="eastAsia"/>
                <w:szCs w:val="24"/>
              </w:rPr>
              <w:t>圆厂数量</w:t>
            </w:r>
            <w:proofErr w:type="gramEnd"/>
            <w:r w:rsidRPr="00D76268">
              <w:rPr>
                <w:rFonts w:ascii="宋体" w:hAnsi="宋体" w:cs="宋体" w:hint="eastAsia"/>
                <w:szCs w:val="24"/>
              </w:rPr>
              <w:t>增加，直接带动硅片需求持续增长。</w:t>
            </w:r>
          </w:p>
          <w:p w14:paraId="1656F6E8" w14:textId="4312841D"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二是</w:t>
            </w:r>
            <w:r w:rsidR="00C941A2">
              <w:rPr>
                <w:rFonts w:ascii="宋体" w:hAnsi="宋体" w:cs="宋体" w:hint="eastAsia"/>
                <w:szCs w:val="24"/>
              </w:rPr>
              <w:t>新应用和新技术</w:t>
            </w:r>
            <w:r w:rsidRPr="00D76268">
              <w:rPr>
                <w:rFonts w:ascii="宋体" w:hAnsi="宋体" w:cs="宋体" w:hint="eastAsia"/>
                <w:szCs w:val="24"/>
              </w:rPr>
              <w:t>抬高单位晶圆硅片用量。同等容量下，HBM的晶圆消耗约为DDR5的3～4倍；NAND正向双晶</w:t>
            </w:r>
            <w:proofErr w:type="gramStart"/>
            <w:r w:rsidRPr="00D76268">
              <w:rPr>
                <w:rFonts w:ascii="宋体" w:hAnsi="宋体" w:cs="宋体" w:hint="eastAsia"/>
                <w:szCs w:val="24"/>
              </w:rPr>
              <w:t>圆键合</w:t>
            </w:r>
            <w:proofErr w:type="gramEnd"/>
            <w:r w:rsidRPr="00D76268">
              <w:rPr>
                <w:rFonts w:ascii="宋体" w:hAnsi="宋体" w:cs="宋体" w:hint="eastAsia"/>
                <w:szCs w:val="24"/>
              </w:rPr>
              <w:t>架构演进，单颗芯片的硅片消耗接近翻倍。这</w:t>
            </w:r>
            <w:r w:rsidR="00C941A2">
              <w:rPr>
                <w:rFonts w:ascii="宋体" w:hAnsi="宋体" w:cs="宋体" w:hint="eastAsia"/>
                <w:szCs w:val="24"/>
              </w:rPr>
              <w:t>为1</w:t>
            </w:r>
            <w:r w:rsidR="00C941A2">
              <w:rPr>
                <w:rFonts w:ascii="宋体" w:hAnsi="宋体" w:cs="宋体"/>
                <w:szCs w:val="24"/>
              </w:rPr>
              <w:t>2</w:t>
            </w:r>
            <w:r w:rsidR="00C941A2">
              <w:rPr>
                <w:rFonts w:ascii="宋体" w:hAnsi="宋体" w:cs="宋体" w:hint="eastAsia"/>
                <w:szCs w:val="24"/>
              </w:rPr>
              <w:t>英寸硅片需求带来更大的潜在增长点</w:t>
            </w:r>
            <w:r w:rsidRPr="00D76268">
              <w:rPr>
                <w:rFonts w:ascii="宋体" w:hAnsi="宋体" w:cs="宋体" w:hint="eastAsia"/>
                <w:szCs w:val="24"/>
              </w:rPr>
              <w:t>。</w:t>
            </w:r>
          </w:p>
          <w:p w14:paraId="214AE20C" w14:textId="77777777"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三是价格触底回升。供给端，海外龙头厂商暂缓新厂建设；而硅片厂从建厂到稳定供货通常需要2–3年，短期内供给弹性有限。</w:t>
            </w:r>
          </w:p>
          <w:p w14:paraId="50CEAFF0" w14:textId="77777777" w:rsidR="00D76268" w:rsidRPr="00D76268" w:rsidRDefault="00D76268" w:rsidP="00D76268">
            <w:pPr>
              <w:spacing w:after="60" w:line="300" w:lineRule="auto"/>
              <w:rPr>
                <w:rFonts w:ascii="宋体" w:hAnsi="宋体" w:cs="宋体" w:hint="eastAsia"/>
                <w:szCs w:val="24"/>
              </w:rPr>
            </w:pPr>
          </w:p>
          <w:p w14:paraId="24407244" w14:textId="6BF4F0AA"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t>8</w:t>
            </w:r>
            <w:r w:rsidRPr="00B25300">
              <w:rPr>
                <w:rFonts w:ascii="宋体" w:hAnsi="宋体" w:cs="宋体" w:hint="eastAsia"/>
                <w:b/>
                <w:bCs/>
                <w:szCs w:val="24"/>
              </w:rPr>
              <w:t>、</w:t>
            </w:r>
            <w:r w:rsidR="00D76268" w:rsidRPr="00B25300">
              <w:rPr>
                <w:rFonts w:ascii="宋体" w:hAnsi="宋体" w:cs="宋体" w:hint="eastAsia"/>
                <w:b/>
                <w:bCs/>
                <w:szCs w:val="24"/>
              </w:rPr>
              <w:t>如何判断长</w:t>
            </w:r>
            <w:proofErr w:type="gramStart"/>
            <w:r w:rsidR="00D76268" w:rsidRPr="00B25300">
              <w:rPr>
                <w:rFonts w:ascii="宋体" w:hAnsi="宋体" w:cs="宋体" w:hint="eastAsia"/>
                <w:b/>
                <w:bCs/>
                <w:szCs w:val="24"/>
              </w:rPr>
              <w:t>鑫</w:t>
            </w:r>
            <w:proofErr w:type="gramEnd"/>
            <w:r w:rsidR="00D76268" w:rsidRPr="00B25300">
              <w:rPr>
                <w:rFonts w:ascii="宋体" w:hAnsi="宋体" w:cs="宋体" w:hint="eastAsia"/>
                <w:b/>
                <w:bCs/>
                <w:szCs w:val="24"/>
              </w:rPr>
              <w:t>存储、长江存储未来2–3年的产能扩张节奏？新增硅片需求如何释放，公司在相关客户的份额及订单增长展望？</w:t>
            </w:r>
          </w:p>
          <w:p w14:paraId="72B7D898" w14:textId="0BF6199A"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答：公司系国内主流存储芯片厂商12英寸硅片全球第一或第二供应商。关于长</w:t>
            </w:r>
            <w:proofErr w:type="gramStart"/>
            <w:r w:rsidRPr="00D76268">
              <w:rPr>
                <w:rFonts w:ascii="宋体" w:hAnsi="宋体" w:cs="宋体" w:hint="eastAsia"/>
                <w:szCs w:val="24"/>
              </w:rPr>
              <w:t>鑫</w:t>
            </w:r>
            <w:proofErr w:type="gramEnd"/>
            <w:r w:rsidRPr="00D76268">
              <w:rPr>
                <w:rFonts w:ascii="宋体" w:hAnsi="宋体" w:cs="宋体" w:hint="eastAsia"/>
                <w:szCs w:val="24"/>
              </w:rPr>
              <w:t>存储、长江存储的扩产计划，请以其自身披露为准。</w:t>
            </w:r>
          </w:p>
          <w:p w14:paraId="11FD2E44" w14:textId="2293A9C5"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从行业层面看，2026年全球半导体正迎来由人工智能驱动的结构性增长周期。</w:t>
            </w:r>
          </w:p>
          <w:p w14:paraId="38E4A1AC" w14:textId="6D45B52F"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需求端，芯片市场高速增长。WSTS数据显示，上半年全球半导体市场规模约7,020亿美元，同比增长102%，其中存储芯片增长305%，逻辑芯片增长45%。结合二季度情况，机构上调预测，预计全年市场规模将达到约1.66</w:t>
            </w:r>
            <w:proofErr w:type="gramStart"/>
            <w:r w:rsidRPr="00D76268">
              <w:rPr>
                <w:rFonts w:ascii="宋体" w:hAnsi="宋体" w:cs="宋体" w:hint="eastAsia"/>
                <w:szCs w:val="24"/>
              </w:rPr>
              <w:t>万亿</w:t>
            </w:r>
            <w:proofErr w:type="gramEnd"/>
            <w:r w:rsidRPr="00D76268">
              <w:rPr>
                <w:rFonts w:ascii="宋体" w:hAnsi="宋体" w:cs="宋体" w:hint="eastAsia"/>
                <w:szCs w:val="24"/>
              </w:rPr>
              <w:t>美元，迈过万亿美元门槛的时间比此前预期大幅提前。各类芯片相继涨价，也直观反映出行业供不应求的格局。</w:t>
            </w:r>
          </w:p>
          <w:p w14:paraId="361B1B73" w14:textId="15E4B174" w:rsidR="00D76268" w:rsidRPr="00D76268" w:rsidRDefault="00D76268" w:rsidP="00973B14">
            <w:pPr>
              <w:spacing w:after="60" w:line="300" w:lineRule="auto"/>
              <w:ind w:firstLineChars="200" w:firstLine="480"/>
              <w:rPr>
                <w:rFonts w:ascii="宋体" w:hAnsi="宋体" w:cs="宋体" w:hint="eastAsia"/>
                <w:szCs w:val="24"/>
              </w:rPr>
            </w:pPr>
            <w:r w:rsidRPr="00D76268">
              <w:rPr>
                <w:rFonts w:ascii="宋体" w:hAnsi="宋体" w:cs="宋体" w:hint="eastAsia"/>
                <w:szCs w:val="24"/>
              </w:rPr>
              <w:t>传导到硅片端，需求与价格同步向上。下游的旺盛需求正持续拉动晶圆产能扩张，进而带动硅片需求增长。机构测算，全球12英寸</w:t>
            </w:r>
            <w:proofErr w:type="gramStart"/>
            <w:r w:rsidRPr="00D76268">
              <w:rPr>
                <w:rFonts w:ascii="宋体" w:hAnsi="宋体" w:cs="宋体" w:hint="eastAsia"/>
                <w:szCs w:val="24"/>
              </w:rPr>
              <w:t>硅片月需求</w:t>
            </w:r>
            <w:proofErr w:type="gramEnd"/>
            <w:r w:rsidRPr="00D76268">
              <w:rPr>
                <w:rFonts w:ascii="宋体" w:hAnsi="宋体" w:cs="宋体" w:hint="eastAsia"/>
                <w:szCs w:val="24"/>
              </w:rPr>
              <w:t>将突破1,000万片，未来五年复合增速约7%；国内</w:t>
            </w:r>
            <w:proofErr w:type="gramStart"/>
            <w:r w:rsidRPr="00D76268">
              <w:rPr>
                <w:rFonts w:ascii="宋体" w:hAnsi="宋体" w:cs="宋体" w:hint="eastAsia"/>
                <w:szCs w:val="24"/>
              </w:rPr>
              <w:t>月需求</w:t>
            </w:r>
            <w:proofErr w:type="gramEnd"/>
            <w:r w:rsidRPr="00D76268">
              <w:rPr>
                <w:rFonts w:ascii="宋体" w:hAnsi="宋体" w:cs="宋体" w:hint="eastAsia"/>
                <w:szCs w:val="24"/>
              </w:rPr>
              <w:t>约350万片，未来五年复合增速约15%。在下游拉动下，硅片价格触底回升。</w:t>
            </w:r>
          </w:p>
          <w:p w14:paraId="48F8EE0F" w14:textId="01785C2D"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此外，新技术演进进一步打开增量空间。存储芯片正向更高堆叠层数和</w:t>
            </w:r>
            <w:proofErr w:type="gramStart"/>
            <w:r w:rsidRPr="00D76268">
              <w:rPr>
                <w:rFonts w:ascii="宋体" w:hAnsi="宋体" w:cs="宋体" w:hint="eastAsia"/>
                <w:szCs w:val="24"/>
              </w:rPr>
              <w:t>晶圆键合</w:t>
            </w:r>
            <w:proofErr w:type="gramEnd"/>
            <w:r w:rsidRPr="00D76268">
              <w:rPr>
                <w:rFonts w:ascii="宋体" w:hAnsi="宋体" w:cs="宋体" w:hint="eastAsia"/>
                <w:szCs w:val="24"/>
              </w:rPr>
              <w:t>架构演进，单位产能消耗的硅片有望持续提升，为硅片需求带来新的潜在增长点。</w:t>
            </w:r>
          </w:p>
          <w:p w14:paraId="10D182C7" w14:textId="77777777" w:rsidR="00D76268" w:rsidRPr="00D76268" w:rsidRDefault="00D76268" w:rsidP="00D76268">
            <w:pPr>
              <w:spacing w:after="60" w:line="300" w:lineRule="auto"/>
              <w:rPr>
                <w:rFonts w:ascii="宋体" w:hAnsi="宋体" w:cs="宋体" w:hint="eastAsia"/>
                <w:szCs w:val="24"/>
              </w:rPr>
            </w:pPr>
          </w:p>
          <w:p w14:paraId="5092D127" w14:textId="4457D878"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t>9</w:t>
            </w:r>
            <w:r w:rsidRPr="00B25300">
              <w:rPr>
                <w:rFonts w:ascii="宋体" w:hAnsi="宋体" w:cs="宋体" w:hint="eastAsia"/>
                <w:b/>
                <w:bCs/>
                <w:szCs w:val="24"/>
              </w:rPr>
              <w:t>、</w:t>
            </w:r>
            <w:r w:rsidR="00D76268" w:rsidRPr="00B25300">
              <w:rPr>
                <w:rFonts w:ascii="宋体" w:hAnsi="宋体" w:cs="宋体" w:hint="eastAsia"/>
                <w:b/>
                <w:bCs/>
                <w:szCs w:val="24"/>
              </w:rPr>
              <w:t>HBM相关硅片目前的联合研发及客户验证进展如何？推进到正片量产供货还需要完</w:t>
            </w:r>
            <w:r w:rsidR="00D76268" w:rsidRPr="00B25300">
              <w:rPr>
                <w:rFonts w:ascii="宋体" w:hAnsi="宋体" w:cs="宋体" w:hint="eastAsia"/>
                <w:b/>
                <w:bCs/>
                <w:szCs w:val="24"/>
              </w:rPr>
              <w:lastRenderedPageBreak/>
              <w:t>成哪些关键环节？</w:t>
            </w:r>
          </w:p>
          <w:p w14:paraId="4D6C862F" w14:textId="79184E68"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HBM是本轮硅片需求的重要增量，同等容量下其12英寸硅片消耗约为DDR5的3～4倍，且差距每一代都在扩大。根据行业资料，HBM的市场份额也在不断提升，预计2027年HBM将占全行业DRAM晶圆产能从2026年的约20%增长至约30%。此外海外部分厂商的HBM4 base die将改用</w:t>
            </w:r>
            <w:proofErr w:type="gramStart"/>
            <w:r w:rsidRPr="00D76268">
              <w:rPr>
                <w:rFonts w:ascii="宋体" w:hAnsi="宋体" w:cs="宋体" w:hint="eastAsia"/>
                <w:szCs w:val="24"/>
              </w:rPr>
              <w:t>先进制程代</w:t>
            </w:r>
            <w:proofErr w:type="gramEnd"/>
            <w:r w:rsidRPr="00D76268">
              <w:rPr>
                <w:rFonts w:ascii="宋体" w:hAnsi="宋体" w:cs="宋体" w:hint="eastAsia"/>
                <w:szCs w:val="24"/>
              </w:rPr>
              <w:t>工，还会额外带来逻辑晶圆需求。</w:t>
            </w:r>
          </w:p>
          <w:p w14:paraId="5764917D" w14:textId="77777777"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公司用于先进存储的12英寸抛光片已通过头部存储客户的工艺认证，HBM配套抛光片持续开展联合研发，持续卡位高端赛道。HBM对硅片的平坦度、缺陷控制、体内微缺陷等指标要求更高。</w:t>
            </w:r>
          </w:p>
          <w:p w14:paraId="482E4F23" w14:textId="77777777"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从现阶段到量产供货，一般还需完成：客户端工艺验证、可靠性验证、小批量导入、量产认证（</w:t>
            </w:r>
            <w:proofErr w:type="gramStart"/>
            <w:r w:rsidRPr="00D76268">
              <w:rPr>
                <w:rFonts w:ascii="宋体" w:hAnsi="宋体" w:cs="宋体" w:hint="eastAsia"/>
                <w:szCs w:val="24"/>
              </w:rPr>
              <w:t>含产线审核</w:t>
            </w:r>
            <w:proofErr w:type="gramEnd"/>
            <w:r w:rsidRPr="00D76268">
              <w:rPr>
                <w:rFonts w:ascii="宋体" w:hAnsi="宋体" w:cs="宋体" w:hint="eastAsia"/>
                <w:szCs w:val="24"/>
              </w:rPr>
              <w:t>）等多个环节。因此，下游客户与硅片厂商具备深度绑定关系。</w:t>
            </w:r>
          </w:p>
          <w:p w14:paraId="339ECCAE" w14:textId="77777777" w:rsidR="00D76268" w:rsidRPr="00D76268" w:rsidRDefault="00D76268" w:rsidP="00D76268">
            <w:pPr>
              <w:spacing w:after="60" w:line="300" w:lineRule="auto"/>
              <w:rPr>
                <w:rFonts w:ascii="宋体" w:hAnsi="宋体" w:cs="宋体" w:hint="eastAsia"/>
                <w:szCs w:val="24"/>
              </w:rPr>
            </w:pPr>
          </w:p>
          <w:p w14:paraId="6E1EF651" w14:textId="7AAB5BD5"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t>10</w:t>
            </w:r>
            <w:r w:rsidRPr="00B25300">
              <w:rPr>
                <w:rFonts w:ascii="宋体" w:hAnsi="宋体" w:cs="宋体" w:hint="eastAsia"/>
                <w:b/>
                <w:bCs/>
                <w:szCs w:val="24"/>
              </w:rPr>
              <w:t>、</w:t>
            </w:r>
            <w:r w:rsidR="00D76268" w:rsidRPr="00B25300">
              <w:rPr>
                <w:rFonts w:ascii="宋体" w:hAnsi="宋体" w:cs="宋体" w:hint="eastAsia"/>
                <w:b/>
                <w:bCs/>
                <w:szCs w:val="24"/>
              </w:rPr>
              <w:t>NAND存储阵列与逻辑电路分别在不同</w:t>
            </w:r>
            <w:proofErr w:type="gramStart"/>
            <w:r w:rsidR="00D76268" w:rsidRPr="00B25300">
              <w:rPr>
                <w:rFonts w:ascii="宋体" w:hAnsi="宋体" w:cs="宋体" w:hint="eastAsia"/>
                <w:b/>
                <w:bCs/>
                <w:szCs w:val="24"/>
              </w:rPr>
              <w:t>晶</w:t>
            </w:r>
            <w:proofErr w:type="gramEnd"/>
            <w:r w:rsidR="00D76268" w:rsidRPr="00B25300">
              <w:rPr>
                <w:rFonts w:ascii="宋体" w:hAnsi="宋体" w:cs="宋体" w:hint="eastAsia"/>
                <w:b/>
                <w:bCs/>
                <w:szCs w:val="24"/>
              </w:rPr>
              <w:t>圆上制造</w:t>
            </w:r>
            <w:proofErr w:type="gramStart"/>
            <w:r w:rsidR="00D76268" w:rsidRPr="00B25300">
              <w:rPr>
                <w:rFonts w:ascii="宋体" w:hAnsi="宋体" w:cs="宋体" w:hint="eastAsia"/>
                <w:b/>
                <w:bCs/>
                <w:szCs w:val="24"/>
              </w:rPr>
              <w:t>再键合</w:t>
            </w:r>
            <w:proofErr w:type="gramEnd"/>
            <w:r w:rsidR="00D76268" w:rsidRPr="00B25300">
              <w:rPr>
                <w:rFonts w:ascii="宋体" w:hAnsi="宋体" w:cs="宋体" w:hint="eastAsia"/>
                <w:b/>
                <w:bCs/>
                <w:szCs w:val="24"/>
              </w:rPr>
              <w:t>的技术路线，对硅片规格、性能要求及价值量有何影响？阵列侧与逻辑侧所需硅片有何差异，公司有哪些布局？</w:t>
            </w:r>
          </w:p>
          <w:p w14:paraId="06D0D86B" w14:textId="5BA0086E"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答：传统NAND芯片在单片晶圆上完成制造；采用晶</w:t>
            </w:r>
            <w:proofErr w:type="gramStart"/>
            <w:r w:rsidRPr="00D76268">
              <w:rPr>
                <w:rFonts w:ascii="宋体" w:hAnsi="宋体" w:cs="宋体" w:hint="eastAsia"/>
                <w:szCs w:val="24"/>
              </w:rPr>
              <w:t>圆键合</w:t>
            </w:r>
            <w:proofErr w:type="gramEnd"/>
            <w:r w:rsidRPr="00D76268">
              <w:rPr>
                <w:rFonts w:ascii="宋体" w:hAnsi="宋体" w:cs="宋体" w:hint="eastAsia"/>
                <w:szCs w:val="24"/>
              </w:rPr>
              <w:t>路线后，存储阵列与外围电路分别在两片晶圆上制造，再通</w:t>
            </w:r>
            <w:proofErr w:type="gramStart"/>
            <w:r w:rsidRPr="00D76268">
              <w:rPr>
                <w:rFonts w:ascii="宋体" w:hAnsi="宋体" w:cs="宋体" w:hint="eastAsia"/>
                <w:szCs w:val="24"/>
              </w:rPr>
              <w:t>过键合</w:t>
            </w:r>
            <w:proofErr w:type="gramEnd"/>
            <w:r w:rsidRPr="00D76268">
              <w:rPr>
                <w:rFonts w:ascii="宋体" w:hAnsi="宋体" w:cs="宋体" w:hint="eastAsia"/>
                <w:szCs w:val="24"/>
              </w:rPr>
              <w:t>集成，单颗芯片的硅片消耗接近翻倍，同时对硅片规格也有不一样的规格要求，</w:t>
            </w:r>
            <w:proofErr w:type="gramStart"/>
            <w:r w:rsidRPr="00D76268">
              <w:rPr>
                <w:rFonts w:ascii="宋体" w:hAnsi="宋体" w:cs="宋体" w:hint="eastAsia"/>
                <w:szCs w:val="24"/>
              </w:rPr>
              <w:t>混合键合对</w:t>
            </w:r>
            <w:proofErr w:type="gramEnd"/>
            <w:r w:rsidRPr="00D76268">
              <w:rPr>
                <w:rFonts w:ascii="宋体" w:hAnsi="宋体" w:cs="宋体" w:hint="eastAsia"/>
                <w:szCs w:val="24"/>
              </w:rPr>
              <w:t>两片晶圆的贴合精度要求极高，因此对硅片平坦度、翘曲度及纳米形貌等指标提出了更高要求。</w:t>
            </w:r>
          </w:p>
          <w:p w14:paraId="150B3E2A" w14:textId="77777777" w:rsidR="00D76268" w:rsidRPr="00D76268"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两侧侧重点有所不同：存储阵列侧堆叠层数高、应力大，对翘曲及几何参数控制更为敏感；外围电路侧工艺接近逻辑制程，对表面缺陷控制要求更高。</w:t>
            </w:r>
          </w:p>
          <w:p w14:paraId="6B5C9B0F" w14:textId="2EE8FECD" w:rsidR="00D76268" w:rsidRPr="00D76268" w:rsidRDefault="00D76268" w:rsidP="00973B14">
            <w:pPr>
              <w:spacing w:after="60" w:line="300" w:lineRule="auto"/>
              <w:ind w:firstLineChars="200" w:firstLine="480"/>
              <w:rPr>
                <w:rFonts w:ascii="宋体" w:hAnsi="宋体" w:cs="宋体" w:hint="eastAsia"/>
                <w:szCs w:val="24"/>
              </w:rPr>
            </w:pPr>
            <w:r w:rsidRPr="00D76268">
              <w:rPr>
                <w:rFonts w:ascii="宋体" w:hAnsi="宋体" w:cs="宋体" w:hint="eastAsia"/>
                <w:szCs w:val="24"/>
              </w:rPr>
              <w:t>公司长期服务国内头部存储客户</w:t>
            </w:r>
            <w:r w:rsidR="00973B14">
              <w:rPr>
                <w:rFonts w:ascii="宋体" w:hAnsi="宋体" w:cs="宋体" w:hint="eastAsia"/>
                <w:szCs w:val="24"/>
              </w:rPr>
              <w:t>，</w:t>
            </w:r>
            <w:r w:rsidRPr="00D76268">
              <w:rPr>
                <w:rFonts w:ascii="宋体" w:hAnsi="宋体" w:cs="宋体" w:hint="eastAsia"/>
                <w:szCs w:val="24"/>
              </w:rPr>
              <w:t>系其全球第一或第二大供应商，产品覆盖客户最先进产品。</w:t>
            </w:r>
          </w:p>
          <w:p w14:paraId="5AB58B6E" w14:textId="77777777" w:rsidR="00D76268" w:rsidRPr="00D76268" w:rsidRDefault="00D76268" w:rsidP="00D76268">
            <w:pPr>
              <w:spacing w:after="60" w:line="300" w:lineRule="auto"/>
              <w:rPr>
                <w:rFonts w:ascii="宋体" w:hAnsi="宋体" w:cs="宋体" w:hint="eastAsia"/>
                <w:szCs w:val="24"/>
              </w:rPr>
            </w:pPr>
          </w:p>
          <w:p w14:paraId="01B2D3E8" w14:textId="4534D060" w:rsidR="00D76268" w:rsidRPr="00B25300" w:rsidRDefault="00B25300" w:rsidP="00D76268">
            <w:pPr>
              <w:spacing w:after="60" w:line="300" w:lineRule="auto"/>
              <w:rPr>
                <w:rFonts w:ascii="宋体" w:hAnsi="宋体" w:cs="宋体" w:hint="eastAsia"/>
                <w:b/>
                <w:bCs/>
                <w:szCs w:val="24"/>
              </w:rPr>
            </w:pPr>
            <w:r w:rsidRPr="00B25300">
              <w:rPr>
                <w:rFonts w:ascii="宋体" w:hAnsi="宋体" w:cs="宋体"/>
                <w:b/>
                <w:bCs/>
                <w:szCs w:val="24"/>
              </w:rPr>
              <w:t>11</w:t>
            </w:r>
            <w:r w:rsidRPr="00B25300">
              <w:rPr>
                <w:rFonts w:ascii="宋体" w:hAnsi="宋体" w:cs="宋体" w:hint="eastAsia"/>
                <w:b/>
                <w:bCs/>
                <w:szCs w:val="24"/>
              </w:rPr>
              <w:t>、</w:t>
            </w:r>
            <w:r w:rsidR="00D76268" w:rsidRPr="00B25300">
              <w:rPr>
                <w:rFonts w:ascii="宋体" w:hAnsi="宋体" w:cs="宋体" w:hint="eastAsia"/>
                <w:b/>
                <w:bCs/>
                <w:szCs w:val="24"/>
              </w:rPr>
              <w:t>逻辑领域的进展如何？</w:t>
            </w:r>
          </w:p>
          <w:p w14:paraId="4CFF0425" w14:textId="162ACCA4" w:rsidR="00D76268" w:rsidRPr="00D76268" w:rsidRDefault="00D76268" w:rsidP="00D76268">
            <w:pPr>
              <w:spacing w:after="60" w:line="300" w:lineRule="auto"/>
              <w:rPr>
                <w:rFonts w:ascii="宋体" w:hAnsi="宋体" w:cs="宋体" w:hint="eastAsia"/>
                <w:szCs w:val="24"/>
              </w:rPr>
            </w:pPr>
            <w:r w:rsidRPr="00D76268">
              <w:rPr>
                <w:rFonts w:ascii="宋体" w:hAnsi="宋体" w:cs="宋体" w:hint="eastAsia"/>
                <w:szCs w:val="24"/>
              </w:rPr>
              <w:t>答：外延片是公司在逻辑领域的主力产品，也是目前增长最快的品类。2026年第三季度，公司外延片单季外延</w:t>
            </w:r>
            <w:proofErr w:type="gramStart"/>
            <w:r w:rsidRPr="00D76268">
              <w:rPr>
                <w:rFonts w:ascii="宋体" w:hAnsi="宋体" w:cs="宋体" w:hint="eastAsia"/>
                <w:szCs w:val="24"/>
              </w:rPr>
              <w:t>片收入</w:t>
            </w:r>
            <w:proofErr w:type="gramEnd"/>
            <w:r w:rsidRPr="00D76268">
              <w:rPr>
                <w:rFonts w:ascii="宋体" w:hAnsi="宋体" w:cs="宋体" w:hint="eastAsia"/>
                <w:szCs w:val="24"/>
              </w:rPr>
              <w:t>超过3亿元，收入同比增长161%。用于先进逻辑芯片的外延片已通过头部代工厂的工艺认证，并且格罗方德已完成外延</w:t>
            </w:r>
            <w:proofErr w:type="gramStart"/>
            <w:r w:rsidRPr="00D76268">
              <w:rPr>
                <w:rFonts w:ascii="宋体" w:hAnsi="宋体" w:cs="宋体" w:hint="eastAsia"/>
                <w:szCs w:val="24"/>
              </w:rPr>
              <w:t>片首次</w:t>
            </w:r>
            <w:proofErr w:type="gramEnd"/>
            <w:r w:rsidRPr="00D76268">
              <w:rPr>
                <w:rFonts w:ascii="宋体" w:hAnsi="宋体" w:cs="宋体" w:hint="eastAsia"/>
                <w:szCs w:val="24"/>
              </w:rPr>
              <w:t>送样。</w:t>
            </w:r>
          </w:p>
          <w:p w14:paraId="731B00F7" w14:textId="1498FD2B" w:rsidR="00C366F5" w:rsidRDefault="00D76268" w:rsidP="00B25300">
            <w:pPr>
              <w:spacing w:after="60" w:line="300" w:lineRule="auto"/>
              <w:ind w:firstLineChars="200" w:firstLine="480"/>
              <w:rPr>
                <w:rFonts w:ascii="宋体" w:hAnsi="宋体" w:cs="宋体" w:hint="eastAsia"/>
                <w:szCs w:val="24"/>
              </w:rPr>
            </w:pPr>
            <w:r w:rsidRPr="00D76268">
              <w:rPr>
                <w:rFonts w:ascii="宋体" w:hAnsi="宋体" w:cs="宋体" w:hint="eastAsia"/>
                <w:szCs w:val="24"/>
              </w:rPr>
              <w:t>公司是国内逻辑芯片用外延</w:t>
            </w:r>
            <w:proofErr w:type="gramStart"/>
            <w:r w:rsidRPr="00D76268">
              <w:rPr>
                <w:rFonts w:ascii="宋体" w:hAnsi="宋体" w:cs="宋体" w:hint="eastAsia"/>
                <w:szCs w:val="24"/>
              </w:rPr>
              <w:t>片领域</w:t>
            </w:r>
            <w:proofErr w:type="gramEnd"/>
            <w:r w:rsidRPr="00D76268">
              <w:rPr>
                <w:rFonts w:ascii="宋体" w:hAnsi="宋体" w:cs="宋体" w:hint="eastAsia"/>
                <w:szCs w:val="24"/>
              </w:rPr>
              <w:t>最大的本土供应商。随着国内客户持续扩产，公司对其供应量也在不断提升；同时，公司正逐步扩大对海外头部</w:t>
            </w:r>
            <w:proofErr w:type="gramStart"/>
            <w:r w:rsidRPr="00D76268">
              <w:rPr>
                <w:rFonts w:ascii="宋体" w:hAnsi="宋体" w:cs="宋体" w:hint="eastAsia"/>
                <w:szCs w:val="24"/>
              </w:rPr>
              <w:t>晶圆厂的</w:t>
            </w:r>
            <w:proofErr w:type="gramEnd"/>
            <w:r w:rsidRPr="00D76268">
              <w:rPr>
                <w:rFonts w:ascii="宋体" w:hAnsi="宋体" w:cs="宋体" w:hint="eastAsia"/>
                <w:szCs w:val="24"/>
              </w:rPr>
              <w:t>逻辑</w:t>
            </w:r>
            <w:r w:rsidR="00FB6828">
              <w:rPr>
                <w:rFonts w:ascii="宋体" w:hAnsi="宋体" w:cs="宋体" w:hint="eastAsia"/>
                <w:szCs w:val="24"/>
              </w:rPr>
              <w:t>芯片</w:t>
            </w:r>
            <w:r w:rsidRPr="00D76268">
              <w:rPr>
                <w:rFonts w:ascii="宋体" w:hAnsi="宋体" w:cs="宋体" w:hint="eastAsia"/>
                <w:szCs w:val="24"/>
              </w:rPr>
              <w:t>用外延片供应。</w:t>
            </w:r>
          </w:p>
        </w:tc>
      </w:tr>
    </w:tbl>
    <w:p w14:paraId="198A44CA" w14:textId="77777777" w:rsidR="00C366F5" w:rsidRDefault="00C366F5">
      <w:pPr>
        <w:spacing w:line="276" w:lineRule="auto"/>
        <w:rPr>
          <w:rFonts w:ascii="宋体" w:hAnsi="宋体" w:cs="宋体" w:hint="eastAsia"/>
          <w:szCs w:val="24"/>
        </w:rPr>
      </w:pPr>
    </w:p>
    <w:sectPr w:rsidR="00C366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39F6" w14:textId="77777777" w:rsidR="00061025" w:rsidRDefault="00061025" w:rsidP="00921490">
      <w:r>
        <w:separator/>
      </w:r>
    </w:p>
  </w:endnote>
  <w:endnote w:type="continuationSeparator" w:id="0">
    <w:p w14:paraId="041B648C" w14:textId="77777777" w:rsidR="00061025" w:rsidRDefault="00061025" w:rsidP="00921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4003" w14:textId="77777777" w:rsidR="00061025" w:rsidRDefault="00061025" w:rsidP="00921490">
      <w:r>
        <w:separator/>
      </w:r>
    </w:p>
  </w:footnote>
  <w:footnote w:type="continuationSeparator" w:id="0">
    <w:p w14:paraId="347D7835" w14:textId="77777777" w:rsidR="00061025" w:rsidRDefault="00061025" w:rsidP="00921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46"/>
    <w:rsid w:val="A5EBFA4C"/>
    <w:rsid w:val="E6556C37"/>
    <w:rsid w:val="E9A6335C"/>
    <w:rsid w:val="EBF3EBD1"/>
    <w:rsid w:val="EC7D72D7"/>
    <w:rsid w:val="F5FD32FE"/>
    <w:rsid w:val="F69F128D"/>
    <w:rsid w:val="FDAE9B8E"/>
    <w:rsid w:val="FEEFCD42"/>
    <w:rsid w:val="FEFAD8DA"/>
    <w:rsid w:val="FFF395B6"/>
    <w:rsid w:val="000006EB"/>
    <w:rsid w:val="000032AE"/>
    <w:rsid w:val="00003989"/>
    <w:rsid w:val="0000545E"/>
    <w:rsid w:val="000205BB"/>
    <w:rsid w:val="00024835"/>
    <w:rsid w:val="00027909"/>
    <w:rsid w:val="0003161A"/>
    <w:rsid w:val="00042E74"/>
    <w:rsid w:val="00044337"/>
    <w:rsid w:val="00061025"/>
    <w:rsid w:val="00061C2D"/>
    <w:rsid w:val="000662FE"/>
    <w:rsid w:val="00074444"/>
    <w:rsid w:val="00074601"/>
    <w:rsid w:val="00075920"/>
    <w:rsid w:val="00085F7E"/>
    <w:rsid w:val="00094148"/>
    <w:rsid w:val="00095EB9"/>
    <w:rsid w:val="000977D6"/>
    <w:rsid w:val="000A14D4"/>
    <w:rsid w:val="000A73AA"/>
    <w:rsid w:val="000B61FC"/>
    <w:rsid w:val="000C1058"/>
    <w:rsid w:val="000C45C9"/>
    <w:rsid w:val="000D09E3"/>
    <w:rsid w:val="000D2872"/>
    <w:rsid w:val="000E1009"/>
    <w:rsid w:val="000E2711"/>
    <w:rsid w:val="000E70B4"/>
    <w:rsid w:val="000F16C8"/>
    <w:rsid w:val="000F1B3F"/>
    <w:rsid w:val="000F38E4"/>
    <w:rsid w:val="000F4204"/>
    <w:rsid w:val="000F7253"/>
    <w:rsid w:val="0010284D"/>
    <w:rsid w:val="0011085A"/>
    <w:rsid w:val="00116869"/>
    <w:rsid w:val="00122359"/>
    <w:rsid w:val="00123EBF"/>
    <w:rsid w:val="00131AAF"/>
    <w:rsid w:val="00136CD5"/>
    <w:rsid w:val="00140D34"/>
    <w:rsid w:val="00141438"/>
    <w:rsid w:val="00161C3F"/>
    <w:rsid w:val="00163E95"/>
    <w:rsid w:val="00164EE5"/>
    <w:rsid w:val="001658D8"/>
    <w:rsid w:val="00171B17"/>
    <w:rsid w:val="0017597A"/>
    <w:rsid w:val="0018181F"/>
    <w:rsid w:val="00187E09"/>
    <w:rsid w:val="00192CCA"/>
    <w:rsid w:val="0019556A"/>
    <w:rsid w:val="001A3820"/>
    <w:rsid w:val="001A50E2"/>
    <w:rsid w:val="001B6A7A"/>
    <w:rsid w:val="001C2392"/>
    <w:rsid w:val="001C695B"/>
    <w:rsid w:val="001E1E02"/>
    <w:rsid w:val="001F0F88"/>
    <w:rsid w:val="00202AE6"/>
    <w:rsid w:val="0020500F"/>
    <w:rsid w:val="002078FD"/>
    <w:rsid w:val="002141E4"/>
    <w:rsid w:val="00215062"/>
    <w:rsid w:val="0021525F"/>
    <w:rsid w:val="002230B7"/>
    <w:rsid w:val="00245ABB"/>
    <w:rsid w:val="00252695"/>
    <w:rsid w:val="002569CF"/>
    <w:rsid w:val="00262648"/>
    <w:rsid w:val="00263031"/>
    <w:rsid w:val="00264A69"/>
    <w:rsid w:val="00266B3D"/>
    <w:rsid w:val="0027101B"/>
    <w:rsid w:val="00271C7F"/>
    <w:rsid w:val="002936B8"/>
    <w:rsid w:val="00295291"/>
    <w:rsid w:val="002970B9"/>
    <w:rsid w:val="002972A0"/>
    <w:rsid w:val="00297E57"/>
    <w:rsid w:val="002A7E00"/>
    <w:rsid w:val="002D0677"/>
    <w:rsid w:val="002E4B98"/>
    <w:rsid w:val="002F1E8B"/>
    <w:rsid w:val="002F37AE"/>
    <w:rsid w:val="002F5E73"/>
    <w:rsid w:val="003018EB"/>
    <w:rsid w:val="003072B0"/>
    <w:rsid w:val="0031390E"/>
    <w:rsid w:val="0033757E"/>
    <w:rsid w:val="003475BE"/>
    <w:rsid w:val="00355794"/>
    <w:rsid w:val="00364908"/>
    <w:rsid w:val="00366AFD"/>
    <w:rsid w:val="003730D6"/>
    <w:rsid w:val="003755E8"/>
    <w:rsid w:val="00375F12"/>
    <w:rsid w:val="00386E47"/>
    <w:rsid w:val="00390902"/>
    <w:rsid w:val="0039334A"/>
    <w:rsid w:val="003A205E"/>
    <w:rsid w:val="003A3183"/>
    <w:rsid w:val="003A3A46"/>
    <w:rsid w:val="003A5565"/>
    <w:rsid w:val="003B46DA"/>
    <w:rsid w:val="003C41BB"/>
    <w:rsid w:val="003C7AA0"/>
    <w:rsid w:val="003E30E3"/>
    <w:rsid w:val="003E51F0"/>
    <w:rsid w:val="003F1259"/>
    <w:rsid w:val="003F3C92"/>
    <w:rsid w:val="003F5613"/>
    <w:rsid w:val="0040023E"/>
    <w:rsid w:val="00401860"/>
    <w:rsid w:val="00406427"/>
    <w:rsid w:val="004107B2"/>
    <w:rsid w:val="00417009"/>
    <w:rsid w:val="00427E90"/>
    <w:rsid w:val="00430ECA"/>
    <w:rsid w:val="00440786"/>
    <w:rsid w:val="004616A7"/>
    <w:rsid w:val="004754E9"/>
    <w:rsid w:val="004A1A14"/>
    <w:rsid w:val="004B5A67"/>
    <w:rsid w:val="004E0CE2"/>
    <w:rsid w:val="004E2908"/>
    <w:rsid w:val="004E40CA"/>
    <w:rsid w:val="004E5C48"/>
    <w:rsid w:val="004E6106"/>
    <w:rsid w:val="004E65BE"/>
    <w:rsid w:val="00503E82"/>
    <w:rsid w:val="005056FB"/>
    <w:rsid w:val="00506461"/>
    <w:rsid w:val="00513BB5"/>
    <w:rsid w:val="00515BBE"/>
    <w:rsid w:val="00523E64"/>
    <w:rsid w:val="00526089"/>
    <w:rsid w:val="00535DC9"/>
    <w:rsid w:val="005447AD"/>
    <w:rsid w:val="00546452"/>
    <w:rsid w:val="005555A2"/>
    <w:rsid w:val="005806B3"/>
    <w:rsid w:val="0058457C"/>
    <w:rsid w:val="0059472C"/>
    <w:rsid w:val="005B5F51"/>
    <w:rsid w:val="005C4513"/>
    <w:rsid w:val="005D4B36"/>
    <w:rsid w:val="005E58DC"/>
    <w:rsid w:val="005E76A5"/>
    <w:rsid w:val="00610640"/>
    <w:rsid w:val="00614F2C"/>
    <w:rsid w:val="00630D73"/>
    <w:rsid w:val="006334A0"/>
    <w:rsid w:val="006407EE"/>
    <w:rsid w:val="00643F68"/>
    <w:rsid w:val="00646B34"/>
    <w:rsid w:val="006507ED"/>
    <w:rsid w:val="00653B29"/>
    <w:rsid w:val="00656787"/>
    <w:rsid w:val="00657348"/>
    <w:rsid w:val="00660AC7"/>
    <w:rsid w:val="00674A6C"/>
    <w:rsid w:val="006777D8"/>
    <w:rsid w:val="00680BF1"/>
    <w:rsid w:val="00687E16"/>
    <w:rsid w:val="0069476C"/>
    <w:rsid w:val="00695B3B"/>
    <w:rsid w:val="00696878"/>
    <w:rsid w:val="006B0F90"/>
    <w:rsid w:val="006B2F6C"/>
    <w:rsid w:val="006B435A"/>
    <w:rsid w:val="006B5547"/>
    <w:rsid w:val="006B6785"/>
    <w:rsid w:val="006C364F"/>
    <w:rsid w:val="006C6554"/>
    <w:rsid w:val="006D02E6"/>
    <w:rsid w:val="006D230C"/>
    <w:rsid w:val="006D7C7F"/>
    <w:rsid w:val="006E0E03"/>
    <w:rsid w:val="006E53BA"/>
    <w:rsid w:val="006F5715"/>
    <w:rsid w:val="006F76B3"/>
    <w:rsid w:val="006F7AC6"/>
    <w:rsid w:val="00703ACD"/>
    <w:rsid w:val="00711056"/>
    <w:rsid w:val="007251E0"/>
    <w:rsid w:val="00745028"/>
    <w:rsid w:val="007456CA"/>
    <w:rsid w:val="00745E71"/>
    <w:rsid w:val="00752CE3"/>
    <w:rsid w:val="007562E0"/>
    <w:rsid w:val="00756E7D"/>
    <w:rsid w:val="00771140"/>
    <w:rsid w:val="00772701"/>
    <w:rsid w:val="00773E29"/>
    <w:rsid w:val="00774A7A"/>
    <w:rsid w:val="00775DB6"/>
    <w:rsid w:val="0078187C"/>
    <w:rsid w:val="00781BCE"/>
    <w:rsid w:val="00792E3F"/>
    <w:rsid w:val="007A40C0"/>
    <w:rsid w:val="007B151A"/>
    <w:rsid w:val="007B1D32"/>
    <w:rsid w:val="007B78E3"/>
    <w:rsid w:val="007C26F9"/>
    <w:rsid w:val="007C2AEF"/>
    <w:rsid w:val="007C52C8"/>
    <w:rsid w:val="007C7BA9"/>
    <w:rsid w:val="007D47AB"/>
    <w:rsid w:val="007D58C7"/>
    <w:rsid w:val="007D6EB8"/>
    <w:rsid w:val="007E6F3A"/>
    <w:rsid w:val="007F0248"/>
    <w:rsid w:val="008061C5"/>
    <w:rsid w:val="00807C27"/>
    <w:rsid w:val="00826F5E"/>
    <w:rsid w:val="00851756"/>
    <w:rsid w:val="008527CF"/>
    <w:rsid w:val="00860110"/>
    <w:rsid w:val="00862F76"/>
    <w:rsid w:val="00880942"/>
    <w:rsid w:val="00884455"/>
    <w:rsid w:val="00884E2A"/>
    <w:rsid w:val="008A11F8"/>
    <w:rsid w:val="008A3101"/>
    <w:rsid w:val="008A6174"/>
    <w:rsid w:val="008B3CEC"/>
    <w:rsid w:val="008C44CA"/>
    <w:rsid w:val="008D7513"/>
    <w:rsid w:val="008E2088"/>
    <w:rsid w:val="008E3B82"/>
    <w:rsid w:val="008E4C9A"/>
    <w:rsid w:val="008E54EF"/>
    <w:rsid w:val="00903CAB"/>
    <w:rsid w:val="009051DD"/>
    <w:rsid w:val="0090749D"/>
    <w:rsid w:val="009107B5"/>
    <w:rsid w:val="00915197"/>
    <w:rsid w:val="00920783"/>
    <w:rsid w:val="00921490"/>
    <w:rsid w:val="009277AF"/>
    <w:rsid w:val="009315A5"/>
    <w:rsid w:val="00936AA5"/>
    <w:rsid w:val="00941536"/>
    <w:rsid w:val="00962034"/>
    <w:rsid w:val="009642C9"/>
    <w:rsid w:val="009648F7"/>
    <w:rsid w:val="00973B14"/>
    <w:rsid w:val="0097463F"/>
    <w:rsid w:val="00983E0A"/>
    <w:rsid w:val="00986696"/>
    <w:rsid w:val="009966ED"/>
    <w:rsid w:val="009B7E6D"/>
    <w:rsid w:val="009C00D9"/>
    <w:rsid w:val="009C5AD1"/>
    <w:rsid w:val="009E2844"/>
    <w:rsid w:val="009E4A09"/>
    <w:rsid w:val="009F08B7"/>
    <w:rsid w:val="009F4679"/>
    <w:rsid w:val="009F4D8E"/>
    <w:rsid w:val="00A032EB"/>
    <w:rsid w:val="00A152D6"/>
    <w:rsid w:val="00A15DCE"/>
    <w:rsid w:val="00A24386"/>
    <w:rsid w:val="00A27E2E"/>
    <w:rsid w:val="00A300B7"/>
    <w:rsid w:val="00A343F1"/>
    <w:rsid w:val="00A3548F"/>
    <w:rsid w:val="00A3704D"/>
    <w:rsid w:val="00A42442"/>
    <w:rsid w:val="00A43D12"/>
    <w:rsid w:val="00A52400"/>
    <w:rsid w:val="00A52963"/>
    <w:rsid w:val="00A570D9"/>
    <w:rsid w:val="00A60671"/>
    <w:rsid w:val="00A632D7"/>
    <w:rsid w:val="00A86609"/>
    <w:rsid w:val="00A94D79"/>
    <w:rsid w:val="00AA23F8"/>
    <w:rsid w:val="00AA7776"/>
    <w:rsid w:val="00AA7BA2"/>
    <w:rsid w:val="00AB0D5C"/>
    <w:rsid w:val="00AB2982"/>
    <w:rsid w:val="00AB4EC8"/>
    <w:rsid w:val="00AD49BA"/>
    <w:rsid w:val="00AD7C35"/>
    <w:rsid w:val="00AE3D9A"/>
    <w:rsid w:val="00AF3283"/>
    <w:rsid w:val="00AF3C8E"/>
    <w:rsid w:val="00B117D8"/>
    <w:rsid w:val="00B17C95"/>
    <w:rsid w:val="00B206CD"/>
    <w:rsid w:val="00B25300"/>
    <w:rsid w:val="00B344C6"/>
    <w:rsid w:val="00B414A1"/>
    <w:rsid w:val="00B41D73"/>
    <w:rsid w:val="00B503D0"/>
    <w:rsid w:val="00B6184B"/>
    <w:rsid w:val="00B71EE6"/>
    <w:rsid w:val="00B75A98"/>
    <w:rsid w:val="00B81593"/>
    <w:rsid w:val="00B87C4E"/>
    <w:rsid w:val="00B92C33"/>
    <w:rsid w:val="00B95F4D"/>
    <w:rsid w:val="00B96D86"/>
    <w:rsid w:val="00BA0440"/>
    <w:rsid w:val="00BC0D38"/>
    <w:rsid w:val="00BD2C48"/>
    <w:rsid w:val="00BD7386"/>
    <w:rsid w:val="00BD7538"/>
    <w:rsid w:val="00BE7A81"/>
    <w:rsid w:val="00BE7DEB"/>
    <w:rsid w:val="00BF7AD4"/>
    <w:rsid w:val="00C023F8"/>
    <w:rsid w:val="00C02AA7"/>
    <w:rsid w:val="00C040BC"/>
    <w:rsid w:val="00C043A2"/>
    <w:rsid w:val="00C04875"/>
    <w:rsid w:val="00C07AA3"/>
    <w:rsid w:val="00C1545D"/>
    <w:rsid w:val="00C2123E"/>
    <w:rsid w:val="00C21A42"/>
    <w:rsid w:val="00C22560"/>
    <w:rsid w:val="00C26444"/>
    <w:rsid w:val="00C35486"/>
    <w:rsid w:val="00C366F5"/>
    <w:rsid w:val="00C36C11"/>
    <w:rsid w:val="00C4090C"/>
    <w:rsid w:val="00C42C4D"/>
    <w:rsid w:val="00C57345"/>
    <w:rsid w:val="00C62BF9"/>
    <w:rsid w:val="00C6450F"/>
    <w:rsid w:val="00C736A7"/>
    <w:rsid w:val="00C73F8C"/>
    <w:rsid w:val="00C80290"/>
    <w:rsid w:val="00C80DCB"/>
    <w:rsid w:val="00C81277"/>
    <w:rsid w:val="00C94026"/>
    <w:rsid w:val="00C941A2"/>
    <w:rsid w:val="00CA17A1"/>
    <w:rsid w:val="00CA4801"/>
    <w:rsid w:val="00CA5B8C"/>
    <w:rsid w:val="00CA5C06"/>
    <w:rsid w:val="00CA71A8"/>
    <w:rsid w:val="00CB1546"/>
    <w:rsid w:val="00CC1E91"/>
    <w:rsid w:val="00CD2F9B"/>
    <w:rsid w:val="00CD3E58"/>
    <w:rsid w:val="00CD4DB6"/>
    <w:rsid w:val="00CD6D81"/>
    <w:rsid w:val="00CE4F78"/>
    <w:rsid w:val="00CF6008"/>
    <w:rsid w:val="00CF76C4"/>
    <w:rsid w:val="00D16C72"/>
    <w:rsid w:val="00D34452"/>
    <w:rsid w:val="00D43BEE"/>
    <w:rsid w:val="00D55A26"/>
    <w:rsid w:val="00D73AFF"/>
    <w:rsid w:val="00D76268"/>
    <w:rsid w:val="00D77DB8"/>
    <w:rsid w:val="00D82283"/>
    <w:rsid w:val="00D847C0"/>
    <w:rsid w:val="00D927B4"/>
    <w:rsid w:val="00DA3A2F"/>
    <w:rsid w:val="00DA4250"/>
    <w:rsid w:val="00DA450D"/>
    <w:rsid w:val="00DA5184"/>
    <w:rsid w:val="00DB3860"/>
    <w:rsid w:val="00DC0644"/>
    <w:rsid w:val="00DC5E46"/>
    <w:rsid w:val="00DD0403"/>
    <w:rsid w:val="00DD3ECB"/>
    <w:rsid w:val="00DE57A5"/>
    <w:rsid w:val="00DF5CBE"/>
    <w:rsid w:val="00E24B19"/>
    <w:rsid w:val="00E25FA9"/>
    <w:rsid w:val="00E32D79"/>
    <w:rsid w:val="00E36E45"/>
    <w:rsid w:val="00E46F51"/>
    <w:rsid w:val="00E57E60"/>
    <w:rsid w:val="00E6310B"/>
    <w:rsid w:val="00E64156"/>
    <w:rsid w:val="00E70B7E"/>
    <w:rsid w:val="00E76C70"/>
    <w:rsid w:val="00E76D31"/>
    <w:rsid w:val="00E9000F"/>
    <w:rsid w:val="00E97248"/>
    <w:rsid w:val="00EA2966"/>
    <w:rsid w:val="00EA29CD"/>
    <w:rsid w:val="00EA4C56"/>
    <w:rsid w:val="00EB24B6"/>
    <w:rsid w:val="00EB5D2F"/>
    <w:rsid w:val="00EC0635"/>
    <w:rsid w:val="00EC7D4D"/>
    <w:rsid w:val="00ED6850"/>
    <w:rsid w:val="00EE0041"/>
    <w:rsid w:val="00EF78F7"/>
    <w:rsid w:val="00F10F8A"/>
    <w:rsid w:val="00F13687"/>
    <w:rsid w:val="00F1375E"/>
    <w:rsid w:val="00F171E5"/>
    <w:rsid w:val="00F33128"/>
    <w:rsid w:val="00F35B84"/>
    <w:rsid w:val="00F368B8"/>
    <w:rsid w:val="00F41BAD"/>
    <w:rsid w:val="00F511BF"/>
    <w:rsid w:val="00F51CC1"/>
    <w:rsid w:val="00F628B8"/>
    <w:rsid w:val="00F63E79"/>
    <w:rsid w:val="00F70431"/>
    <w:rsid w:val="00F71640"/>
    <w:rsid w:val="00F81CF9"/>
    <w:rsid w:val="00F87D21"/>
    <w:rsid w:val="00F929CD"/>
    <w:rsid w:val="00FA3456"/>
    <w:rsid w:val="00FA6961"/>
    <w:rsid w:val="00FB0B2A"/>
    <w:rsid w:val="00FB6828"/>
    <w:rsid w:val="00FC0145"/>
    <w:rsid w:val="00FD74A7"/>
    <w:rsid w:val="00FE4F6E"/>
    <w:rsid w:val="00FF652B"/>
    <w:rsid w:val="1FFDD53F"/>
    <w:rsid w:val="408E3038"/>
    <w:rsid w:val="473F58BD"/>
    <w:rsid w:val="49DD1D6D"/>
    <w:rsid w:val="7FCE1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88AD8"/>
  <w15:docId w15:val="{6EA9CBA7-09D7-4E57-93AB-2D697B10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rPr>
      <w:rFonts w:ascii="Consolas" w:hAnsi="Consolas"/>
      <w:sz w:val="20"/>
      <w:szCs w:val="20"/>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Pr>
      <w:sz w:val="21"/>
      <w:szCs w:val="21"/>
    </w:rPr>
  </w:style>
  <w:style w:type="character" w:customStyle="1" w:styleId="a6">
    <w:name w:val="批注框文本 字符"/>
    <w:basedOn w:val="a0"/>
    <w:link w:val="a5"/>
    <w:uiPriority w:val="99"/>
    <w:semiHidden/>
    <w:qFormat/>
    <w:rPr>
      <w:rFonts w:ascii="Times New Roman" w:eastAsia="宋体" w:hAnsi="Times New Roman"/>
      <w:sz w:val="18"/>
      <w:szCs w:val="18"/>
    </w:rPr>
  </w:style>
  <w:style w:type="character" w:customStyle="1" w:styleId="aa">
    <w:name w:val="页眉 字符"/>
    <w:basedOn w:val="a0"/>
    <w:link w:val="a9"/>
    <w:uiPriority w:val="99"/>
    <w:qFormat/>
    <w:rPr>
      <w:rFonts w:ascii="Times New Roman" w:eastAsia="宋体" w:hAnsi="Times New Roman"/>
      <w:sz w:val="18"/>
      <w:szCs w:val="18"/>
    </w:rPr>
  </w:style>
  <w:style w:type="character" w:customStyle="1" w:styleId="a8">
    <w:name w:val="页脚 字符"/>
    <w:basedOn w:val="a0"/>
    <w:link w:val="a7"/>
    <w:uiPriority w:val="99"/>
    <w:qFormat/>
    <w:rPr>
      <w:rFonts w:ascii="Times New Roman" w:eastAsia="宋体" w:hAnsi="Times New Roman"/>
      <w:sz w:val="18"/>
      <w:szCs w:val="18"/>
    </w:rPr>
  </w:style>
  <w:style w:type="character" w:customStyle="1" w:styleId="HTML0">
    <w:name w:val="HTML 预设格式 字符"/>
    <w:basedOn w:val="a0"/>
    <w:link w:val="HTML"/>
    <w:uiPriority w:val="99"/>
    <w:semiHidden/>
    <w:rPr>
      <w:rFonts w:ascii="Consolas" w:eastAsia="宋体" w:hAnsi="Consolas"/>
      <w:kern w:val="2"/>
    </w:rPr>
  </w:style>
  <w:style w:type="character" w:customStyle="1" w:styleId="40">
    <w:name w:val="标题 4 字符"/>
    <w:basedOn w:val="a0"/>
    <w:link w:val="4"/>
    <w:uiPriority w:val="9"/>
    <w:semiHidden/>
    <w:rPr>
      <w:rFonts w:asciiTheme="majorHAnsi" w:eastAsiaTheme="majorEastAsia" w:hAnsiTheme="majorHAnsi" w:cstheme="majorBidi"/>
      <w:b/>
      <w:bCs/>
      <w:kern w:val="2"/>
      <w:sz w:val="28"/>
      <w:szCs w:val="28"/>
    </w:rPr>
  </w:style>
  <w:style w:type="paragraph" w:styleId="af">
    <w:name w:val="List Paragraph"/>
    <w:basedOn w:val="a"/>
    <w:uiPriority w:val="34"/>
    <w:qFormat/>
    <w:pPr>
      <w:ind w:firstLineChars="200" w:firstLine="420"/>
    </w:pPr>
  </w:style>
  <w:style w:type="character" w:customStyle="1" w:styleId="30">
    <w:name w:val="标题 3 字符"/>
    <w:basedOn w:val="a0"/>
    <w:link w:val="3"/>
    <w:uiPriority w:val="9"/>
    <w:semiHidden/>
    <w:rPr>
      <w:rFonts w:ascii="Times New Roman" w:eastAsia="宋体" w:hAnsi="Times New Roman"/>
      <w:b/>
      <w:bCs/>
      <w:kern w:val="2"/>
      <w:sz w:val="32"/>
      <w:szCs w:val="32"/>
    </w:rPr>
  </w:style>
  <w:style w:type="paragraph" w:customStyle="1" w:styleId="1">
    <w:name w:val="修订1"/>
    <w:hidden/>
    <w:uiPriority w:val="99"/>
    <w:semiHidden/>
    <w:rPr>
      <w:rFonts w:cstheme="minorBidi"/>
      <w:kern w:val="2"/>
      <w:sz w:val="24"/>
      <w:szCs w:val="22"/>
    </w:rPr>
  </w:style>
  <w:style w:type="character" w:customStyle="1" w:styleId="a4">
    <w:name w:val="批注文字 字符"/>
    <w:basedOn w:val="a0"/>
    <w:link w:val="a3"/>
    <w:uiPriority w:val="99"/>
    <w:semiHidden/>
    <w:rPr>
      <w:rFonts w:ascii="Times New Roman" w:eastAsia="宋体" w:hAnsi="Times New Roman"/>
      <w:kern w:val="2"/>
      <w:sz w:val="24"/>
      <w:szCs w:val="22"/>
    </w:rPr>
  </w:style>
  <w:style w:type="character" w:customStyle="1" w:styleId="ac">
    <w:name w:val="批注主题 字符"/>
    <w:basedOn w:val="a4"/>
    <w:link w:val="ab"/>
    <w:uiPriority w:val="99"/>
    <w:semiHidden/>
    <w:rPr>
      <w:rFonts w:ascii="Times New Roman" w:eastAsia="宋体" w:hAnsi="Times New Roman"/>
      <w:b/>
      <w:bCs/>
      <w:kern w:val="2"/>
      <w:sz w:val="24"/>
      <w:szCs w:val="22"/>
    </w:rPr>
  </w:style>
  <w:style w:type="paragraph" w:styleId="af0">
    <w:name w:val="Revision"/>
    <w:hidden/>
    <w:uiPriority w:val="99"/>
    <w:semiHidden/>
    <w:rsid w:val="00B75A98"/>
    <w:rPr>
      <w:rFonts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378</TotalTime>
  <Pages>5</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刘晗</dc:creator>
  <cp:lastModifiedBy>Eswin</cp:lastModifiedBy>
  <cp:revision>14</cp:revision>
  <cp:lastPrinted>2026-10-26T09:05:00Z</cp:lastPrinted>
  <dcterms:created xsi:type="dcterms:W3CDTF">2026-08-29T01:00:00Z</dcterms:created>
  <dcterms:modified xsi:type="dcterms:W3CDTF">2026-10-26T09:37:00Z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6BB0402797A1FF217C6D9E6A40C1C46B_43</vt:lpwstr>
  </property>
  <property fmtid="{D5CDD505-2E9C-101B-9397-08002B2CF9AE}" pid="4" name="KSOTemplateDocerSaveRecord">
    <vt:lpwstr>eyJoZGlkIjoiYmI1MjBmY2U3NDQ5Zjk1YWQwMGEyZjJkMjYxYjRhMDgiLCJ1c2VySWQiOiI0NDQwNjI2NDYifQ==</vt:lpwstr>
  </property>
</Properties>
</file>