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B6F3A" w14:textId="02D07C1C" w:rsidR="00293765" w:rsidRDefault="00000000">
      <w:pPr>
        <w:spacing w:beforeLines="50" w:before="156" w:afterLines="50" w:after="156" w:line="400" w:lineRule="exact"/>
        <w:rPr>
          <w:rFonts w:ascii="黑体" w:eastAsia="黑体" w:hAnsi="黑体" w:cs="黑体" w:hint="eastAsia"/>
          <w:bCs/>
          <w:iCs/>
          <w:color w:val="000000"/>
          <w:sz w:val="28"/>
          <w:szCs w:val="28"/>
        </w:rPr>
      </w:pPr>
      <w:r>
        <w:rPr>
          <w:rFonts w:ascii="黑体" w:eastAsia="黑体" w:hAnsi="黑体" w:cs="黑体" w:hint="eastAsia"/>
          <w:bCs/>
          <w:iCs/>
          <w:color w:val="000000"/>
          <w:sz w:val="28"/>
          <w:szCs w:val="28"/>
        </w:rPr>
        <w:t>证券代码：</w:t>
      </w:r>
      <w:r>
        <w:rPr>
          <w:rFonts w:ascii="黑体" w:eastAsia="黑体" w:hAnsi="黑体" w:cs="黑体" w:hint="eastAsia"/>
          <w:bCs/>
          <w:color w:val="000000"/>
          <w:sz w:val="28"/>
          <w:szCs w:val="28"/>
        </w:rPr>
        <w:t xml:space="preserve">688285                       </w:t>
      </w:r>
      <w:r w:rsidR="002671C5">
        <w:rPr>
          <w:rFonts w:ascii="黑体" w:eastAsia="黑体" w:hAnsi="黑体" w:cs="黑体" w:hint="eastAsia"/>
          <w:bCs/>
          <w:color w:val="000000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Cs/>
          <w:iCs/>
          <w:color w:val="000000"/>
          <w:sz w:val="28"/>
          <w:szCs w:val="28"/>
        </w:rPr>
        <w:t>证券简称：</w:t>
      </w:r>
      <w:r>
        <w:rPr>
          <w:rFonts w:ascii="黑体" w:eastAsia="黑体" w:hAnsi="黑体" w:cs="黑体" w:hint="eastAsia"/>
          <w:bCs/>
          <w:color w:val="000000"/>
          <w:sz w:val="28"/>
          <w:szCs w:val="28"/>
        </w:rPr>
        <w:t>高铁电气</w:t>
      </w:r>
    </w:p>
    <w:p w14:paraId="112F38A2" w14:textId="77777777" w:rsidR="00293765" w:rsidRDefault="00293765">
      <w:pPr>
        <w:spacing w:beforeLines="50" w:before="156" w:afterLines="50" w:after="156" w:line="560" w:lineRule="exact"/>
        <w:jc w:val="center"/>
        <w:rPr>
          <w:rFonts w:ascii="方正小标宋简体" w:eastAsia="方正小标宋简体" w:hAnsi="方正小标宋简体" w:cs="方正小标宋简体" w:hint="eastAsia"/>
          <w:iCs/>
          <w:color w:val="000000"/>
          <w:sz w:val="36"/>
          <w:szCs w:val="36"/>
        </w:rPr>
      </w:pPr>
    </w:p>
    <w:p w14:paraId="1C3ACF5F" w14:textId="77777777" w:rsidR="00293765" w:rsidRDefault="00000000">
      <w:pPr>
        <w:spacing w:beforeLines="50" w:before="156" w:afterLines="50" w:after="156" w:line="560" w:lineRule="exact"/>
        <w:jc w:val="center"/>
        <w:rPr>
          <w:rFonts w:ascii="方正小标宋简体" w:eastAsia="方正小标宋简体" w:hAnsi="方正小标宋简体" w:cs="方正小标宋简体" w:hint="eastAsia"/>
          <w:iCs/>
          <w:color w:val="00000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iCs/>
          <w:color w:val="000000"/>
          <w:sz w:val="36"/>
          <w:szCs w:val="36"/>
        </w:rPr>
        <w:t>中铁高铁电气装备股份有限公司</w:t>
      </w:r>
    </w:p>
    <w:p w14:paraId="6B86D85D" w14:textId="77777777" w:rsidR="00293765" w:rsidRDefault="00000000">
      <w:pPr>
        <w:spacing w:beforeLines="50" w:before="156" w:afterLines="50" w:after="156" w:line="560" w:lineRule="exact"/>
        <w:jc w:val="center"/>
        <w:rPr>
          <w:rFonts w:ascii="方正小标宋简体" w:eastAsia="方正小标宋简体" w:hAnsi="方正小标宋简体" w:cs="方正小标宋简体" w:hint="eastAsia"/>
          <w:iCs/>
          <w:color w:val="00000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iCs/>
          <w:color w:val="000000"/>
          <w:sz w:val="36"/>
          <w:szCs w:val="36"/>
        </w:rPr>
        <w:t>投资者关系活动记录表</w:t>
      </w: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6847"/>
      </w:tblGrid>
      <w:tr w:rsidR="00293765" w:rsidRPr="002671C5" w14:paraId="3DF4EC44" w14:textId="77777777">
        <w:trPr>
          <w:trHeight w:val="2551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6A26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t>投资者关系活动类别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F79D" w14:textId="00D38C55" w:rsidR="00293765" w:rsidRPr="002671C5" w:rsidRDefault="00000000">
            <w:pPr>
              <w:spacing w:line="42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 xml:space="preserve">特定对象调研        </w:t>
            </w: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>□</w:t>
            </w:r>
            <w:r w:rsidR="00106A1D" w:rsidRPr="00106A1D">
              <w:rPr>
                <w:rFonts w:asciiTheme="minorEastAsia" w:eastAsiaTheme="minorEastAsia" w:hAnsiTheme="minorEastAsia"/>
                <w:bCs/>
                <w:iCs/>
                <w:color w:val="000000"/>
                <w:kern w:val="0"/>
                <w:sz w:val="28"/>
                <w:szCs w:val="28"/>
              </w:rPr>
              <w:t>√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分析师会议</w:t>
            </w:r>
          </w:p>
          <w:p w14:paraId="03FD2AA4" w14:textId="77777777" w:rsidR="00293765" w:rsidRPr="002671C5" w:rsidRDefault="00000000">
            <w:pPr>
              <w:spacing w:line="42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 xml:space="preserve">媒体采访            </w:t>
            </w: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业绩说明会</w:t>
            </w:r>
          </w:p>
          <w:p w14:paraId="22597892" w14:textId="77777777" w:rsidR="00293765" w:rsidRPr="002671C5" w:rsidRDefault="00000000">
            <w:pPr>
              <w:spacing w:line="42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 xml:space="preserve">新闻发布会          </w:t>
            </w: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路演活动</w:t>
            </w:r>
          </w:p>
          <w:p w14:paraId="5D734C35" w14:textId="77777777" w:rsidR="00293765" w:rsidRPr="002671C5" w:rsidRDefault="00000000" w:rsidP="009E00B9">
            <w:pPr>
              <w:tabs>
                <w:tab w:val="left" w:pos="1780"/>
                <w:tab w:val="center" w:pos="3199"/>
              </w:tabs>
              <w:spacing w:line="42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现场参观</w:t>
            </w: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ab/>
            </w:r>
          </w:p>
          <w:p w14:paraId="2B3F7EEC" w14:textId="750A8E06" w:rsidR="00293765" w:rsidRPr="002671C5" w:rsidRDefault="00000000">
            <w:pPr>
              <w:tabs>
                <w:tab w:val="center" w:pos="3199"/>
              </w:tabs>
              <w:spacing w:line="42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iCs/>
                <w:color w:val="000000"/>
                <w:kern w:val="0"/>
                <w:sz w:val="28"/>
                <w:szCs w:val="28"/>
              </w:rPr>
              <w:t xml:space="preserve">□ </w:t>
            </w: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其他</w:t>
            </w:r>
          </w:p>
        </w:tc>
      </w:tr>
      <w:tr w:rsidR="00293765" w:rsidRPr="002671C5" w14:paraId="7E6B7014" w14:textId="77777777">
        <w:trPr>
          <w:trHeight w:val="680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4E30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kern w:val="0"/>
                <w:sz w:val="28"/>
                <w:szCs w:val="28"/>
              </w:rPr>
              <w:t>时间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501E" w14:textId="7B17B64A" w:rsidR="00293765" w:rsidRPr="002671C5" w:rsidRDefault="002671C5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Cs/>
                <w:kern w:val="0"/>
                <w:sz w:val="28"/>
                <w:szCs w:val="28"/>
              </w:rPr>
              <w:t>2026年10月27日15:00</w:t>
            </w:r>
          </w:p>
        </w:tc>
      </w:tr>
      <w:tr w:rsidR="00293765" w:rsidRPr="002671C5" w14:paraId="3573A7AB" w14:textId="77777777">
        <w:trPr>
          <w:trHeight w:val="680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3AFE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t>地点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F1FF" w14:textId="6249FD72" w:rsidR="00293765" w:rsidRPr="002671C5" w:rsidRDefault="002671C5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中铁高铁电气装备股份有限公司327会议室</w:t>
            </w:r>
          </w:p>
        </w:tc>
      </w:tr>
      <w:tr w:rsidR="00293765" w:rsidRPr="002671C5" w14:paraId="5C5DA8C8" w14:textId="77777777">
        <w:trPr>
          <w:trHeight w:val="1421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C4D0" w14:textId="77777777" w:rsidR="00293765" w:rsidRPr="002671C5" w:rsidRDefault="00000000">
            <w:pPr>
              <w:spacing w:line="420" w:lineRule="exact"/>
              <w:jc w:val="center"/>
              <w:rPr>
                <w:rFonts w:ascii="宋体" w:hAnsi="宋体" w:hint="eastAsia"/>
                <w:b/>
                <w:iCs/>
                <w:color w:val="000000"/>
                <w:sz w:val="24"/>
              </w:rPr>
            </w:pPr>
            <w:r w:rsidRPr="002671C5">
              <w:rPr>
                <w:rFonts w:ascii="宋体" w:hAnsi="宋体" w:hint="eastAsia"/>
                <w:b/>
                <w:iCs/>
                <w:color w:val="000000"/>
                <w:sz w:val="24"/>
              </w:rPr>
              <w:t>来访单位名称</w:t>
            </w:r>
          </w:p>
          <w:p w14:paraId="7818BFF2" w14:textId="77777777" w:rsidR="00293765" w:rsidRPr="002671C5" w:rsidRDefault="00000000">
            <w:pPr>
              <w:spacing w:line="420" w:lineRule="exact"/>
              <w:jc w:val="center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 w:rsidRPr="002671C5">
              <w:rPr>
                <w:rFonts w:ascii="宋体" w:hAnsi="宋体" w:hint="eastAsia"/>
                <w:b/>
                <w:iCs/>
                <w:color w:val="000000"/>
                <w:sz w:val="24"/>
              </w:rPr>
              <w:t>及人员姓名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3FCE" w14:textId="3E3B04B7" w:rsidR="00293765" w:rsidRPr="002671C5" w:rsidRDefault="002671C5">
            <w:pPr>
              <w:adjustRightInd w:val="0"/>
              <w:snapToGrid w:val="0"/>
              <w:spacing w:line="500" w:lineRule="exact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proofErr w:type="gramStart"/>
            <w:r w:rsidRPr="002671C5">
              <w:rPr>
                <w:rFonts w:ascii="宋体" w:hAnsi="宋体" w:hint="eastAsia"/>
                <w:bCs/>
                <w:iCs/>
                <w:color w:val="000000"/>
                <w:sz w:val="24"/>
              </w:rPr>
              <w:t>招商证券</w:t>
            </w: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 xml:space="preserve">  郭倩倩</w:t>
            </w:r>
            <w:proofErr w:type="gramEnd"/>
          </w:p>
        </w:tc>
      </w:tr>
      <w:tr w:rsidR="00293765" w:rsidRPr="002671C5" w14:paraId="1A403C42" w14:textId="77777777">
        <w:trPr>
          <w:trHeight w:val="15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DE8F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t>上市公司接待人员姓名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5EE7" w14:textId="4E8A3D3C" w:rsidR="00293765" w:rsidRPr="002671C5" w:rsidRDefault="002671C5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hint="eastAsia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王舒平、何保国、曹美玲</w:t>
            </w:r>
          </w:p>
        </w:tc>
      </w:tr>
      <w:tr w:rsidR="00293765" w:rsidRPr="002671C5" w14:paraId="4DD26368" w14:textId="77777777" w:rsidTr="009E00B9">
        <w:trPr>
          <w:trHeight w:val="4668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906F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lastRenderedPageBreak/>
              <w:t>投资者关系活动主要内容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24D4" w14:textId="73BD49EA" w:rsidR="00D45D5E" w:rsidRPr="00D45D5E" w:rsidRDefault="006A6625" w:rsidP="006A6625">
            <w:pPr>
              <w:spacing w:line="360" w:lineRule="auto"/>
              <w:ind w:firstLineChars="200" w:firstLine="480"/>
              <w:outlineLvl w:val="1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1</w:t>
            </w:r>
            <w:r w:rsidR="00D45D5E" w:rsidRPr="00D45D5E">
              <w:rPr>
                <w:rFonts w:ascii="宋体" w:hAnsi="宋体" w:hint="eastAsia"/>
                <w:bCs/>
                <w:iCs/>
                <w:color w:val="000000"/>
                <w:sz w:val="24"/>
              </w:rPr>
              <w:t>.请问十五五规划高铁、城轨地铁投资建设总量是否放缓，若是，如何实现公司营收和净利在未来逆势双增长？</w:t>
            </w:r>
          </w:p>
          <w:p w14:paraId="41C1911E" w14:textId="7F1BCB9E" w:rsidR="006A6625" w:rsidRDefault="00D45D5E" w:rsidP="006A6625">
            <w:pPr>
              <w:spacing w:line="360" w:lineRule="auto"/>
              <w:ind w:firstLineChars="200" w:firstLine="480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答复</w:t>
            </w:r>
            <w:r w:rsidRPr="00D45D5E">
              <w:rPr>
                <w:rFonts w:ascii="宋体" w:hAnsi="宋体" w:hint="eastAsia"/>
                <w:bCs/>
                <w:iCs/>
                <w:color w:val="000000"/>
                <w:sz w:val="24"/>
              </w:rPr>
              <w:t>：</w:t>
            </w:r>
            <w:bookmarkStart w:id="0" w:name="_Toc230100916"/>
            <w:r w:rsidR="006A6625" w:rsidRPr="006A6625">
              <w:rPr>
                <w:rFonts w:ascii="宋体" w:hAnsi="宋体"/>
                <w:bCs/>
                <w:iCs/>
                <w:color w:val="000000"/>
                <w:sz w:val="24"/>
              </w:rPr>
              <w:t>整体来看，“十五五” 高铁、城轨行业并非投资收缩、建设降温，而是告别粗放扩网，迈入总量稳健、结构优化、质量优先的高质量发展阶段，行业底盘稳固、核心赛道景气度较高。高铁方面，五年通车增量与 “十四五” 基本持平，规划新增约 1 万公里，2030 年总里程目标 6 万公里；项目审批不再侧重东部同质化复线、低效支线，资源向沿江高铁、西部陆海、出疆入藏等国家战略干线倾斜，同步推进枢纽升级、既有线扩能补短板，铁路固投</w:t>
            </w:r>
            <w:r w:rsidR="00CD22A0">
              <w:rPr>
                <w:rFonts w:ascii="宋体" w:hAnsi="宋体" w:hint="eastAsia"/>
                <w:bCs/>
                <w:iCs/>
                <w:color w:val="000000"/>
                <w:sz w:val="24"/>
              </w:rPr>
              <w:t>将会继续</w:t>
            </w:r>
            <w:r w:rsidR="006A6625" w:rsidRPr="006A6625">
              <w:rPr>
                <w:rFonts w:ascii="宋体" w:hAnsi="宋体"/>
                <w:bCs/>
                <w:iCs/>
                <w:color w:val="000000"/>
                <w:sz w:val="24"/>
              </w:rPr>
              <w:t>维持高位，基建开局稳步增长。城轨方面，由大规模新建转向都市圈精细化配套。新规收紧准入、严控弱客流城市低效新线，常规地铁新建节奏放缓，市域郊铁路、核心城区支线、枢纽改造、既有线智能化升级成为投资重点，属于结构调整而非总量下行，头部城市新增配套与存量运维需求充足。综上，“十五五”行业并非整体降投资，而是择优提质：压降低效同质化项目，加码战略通道、城市群轨交、智能改造、存量后市场及西部补网项目，项目盈利与运营稳定性改善，产业链订单需求充足，长期基本面向好。</w:t>
            </w:r>
          </w:p>
          <w:bookmarkEnd w:id="0"/>
          <w:p w14:paraId="1E8907FD" w14:textId="3C147445" w:rsidR="00FE47D8" w:rsidRPr="00FE47D8" w:rsidRDefault="00FE47D8" w:rsidP="00FE47D8">
            <w:pPr>
              <w:spacing w:line="360" w:lineRule="auto"/>
              <w:ind w:firstLineChars="200" w:firstLine="480"/>
              <w:outlineLvl w:val="1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2.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请问公司有何后备产品或项目实现第二增长曲线？</w:t>
            </w:r>
          </w:p>
          <w:p w14:paraId="0A0427DD" w14:textId="5B2021B8" w:rsidR="00FE47D8" w:rsidRPr="00FE47D8" w:rsidRDefault="00FE47D8" w:rsidP="00FE47D8">
            <w:pPr>
              <w:spacing w:line="360" w:lineRule="auto"/>
              <w:ind w:firstLineChars="200" w:firstLine="480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答复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：未来，公司将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围绕“轨道交通供电装备技术创新的引领者”“轨道交通智能运维的推动者”“绿色低碳发展的践行者”的战略定位，坚持以提供“绿色、安全、智能”轨道交通供电产品和服务为使命，立足新发展阶段，融入新发展格局，以深化改革为牵引，不断推动企业高质量发展</w:t>
            </w:r>
            <w:r w:rsidR="00727F41">
              <w:rPr>
                <w:rFonts w:ascii="宋体" w:hAnsi="宋体" w:hint="eastAsia"/>
                <w:bCs/>
                <w:iCs/>
                <w:color w:val="000000"/>
                <w:sz w:val="24"/>
              </w:rPr>
              <w:t>。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一是坚持主责主业。紧扣国家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“十五五”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发展规划，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精准锚定铁路领域重点项目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强化定制化方案设计，提升投标精准度，持续巩固市场优势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；持续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深耕城轨目标市场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，紧盯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城市轨道交通新线建设及既有线路升级改造项目，扩大城轨市场覆盖范围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；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抢抓运维领域发展机遇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把握行业“大维修、大改造”与存量设施提质升级的发展趋势，重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lastRenderedPageBreak/>
              <w:t>点拓展高铁三级修、普速铁路专项整治、城轨线路运维等领域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打造可持续增长的运维业务板块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；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紧扣共建“一带一路”倡议，搭建稳定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的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海外市场网络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。二是加快培育新兴产业。聚焦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消防灭焰装备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、隔离开关、高压电气法兰</w:t>
            </w:r>
            <w:r w:rsidRPr="00727F41">
              <w:rPr>
                <w:rFonts w:ascii="宋体" w:hAnsi="宋体" w:hint="eastAsia"/>
                <w:bCs/>
                <w:iCs/>
                <w:color w:val="000000"/>
                <w:sz w:val="24"/>
              </w:rPr>
              <w:t>等系列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产品，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深化技术攻关与客户合作，推动轨外产品向高附加值、多元化方向发展。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三是加强关键核心技术攻关。聚焦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前沿技术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做好主业领域技术储备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。同时，根据客户需求，畅通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“市场-研发”双向联动机制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</w:t>
            </w:r>
            <w:r w:rsidRPr="00FE47D8">
              <w:rPr>
                <w:rFonts w:ascii="宋体" w:hAnsi="宋体"/>
                <w:bCs/>
                <w:iCs/>
                <w:color w:val="000000"/>
                <w:sz w:val="24"/>
              </w:rPr>
              <w:t>切实推动技术创新成果精准对接市场需求</w:t>
            </w:r>
            <w:r w:rsidRPr="00FE47D8">
              <w:rPr>
                <w:rFonts w:ascii="宋体" w:hAnsi="宋体" w:hint="eastAsia"/>
                <w:bCs/>
                <w:iCs/>
                <w:color w:val="000000"/>
                <w:sz w:val="24"/>
              </w:rPr>
              <w:t>，持续稳固行业核心竞争力。</w:t>
            </w:r>
          </w:p>
          <w:p w14:paraId="0FB775AD" w14:textId="1EDCB875" w:rsidR="00994486" w:rsidRPr="00994486" w:rsidRDefault="000E1D61" w:rsidP="00994486">
            <w:pPr>
              <w:pStyle w:val="a7"/>
              <w:spacing w:line="360" w:lineRule="auto"/>
              <w:ind w:firstLine="480"/>
              <w:outlineLvl w:val="1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3</w:t>
            </w:r>
            <w:r w:rsidR="00D67287">
              <w:rPr>
                <w:rFonts w:ascii="宋体" w:hAnsi="宋体" w:hint="eastAsia"/>
                <w:bCs/>
                <w:iCs/>
                <w:color w:val="000000"/>
                <w:sz w:val="24"/>
              </w:rPr>
              <w:t>.</w:t>
            </w:r>
            <w:r w:rsidR="00994486" w:rsidRPr="00994486">
              <w:rPr>
                <w:rFonts w:ascii="宋体" w:hAnsi="宋体" w:hint="eastAsia"/>
                <w:bCs/>
                <w:iCs/>
                <w:color w:val="000000"/>
                <w:sz w:val="24"/>
              </w:rPr>
              <w:t>面对客户集中度较高且关联交易占比较高的风险，公司有何应对措施</w:t>
            </w:r>
            <w:r w:rsidR="00DF7BF2">
              <w:rPr>
                <w:rFonts w:ascii="宋体" w:hAnsi="宋体" w:hint="eastAsia"/>
                <w:bCs/>
                <w:iCs/>
                <w:color w:val="000000"/>
                <w:sz w:val="24"/>
              </w:rPr>
              <w:t>？</w:t>
            </w:r>
          </w:p>
          <w:p w14:paraId="26455B75" w14:textId="3E8FC6E1" w:rsidR="00D67287" w:rsidRPr="00A92013" w:rsidRDefault="00994486" w:rsidP="00A92013">
            <w:pPr>
              <w:pStyle w:val="a7"/>
              <w:spacing w:line="360" w:lineRule="auto"/>
              <w:ind w:firstLine="480"/>
              <w:outlineLvl w:val="1"/>
              <w:rPr>
                <w:rFonts w:ascii="仿宋_GB2312" w:eastAsia="仿宋_GB2312" w:hAnsi="华文楷体" w:hint="eastAsia"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答复</w:t>
            </w:r>
            <w:r w:rsidRPr="00994486">
              <w:rPr>
                <w:rFonts w:ascii="宋体" w:hAnsi="宋体" w:hint="eastAsia"/>
                <w:bCs/>
                <w:iCs/>
                <w:color w:val="000000"/>
                <w:sz w:val="24"/>
              </w:rPr>
              <w:t>：受我国轨道交通装备产业投资主体特点的影响，公司主要客户多为各铁路局、铁路公司、铁路施工相关总包单位及城市轨道交通各类公司。由于公司产品专业性强，且客户绝大多数为央企和国企，应收账款回款风险较小。公司近年来参与铁路、城铁市场的甲供招标项目较多，客户多为业主公司，在一定程度上降低了关联交易比例，同时公司一直进行轨外产品技术储备和市场开拓，已取得成效，也是防范客户集中度较高给公司带来经营风险的一个重要举措。</w:t>
            </w:r>
          </w:p>
        </w:tc>
      </w:tr>
      <w:tr w:rsidR="00293765" w:rsidRPr="002671C5" w14:paraId="1D65FCFB" w14:textId="77777777">
        <w:trPr>
          <w:trHeight w:val="1982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BA07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lastRenderedPageBreak/>
              <w:t xml:space="preserve">关于本次活动是否涉及应披露重大信息的说明 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1899" w14:textId="56F5DAA3" w:rsidR="00293765" w:rsidRPr="00E30289" w:rsidRDefault="000F6981" w:rsidP="00AA005C">
            <w:pPr>
              <w:pStyle w:val="a7"/>
              <w:spacing w:line="570" w:lineRule="exact"/>
              <w:ind w:firstLineChars="0" w:firstLine="0"/>
              <w:jc w:val="left"/>
              <w:outlineLvl w:val="1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 w:val="24"/>
              </w:rPr>
              <w:t>否</w:t>
            </w:r>
          </w:p>
        </w:tc>
      </w:tr>
      <w:tr w:rsidR="00293765" w:rsidRPr="002671C5" w14:paraId="328E213E" w14:textId="77777777">
        <w:trPr>
          <w:trHeight w:val="1116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AB4F" w14:textId="77777777" w:rsidR="00293765" w:rsidRPr="002671C5" w:rsidRDefault="00000000">
            <w:pPr>
              <w:spacing w:line="420" w:lineRule="exact"/>
              <w:jc w:val="center"/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</w:pPr>
            <w:r w:rsidRPr="002671C5">
              <w:rPr>
                <w:rFonts w:asciiTheme="minorEastAsia" w:eastAsiaTheme="minorEastAsia" w:hAnsiTheme="minorEastAsia" w:hint="eastAsia"/>
                <w:b/>
                <w:iCs/>
                <w:color w:val="000000"/>
                <w:kern w:val="0"/>
                <w:sz w:val="28"/>
                <w:szCs w:val="28"/>
              </w:rPr>
              <w:t>附件清单（如有）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563D" w14:textId="18AB21D6" w:rsidR="00293765" w:rsidRPr="00E30289" w:rsidRDefault="00655550" w:rsidP="00AA005C">
            <w:pPr>
              <w:pStyle w:val="a7"/>
              <w:spacing w:line="570" w:lineRule="exact"/>
              <w:ind w:firstLineChars="0" w:firstLine="0"/>
              <w:jc w:val="left"/>
              <w:outlineLvl w:val="1"/>
              <w:rPr>
                <w:rFonts w:ascii="宋体" w:hAnsi="宋体" w:hint="eastAsia"/>
                <w:bCs/>
                <w:iCs/>
                <w:color w:val="000000"/>
                <w:sz w:val="24"/>
              </w:rPr>
            </w:pPr>
            <w:r w:rsidRPr="00E30289">
              <w:rPr>
                <w:rFonts w:ascii="宋体" w:hAnsi="宋体" w:hint="eastAsia"/>
                <w:bCs/>
                <w:iCs/>
                <w:color w:val="000000"/>
                <w:sz w:val="24"/>
              </w:rPr>
              <w:t>/</w:t>
            </w:r>
          </w:p>
        </w:tc>
      </w:tr>
    </w:tbl>
    <w:p w14:paraId="3E9A45A5" w14:textId="77777777" w:rsidR="00293765" w:rsidRDefault="00293765">
      <w:pPr>
        <w:widowControl/>
        <w:jc w:val="left"/>
        <w:rPr>
          <w:rFonts w:ascii="仿宋_GB2312" w:eastAsia="仿宋_GB2312"/>
          <w:sz w:val="22"/>
          <w:szCs w:val="28"/>
        </w:rPr>
      </w:pPr>
    </w:p>
    <w:sectPr w:rsidR="0029376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15B19D"/>
    <w:multiLevelType w:val="singleLevel"/>
    <w:tmpl w:val="A615B19D"/>
    <w:lvl w:ilvl="0">
      <w:start w:val="1"/>
      <w:numFmt w:val="decimal"/>
      <w:suff w:val="nothing"/>
      <w:lvlText w:val="%1．"/>
      <w:lvlJc w:val="left"/>
      <w:pPr>
        <w:ind w:left="-400" w:firstLine="400"/>
      </w:pPr>
      <w:rPr>
        <w:rFonts w:hint="default"/>
      </w:rPr>
    </w:lvl>
  </w:abstractNum>
  <w:num w:numId="1" w16cid:durableId="458187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U4NGI4NDM2NzQ4NGI2Mjg3NjY1Njc1ZTJmNDgxYjEifQ=="/>
  </w:docVars>
  <w:rsids>
    <w:rsidRoot w:val="006861C7"/>
    <w:rsid w:val="000268C0"/>
    <w:rsid w:val="00032668"/>
    <w:rsid w:val="000363B5"/>
    <w:rsid w:val="000375D7"/>
    <w:rsid w:val="00041C0E"/>
    <w:rsid w:val="00043015"/>
    <w:rsid w:val="0004555C"/>
    <w:rsid w:val="00046DDE"/>
    <w:rsid w:val="00047EB9"/>
    <w:rsid w:val="00060A74"/>
    <w:rsid w:val="00067110"/>
    <w:rsid w:val="0009298A"/>
    <w:rsid w:val="000A2808"/>
    <w:rsid w:val="000A3BAC"/>
    <w:rsid w:val="000C26FD"/>
    <w:rsid w:val="000C2D85"/>
    <w:rsid w:val="000D289D"/>
    <w:rsid w:val="000E1D61"/>
    <w:rsid w:val="000E5700"/>
    <w:rsid w:val="000E784A"/>
    <w:rsid w:val="000F0C4B"/>
    <w:rsid w:val="000F0E22"/>
    <w:rsid w:val="000F6981"/>
    <w:rsid w:val="00105A04"/>
    <w:rsid w:val="00106A1D"/>
    <w:rsid w:val="00115A3D"/>
    <w:rsid w:val="001169A9"/>
    <w:rsid w:val="00125EB2"/>
    <w:rsid w:val="00142A4C"/>
    <w:rsid w:val="00144279"/>
    <w:rsid w:val="001452FF"/>
    <w:rsid w:val="0016617A"/>
    <w:rsid w:val="00167E99"/>
    <w:rsid w:val="0017456F"/>
    <w:rsid w:val="001975AB"/>
    <w:rsid w:val="001A00F5"/>
    <w:rsid w:val="001A1F65"/>
    <w:rsid w:val="001A5CE9"/>
    <w:rsid w:val="001B6EA3"/>
    <w:rsid w:val="001C3662"/>
    <w:rsid w:val="001C50AD"/>
    <w:rsid w:val="001D0C28"/>
    <w:rsid w:val="001D22EE"/>
    <w:rsid w:val="001D4C89"/>
    <w:rsid w:val="001E1838"/>
    <w:rsid w:val="001E3103"/>
    <w:rsid w:val="001E3145"/>
    <w:rsid w:val="001E6509"/>
    <w:rsid w:val="001E7968"/>
    <w:rsid w:val="00204DBE"/>
    <w:rsid w:val="00220358"/>
    <w:rsid w:val="0022180A"/>
    <w:rsid w:val="00223ABC"/>
    <w:rsid w:val="002241B9"/>
    <w:rsid w:val="002274D9"/>
    <w:rsid w:val="0023455A"/>
    <w:rsid w:val="00237994"/>
    <w:rsid w:val="00251D58"/>
    <w:rsid w:val="002530EE"/>
    <w:rsid w:val="002549E6"/>
    <w:rsid w:val="00256602"/>
    <w:rsid w:val="002671C5"/>
    <w:rsid w:val="00271C8D"/>
    <w:rsid w:val="00273B53"/>
    <w:rsid w:val="002743E4"/>
    <w:rsid w:val="0028080C"/>
    <w:rsid w:val="00293765"/>
    <w:rsid w:val="00295257"/>
    <w:rsid w:val="00297703"/>
    <w:rsid w:val="002A0826"/>
    <w:rsid w:val="002A0984"/>
    <w:rsid w:val="002A589B"/>
    <w:rsid w:val="002B1184"/>
    <w:rsid w:val="002B2952"/>
    <w:rsid w:val="002B71B8"/>
    <w:rsid w:val="002B7469"/>
    <w:rsid w:val="002C22C6"/>
    <w:rsid w:val="002C6568"/>
    <w:rsid w:val="002C723B"/>
    <w:rsid w:val="002D39BC"/>
    <w:rsid w:val="002E1B15"/>
    <w:rsid w:val="002E1D3A"/>
    <w:rsid w:val="002E2124"/>
    <w:rsid w:val="002F7F31"/>
    <w:rsid w:val="003005F0"/>
    <w:rsid w:val="003030BF"/>
    <w:rsid w:val="00304F89"/>
    <w:rsid w:val="00306023"/>
    <w:rsid w:val="00324F09"/>
    <w:rsid w:val="00325F4E"/>
    <w:rsid w:val="00327D5D"/>
    <w:rsid w:val="00344914"/>
    <w:rsid w:val="00346917"/>
    <w:rsid w:val="00354A7B"/>
    <w:rsid w:val="00360FDA"/>
    <w:rsid w:val="00363075"/>
    <w:rsid w:val="00367D18"/>
    <w:rsid w:val="00372A1C"/>
    <w:rsid w:val="0037435A"/>
    <w:rsid w:val="00377D8F"/>
    <w:rsid w:val="00383679"/>
    <w:rsid w:val="00394E46"/>
    <w:rsid w:val="003A1E68"/>
    <w:rsid w:val="003B0122"/>
    <w:rsid w:val="003B0BE5"/>
    <w:rsid w:val="003B7760"/>
    <w:rsid w:val="003D18F1"/>
    <w:rsid w:val="003D1E26"/>
    <w:rsid w:val="003E001E"/>
    <w:rsid w:val="003F7C4D"/>
    <w:rsid w:val="0040075F"/>
    <w:rsid w:val="00403300"/>
    <w:rsid w:val="004118C0"/>
    <w:rsid w:val="00417A31"/>
    <w:rsid w:val="0042004B"/>
    <w:rsid w:val="00433384"/>
    <w:rsid w:val="004340F1"/>
    <w:rsid w:val="00436878"/>
    <w:rsid w:val="0043777D"/>
    <w:rsid w:val="0045767F"/>
    <w:rsid w:val="00463E9B"/>
    <w:rsid w:val="00467414"/>
    <w:rsid w:val="00473F30"/>
    <w:rsid w:val="0048591A"/>
    <w:rsid w:val="00486D86"/>
    <w:rsid w:val="0048721A"/>
    <w:rsid w:val="004A0BD5"/>
    <w:rsid w:val="004A1BBF"/>
    <w:rsid w:val="004A73E5"/>
    <w:rsid w:val="004B7213"/>
    <w:rsid w:val="004C19BF"/>
    <w:rsid w:val="004D005E"/>
    <w:rsid w:val="004D22D2"/>
    <w:rsid w:val="004D73D0"/>
    <w:rsid w:val="004D7640"/>
    <w:rsid w:val="004E1A9B"/>
    <w:rsid w:val="004F0495"/>
    <w:rsid w:val="00500AB6"/>
    <w:rsid w:val="00504BCE"/>
    <w:rsid w:val="005155FB"/>
    <w:rsid w:val="00523907"/>
    <w:rsid w:val="00537C53"/>
    <w:rsid w:val="005438F5"/>
    <w:rsid w:val="00544901"/>
    <w:rsid w:val="005474D3"/>
    <w:rsid w:val="00550737"/>
    <w:rsid w:val="00555DD2"/>
    <w:rsid w:val="00565ED9"/>
    <w:rsid w:val="005760C6"/>
    <w:rsid w:val="00585A1B"/>
    <w:rsid w:val="00591260"/>
    <w:rsid w:val="00591314"/>
    <w:rsid w:val="00593D40"/>
    <w:rsid w:val="005947F2"/>
    <w:rsid w:val="00595F1B"/>
    <w:rsid w:val="005A3BE0"/>
    <w:rsid w:val="005B1026"/>
    <w:rsid w:val="005B4129"/>
    <w:rsid w:val="005B642F"/>
    <w:rsid w:val="005C04C1"/>
    <w:rsid w:val="005C1785"/>
    <w:rsid w:val="005D2D87"/>
    <w:rsid w:val="005D6A09"/>
    <w:rsid w:val="005E2B4B"/>
    <w:rsid w:val="005E5F63"/>
    <w:rsid w:val="005E6BA1"/>
    <w:rsid w:val="0060779A"/>
    <w:rsid w:val="00612E4E"/>
    <w:rsid w:val="00622F13"/>
    <w:rsid w:val="00625503"/>
    <w:rsid w:val="0062662D"/>
    <w:rsid w:val="00632E78"/>
    <w:rsid w:val="006344F1"/>
    <w:rsid w:val="00637186"/>
    <w:rsid w:val="00640964"/>
    <w:rsid w:val="00646DF4"/>
    <w:rsid w:val="00651DE6"/>
    <w:rsid w:val="006523BB"/>
    <w:rsid w:val="0065347E"/>
    <w:rsid w:val="00654B49"/>
    <w:rsid w:val="00655550"/>
    <w:rsid w:val="00662505"/>
    <w:rsid w:val="0066674C"/>
    <w:rsid w:val="006760F7"/>
    <w:rsid w:val="006861C7"/>
    <w:rsid w:val="00686DDF"/>
    <w:rsid w:val="00697B12"/>
    <w:rsid w:val="006A55BB"/>
    <w:rsid w:val="006A6625"/>
    <w:rsid w:val="006A7613"/>
    <w:rsid w:val="006B661A"/>
    <w:rsid w:val="006B6D89"/>
    <w:rsid w:val="006B7D00"/>
    <w:rsid w:val="006C6BC5"/>
    <w:rsid w:val="006D0787"/>
    <w:rsid w:val="006D61A2"/>
    <w:rsid w:val="006E1DB4"/>
    <w:rsid w:val="00715437"/>
    <w:rsid w:val="0072722F"/>
    <w:rsid w:val="00727F41"/>
    <w:rsid w:val="00734335"/>
    <w:rsid w:val="00753DB6"/>
    <w:rsid w:val="00763847"/>
    <w:rsid w:val="00771FE3"/>
    <w:rsid w:val="00776BDE"/>
    <w:rsid w:val="0078258F"/>
    <w:rsid w:val="00786870"/>
    <w:rsid w:val="00792237"/>
    <w:rsid w:val="0079272A"/>
    <w:rsid w:val="007A1DA9"/>
    <w:rsid w:val="007B2252"/>
    <w:rsid w:val="007B79D9"/>
    <w:rsid w:val="007C67B1"/>
    <w:rsid w:val="007D41A9"/>
    <w:rsid w:val="007E354A"/>
    <w:rsid w:val="007E3BD5"/>
    <w:rsid w:val="007E5266"/>
    <w:rsid w:val="007E69C8"/>
    <w:rsid w:val="008029BD"/>
    <w:rsid w:val="0080525B"/>
    <w:rsid w:val="008062C5"/>
    <w:rsid w:val="008066FA"/>
    <w:rsid w:val="0080741A"/>
    <w:rsid w:val="00814B5B"/>
    <w:rsid w:val="00825C1C"/>
    <w:rsid w:val="0082683C"/>
    <w:rsid w:val="00836F34"/>
    <w:rsid w:val="00837468"/>
    <w:rsid w:val="00843E73"/>
    <w:rsid w:val="00844EBF"/>
    <w:rsid w:val="00854F61"/>
    <w:rsid w:val="00857802"/>
    <w:rsid w:val="00864202"/>
    <w:rsid w:val="0086530E"/>
    <w:rsid w:val="00873B59"/>
    <w:rsid w:val="0087701F"/>
    <w:rsid w:val="00877AA2"/>
    <w:rsid w:val="0089283D"/>
    <w:rsid w:val="008A0ADC"/>
    <w:rsid w:val="008A1BAB"/>
    <w:rsid w:val="008B3892"/>
    <w:rsid w:val="008B38B7"/>
    <w:rsid w:val="008B458E"/>
    <w:rsid w:val="008C4D4A"/>
    <w:rsid w:val="008E11AE"/>
    <w:rsid w:val="008E1708"/>
    <w:rsid w:val="008E4844"/>
    <w:rsid w:val="008F5DF7"/>
    <w:rsid w:val="00904492"/>
    <w:rsid w:val="00904DFB"/>
    <w:rsid w:val="0091457B"/>
    <w:rsid w:val="00920BC9"/>
    <w:rsid w:val="00920BD8"/>
    <w:rsid w:val="00923763"/>
    <w:rsid w:val="00930ED6"/>
    <w:rsid w:val="0093293F"/>
    <w:rsid w:val="00933105"/>
    <w:rsid w:val="009474EF"/>
    <w:rsid w:val="00961EE2"/>
    <w:rsid w:val="00962626"/>
    <w:rsid w:val="00972BE4"/>
    <w:rsid w:val="009767DD"/>
    <w:rsid w:val="00977AF2"/>
    <w:rsid w:val="00985FC5"/>
    <w:rsid w:val="009919AF"/>
    <w:rsid w:val="00993BDD"/>
    <w:rsid w:val="00994486"/>
    <w:rsid w:val="009A6DFB"/>
    <w:rsid w:val="009B6EC0"/>
    <w:rsid w:val="009C7FAF"/>
    <w:rsid w:val="009D4199"/>
    <w:rsid w:val="009E00B9"/>
    <w:rsid w:val="009E5E6A"/>
    <w:rsid w:val="009F0DD5"/>
    <w:rsid w:val="009F1B95"/>
    <w:rsid w:val="009F6C05"/>
    <w:rsid w:val="00A13CB6"/>
    <w:rsid w:val="00A14A1A"/>
    <w:rsid w:val="00A22CDD"/>
    <w:rsid w:val="00A25AEE"/>
    <w:rsid w:val="00A27FEE"/>
    <w:rsid w:val="00A31EB1"/>
    <w:rsid w:val="00A33AEA"/>
    <w:rsid w:val="00A43FFC"/>
    <w:rsid w:val="00A461CD"/>
    <w:rsid w:val="00A469C5"/>
    <w:rsid w:val="00A5317D"/>
    <w:rsid w:val="00A602C0"/>
    <w:rsid w:val="00A6284E"/>
    <w:rsid w:val="00A63E81"/>
    <w:rsid w:val="00A74FEE"/>
    <w:rsid w:val="00A8775A"/>
    <w:rsid w:val="00A92013"/>
    <w:rsid w:val="00AA005C"/>
    <w:rsid w:val="00AA4B3F"/>
    <w:rsid w:val="00AA5998"/>
    <w:rsid w:val="00AB07E7"/>
    <w:rsid w:val="00AC0335"/>
    <w:rsid w:val="00AC4250"/>
    <w:rsid w:val="00AD1BA8"/>
    <w:rsid w:val="00AF20F5"/>
    <w:rsid w:val="00AF2AA7"/>
    <w:rsid w:val="00B02A29"/>
    <w:rsid w:val="00B03522"/>
    <w:rsid w:val="00B04AD6"/>
    <w:rsid w:val="00B14CAA"/>
    <w:rsid w:val="00B257CE"/>
    <w:rsid w:val="00B4746C"/>
    <w:rsid w:val="00B65354"/>
    <w:rsid w:val="00B71A0E"/>
    <w:rsid w:val="00B81765"/>
    <w:rsid w:val="00B832F5"/>
    <w:rsid w:val="00B90F15"/>
    <w:rsid w:val="00BA2FAB"/>
    <w:rsid w:val="00BB5E28"/>
    <w:rsid w:val="00BB6801"/>
    <w:rsid w:val="00BD15F3"/>
    <w:rsid w:val="00BD7986"/>
    <w:rsid w:val="00BD79D3"/>
    <w:rsid w:val="00BE39FB"/>
    <w:rsid w:val="00C04F82"/>
    <w:rsid w:val="00C15AC0"/>
    <w:rsid w:val="00C22963"/>
    <w:rsid w:val="00C22C7E"/>
    <w:rsid w:val="00C26030"/>
    <w:rsid w:val="00C41091"/>
    <w:rsid w:val="00C50D3C"/>
    <w:rsid w:val="00C63056"/>
    <w:rsid w:val="00C661D1"/>
    <w:rsid w:val="00C73B3F"/>
    <w:rsid w:val="00C775BA"/>
    <w:rsid w:val="00C85331"/>
    <w:rsid w:val="00C85A50"/>
    <w:rsid w:val="00C907EA"/>
    <w:rsid w:val="00C94D46"/>
    <w:rsid w:val="00CA443A"/>
    <w:rsid w:val="00CB2461"/>
    <w:rsid w:val="00CB37FD"/>
    <w:rsid w:val="00CB3FCB"/>
    <w:rsid w:val="00CB4970"/>
    <w:rsid w:val="00CB560C"/>
    <w:rsid w:val="00CC4D65"/>
    <w:rsid w:val="00CC61E7"/>
    <w:rsid w:val="00CD22A0"/>
    <w:rsid w:val="00CD25AD"/>
    <w:rsid w:val="00CD3FFC"/>
    <w:rsid w:val="00CF565C"/>
    <w:rsid w:val="00D016A3"/>
    <w:rsid w:val="00D21593"/>
    <w:rsid w:val="00D22ED5"/>
    <w:rsid w:val="00D3407F"/>
    <w:rsid w:val="00D370EE"/>
    <w:rsid w:val="00D45D5E"/>
    <w:rsid w:val="00D512E3"/>
    <w:rsid w:val="00D571C8"/>
    <w:rsid w:val="00D602C9"/>
    <w:rsid w:val="00D67287"/>
    <w:rsid w:val="00DA26A9"/>
    <w:rsid w:val="00DB01FF"/>
    <w:rsid w:val="00DC2AA1"/>
    <w:rsid w:val="00DC7778"/>
    <w:rsid w:val="00DE7391"/>
    <w:rsid w:val="00DF2DB5"/>
    <w:rsid w:val="00DF6560"/>
    <w:rsid w:val="00DF7BF2"/>
    <w:rsid w:val="00E04CC0"/>
    <w:rsid w:val="00E136FF"/>
    <w:rsid w:val="00E30289"/>
    <w:rsid w:val="00E32528"/>
    <w:rsid w:val="00E35F26"/>
    <w:rsid w:val="00E422C8"/>
    <w:rsid w:val="00E53165"/>
    <w:rsid w:val="00E61EF7"/>
    <w:rsid w:val="00E663B4"/>
    <w:rsid w:val="00E66EA2"/>
    <w:rsid w:val="00E80CEB"/>
    <w:rsid w:val="00E8634C"/>
    <w:rsid w:val="00E93A27"/>
    <w:rsid w:val="00EA5103"/>
    <w:rsid w:val="00EA6D6D"/>
    <w:rsid w:val="00EA6FB9"/>
    <w:rsid w:val="00EB5E6A"/>
    <w:rsid w:val="00EC2AD7"/>
    <w:rsid w:val="00EC7221"/>
    <w:rsid w:val="00ED7DE0"/>
    <w:rsid w:val="00EE7891"/>
    <w:rsid w:val="00EF49FE"/>
    <w:rsid w:val="00EF5341"/>
    <w:rsid w:val="00EF60DF"/>
    <w:rsid w:val="00F04908"/>
    <w:rsid w:val="00F07C21"/>
    <w:rsid w:val="00F125F2"/>
    <w:rsid w:val="00F12EF6"/>
    <w:rsid w:val="00F1720B"/>
    <w:rsid w:val="00F21065"/>
    <w:rsid w:val="00F225C1"/>
    <w:rsid w:val="00F24CB4"/>
    <w:rsid w:val="00F43465"/>
    <w:rsid w:val="00F45475"/>
    <w:rsid w:val="00F4736B"/>
    <w:rsid w:val="00F64E72"/>
    <w:rsid w:val="00F70C7D"/>
    <w:rsid w:val="00F9272E"/>
    <w:rsid w:val="00F9307D"/>
    <w:rsid w:val="00F97743"/>
    <w:rsid w:val="00FA28BE"/>
    <w:rsid w:val="00FA4D1E"/>
    <w:rsid w:val="00FA5A0A"/>
    <w:rsid w:val="00FA6DAF"/>
    <w:rsid w:val="00FC6884"/>
    <w:rsid w:val="00FE47D8"/>
    <w:rsid w:val="00FE62F3"/>
    <w:rsid w:val="00FF71D2"/>
    <w:rsid w:val="078B414B"/>
    <w:rsid w:val="1807571C"/>
    <w:rsid w:val="1B2418A5"/>
    <w:rsid w:val="1FBFC074"/>
    <w:rsid w:val="21512A3D"/>
    <w:rsid w:val="25B037F2"/>
    <w:rsid w:val="264117F9"/>
    <w:rsid w:val="26BA3FA0"/>
    <w:rsid w:val="2BE33587"/>
    <w:rsid w:val="2E9279E9"/>
    <w:rsid w:val="325F1C7D"/>
    <w:rsid w:val="36FB9E1F"/>
    <w:rsid w:val="39C331CD"/>
    <w:rsid w:val="39F01A68"/>
    <w:rsid w:val="3BFA3B96"/>
    <w:rsid w:val="3CB16572"/>
    <w:rsid w:val="3CDD61A1"/>
    <w:rsid w:val="3CEF3472"/>
    <w:rsid w:val="3EFF16E9"/>
    <w:rsid w:val="404C551E"/>
    <w:rsid w:val="40EF5534"/>
    <w:rsid w:val="46880D11"/>
    <w:rsid w:val="47B31FF7"/>
    <w:rsid w:val="4FA47125"/>
    <w:rsid w:val="533802B0"/>
    <w:rsid w:val="54595379"/>
    <w:rsid w:val="548B3788"/>
    <w:rsid w:val="58D22EC9"/>
    <w:rsid w:val="59DB7BE7"/>
    <w:rsid w:val="60C70EC5"/>
    <w:rsid w:val="61DE6051"/>
    <w:rsid w:val="67EC2F51"/>
    <w:rsid w:val="6A561B26"/>
    <w:rsid w:val="70965A08"/>
    <w:rsid w:val="77CF73AC"/>
    <w:rsid w:val="78FF0116"/>
    <w:rsid w:val="7D960BD1"/>
    <w:rsid w:val="7F1F201E"/>
    <w:rsid w:val="B7DDD54D"/>
    <w:rsid w:val="E3FFE6ED"/>
    <w:rsid w:val="F5DB8A63"/>
    <w:rsid w:val="F797912E"/>
    <w:rsid w:val="FE7B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97F123"/>
  <w15:docId w15:val="{1F7F06C3-010C-4EBE-A6B9-7E27EB40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customStyle="1" w:styleId="Style6">
    <w:name w:val="_Style 6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qFormat/>
    <w:rPr>
      <w:szCs w:val="21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"/>
    <w:qFormat/>
  </w:style>
  <w:style w:type="paragraph" w:customStyle="1" w:styleId="CharCharChar1">
    <w:name w:val="Char Char Char1"/>
    <w:basedOn w:val="a"/>
    <w:qFormat/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qFormat/>
    <w:pPr>
      <w:ind w:firstLineChars="200" w:firstLine="420"/>
    </w:pPr>
  </w:style>
  <w:style w:type="paragraph" w:styleId="a8">
    <w:name w:val="No Spacing"/>
    <w:uiPriority w:val="1"/>
    <w:qFormat/>
    <w:rsid w:val="00FA28BE"/>
    <w:pPr>
      <w:widowControl w:val="0"/>
    </w:pPr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1340</Characters>
  <Application>Microsoft Office Word</Application>
  <DocSecurity>0</DocSecurity>
  <Lines>11</Lines>
  <Paragraphs>3</Paragraphs>
  <ScaleCrop>false</ScaleCrop>
  <Company>微软中国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曹美玲</cp:lastModifiedBy>
  <cp:revision>21</cp:revision>
  <cp:lastPrinted>2024-08-05T05:50:00Z</cp:lastPrinted>
  <dcterms:created xsi:type="dcterms:W3CDTF">2026-10-28T09:22:00Z</dcterms:created>
  <dcterms:modified xsi:type="dcterms:W3CDTF">2026-10-30T06:43:00Z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84FDFF0D40B34BD9ADD72D6E8674B376_13</vt:lpwstr>
  </property>
  <property fmtid="{D5CDD505-2E9C-101B-9397-08002B2CF9AE}" pid="4" name="KSOTemplateDocerSaveRecord">
    <vt:lpwstr>eyJoZGlkIjoiNTI2MWFhMzhhMTUyZjY0N2YxNjMwODNjZWViMmVjN2IiLCJ1c2VySWQiOiI1NTU3MDA4NDEifQ==</vt:lpwstr>
  </property>
</Properties>
</file>