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93F60" w14:textId="34457E62" w:rsidR="00472422" w:rsidRPr="00304F1C" w:rsidRDefault="00472422" w:rsidP="00472422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24"/>
          <w:szCs w:val="24"/>
        </w:rPr>
      </w:pPr>
      <w:r w:rsidRPr="00304F1C">
        <w:rPr>
          <w:rFonts w:ascii="Times New Roman" w:hAnsi="Times New Roman"/>
          <w:color w:val="000000"/>
          <w:kern w:val="0"/>
          <w:sz w:val="24"/>
          <w:szCs w:val="24"/>
        </w:rPr>
        <w:t>证券代码：</w:t>
      </w:r>
      <w:r w:rsidRPr="00304F1C">
        <w:rPr>
          <w:rFonts w:ascii="Times New Roman" w:hAnsi="Times New Roman"/>
          <w:color w:val="000000"/>
          <w:kern w:val="0"/>
          <w:sz w:val="24"/>
          <w:szCs w:val="24"/>
        </w:rPr>
        <w:t xml:space="preserve">688326       </w:t>
      </w:r>
      <w:r w:rsidR="00AA047A" w:rsidRPr="00304F1C">
        <w:rPr>
          <w:rFonts w:ascii="Times New Roman" w:hAnsi="Times New Roman"/>
          <w:color w:val="000000"/>
          <w:kern w:val="0"/>
          <w:sz w:val="24"/>
          <w:szCs w:val="24"/>
        </w:rPr>
        <w:t xml:space="preserve">                        </w:t>
      </w:r>
      <w:r w:rsidRPr="00304F1C">
        <w:rPr>
          <w:rFonts w:ascii="Times New Roman" w:hAnsi="Times New Roman"/>
          <w:color w:val="000000"/>
          <w:kern w:val="0"/>
          <w:sz w:val="24"/>
          <w:szCs w:val="24"/>
        </w:rPr>
        <w:t xml:space="preserve"> </w:t>
      </w:r>
      <w:r w:rsidR="00AA047A" w:rsidRPr="00304F1C">
        <w:rPr>
          <w:rFonts w:ascii="Times New Roman" w:hAnsi="Times New Roman"/>
          <w:color w:val="000000"/>
          <w:kern w:val="0"/>
          <w:sz w:val="24"/>
          <w:szCs w:val="24"/>
        </w:rPr>
        <w:t xml:space="preserve">   </w:t>
      </w:r>
      <w:r w:rsidRPr="00304F1C">
        <w:rPr>
          <w:rFonts w:ascii="Times New Roman" w:hAnsi="Times New Roman"/>
          <w:color w:val="000000"/>
          <w:kern w:val="0"/>
          <w:sz w:val="24"/>
          <w:szCs w:val="24"/>
        </w:rPr>
        <w:t>证券简称：经纬恒润</w:t>
      </w:r>
    </w:p>
    <w:p w14:paraId="4C712A34" w14:textId="77777777" w:rsidR="00472422" w:rsidRPr="00304F1C" w:rsidRDefault="00472422" w:rsidP="00472422">
      <w:pPr>
        <w:widowControl/>
        <w:spacing w:line="360" w:lineRule="auto"/>
        <w:jc w:val="left"/>
        <w:rPr>
          <w:rFonts w:ascii="Times New Roman" w:hAnsi="Times New Roman"/>
          <w:color w:val="000000"/>
          <w:kern w:val="0"/>
          <w:sz w:val="24"/>
          <w:szCs w:val="24"/>
        </w:rPr>
      </w:pPr>
    </w:p>
    <w:p w14:paraId="2C6CEF0C" w14:textId="77777777" w:rsidR="00472422" w:rsidRPr="00304F1C" w:rsidRDefault="00472422" w:rsidP="00472422">
      <w:pPr>
        <w:adjustRightInd w:val="0"/>
        <w:snapToGrid w:val="0"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304F1C">
        <w:rPr>
          <w:rFonts w:ascii="Times New Roman" w:hAnsi="Times New Roman"/>
          <w:b/>
          <w:bCs/>
          <w:sz w:val="36"/>
          <w:szCs w:val="36"/>
        </w:rPr>
        <w:t>北京经纬恒润科技股份有限公司</w:t>
      </w:r>
    </w:p>
    <w:p w14:paraId="6A1B773F" w14:textId="690E398F" w:rsidR="00472422" w:rsidRPr="00304F1C" w:rsidRDefault="00472422" w:rsidP="00472422">
      <w:pPr>
        <w:adjustRightInd w:val="0"/>
        <w:snapToGrid w:val="0"/>
        <w:spacing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304F1C">
        <w:rPr>
          <w:rFonts w:ascii="Times New Roman" w:hAnsi="Times New Roman"/>
          <w:b/>
          <w:bCs/>
          <w:sz w:val="36"/>
          <w:szCs w:val="36"/>
        </w:rPr>
        <w:t>投资者关系活动记录表</w:t>
      </w:r>
    </w:p>
    <w:p w14:paraId="61C3197C" w14:textId="0B859FC1" w:rsidR="00AA047A" w:rsidRPr="00304F1C" w:rsidRDefault="00AA047A" w:rsidP="00AA047A">
      <w:pPr>
        <w:adjustRightInd w:val="0"/>
        <w:snapToGrid w:val="0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304F1C">
        <w:rPr>
          <w:rFonts w:ascii="Times New Roman" w:hAnsi="Times New Roman"/>
          <w:b/>
          <w:bCs/>
          <w:sz w:val="24"/>
          <w:szCs w:val="24"/>
        </w:rPr>
        <w:t>编号：</w:t>
      </w:r>
      <w:r w:rsidR="006B63DA" w:rsidRPr="00304F1C">
        <w:rPr>
          <w:rFonts w:ascii="Times New Roman" w:hAnsi="Times New Roman"/>
          <w:b/>
          <w:bCs/>
          <w:sz w:val="24"/>
          <w:szCs w:val="24"/>
        </w:rPr>
        <w:t>202</w:t>
      </w:r>
      <w:r w:rsidR="00A26915" w:rsidRPr="00304F1C">
        <w:rPr>
          <w:rFonts w:ascii="Times New Roman" w:hAnsi="Times New Roman"/>
          <w:b/>
          <w:bCs/>
          <w:sz w:val="24"/>
          <w:szCs w:val="24"/>
        </w:rPr>
        <w:t>6</w:t>
      </w:r>
      <w:r w:rsidRPr="00304F1C">
        <w:rPr>
          <w:rFonts w:ascii="Times New Roman" w:hAnsi="Times New Roman"/>
          <w:b/>
          <w:bCs/>
          <w:sz w:val="24"/>
          <w:szCs w:val="24"/>
        </w:rPr>
        <w:t>-</w:t>
      </w:r>
      <w:r w:rsidR="00712811" w:rsidRPr="00304F1C">
        <w:rPr>
          <w:rFonts w:ascii="Times New Roman" w:hAnsi="Times New Roman"/>
          <w:b/>
          <w:bCs/>
          <w:sz w:val="24"/>
          <w:szCs w:val="24"/>
        </w:rPr>
        <w:t>00</w:t>
      </w:r>
      <w:r w:rsidR="00F53430">
        <w:rPr>
          <w:rFonts w:ascii="Times New Roman" w:hAnsi="Times New Roman" w:hint="eastAsia"/>
          <w:b/>
          <w:bCs/>
          <w:sz w:val="24"/>
          <w:szCs w:val="24"/>
        </w:rPr>
        <w:t>9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00"/>
        <w:gridCol w:w="6496"/>
      </w:tblGrid>
      <w:tr w:rsidR="00472422" w:rsidRPr="00304F1C" w14:paraId="720774CE" w14:textId="77777777" w:rsidTr="00764D30">
        <w:tc>
          <w:tcPr>
            <w:tcW w:w="1085" w:type="pct"/>
            <w:vAlign w:val="center"/>
          </w:tcPr>
          <w:p w14:paraId="087AAE30" w14:textId="403C511A" w:rsidR="00472422" w:rsidRPr="00304F1C" w:rsidRDefault="00472422" w:rsidP="00764D3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投资者关系活动类别</w:t>
            </w:r>
          </w:p>
        </w:tc>
        <w:tc>
          <w:tcPr>
            <w:tcW w:w="3915" w:type="pct"/>
          </w:tcPr>
          <w:p w14:paraId="5B59358C" w14:textId="54221585" w:rsidR="00472422" w:rsidRPr="008253DC" w:rsidRDefault="005367AC" w:rsidP="00764D3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253DC">
              <w:rPr>
                <w:rFonts w:ascii="宋体" w:hAnsi="宋体"/>
                <w:sz w:val="24"/>
                <w:szCs w:val="24"/>
              </w:rPr>
              <w:t>□</w:t>
            </w:r>
            <w:r w:rsidR="00472422" w:rsidRPr="008253DC">
              <w:rPr>
                <w:rFonts w:ascii="宋体" w:hAnsi="宋体"/>
                <w:sz w:val="24"/>
                <w:szCs w:val="24"/>
              </w:rPr>
              <w:t xml:space="preserve">特定对象调研 </w:t>
            </w:r>
            <w:r w:rsidR="00C10EFB" w:rsidRPr="008253DC">
              <w:rPr>
                <w:rFonts w:ascii="宋体" w:hAnsi="宋体"/>
                <w:sz w:val="24"/>
                <w:szCs w:val="24"/>
              </w:rPr>
              <w:t xml:space="preserve">        </w:t>
            </w:r>
            <w:r w:rsidR="00472422" w:rsidRPr="008253DC">
              <w:rPr>
                <w:rFonts w:ascii="宋体" w:hAnsi="宋体"/>
                <w:sz w:val="24"/>
                <w:szCs w:val="24"/>
              </w:rPr>
              <w:t xml:space="preserve">  □分析师会议</w:t>
            </w:r>
          </w:p>
          <w:p w14:paraId="02118FFA" w14:textId="122DEA2D" w:rsidR="00472422" w:rsidRPr="008253DC" w:rsidRDefault="00472422" w:rsidP="00764D3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253DC">
              <w:rPr>
                <w:rFonts w:ascii="宋体" w:hAnsi="宋体"/>
                <w:sz w:val="24"/>
                <w:szCs w:val="24"/>
              </w:rPr>
              <w:t xml:space="preserve">□媒体采访     </w:t>
            </w:r>
            <w:r w:rsidR="00C10EFB" w:rsidRPr="008253DC">
              <w:rPr>
                <w:rFonts w:ascii="宋体" w:hAnsi="宋体"/>
                <w:sz w:val="24"/>
                <w:szCs w:val="24"/>
              </w:rPr>
              <w:t xml:space="preserve">        </w:t>
            </w:r>
            <w:r w:rsidRPr="008253DC">
              <w:rPr>
                <w:rFonts w:ascii="宋体" w:hAnsi="宋体"/>
                <w:sz w:val="24"/>
                <w:szCs w:val="24"/>
              </w:rPr>
              <w:t xml:space="preserve"> </w:t>
            </w:r>
            <w:r w:rsidR="007C2BB7" w:rsidRPr="008253DC">
              <w:rPr>
                <w:rFonts w:ascii="宋体" w:hAnsi="宋体"/>
                <w:sz w:val="24"/>
                <w:szCs w:val="24"/>
              </w:rPr>
              <w:t xml:space="preserve"> </w:t>
            </w:r>
            <w:r w:rsidR="002E0E84" w:rsidRPr="008253DC">
              <w:rPr>
                <w:rFonts w:ascii="宋体" w:hAnsi="宋体"/>
                <w:sz w:val="24"/>
                <w:szCs w:val="24"/>
              </w:rPr>
              <w:sym w:font="Wingdings" w:char="F0FE"/>
            </w:r>
            <w:r w:rsidRPr="008253DC">
              <w:rPr>
                <w:rFonts w:ascii="宋体" w:hAnsi="宋体"/>
                <w:sz w:val="24"/>
                <w:szCs w:val="24"/>
              </w:rPr>
              <w:t>业绩说明会</w:t>
            </w:r>
          </w:p>
          <w:p w14:paraId="116A5338" w14:textId="067D6B10" w:rsidR="00472422" w:rsidRPr="008253DC" w:rsidRDefault="00472422" w:rsidP="00764D3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253DC">
              <w:rPr>
                <w:rFonts w:ascii="宋体" w:hAnsi="宋体"/>
                <w:sz w:val="24"/>
                <w:szCs w:val="24"/>
              </w:rPr>
              <w:t xml:space="preserve">□新闻发布会   </w:t>
            </w:r>
            <w:r w:rsidR="00C10EFB" w:rsidRPr="008253DC">
              <w:rPr>
                <w:rFonts w:ascii="宋体" w:hAnsi="宋体"/>
                <w:sz w:val="24"/>
                <w:szCs w:val="24"/>
              </w:rPr>
              <w:t xml:space="preserve">        </w:t>
            </w:r>
            <w:r w:rsidRPr="008253DC">
              <w:rPr>
                <w:rFonts w:ascii="宋体" w:hAnsi="宋体"/>
                <w:sz w:val="24"/>
                <w:szCs w:val="24"/>
              </w:rPr>
              <w:t xml:space="preserve">  </w:t>
            </w:r>
            <w:r w:rsidR="002E0E84" w:rsidRPr="008253DC">
              <w:rPr>
                <w:rFonts w:ascii="宋体" w:hAnsi="宋体"/>
                <w:sz w:val="24"/>
                <w:szCs w:val="24"/>
              </w:rPr>
              <w:t>□</w:t>
            </w:r>
            <w:r w:rsidRPr="008253DC">
              <w:rPr>
                <w:rFonts w:ascii="宋体" w:hAnsi="宋体"/>
                <w:sz w:val="24"/>
                <w:szCs w:val="24"/>
              </w:rPr>
              <w:t>路演活动</w:t>
            </w:r>
          </w:p>
          <w:p w14:paraId="4E4A6447" w14:textId="07E89FFA" w:rsidR="00472422" w:rsidRPr="008253DC" w:rsidRDefault="00472422" w:rsidP="00764D30">
            <w:pPr>
              <w:spacing w:line="360" w:lineRule="auto"/>
              <w:rPr>
                <w:rFonts w:ascii="宋体" w:hAnsi="宋体" w:hint="eastAsia"/>
                <w:sz w:val="24"/>
                <w:szCs w:val="24"/>
              </w:rPr>
            </w:pPr>
            <w:r w:rsidRPr="008253DC">
              <w:rPr>
                <w:rFonts w:ascii="宋体" w:hAnsi="宋体"/>
                <w:sz w:val="24"/>
                <w:szCs w:val="24"/>
              </w:rPr>
              <w:t xml:space="preserve">□现场参观    </w:t>
            </w:r>
            <w:r w:rsidR="00C10EFB" w:rsidRPr="008253DC">
              <w:rPr>
                <w:rFonts w:ascii="宋体" w:hAnsi="宋体"/>
                <w:sz w:val="24"/>
                <w:szCs w:val="24"/>
              </w:rPr>
              <w:t xml:space="preserve">        </w:t>
            </w:r>
            <w:r w:rsidRPr="008253DC">
              <w:rPr>
                <w:rFonts w:ascii="宋体" w:hAnsi="宋体"/>
                <w:sz w:val="24"/>
                <w:szCs w:val="24"/>
              </w:rPr>
              <w:t xml:space="preserve">   </w:t>
            </w:r>
            <w:r w:rsidR="00355E52" w:rsidRPr="008253DC">
              <w:rPr>
                <w:rFonts w:ascii="宋体" w:hAnsi="宋体"/>
                <w:sz w:val="24"/>
                <w:szCs w:val="24"/>
              </w:rPr>
              <w:t>□</w:t>
            </w:r>
            <w:r w:rsidR="005D51F1" w:rsidRPr="008253DC">
              <w:rPr>
                <w:rFonts w:ascii="宋体" w:hAnsi="宋体"/>
                <w:sz w:val="24"/>
                <w:szCs w:val="24"/>
              </w:rPr>
              <w:t>电话会议</w:t>
            </w:r>
          </w:p>
          <w:p w14:paraId="65791AD6" w14:textId="20DF4323" w:rsidR="00472422" w:rsidRPr="00304F1C" w:rsidRDefault="00472422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8253DC">
              <w:rPr>
                <w:rFonts w:ascii="宋体" w:hAnsi="宋体"/>
                <w:sz w:val="24"/>
                <w:szCs w:val="24"/>
              </w:rPr>
              <w:t xml:space="preserve">□券商策略会   </w:t>
            </w:r>
            <w:r w:rsidR="00C10EFB" w:rsidRPr="008253DC">
              <w:rPr>
                <w:rFonts w:ascii="宋体" w:hAnsi="宋体"/>
                <w:sz w:val="24"/>
                <w:szCs w:val="24"/>
              </w:rPr>
              <w:t xml:space="preserve">        </w:t>
            </w:r>
            <w:r w:rsidRPr="008253DC">
              <w:rPr>
                <w:rFonts w:ascii="宋体" w:hAnsi="宋体"/>
                <w:sz w:val="24"/>
                <w:szCs w:val="24"/>
              </w:rPr>
              <w:t xml:space="preserve">  □其他</w:t>
            </w:r>
          </w:p>
        </w:tc>
      </w:tr>
      <w:tr w:rsidR="00472422" w:rsidRPr="00304F1C" w14:paraId="6DA6965E" w14:textId="77777777" w:rsidTr="00764D30">
        <w:tc>
          <w:tcPr>
            <w:tcW w:w="1085" w:type="pct"/>
            <w:vAlign w:val="center"/>
          </w:tcPr>
          <w:p w14:paraId="231906B6" w14:textId="11182E03" w:rsidR="00472422" w:rsidRPr="00304F1C" w:rsidRDefault="00472422" w:rsidP="00764D3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参与单位名称</w:t>
            </w:r>
          </w:p>
        </w:tc>
        <w:tc>
          <w:tcPr>
            <w:tcW w:w="3915" w:type="pct"/>
          </w:tcPr>
          <w:p w14:paraId="122341F9" w14:textId="05810728" w:rsidR="00534CD0" w:rsidRPr="00304F1C" w:rsidRDefault="009968E3" w:rsidP="00C606C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参与公司</w:t>
            </w:r>
            <w:r w:rsidR="00C1337A" w:rsidRPr="00304F1C">
              <w:rPr>
                <w:rFonts w:ascii="Times New Roman" w:hAnsi="Times New Roman"/>
                <w:sz w:val="24"/>
                <w:szCs w:val="24"/>
              </w:rPr>
              <w:t>202</w:t>
            </w:r>
            <w:r w:rsidR="00A26915" w:rsidRPr="00304F1C">
              <w:rPr>
                <w:rFonts w:ascii="Times New Roman" w:hAnsi="Times New Roman"/>
                <w:sz w:val="24"/>
                <w:szCs w:val="24"/>
              </w:rPr>
              <w:t>6</w:t>
            </w:r>
            <w:r w:rsidR="00C1337A" w:rsidRPr="00304F1C">
              <w:rPr>
                <w:rFonts w:ascii="Times New Roman" w:hAnsi="Times New Roman"/>
                <w:sz w:val="24"/>
                <w:szCs w:val="24"/>
              </w:rPr>
              <w:t>年</w:t>
            </w:r>
            <w:r w:rsidR="00F53430">
              <w:rPr>
                <w:rFonts w:ascii="Times New Roman" w:hAnsi="Times New Roman" w:hint="eastAsia"/>
                <w:sz w:val="24"/>
                <w:szCs w:val="24"/>
              </w:rPr>
              <w:t>第三季度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业绩说明会投资者</w:t>
            </w:r>
          </w:p>
        </w:tc>
      </w:tr>
      <w:tr w:rsidR="00472422" w:rsidRPr="00304F1C" w14:paraId="3020CB8D" w14:textId="77777777" w:rsidTr="00764D30">
        <w:tc>
          <w:tcPr>
            <w:tcW w:w="1085" w:type="pct"/>
            <w:vAlign w:val="center"/>
          </w:tcPr>
          <w:p w14:paraId="2AE374BC" w14:textId="06E319BF" w:rsidR="00472422" w:rsidRPr="00304F1C" w:rsidRDefault="00105034" w:rsidP="00764D3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会议</w:t>
            </w:r>
            <w:r w:rsidR="00472422"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3915" w:type="pct"/>
          </w:tcPr>
          <w:p w14:paraId="73020904" w14:textId="1B8057B9" w:rsidR="00472422" w:rsidRPr="00304F1C" w:rsidRDefault="006B63DA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202</w:t>
            </w:r>
            <w:r w:rsidR="00A26915" w:rsidRPr="00304F1C">
              <w:rPr>
                <w:rFonts w:ascii="Times New Roman" w:hAnsi="Times New Roman"/>
                <w:sz w:val="24"/>
                <w:szCs w:val="24"/>
              </w:rPr>
              <w:t>6</w:t>
            </w:r>
            <w:r w:rsidR="00343A5D" w:rsidRPr="00304F1C">
              <w:rPr>
                <w:rFonts w:ascii="Times New Roman" w:hAnsi="Times New Roman"/>
                <w:sz w:val="24"/>
                <w:szCs w:val="24"/>
              </w:rPr>
              <w:t>年</w:t>
            </w:r>
            <w:r w:rsidR="00F53430">
              <w:rPr>
                <w:rFonts w:ascii="Times New Roman" w:hAnsi="Times New Roman" w:hint="eastAsia"/>
                <w:sz w:val="24"/>
                <w:szCs w:val="24"/>
              </w:rPr>
              <w:t>11</w:t>
            </w:r>
            <w:r w:rsidR="00124B3C" w:rsidRPr="00304F1C">
              <w:rPr>
                <w:rFonts w:ascii="Times New Roman" w:hAnsi="Times New Roman"/>
                <w:sz w:val="24"/>
                <w:szCs w:val="24"/>
              </w:rPr>
              <w:t>月</w:t>
            </w:r>
            <w:r w:rsidR="00F53430"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="005460B5" w:rsidRPr="00304F1C">
              <w:rPr>
                <w:rFonts w:ascii="Times New Roman" w:hAnsi="Times New Roman"/>
                <w:sz w:val="24"/>
                <w:szCs w:val="24"/>
              </w:rPr>
              <w:t>日</w:t>
            </w:r>
          </w:p>
        </w:tc>
      </w:tr>
      <w:tr w:rsidR="00472422" w:rsidRPr="00304F1C" w14:paraId="1038F154" w14:textId="77777777" w:rsidTr="00764D30">
        <w:tc>
          <w:tcPr>
            <w:tcW w:w="1085" w:type="pct"/>
            <w:vAlign w:val="center"/>
          </w:tcPr>
          <w:p w14:paraId="752DA5AE" w14:textId="55BBCFD8" w:rsidR="00472422" w:rsidRPr="00304F1C" w:rsidRDefault="00105034" w:rsidP="00764D30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会议</w:t>
            </w:r>
            <w:r w:rsidR="00764D30"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地点</w:t>
            </w:r>
          </w:p>
        </w:tc>
        <w:tc>
          <w:tcPr>
            <w:tcW w:w="3915" w:type="pct"/>
          </w:tcPr>
          <w:p w14:paraId="7339ECA8" w14:textId="1480E675" w:rsidR="00472422" w:rsidRPr="00304F1C" w:rsidRDefault="009968E3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价值在线（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www.ir-online.cn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）</w:t>
            </w:r>
          </w:p>
        </w:tc>
      </w:tr>
      <w:tr w:rsidR="00764D30" w:rsidRPr="00304F1C" w14:paraId="53B220CE" w14:textId="77777777" w:rsidTr="009A23F4">
        <w:tc>
          <w:tcPr>
            <w:tcW w:w="1085" w:type="pct"/>
            <w:vAlign w:val="center"/>
          </w:tcPr>
          <w:p w14:paraId="3FD3E51A" w14:textId="476324F9" w:rsidR="00764D30" w:rsidRPr="00304F1C" w:rsidRDefault="00764D30" w:rsidP="009A23F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上市公司接待人员姓名</w:t>
            </w:r>
          </w:p>
        </w:tc>
        <w:tc>
          <w:tcPr>
            <w:tcW w:w="3915" w:type="pct"/>
          </w:tcPr>
          <w:p w14:paraId="1969E9D2" w14:textId="68E54DD3" w:rsidR="005367AC" w:rsidRPr="00304F1C" w:rsidRDefault="005367AC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董事长</w:t>
            </w:r>
            <w:r w:rsidR="004D0CA6" w:rsidRPr="00304F1C">
              <w:rPr>
                <w:rFonts w:ascii="Times New Roman" w:hAnsi="Times New Roman"/>
                <w:sz w:val="24"/>
                <w:szCs w:val="24"/>
              </w:rPr>
              <w:t>、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总经理：吉英存</w:t>
            </w:r>
          </w:p>
          <w:p w14:paraId="5D96F8B1" w14:textId="04CF6156" w:rsidR="005367AC" w:rsidRPr="00304F1C" w:rsidRDefault="005367AC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董事、副总经理：范成建</w:t>
            </w:r>
          </w:p>
          <w:p w14:paraId="3E20CB97" w14:textId="5E8691C1" w:rsidR="00A26915" w:rsidRPr="00304F1C" w:rsidRDefault="00A26915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执行副总裁：李谦</w:t>
            </w:r>
          </w:p>
          <w:p w14:paraId="20FC95B5" w14:textId="1E0460D2" w:rsidR="005367AC" w:rsidRPr="00304F1C" w:rsidRDefault="005367AC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董事</w:t>
            </w:r>
            <w:r w:rsidR="006B63DA" w:rsidRPr="00304F1C">
              <w:rPr>
                <w:rFonts w:ascii="Times New Roman" w:hAnsi="Times New Roman"/>
                <w:sz w:val="24"/>
                <w:szCs w:val="24"/>
              </w:rPr>
              <w:t>、副总经理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：王舜琰</w:t>
            </w:r>
          </w:p>
          <w:p w14:paraId="2A88E9D6" w14:textId="3423B366" w:rsidR="00A26915" w:rsidRPr="00304F1C" w:rsidRDefault="00A26915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董事：张明轩</w:t>
            </w:r>
          </w:p>
          <w:p w14:paraId="484A63F8" w14:textId="22D5CABB" w:rsidR="005367AC" w:rsidRPr="00304F1C" w:rsidRDefault="005367AC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副总裁：吴临政</w:t>
            </w:r>
          </w:p>
          <w:p w14:paraId="640DF0A0" w14:textId="77777777" w:rsidR="005367AC" w:rsidRPr="00304F1C" w:rsidRDefault="005367AC" w:rsidP="005367AC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副总经理：刘洋</w:t>
            </w:r>
          </w:p>
          <w:p w14:paraId="646E4BB3" w14:textId="5D1931F2" w:rsidR="005367AC" w:rsidRPr="00304F1C" w:rsidRDefault="005367AC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财务总监：鹿文江</w:t>
            </w:r>
          </w:p>
          <w:p w14:paraId="3703880A" w14:textId="77777777" w:rsidR="002C3654" w:rsidRPr="00304F1C" w:rsidRDefault="00CC1170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董事会秘书：郑红菊</w:t>
            </w:r>
          </w:p>
          <w:p w14:paraId="3F08E7D1" w14:textId="23A36596" w:rsidR="00FE3257" w:rsidRPr="00304F1C" w:rsidRDefault="006B63DA" w:rsidP="00764D30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独立董事：</w:t>
            </w:r>
            <w:r w:rsidR="00F53430">
              <w:rPr>
                <w:rFonts w:ascii="Times New Roman" w:hAnsi="Times New Roman" w:hint="eastAsia"/>
                <w:sz w:val="24"/>
                <w:szCs w:val="24"/>
              </w:rPr>
              <w:t>谷云超</w:t>
            </w:r>
          </w:p>
        </w:tc>
      </w:tr>
      <w:tr w:rsidR="00764D30" w:rsidRPr="00304F1C" w14:paraId="32F867D0" w14:textId="77777777" w:rsidTr="009A23F4">
        <w:tc>
          <w:tcPr>
            <w:tcW w:w="1085" w:type="pct"/>
            <w:vAlign w:val="center"/>
          </w:tcPr>
          <w:p w14:paraId="47EEC8AC" w14:textId="12C3A4A5" w:rsidR="00764D30" w:rsidRPr="00304F1C" w:rsidRDefault="00764D30" w:rsidP="009A23F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04F1C">
              <w:rPr>
                <w:rFonts w:ascii="Times New Roman" w:hAnsi="Times New Roman"/>
                <w:b/>
                <w:bCs/>
                <w:sz w:val="24"/>
                <w:szCs w:val="24"/>
              </w:rPr>
              <w:t>投资者关系活动主要内容介绍</w:t>
            </w:r>
          </w:p>
        </w:tc>
        <w:tc>
          <w:tcPr>
            <w:tcW w:w="3915" w:type="pct"/>
          </w:tcPr>
          <w:p w14:paraId="49D23589" w14:textId="77777777" w:rsidR="003A02AF" w:rsidRPr="006B19C1" w:rsidRDefault="00AD0B24" w:rsidP="003A02AF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="003856A0">
              <w:rPr>
                <w:rFonts w:hint="eastAsia"/>
              </w:rPr>
              <w:t xml:space="preserve"> </w:t>
            </w:r>
            <w:r w:rsidR="003A02AF" w:rsidRPr="0007029D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公司</w:t>
            </w:r>
            <w:r w:rsidR="003A02AF" w:rsidRPr="0007029D">
              <w:rPr>
                <w:rFonts w:ascii="Times New Roman" w:hAnsi="Times New Roman"/>
                <w:b/>
                <w:bCs/>
                <w:sz w:val="24"/>
                <w:szCs w:val="24"/>
              </w:rPr>
              <w:t>存货增加较多的主要原因？公司将如何改善回款和库存周转、控制减值风险并保障营运资金？</w:t>
            </w:r>
          </w:p>
          <w:p w14:paraId="205CABD4" w14:textId="77777777" w:rsidR="003A02AF" w:rsidRDefault="003A02AF" w:rsidP="003A02A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答：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存货增长原因及周转、减值风险管控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</w:p>
          <w:p w14:paraId="1E389C70" w14:textId="77777777" w:rsidR="003A02AF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07029D">
              <w:rPr>
                <w:rFonts w:ascii="Times New Roman" w:hAnsi="Times New Roman"/>
                <w:sz w:val="24"/>
                <w:szCs w:val="24"/>
              </w:rPr>
              <w:t>截至三季度末，存货增加主要来自两方面：一是为增强供应链韧性、保障供应安全，原材料备货较年初增加约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4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亿</w:t>
            </w:r>
            <w:r w:rsidRPr="0007029D">
              <w:rPr>
                <w:rFonts w:ascii="Times New Roman" w:hAnsi="Times New Roman"/>
                <w:sz w:val="24"/>
                <w:szCs w:val="24"/>
              </w:rPr>
              <w:lastRenderedPageBreak/>
              <w:t>元；二是部分项目采用终验收模式，尚未完成验收</w:t>
            </w:r>
            <w:r>
              <w:rPr>
                <w:rFonts w:ascii="Times New Roman" w:hAnsi="Times New Roman" w:hint="eastAsia"/>
                <w:sz w:val="24"/>
                <w:szCs w:val="24"/>
              </w:rPr>
              <w:t>的项目对应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的履约成本有所增加。</w:t>
            </w:r>
            <w:r>
              <w:rPr>
                <w:rFonts w:ascii="Times New Roman" w:hAnsi="Times New Roman" w:hint="eastAsia"/>
                <w:sz w:val="24"/>
                <w:szCs w:val="24"/>
              </w:rPr>
              <w:t>随着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四季度相关项目</w:t>
            </w:r>
            <w:r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验收确认，履约成本类存货有望回落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公司</w:t>
            </w:r>
            <w:r>
              <w:rPr>
                <w:rFonts w:ascii="Times New Roman" w:hAnsi="Times New Roman" w:hint="eastAsia"/>
                <w:sz w:val="24"/>
                <w:szCs w:val="24"/>
              </w:rPr>
              <w:t>将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结合供应链安全需求优化备货，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提高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库存周转率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降低库存积压及减值风险。</w:t>
            </w:r>
          </w:p>
          <w:p w14:paraId="7CD645E8" w14:textId="77777777" w:rsidR="003A02AF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（</w:t>
            </w:r>
            <w:r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）</w:t>
            </w:r>
            <w:r>
              <w:rPr>
                <w:rFonts w:ascii="Times New Roman" w:hAnsi="Times New Roman" w:hint="eastAsia"/>
                <w:sz w:val="24"/>
                <w:szCs w:val="24"/>
              </w:rPr>
              <w:t>改善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回款及</w:t>
            </w:r>
            <w:r>
              <w:rPr>
                <w:rFonts w:ascii="Times New Roman" w:hAnsi="Times New Roman" w:hint="eastAsia"/>
                <w:sz w:val="24"/>
                <w:szCs w:val="24"/>
              </w:rPr>
              <w:t>保障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营运资金安排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</w:p>
          <w:p w14:paraId="4344D196" w14:textId="77777777" w:rsidR="003A02AF" w:rsidRPr="003C5425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07029D">
              <w:rPr>
                <w:rFonts w:ascii="Times New Roman" w:hAnsi="Times New Roman"/>
                <w:sz w:val="24"/>
                <w:szCs w:val="24"/>
              </w:rPr>
              <w:t>公司将优先提升经营自我造血能力，推动项目验收、确认及回款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同时，公司将</w:t>
            </w:r>
            <w:r>
              <w:rPr>
                <w:rFonts w:ascii="Times New Roman" w:hAnsi="Times New Roman" w:hint="eastAsia"/>
                <w:sz w:val="24"/>
                <w:szCs w:val="24"/>
              </w:rPr>
              <w:t>积极</w:t>
            </w:r>
            <w:r w:rsidRPr="0007029D">
              <w:rPr>
                <w:rFonts w:ascii="Times New Roman" w:hAnsi="Times New Roman" w:hint="eastAsia"/>
                <w:sz w:val="24"/>
                <w:szCs w:val="24"/>
              </w:rPr>
              <w:t>与银行沟通</w:t>
            </w:r>
            <w:r w:rsidRPr="0007029D">
              <w:rPr>
                <w:rFonts w:ascii="Times New Roman" w:hAnsi="Times New Roman"/>
                <w:sz w:val="24"/>
                <w:szCs w:val="24"/>
              </w:rPr>
              <w:t>流动资金贷款、项目贷款等融资安排，保障经营周转。</w:t>
            </w:r>
          </w:p>
          <w:p w14:paraId="7AD890D4" w14:textId="231391FE" w:rsidR="00C1337A" w:rsidRPr="006B19C1" w:rsidRDefault="00AD0B24" w:rsidP="00C1337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2C3654"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571DCC">
              <w:rPr>
                <w:rFonts w:hint="eastAsia"/>
              </w:rPr>
              <w:t xml:space="preserve"> </w:t>
            </w:r>
            <w:r w:rsidR="00571DCC" w:rsidRPr="00571DCC">
              <w:rPr>
                <w:rFonts w:ascii="Times New Roman" w:hAnsi="Times New Roman"/>
                <w:b/>
                <w:bCs/>
                <w:sz w:val="24"/>
                <w:szCs w:val="24"/>
              </w:rPr>
              <w:t>公司海外业务目前进展如何，相关项目预计何时贡献收入并改善毛利率？公司未来</w:t>
            </w:r>
            <w:r w:rsidR="00B92564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的</w:t>
            </w:r>
            <w:r w:rsidR="00571DCC" w:rsidRPr="00571DCC">
              <w:rPr>
                <w:rFonts w:ascii="Times New Roman" w:hAnsi="Times New Roman"/>
                <w:b/>
                <w:bCs/>
                <w:sz w:val="24"/>
                <w:szCs w:val="24"/>
              </w:rPr>
              <w:t>海外布局思路是什么？</w:t>
            </w:r>
          </w:p>
          <w:p w14:paraId="4B6B6872" w14:textId="47F57928" w:rsidR="00FA656A" w:rsidRDefault="00C1337A" w:rsidP="00A9115B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答：</w:t>
            </w:r>
            <w:r w:rsidR="0090154A" w:rsidRPr="00304F1C">
              <w:rPr>
                <w:rFonts w:ascii="Times New Roman" w:hAnsi="Times New Roman"/>
                <w:sz w:val="24"/>
                <w:szCs w:val="24"/>
              </w:rPr>
              <w:t>（</w:t>
            </w:r>
            <w:r w:rsidR="0090154A" w:rsidRPr="00304F1C">
              <w:rPr>
                <w:rFonts w:ascii="Times New Roman" w:hAnsi="Times New Roman"/>
                <w:sz w:val="24"/>
                <w:szCs w:val="24"/>
              </w:rPr>
              <w:t>1</w:t>
            </w:r>
            <w:r w:rsidR="0090154A" w:rsidRPr="00304F1C">
              <w:rPr>
                <w:rFonts w:ascii="Times New Roman" w:hAnsi="Times New Roman"/>
                <w:sz w:val="24"/>
                <w:szCs w:val="24"/>
              </w:rPr>
              <w:t>）</w:t>
            </w:r>
            <w:r w:rsidR="00FA656A" w:rsidRPr="00FA656A">
              <w:rPr>
                <w:rFonts w:ascii="Times New Roman" w:hAnsi="Times New Roman"/>
                <w:sz w:val="24"/>
                <w:szCs w:val="24"/>
              </w:rPr>
              <w:t>海外业务进展</w:t>
            </w:r>
            <w:r w:rsidR="00F6450F">
              <w:rPr>
                <w:rFonts w:ascii="Times New Roman" w:hAnsi="Times New Roman" w:hint="eastAsia"/>
                <w:sz w:val="24"/>
                <w:szCs w:val="24"/>
              </w:rPr>
              <w:t>以及贡献业绩预期：</w:t>
            </w:r>
          </w:p>
          <w:p w14:paraId="021DD3E7" w14:textId="2F40677C" w:rsidR="00925763" w:rsidRPr="00925763" w:rsidRDefault="00925763" w:rsidP="00925763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925763">
              <w:rPr>
                <w:rFonts w:ascii="Times New Roman" w:hAnsi="Times New Roman" w:hint="eastAsia"/>
                <w:sz w:val="24"/>
                <w:szCs w:val="24"/>
              </w:rPr>
              <w:t>公司海外业务定点持续扩大，主要来自欧洲、东南亚及日系客户。欧洲方面，随着全球车企对中国供应商的认可度提升，公司在欧洲客户现有车型、下一代全球车型，以及面向欧洲、南美和中东市场的车型上均取得进展</w:t>
            </w:r>
            <w:r w:rsidR="00562C5F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东南亚方面，依托马六甲工厂及吉隆坡研发中心，持续拓展宝腾、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Perodua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等客户，并积极争取印度、印尼项目</w:t>
            </w:r>
            <w:r w:rsidR="00562C5F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同时，公司也获得部分日系客户面向中国、欧洲和东南亚市场的纯电车型项目</w:t>
            </w:r>
            <w:r w:rsidR="00562C5F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产品覆盖车身、底盘、座舱及新能源</w:t>
            </w:r>
            <w:r w:rsidR="00B0378F">
              <w:rPr>
                <w:rFonts w:ascii="Times New Roman" w:hAnsi="Times New Roman" w:hint="eastAsia"/>
                <w:sz w:val="24"/>
                <w:szCs w:val="24"/>
              </w:rPr>
              <w:t>等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领域。</w:t>
            </w:r>
          </w:p>
          <w:p w14:paraId="347D5487" w14:textId="485B7798" w:rsidR="004157AD" w:rsidRDefault="00925763" w:rsidP="00925763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925763">
              <w:rPr>
                <w:rFonts w:ascii="Times New Roman" w:hAnsi="Times New Roman" w:hint="eastAsia"/>
                <w:sz w:val="24"/>
                <w:szCs w:val="24"/>
              </w:rPr>
              <w:t>业绩贡献方面，欧洲相关项目预计最快于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2028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年量产，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2029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年起有望规模放量，部分项目具备较好的开发费和毛利率。东南亚及日系项目也将逐步推进，但具体收入贡献时间和规模仍取决于项目量产及客户需求。</w:t>
            </w:r>
          </w:p>
          <w:p w14:paraId="4A9371B4" w14:textId="108AD6EF" w:rsidR="007F7A18" w:rsidRDefault="0090154A" w:rsidP="00F6450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（</w:t>
            </w:r>
            <w:r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304F1C">
              <w:rPr>
                <w:rFonts w:ascii="Times New Roman" w:hAnsi="Times New Roman"/>
                <w:sz w:val="24"/>
                <w:szCs w:val="24"/>
              </w:rPr>
              <w:t>）</w:t>
            </w:r>
            <w:r w:rsidR="00F6450F">
              <w:rPr>
                <w:rFonts w:ascii="Times New Roman" w:hAnsi="Times New Roman" w:hint="eastAsia"/>
                <w:sz w:val="24"/>
                <w:szCs w:val="24"/>
              </w:rPr>
              <w:t>公司</w:t>
            </w:r>
            <w:r w:rsidR="00B92564">
              <w:rPr>
                <w:rFonts w:ascii="Times New Roman" w:hAnsi="Times New Roman" w:hint="eastAsia"/>
                <w:sz w:val="24"/>
                <w:szCs w:val="24"/>
              </w:rPr>
              <w:t>未来</w:t>
            </w:r>
            <w:r w:rsidR="00F6450F">
              <w:rPr>
                <w:rFonts w:ascii="Times New Roman" w:hAnsi="Times New Roman" w:hint="eastAsia"/>
                <w:sz w:val="24"/>
                <w:szCs w:val="24"/>
              </w:rPr>
              <w:t>海外布局思路：</w:t>
            </w:r>
          </w:p>
          <w:p w14:paraId="66464286" w14:textId="77777777" w:rsidR="00B92564" w:rsidRDefault="00B92564" w:rsidP="00B92564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B92564">
              <w:rPr>
                <w:rFonts w:ascii="Times New Roman" w:hAnsi="Times New Roman"/>
                <w:sz w:val="24"/>
                <w:szCs w:val="24"/>
              </w:rPr>
              <w:t>公司海外布局主要围绕两类需求展开：一是海外整车厂及全球</w:t>
            </w:r>
            <w:r w:rsidRPr="00B92564">
              <w:rPr>
                <w:rFonts w:ascii="Times New Roman" w:hAnsi="Times New Roman"/>
                <w:sz w:val="24"/>
                <w:szCs w:val="24"/>
              </w:rPr>
              <w:t>Tier1</w:t>
            </w:r>
            <w:r w:rsidRPr="00B92564">
              <w:rPr>
                <w:rFonts w:ascii="Times New Roman" w:hAnsi="Times New Roman"/>
                <w:sz w:val="24"/>
                <w:szCs w:val="24"/>
              </w:rPr>
              <w:t>客户的本地化配套要求，二是中国车企出海带来的交付需求。公司将结合具体产品的项目规模、产量和量产时间决定</w:t>
            </w:r>
            <w:r>
              <w:rPr>
                <w:rFonts w:ascii="Times New Roman" w:hAnsi="Times New Roman" w:hint="eastAsia"/>
                <w:sz w:val="24"/>
                <w:szCs w:val="24"/>
              </w:rPr>
              <w:t>海外布局</w:t>
            </w:r>
            <w:r w:rsidRPr="00B92564">
              <w:rPr>
                <w:rFonts w:ascii="Times New Roman" w:hAnsi="Times New Roman"/>
                <w:sz w:val="24"/>
                <w:szCs w:val="24"/>
              </w:rPr>
              <w:t>节奏。目前，马六甲工厂和吉隆坡研发中心是东南亚布局的重要支点，除支持现有业务外，未来还将</w:t>
            </w:r>
            <w:r w:rsidRPr="00B92564">
              <w:rPr>
                <w:rFonts w:ascii="Times New Roman" w:hAnsi="Times New Roman"/>
                <w:sz w:val="24"/>
                <w:szCs w:val="24"/>
              </w:rPr>
              <w:lastRenderedPageBreak/>
              <w:t>拓展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东南亚和</w:t>
            </w:r>
            <w:r w:rsidRPr="00B92564">
              <w:rPr>
                <w:rFonts w:ascii="Times New Roman" w:hAnsi="Times New Roman"/>
                <w:sz w:val="24"/>
                <w:szCs w:val="24"/>
              </w:rPr>
              <w:t>印度等市场。</w:t>
            </w:r>
          </w:p>
          <w:p w14:paraId="18B79BE6" w14:textId="77777777" w:rsidR="00902F72" w:rsidRDefault="00B92564" w:rsidP="00B92564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B92564">
              <w:rPr>
                <w:rFonts w:ascii="Times New Roman" w:hAnsi="Times New Roman"/>
                <w:sz w:val="24"/>
                <w:szCs w:val="24"/>
              </w:rPr>
              <w:t>欧洲方面，公司已在慕尼黑、科隆、科布伦茨等地布局研发、销售和项目团队，支持车型开发、项目管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理</w:t>
            </w:r>
            <w:r w:rsidRPr="00B92564">
              <w:rPr>
                <w:rFonts w:ascii="Times New Roman" w:hAnsi="Times New Roman"/>
                <w:sz w:val="24"/>
                <w:szCs w:val="24"/>
              </w:rPr>
              <w:t>等工作，制造布局则重点评估东欧，已考察波兰、匈牙利和斯洛伐克等地，未来将根据客户需求和项目进展，推动研发与制造协同、贴近客户交付。</w:t>
            </w:r>
          </w:p>
          <w:p w14:paraId="725F7499" w14:textId="77777777" w:rsidR="003A02AF" w:rsidRPr="006B19C1" w:rsidRDefault="00AD0B24" w:rsidP="003A02AF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2C3654"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07029D">
              <w:rPr>
                <w:rFonts w:hint="eastAsia"/>
              </w:rPr>
              <w:t xml:space="preserve"> </w:t>
            </w:r>
            <w:r w:rsidR="003A02AF" w:rsidRPr="003856A0">
              <w:rPr>
                <w:rFonts w:ascii="Times New Roman" w:hAnsi="Times New Roman"/>
                <w:b/>
                <w:bCs/>
                <w:sz w:val="24"/>
                <w:szCs w:val="24"/>
              </w:rPr>
              <w:t>公司与辉羲智能在高阶智驾及具身智能</w:t>
            </w:r>
            <w:r w:rsidR="003A02AF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等</w:t>
            </w:r>
            <w:r w:rsidR="003A02AF" w:rsidRPr="003856A0">
              <w:rPr>
                <w:rFonts w:ascii="Times New Roman" w:hAnsi="Times New Roman"/>
                <w:b/>
                <w:bCs/>
                <w:sz w:val="24"/>
                <w:szCs w:val="24"/>
              </w:rPr>
              <w:t>领域的合作进展如何</w:t>
            </w:r>
            <w:r w:rsidR="003A02AF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？</w:t>
            </w:r>
          </w:p>
          <w:p w14:paraId="530910BC" w14:textId="77777777" w:rsidR="003A02AF" w:rsidRDefault="003A02AF" w:rsidP="003A02AF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答：</w:t>
            </w:r>
            <w:r w:rsidRPr="00104A0E">
              <w:rPr>
                <w:rFonts w:ascii="Times New Roman" w:hAnsi="Times New Roman"/>
                <w:sz w:val="24"/>
                <w:szCs w:val="24"/>
              </w:rPr>
              <w:t>公司与辉羲智能在</w:t>
            </w:r>
            <w:r>
              <w:rPr>
                <w:rFonts w:ascii="Times New Roman" w:hAnsi="Times New Roman" w:hint="eastAsia"/>
                <w:sz w:val="24"/>
                <w:szCs w:val="24"/>
              </w:rPr>
              <w:t>诸多领域</w:t>
            </w:r>
            <w:r w:rsidRPr="00104A0E">
              <w:rPr>
                <w:rFonts w:ascii="Times New Roman" w:hAnsi="Times New Roman"/>
                <w:sz w:val="24"/>
                <w:szCs w:val="24"/>
              </w:rPr>
              <w:t>开展了深度合作，当前主要有以下进展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：</w:t>
            </w:r>
          </w:p>
          <w:p w14:paraId="1DD3DF94" w14:textId="5505664E" w:rsidR="003A02AF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7335BD">
              <w:rPr>
                <w:rFonts w:ascii="Times New Roman" w:hAnsi="Times New Roman"/>
                <w:sz w:val="24"/>
                <w:szCs w:val="24"/>
              </w:rPr>
              <w:t>具身智能：现阶段双方合作</w:t>
            </w:r>
            <w:r>
              <w:rPr>
                <w:rFonts w:ascii="Times New Roman" w:hAnsi="Times New Roman" w:hint="eastAsia"/>
                <w:sz w:val="24"/>
                <w:szCs w:val="24"/>
              </w:rPr>
              <w:t>集中</w:t>
            </w:r>
            <w:r w:rsidRPr="007335BD">
              <w:rPr>
                <w:rFonts w:ascii="Times New Roman" w:hAnsi="Times New Roman"/>
                <w:sz w:val="24"/>
                <w:szCs w:val="24"/>
              </w:rPr>
              <w:t>于机器人域控</w:t>
            </w:r>
            <w:r>
              <w:rPr>
                <w:rFonts w:ascii="Times New Roman" w:hAnsi="Times New Roman" w:hint="eastAsia"/>
                <w:sz w:val="24"/>
                <w:szCs w:val="24"/>
              </w:rPr>
              <w:t>方向</w:t>
            </w:r>
            <w:r w:rsidRPr="007335BD">
              <w:rPr>
                <w:rFonts w:ascii="Times New Roman" w:hAnsi="Times New Roman"/>
                <w:sz w:val="24"/>
                <w:szCs w:val="24"/>
              </w:rPr>
              <w:t>，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产品主要</w:t>
            </w:r>
            <w:r>
              <w:rPr>
                <w:rFonts w:ascii="Times New Roman" w:hAnsi="Times New Roman" w:hint="eastAsia"/>
                <w:sz w:val="24"/>
                <w:szCs w:val="24"/>
              </w:rPr>
              <w:t>是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机器人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“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大脑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”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或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“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大小脑融合</w:t>
            </w:r>
            <w:r>
              <w:rPr>
                <w:rFonts w:ascii="Times New Roman" w:hAnsi="Times New Roman" w:hint="eastAsia"/>
                <w:sz w:val="24"/>
                <w:szCs w:val="24"/>
              </w:rPr>
              <w:t>”域控制器</w:t>
            </w:r>
            <w:r w:rsidRPr="00E02264">
              <w:rPr>
                <w:rFonts w:ascii="Times New Roman" w:hAnsi="Times New Roman"/>
                <w:sz w:val="24"/>
                <w:szCs w:val="24"/>
              </w:rPr>
              <w:t>，产品形态有不同变种。</w:t>
            </w:r>
            <w:r>
              <w:rPr>
                <w:rFonts w:ascii="Times New Roman" w:hAnsi="Times New Roman" w:hint="eastAsia"/>
                <w:sz w:val="24"/>
                <w:szCs w:val="24"/>
              </w:rPr>
              <w:t>相关产品</w:t>
            </w:r>
            <w:r w:rsidRPr="007335BD">
              <w:rPr>
                <w:rFonts w:ascii="Times New Roman" w:hAnsi="Times New Roman"/>
                <w:sz w:val="24"/>
                <w:szCs w:val="24"/>
              </w:rPr>
              <w:t>已获得客户定点，并开始小批量交付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Pr="00ED7382">
              <w:rPr>
                <w:rFonts w:ascii="Times New Roman" w:hAnsi="Times New Roman"/>
                <w:sz w:val="24"/>
                <w:szCs w:val="24"/>
              </w:rPr>
              <w:t>目前月度订单规模</w:t>
            </w:r>
            <w:r>
              <w:rPr>
                <w:rFonts w:ascii="Times New Roman" w:hAnsi="Times New Roman" w:hint="eastAsia"/>
                <w:sz w:val="24"/>
                <w:szCs w:val="24"/>
              </w:rPr>
              <w:t>较小</w:t>
            </w:r>
            <w:r w:rsidRPr="00ED7382">
              <w:rPr>
                <w:rFonts w:ascii="Times New Roman" w:hAnsi="Times New Roman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后续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收入贡献规模仍取决于项目量产</w:t>
            </w:r>
            <w:r>
              <w:rPr>
                <w:rFonts w:ascii="Times New Roman" w:hAnsi="Times New Roman" w:hint="eastAsia"/>
                <w:sz w:val="24"/>
                <w:szCs w:val="24"/>
              </w:rPr>
              <w:t>节奏</w:t>
            </w:r>
            <w:r w:rsidRPr="00925763">
              <w:rPr>
                <w:rFonts w:ascii="Times New Roman" w:hAnsi="Times New Roman" w:hint="eastAsia"/>
                <w:sz w:val="24"/>
                <w:szCs w:val="24"/>
              </w:rPr>
              <w:t>及客户需求</w:t>
            </w:r>
            <w:r w:rsidRPr="00ED7382">
              <w:rPr>
                <w:rFonts w:ascii="Times New Roman" w:hAnsi="Times New Roman"/>
                <w:sz w:val="24"/>
                <w:szCs w:val="24"/>
              </w:rPr>
              <w:t>。</w:t>
            </w:r>
          </w:p>
          <w:p w14:paraId="6434FE17" w14:textId="77777777" w:rsidR="003A02AF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高阶智驾：公司与辉羲智能在高阶智驾领域的合作</w:t>
            </w:r>
            <w:r w:rsidRPr="004D5B5F">
              <w:rPr>
                <w:rFonts w:ascii="Times New Roman" w:hAnsi="Times New Roman"/>
                <w:sz w:val="24"/>
                <w:szCs w:val="24"/>
              </w:rPr>
              <w:t>方案已用于公司内部</w:t>
            </w:r>
            <w:r w:rsidRPr="004D5B5F">
              <w:rPr>
                <w:rFonts w:ascii="Times New Roman" w:hAnsi="Times New Roman"/>
                <w:sz w:val="24"/>
                <w:szCs w:val="24"/>
              </w:rPr>
              <w:t>L4</w:t>
            </w:r>
            <w:r w:rsidRPr="004D5B5F">
              <w:rPr>
                <w:rFonts w:ascii="Times New Roman" w:hAnsi="Times New Roman"/>
                <w:sz w:val="24"/>
                <w:szCs w:val="24"/>
              </w:rPr>
              <w:t>无人重卡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，相关车型预计明年量产，</w:t>
            </w:r>
            <w:r w:rsidRPr="004D5B5F">
              <w:rPr>
                <w:rFonts w:ascii="Times New Roman" w:hAnsi="Times New Roman"/>
                <w:sz w:val="24"/>
                <w:szCs w:val="24"/>
              </w:rPr>
              <w:t>待量产后公司计划再向更多客户推广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0943DD2F" w14:textId="167836C5" w:rsidR="003C5425" w:rsidRPr="003A02AF" w:rsidRDefault="003A02AF" w:rsidP="003A02AF">
            <w:pPr>
              <w:spacing w:line="360" w:lineRule="auto"/>
              <w:ind w:firstLineChars="200" w:firstLine="480"/>
              <w:rPr>
                <w:rFonts w:ascii="Times New Roman" w:hAnsi="Times New Roman" w:hint="eastAsia"/>
                <w:sz w:val="24"/>
                <w:szCs w:val="24"/>
              </w:rPr>
            </w:pPr>
            <w:r w:rsidRPr="004D5B5F">
              <w:rPr>
                <w:rFonts w:ascii="Times New Roman" w:hAnsi="Times New Roman"/>
                <w:sz w:val="24"/>
                <w:szCs w:val="24"/>
              </w:rPr>
              <w:t>无人物流车：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受部分现有方案价格上涨影响，公司正向客户推广基于辉羲光至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R1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芯片的方案，作为替代选择。该方案在</w:t>
            </w:r>
            <w:r>
              <w:rPr>
                <w:rFonts w:ascii="Times New Roman" w:hAnsi="Times New Roman" w:hint="eastAsia"/>
                <w:sz w:val="24"/>
                <w:szCs w:val="24"/>
              </w:rPr>
              <w:t>算力利用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效率方面表现较好，并已完成对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π0.5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、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π0.7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等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VLA</w:t>
            </w:r>
            <w:r w:rsidRPr="008C0960">
              <w:rPr>
                <w:rFonts w:ascii="Times New Roman" w:hAnsi="Times New Roman"/>
                <w:sz w:val="24"/>
                <w:szCs w:val="24"/>
              </w:rPr>
              <w:t>模型的适配，测试效果良好。</w:t>
            </w:r>
          </w:p>
          <w:p w14:paraId="011DEDBE" w14:textId="56AFFC7D" w:rsidR="00C1337A" w:rsidRPr="006B19C1" w:rsidRDefault="00AD0B24" w:rsidP="00C1337A">
            <w:pPr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95087F" w:rsidRPr="006B19C1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7C36AA">
              <w:rPr>
                <w:rFonts w:hint="eastAsia"/>
              </w:rPr>
              <w:t xml:space="preserve"> </w:t>
            </w:r>
            <w:r w:rsidR="0007029D" w:rsidRPr="0007029D">
              <w:rPr>
                <w:rFonts w:ascii="Times New Roman" w:hAnsi="Times New Roman"/>
                <w:b/>
                <w:bCs/>
                <w:sz w:val="24"/>
                <w:szCs w:val="24"/>
              </w:rPr>
              <w:t>研发服务业务今年的收入预期</w:t>
            </w:r>
            <w:r w:rsidR="0007029D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及后续展望</w:t>
            </w:r>
            <w:r w:rsidR="0007029D" w:rsidRPr="0007029D">
              <w:rPr>
                <w:rFonts w:ascii="Times New Roman" w:hAnsi="Times New Roman"/>
                <w:b/>
                <w:bCs/>
                <w:sz w:val="24"/>
                <w:szCs w:val="24"/>
              </w:rPr>
              <w:t>？</w:t>
            </w:r>
            <w:r w:rsidR="0007029D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在测试验证新规下</w:t>
            </w:r>
            <w:r w:rsidR="004C2C33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对业务影响如何</w:t>
            </w:r>
            <w:r w:rsidR="0007029D" w:rsidRPr="0007029D">
              <w:rPr>
                <w:rFonts w:ascii="Times New Roman" w:hAnsi="Times New Roman"/>
                <w:b/>
                <w:bCs/>
                <w:sz w:val="24"/>
                <w:szCs w:val="24"/>
              </w:rPr>
              <w:t>？</w:t>
            </w:r>
          </w:p>
          <w:p w14:paraId="457EE6E0" w14:textId="2AD16880" w:rsidR="00BD229D" w:rsidRDefault="00C1337A" w:rsidP="00C1337A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04F1C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C2C33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="004C2C33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4C2C33"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="004C2C33" w:rsidRPr="004C2C33">
              <w:rPr>
                <w:rFonts w:ascii="Times New Roman" w:hAnsi="Times New Roman"/>
                <w:sz w:val="24"/>
                <w:szCs w:val="24"/>
              </w:rPr>
              <w:t>研发服务业务今年的收入预期及后续展望</w:t>
            </w:r>
            <w:r w:rsidR="004C2C33">
              <w:rPr>
                <w:rFonts w:ascii="Times New Roman" w:hAnsi="Times New Roman" w:hint="eastAsia"/>
                <w:sz w:val="24"/>
                <w:szCs w:val="24"/>
              </w:rPr>
              <w:t>：</w:t>
            </w:r>
          </w:p>
          <w:p w14:paraId="341038C1" w14:textId="45FD25CE" w:rsidR="004C2C33" w:rsidRDefault="004C2C33" w:rsidP="004C2C33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4C2C33">
              <w:rPr>
                <w:rFonts w:ascii="Times New Roman" w:hAnsi="Times New Roman"/>
                <w:sz w:val="24"/>
                <w:szCs w:val="24"/>
              </w:rPr>
              <w:t>一季度受汽车行业销量影响，研发服务业务承压；二、三季度收入逐步回暖，公司预计四季度环比三季度进一步改善。展望后续，海外业务增长、新增大客户，以及智能驾驶和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L4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数据平台能力逐步转化为对外研发服务，有望带来新的增</w:t>
            </w:r>
            <w:r w:rsidRPr="004C2C33">
              <w:rPr>
                <w:rFonts w:ascii="Times New Roman" w:hAnsi="Times New Roman"/>
                <w:sz w:val="24"/>
                <w:szCs w:val="24"/>
              </w:rPr>
              <w:lastRenderedPageBreak/>
              <w:t>长机会。</w:t>
            </w:r>
          </w:p>
          <w:p w14:paraId="49131C87" w14:textId="55F848F5" w:rsidR="004C2C33" w:rsidRDefault="004C2C33" w:rsidP="004C2C33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>
              <w:rPr>
                <w:rFonts w:ascii="Times New Roman" w:hAnsi="Times New Roman" w:hint="eastAsia"/>
                <w:sz w:val="24"/>
                <w:szCs w:val="24"/>
              </w:rPr>
              <w:t>2</w:t>
            </w:r>
            <w:r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测试验证新规对业务</w:t>
            </w:r>
            <w:r>
              <w:rPr>
                <w:rFonts w:ascii="Times New Roman" w:hAnsi="Times New Roman" w:hint="eastAsia"/>
                <w:sz w:val="24"/>
                <w:szCs w:val="24"/>
              </w:rPr>
              <w:t>的影响：</w:t>
            </w:r>
          </w:p>
          <w:p w14:paraId="2E955C08" w14:textId="2EA527A4" w:rsidR="007929A2" w:rsidRPr="00304F1C" w:rsidRDefault="004C2C33" w:rsidP="004C2C33">
            <w:pPr>
              <w:spacing w:line="360" w:lineRule="auto"/>
              <w:ind w:firstLineChars="200" w:firstLine="480"/>
              <w:rPr>
                <w:rFonts w:ascii="Times New Roman" w:hAnsi="Times New Roman"/>
                <w:sz w:val="24"/>
                <w:szCs w:val="24"/>
              </w:rPr>
            </w:pPr>
            <w:r w:rsidRPr="004C2C33">
              <w:rPr>
                <w:rFonts w:ascii="Times New Roman" w:hAnsi="Times New Roman"/>
                <w:sz w:val="24"/>
                <w:szCs w:val="24"/>
              </w:rPr>
              <w:t>随着辅助驾驶和智能驾驶相关</w:t>
            </w:r>
            <w:r w:rsidR="00562C5F">
              <w:rPr>
                <w:rFonts w:ascii="Times New Roman" w:hAnsi="Times New Roman" w:hint="eastAsia"/>
                <w:sz w:val="24"/>
                <w:szCs w:val="24"/>
              </w:rPr>
              <w:t>法规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要求趋严，道路测试、封闭场地测试、数据软件测试及硬件在环仿真等环节的标准有望提高，尤其是对仿真测试覆盖度和执行度的要求。公司认为这将推动行业测试验证需求增长；凭借多年仿真测试经验及覆盖数据采集、加工、场景管理、数据回灌和仿真的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L4</w:t>
            </w:r>
            <w:r w:rsidRPr="004C2C33">
              <w:rPr>
                <w:rFonts w:ascii="Times New Roman" w:hAnsi="Times New Roman"/>
                <w:sz w:val="24"/>
                <w:szCs w:val="24"/>
              </w:rPr>
              <w:t>工具链，公司有望进一步强化竞争力。</w:t>
            </w:r>
          </w:p>
        </w:tc>
      </w:tr>
    </w:tbl>
    <w:p w14:paraId="2EE411BA" w14:textId="77777777" w:rsidR="00D65459" w:rsidRPr="00304F1C" w:rsidRDefault="00D65459">
      <w:pPr>
        <w:rPr>
          <w:rFonts w:ascii="Times New Roman" w:hAnsi="Times New Roman"/>
        </w:rPr>
      </w:pPr>
    </w:p>
    <w:sectPr w:rsidR="00D65459" w:rsidRPr="00304F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CC291" w14:textId="77777777" w:rsidR="000F12F6" w:rsidRDefault="000F12F6" w:rsidP="006804F5">
      <w:r>
        <w:separator/>
      </w:r>
    </w:p>
  </w:endnote>
  <w:endnote w:type="continuationSeparator" w:id="0">
    <w:p w14:paraId="42189CE4" w14:textId="77777777" w:rsidR="000F12F6" w:rsidRDefault="000F12F6" w:rsidP="00680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DD9D4" w14:textId="77777777" w:rsidR="000F12F6" w:rsidRDefault="000F12F6" w:rsidP="006804F5">
      <w:r>
        <w:separator/>
      </w:r>
    </w:p>
  </w:footnote>
  <w:footnote w:type="continuationSeparator" w:id="0">
    <w:p w14:paraId="3D55CB99" w14:textId="77777777" w:rsidR="000F12F6" w:rsidRDefault="000F12F6" w:rsidP="00680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D3365"/>
    <w:multiLevelType w:val="hybridMultilevel"/>
    <w:tmpl w:val="25BC1F42"/>
    <w:lvl w:ilvl="0" w:tplc="427C096E">
      <w:start w:val="1"/>
      <w:numFmt w:val="decimal"/>
      <w:lvlText w:val="%1."/>
      <w:lvlJc w:val="left"/>
      <w:pPr>
        <w:ind w:left="290" w:hanging="2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E0B1983"/>
    <w:multiLevelType w:val="hybridMultilevel"/>
    <w:tmpl w:val="593A610C"/>
    <w:lvl w:ilvl="0" w:tplc="32BA701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6CDC78B6"/>
    <w:multiLevelType w:val="hybridMultilevel"/>
    <w:tmpl w:val="B9D2313E"/>
    <w:lvl w:ilvl="0" w:tplc="C840B7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1165165">
    <w:abstractNumId w:val="0"/>
  </w:num>
  <w:num w:numId="2" w16cid:durableId="1990472382">
    <w:abstractNumId w:val="2"/>
  </w:num>
  <w:num w:numId="3" w16cid:durableId="1902674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8A"/>
    <w:rsid w:val="000020AB"/>
    <w:rsid w:val="00003E07"/>
    <w:rsid w:val="00007E7C"/>
    <w:rsid w:val="000115ED"/>
    <w:rsid w:val="0001654A"/>
    <w:rsid w:val="00022EA9"/>
    <w:rsid w:val="000233C0"/>
    <w:rsid w:val="000267A1"/>
    <w:rsid w:val="000268A5"/>
    <w:rsid w:val="000340EE"/>
    <w:rsid w:val="00037ACA"/>
    <w:rsid w:val="0004297E"/>
    <w:rsid w:val="00050A16"/>
    <w:rsid w:val="00052C64"/>
    <w:rsid w:val="000622D5"/>
    <w:rsid w:val="0007029D"/>
    <w:rsid w:val="00070603"/>
    <w:rsid w:val="00070ED2"/>
    <w:rsid w:val="00073FA0"/>
    <w:rsid w:val="00082534"/>
    <w:rsid w:val="00082BD2"/>
    <w:rsid w:val="00093BDE"/>
    <w:rsid w:val="000960D2"/>
    <w:rsid w:val="000966BF"/>
    <w:rsid w:val="00097FFA"/>
    <w:rsid w:val="000A77DB"/>
    <w:rsid w:val="000B0E9B"/>
    <w:rsid w:val="000B5174"/>
    <w:rsid w:val="000B7205"/>
    <w:rsid w:val="000C298D"/>
    <w:rsid w:val="000C3C53"/>
    <w:rsid w:val="000C60D3"/>
    <w:rsid w:val="000C62D8"/>
    <w:rsid w:val="000D00DD"/>
    <w:rsid w:val="000D3AF8"/>
    <w:rsid w:val="000E1939"/>
    <w:rsid w:val="000E2512"/>
    <w:rsid w:val="000F09D2"/>
    <w:rsid w:val="000F12F6"/>
    <w:rsid w:val="000F2F70"/>
    <w:rsid w:val="000F319B"/>
    <w:rsid w:val="000F3C11"/>
    <w:rsid w:val="000F57D4"/>
    <w:rsid w:val="001041EC"/>
    <w:rsid w:val="00104A0E"/>
    <w:rsid w:val="00104B5F"/>
    <w:rsid w:val="00105034"/>
    <w:rsid w:val="00121AE2"/>
    <w:rsid w:val="00124B3C"/>
    <w:rsid w:val="001261E6"/>
    <w:rsid w:val="001324FF"/>
    <w:rsid w:val="00136A14"/>
    <w:rsid w:val="00157304"/>
    <w:rsid w:val="0016015F"/>
    <w:rsid w:val="00166CA7"/>
    <w:rsid w:val="00171883"/>
    <w:rsid w:val="0017678D"/>
    <w:rsid w:val="00177438"/>
    <w:rsid w:val="00183052"/>
    <w:rsid w:val="00185273"/>
    <w:rsid w:val="001908FE"/>
    <w:rsid w:val="001A2411"/>
    <w:rsid w:val="001A528C"/>
    <w:rsid w:val="001B1FBD"/>
    <w:rsid w:val="001B4470"/>
    <w:rsid w:val="001D6056"/>
    <w:rsid w:val="001E547E"/>
    <w:rsid w:val="001E6100"/>
    <w:rsid w:val="001E65BC"/>
    <w:rsid w:val="001E6E04"/>
    <w:rsid w:val="001F6204"/>
    <w:rsid w:val="00201A6E"/>
    <w:rsid w:val="002031DF"/>
    <w:rsid w:val="002103DF"/>
    <w:rsid w:val="002143D0"/>
    <w:rsid w:val="0021575B"/>
    <w:rsid w:val="00215E37"/>
    <w:rsid w:val="00216D55"/>
    <w:rsid w:val="00226229"/>
    <w:rsid w:val="00237506"/>
    <w:rsid w:val="00242049"/>
    <w:rsid w:val="00243371"/>
    <w:rsid w:val="00247F13"/>
    <w:rsid w:val="002528F4"/>
    <w:rsid w:val="00254F6C"/>
    <w:rsid w:val="00255C6F"/>
    <w:rsid w:val="00263D92"/>
    <w:rsid w:val="00264406"/>
    <w:rsid w:val="00267FF7"/>
    <w:rsid w:val="00272EC5"/>
    <w:rsid w:val="00275C69"/>
    <w:rsid w:val="002813D7"/>
    <w:rsid w:val="00286CB3"/>
    <w:rsid w:val="00293A4D"/>
    <w:rsid w:val="002A2FB8"/>
    <w:rsid w:val="002A3292"/>
    <w:rsid w:val="002B01C6"/>
    <w:rsid w:val="002B3697"/>
    <w:rsid w:val="002B7D10"/>
    <w:rsid w:val="002C3654"/>
    <w:rsid w:val="002D1612"/>
    <w:rsid w:val="002D2E51"/>
    <w:rsid w:val="002D4893"/>
    <w:rsid w:val="002E0E84"/>
    <w:rsid w:val="002E6FFC"/>
    <w:rsid w:val="002F63AE"/>
    <w:rsid w:val="0030214F"/>
    <w:rsid w:val="0030246B"/>
    <w:rsid w:val="00304B10"/>
    <w:rsid w:val="00304F1C"/>
    <w:rsid w:val="0033383C"/>
    <w:rsid w:val="003342A3"/>
    <w:rsid w:val="00335266"/>
    <w:rsid w:val="00343A5D"/>
    <w:rsid w:val="003450A3"/>
    <w:rsid w:val="00345D71"/>
    <w:rsid w:val="00347D59"/>
    <w:rsid w:val="003511BC"/>
    <w:rsid w:val="00355E52"/>
    <w:rsid w:val="00356029"/>
    <w:rsid w:val="0036019C"/>
    <w:rsid w:val="00372263"/>
    <w:rsid w:val="00382931"/>
    <w:rsid w:val="003856A0"/>
    <w:rsid w:val="0038785B"/>
    <w:rsid w:val="003929CE"/>
    <w:rsid w:val="0039359F"/>
    <w:rsid w:val="00393E93"/>
    <w:rsid w:val="003A02AF"/>
    <w:rsid w:val="003A4008"/>
    <w:rsid w:val="003A6F33"/>
    <w:rsid w:val="003A7336"/>
    <w:rsid w:val="003B3FCB"/>
    <w:rsid w:val="003B5321"/>
    <w:rsid w:val="003C1F59"/>
    <w:rsid w:val="003C3359"/>
    <w:rsid w:val="003C5425"/>
    <w:rsid w:val="003C5FF5"/>
    <w:rsid w:val="003D016B"/>
    <w:rsid w:val="003D628D"/>
    <w:rsid w:val="003E3F3B"/>
    <w:rsid w:val="003E5780"/>
    <w:rsid w:val="003E78BB"/>
    <w:rsid w:val="003F3154"/>
    <w:rsid w:val="003F67D5"/>
    <w:rsid w:val="004022A9"/>
    <w:rsid w:val="00410382"/>
    <w:rsid w:val="004157AD"/>
    <w:rsid w:val="00416F39"/>
    <w:rsid w:val="00431A90"/>
    <w:rsid w:val="0044748F"/>
    <w:rsid w:val="00451BE4"/>
    <w:rsid w:val="00454B77"/>
    <w:rsid w:val="00455477"/>
    <w:rsid w:val="004671C0"/>
    <w:rsid w:val="00470E02"/>
    <w:rsid w:val="0047228E"/>
    <w:rsid w:val="00472422"/>
    <w:rsid w:val="00482364"/>
    <w:rsid w:val="0048262A"/>
    <w:rsid w:val="004843EA"/>
    <w:rsid w:val="004922BD"/>
    <w:rsid w:val="00492D57"/>
    <w:rsid w:val="00494DD7"/>
    <w:rsid w:val="00495E63"/>
    <w:rsid w:val="004A0E9E"/>
    <w:rsid w:val="004A2ABB"/>
    <w:rsid w:val="004A36FE"/>
    <w:rsid w:val="004A3F1C"/>
    <w:rsid w:val="004A495F"/>
    <w:rsid w:val="004A6796"/>
    <w:rsid w:val="004B2CD6"/>
    <w:rsid w:val="004B2F12"/>
    <w:rsid w:val="004C2C33"/>
    <w:rsid w:val="004C420D"/>
    <w:rsid w:val="004C6788"/>
    <w:rsid w:val="004C6C6B"/>
    <w:rsid w:val="004D0678"/>
    <w:rsid w:val="004D0CA6"/>
    <w:rsid w:val="004D5B5F"/>
    <w:rsid w:val="004F2B64"/>
    <w:rsid w:val="004F3876"/>
    <w:rsid w:val="004F539F"/>
    <w:rsid w:val="004F71D6"/>
    <w:rsid w:val="00504E33"/>
    <w:rsid w:val="0050700D"/>
    <w:rsid w:val="0050735A"/>
    <w:rsid w:val="005157ED"/>
    <w:rsid w:val="00521D9A"/>
    <w:rsid w:val="00523609"/>
    <w:rsid w:val="00534CD0"/>
    <w:rsid w:val="005367AC"/>
    <w:rsid w:val="005460B5"/>
    <w:rsid w:val="005503D6"/>
    <w:rsid w:val="0055381F"/>
    <w:rsid w:val="0055419D"/>
    <w:rsid w:val="00561CC4"/>
    <w:rsid w:val="00561F98"/>
    <w:rsid w:val="0056260D"/>
    <w:rsid w:val="00562C5F"/>
    <w:rsid w:val="0057169A"/>
    <w:rsid w:val="00571DCC"/>
    <w:rsid w:val="00574A8B"/>
    <w:rsid w:val="0057710E"/>
    <w:rsid w:val="00582C56"/>
    <w:rsid w:val="00584CFF"/>
    <w:rsid w:val="00587073"/>
    <w:rsid w:val="00587F76"/>
    <w:rsid w:val="005901B0"/>
    <w:rsid w:val="00591AF4"/>
    <w:rsid w:val="0059413B"/>
    <w:rsid w:val="005C4A7A"/>
    <w:rsid w:val="005D51F1"/>
    <w:rsid w:val="005E3426"/>
    <w:rsid w:val="005E6A3C"/>
    <w:rsid w:val="005F0A8D"/>
    <w:rsid w:val="005F2505"/>
    <w:rsid w:val="005F2987"/>
    <w:rsid w:val="005F49C1"/>
    <w:rsid w:val="005F6FCB"/>
    <w:rsid w:val="005F72E4"/>
    <w:rsid w:val="006036F0"/>
    <w:rsid w:val="00607838"/>
    <w:rsid w:val="0061238F"/>
    <w:rsid w:val="00620E58"/>
    <w:rsid w:val="00626777"/>
    <w:rsid w:val="00630333"/>
    <w:rsid w:val="00651E8B"/>
    <w:rsid w:val="006556E5"/>
    <w:rsid w:val="00664433"/>
    <w:rsid w:val="00665A8E"/>
    <w:rsid w:val="006804F5"/>
    <w:rsid w:val="006851D5"/>
    <w:rsid w:val="0068538C"/>
    <w:rsid w:val="0069133F"/>
    <w:rsid w:val="00694E1F"/>
    <w:rsid w:val="006A610E"/>
    <w:rsid w:val="006B19C1"/>
    <w:rsid w:val="006B63DA"/>
    <w:rsid w:val="006B739D"/>
    <w:rsid w:val="006C199E"/>
    <w:rsid w:val="006C23E5"/>
    <w:rsid w:val="006D237C"/>
    <w:rsid w:val="006E19B0"/>
    <w:rsid w:val="006E56E1"/>
    <w:rsid w:val="006E7871"/>
    <w:rsid w:val="006F378D"/>
    <w:rsid w:val="006F3F1D"/>
    <w:rsid w:val="00704A2F"/>
    <w:rsid w:val="00707268"/>
    <w:rsid w:val="00712811"/>
    <w:rsid w:val="00715D21"/>
    <w:rsid w:val="007164E1"/>
    <w:rsid w:val="00724B7A"/>
    <w:rsid w:val="007335BD"/>
    <w:rsid w:val="007411CA"/>
    <w:rsid w:val="007436D2"/>
    <w:rsid w:val="00747E21"/>
    <w:rsid w:val="00755F04"/>
    <w:rsid w:val="00762C10"/>
    <w:rsid w:val="00764D30"/>
    <w:rsid w:val="00785BF0"/>
    <w:rsid w:val="007869C5"/>
    <w:rsid w:val="007929A2"/>
    <w:rsid w:val="007A10D1"/>
    <w:rsid w:val="007A22D4"/>
    <w:rsid w:val="007A5E7E"/>
    <w:rsid w:val="007B0D34"/>
    <w:rsid w:val="007C2BB7"/>
    <w:rsid w:val="007C36AA"/>
    <w:rsid w:val="007D53FB"/>
    <w:rsid w:val="007D6C42"/>
    <w:rsid w:val="007D7150"/>
    <w:rsid w:val="007E05B3"/>
    <w:rsid w:val="007F7A18"/>
    <w:rsid w:val="0080074C"/>
    <w:rsid w:val="00810FAA"/>
    <w:rsid w:val="008114DF"/>
    <w:rsid w:val="00813897"/>
    <w:rsid w:val="0081467C"/>
    <w:rsid w:val="0081578C"/>
    <w:rsid w:val="00815866"/>
    <w:rsid w:val="00820757"/>
    <w:rsid w:val="0082086E"/>
    <w:rsid w:val="00825210"/>
    <w:rsid w:val="008253DC"/>
    <w:rsid w:val="0083327C"/>
    <w:rsid w:val="0083468A"/>
    <w:rsid w:val="0084535E"/>
    <w:rsid w:val="00851D26"/>
    <w:rsid w:val="008538A4"/>
    <w:rsid w:val="00855750"/>
    <w:rsid w:val="00857EA6"/>
    <w:rsid w:val="0086155A"/>
    <w:rsid w:val="00862A57"/>
    <w:rsid w:val="008631E3"/>
    <w:rsid w:val="00866C13"/>
    <w:rsid w:val="008740D1"/>
    <w:rsid w:val="00881215"/>
    <w:rsid w:val="00885029"/>
    <w:rsid w:val="00893EF7"/>
    <w:rsid w:val="008A04C4"/>
    <w:rsid w:val="008A1B72"/>
    <w:rsid w:val="008B2656"/>
    <w:rsid w:val="008B35CE"/>
    <w:rsid w:val="008B53D7"/>
    <w:rsid w:val="008B566E"/>
    <w:rsid w:val="008B6CF1"/>
    <w:rsid w:val="008C0960"/>
    <w:rsid w:val="008C1658"/>
    <w:rsid w:val="008C6346"/>
    <w:rsid w:val="008C7AEA"/>
    <w:rsid w:val="008D3710"/>
    <w:rsid w:val="008E5A6A"/>
    <w:rsid w:val="008F2DEB"/>
    <w:rsid w:val="008F4867"/>
    <w:rsid w:val="00900BA5"/>
    <w:rsid w:val="0090154A"/>
    <w:rsid w:val="00902F72"/>
    <w:rsid w:val="0090322A"/>
    <w:rsid w:val="00904B95"/>
    <w:rsid w:val="0091202E"/>
    <w:rsid w:val="00914CB8"/>
    <w:rsid w:val="009157A8"/>
    <w:rsid w:val="00921C08"/>
    <w:rsid w:val="00925763"/>
    <w:rsid w:val="00930FDA"/>
    <w:rsid w:val="00932D2A"/>
    <w:rsid w:val="009449A6"/>
    <w:rsid w:val="0094501C"/>
    <w:rsid w:val="0095087F"/>
    <w:rsid w:val="0095540F"/>
    <w:rsid w:val="00964BDE"/>
    <w:rsid w:val="00973A0E"/>
    <w:rsid w:val="00973BD0"/>
    <w:rsid w:val="0098294E"/>
    <w:rsid w:val="0098342D"/>
    <w:rsid w:val="00987D0A"/>
    <w:rsid w:val="0099064A"/>
    <w:rsid w:val="00990A4E"/>
    <w:rsid w:val="009968E3"/>
    <w:rsid w:val="009A2145"/>
    <w:rsid w:val="009A23F4"/>
    <w:rsid w:val="009B236F"/>
    <w:rsid w:val="009B24C7"/>
    <w:rsid w:val="009B36E1"/>
    <w:rsid w:val="009B63EA"/>
    <w:rsid w:val="009B7B67"/>
    <w:rsid w:val="009C12CF"/>
    <w:rsid w:val="009C7837"/>
    <w:rsid w:val="009D3F0C"/>
    <w:rsid w:val="009D5B65"/>
    <w:rsid w:val="009E50BE"/>
    <w:rsid w:val="009F2D49"/>
    <w:rsid w:val="00A104D9"/>
    <w:rsid w:val="00A1515F"/>
    <w:rsid w:val="00A16E3B"/>
    <w:rsid w:val="00A26915"/>
    <w:rsid w:val="00A269FF"/>
    <w:rsid w:val="00A30A30"/>
    <w:rsid w:val="00A32272"/>
    <w:rsid w:val="00A36C46"/>
    <w:rsid w:val="00A428E7"/>
    <w:rsid w:val="00A44F9F"/>
    <w:rsid w:val="00A56738"/>
    <w:rsid w:val="00A6685A"/>
    <w:rsid w:val="00A66A8A"/>
    <w:rsid w:val="00A8068A"/>
    <w:rsid w:val="00A814E8"/>
    <w:rsid w:val="00A8451E"/>
    <w:rsid w:val="00A9115B"/>
    <w:rsid w:val="00A91F60"/>
    <w:rsid w:val="00A92A80"/>
    <w:rsid w:val="00A962C7"/>
    <w:rsid w:val="00A96AE3"/>
    <w:rsid w:val="00AA0286"/>
    <w:rsid w:val="00AA047A"/>
    <w:rsid w:val="00AA5C2B"/>
    <w:rsid w:val="00AB0EE8"/>
    <w:rsid w:val="00AB2F68"/>
    <w:rsid w:val="00AC33B7"/>
    <w:rsid w:val="00AC45CF"/>
    <w:rsid w:val="00AD0B24"/>
    <w:rsid w:val="00AD1562"/>
    <w:rsid w:val="00AD598A"/>
    <w:rsid w:val="00AD726C"/>
    <w:rsid w:val="00AF0921"/>
    <w:rsid w:val="00AF1115"/>
    <w:rsid w:val="00AF15CC"/>
    <w:rsid w:val="00AF521B"/>
    <w:rsid w:val="00AF61BC"/>
    <w:rsid w:val="00B00F3D"/>
    <w:rsid w:val="00B02BE4"/>
    <w:rsid w:val="00B0378F"/>
    <w:rsid w:val="00B16E35"/>
    <w:rsid w:val="00B2032D"/>
    <w:rsid w:val="00B2124F"/>
    <w:rsid w:val="00B25501"/>
    <w:rsid w:val="00B4415D"/>
    <w:rsid w:val="00B4716C"/>
    <w:rsid w:val="00B501C8"/>
    <w:rsid w:val="00B52FD2"/>
    <w:rsid w:val="00B608C8"/>
    <w:rsid w:val="00B622CF"/>
    <w:rsid w:val="00B8228A"/>
    <w:rsid w:val="00B87BD2"/>
    <w:rsid w:val="00B92564"/>
    <w:rsid w:val="00B92B7F"/>
    <w:rsid w:val="00BA51AF"/>
    <w:rsid w:val="00BB170B"/>
    <w:rsid w:val="00BB648B"/>
    <w:rsid w:val="00BC3198"/>
    <w:rsid w:val="00BC70ED"/>
    <w:rsid w:val="00BC716D"/>
    <w:rsid w:val="00BD229D"/>
    <w:rsid w:val="00BF3989"/>
    <w:rsid w:val="00C0547A"/>
    <w:rsid w:val="00C10EFB"/>
    <w:rsid w:val="00C1337A"/>
    <w:rsid w:val="00C14DFF"/>
    <w:rsid w:val="00C202B5"/>
    <w:rsid w:val="00C237DF"/>
    <w:rsid w:val="00C2409D"/>
    <w:rsid w:val="00C26CFB"/>
    <w:rsid w:val="00C32321"/>
    <w:rsid w:val="00C3452D"/>
    <w:rsid w:val="00C34AF2"/>
    <w:rsid w:val="00C35048"/>
    <w:rsid w:val="00C368FE"/>
    <w:rsid w:val="00C42CA1"/>
    <w:rsid w:val="00C5598E"/>
    <w:rsid w:val="00C606CF"/>
    <w:rsid w:val="00C65DD0"/>
    <w:rsid w:val="00C71202"/>
    <w:rsid w:val="00C7180F"/>
    <w:rsid w:val="00C71DE4"/>
    <w:rsid w:val="00C72874"/>
    <w:rsid w:val="00C82E16"/>
    <w:rsid w:val="00C9131F"/>
    <w:rsid w:val="00C91986"/>
    <w:rsid w:val="00C930CA"/>
    <w:rsid w:val="00CA05F6"/>
    <w:rsid w:val="00CB2D5B"/>
    <w:rsid w:val="00CB40A9"/>
    <w:rsid w:val="00CB56E1"/>
    <w:rsid w:val="00CC0FAC"/>
    <w:rsid w:val="00CC1170"/>
    <w:rsid w:val="00CC554F"/>
    <w:rsid w:val="00CC77EC"/>
    <w:rsid w:val="00CD48F8"/>
    <w:rsid w:val="00CD7976"/>
    <w:rsid w:val="00CE3996"/>
    <w:rsid w:val="00CE6700"/>
    <w:rsid w:val="00CF392E"/>
    <w:rsid w:val="00CF61ED"/>
    <w:rsid w:val="00D01079"/>
    <w:rsid w:val="00D02F00"/>
    <w:rsid w:val="00D05138"/>
    <w:rsid w:val="00D062F9"/>
    <w:rsid w:val="00D331C5"/>
    <w:rsid w:val="00D44FC7"/>
    <w:rsid w:val="00D460CF"/>
    <w:rsid w:val="00D517E8"/>
    <w:rsid w:val="00D51CF0"/>
    <w:rsid w:val="00D53EBA"/>
    <w:rsid w:val="00D57C1F"/>
    <w:rsid w:val="00D62E0F"/>
    <w:rsid w:val="00D65459"/>
    <w:rsid w:val="00D71783"/>
    <w:rsid w:val="00DA2B30"/>
    <w:rsid w:val="00DC253E"/>
    <w:rsid w:val="00DC365B"/>
    <w:rsid w:val="00DD27B4"/>
    <w:rsid w:val="00DD477D"/>
    <w:rsid w:val="00DD7A1C"/>
    <w:rsid w:val="00DE4446"/>
    <w:rsid w:val="00DE5B81"/>
    <w:rsid w:val="00DE7344"/>
    <w:rsid w:val="00DF12FE"/>
    <w:rsid w:val="00DF1C37"/>
    <w:rsid w:val="00DF6005"/>
    <w:rsid w:val="00DF65FE"/>
    <w:rsid w:val="00E02264"/>
    <w:rsid w:val="00E14DD0"/>
    <w:rsid w:val="00E1680C"/>
    <w:rsid w:val="00E1680E"/>
    <w:rsid w:val="00E216B5"/>
    <w:rsid w:val="00E25455"/>
    <w:rsid w:val="00E41119"/>
    <w:rsid w:val="00E440AF"/>
    <w:rsid w:val="00E643B5"/>
    <w:rsid w:val="00E65C0A"/>
    <w:rsid w:val="00E666F8"/>
    <w:rsid w:val="00E67C1F"/>
    <w:rsid w:val="00E711FA"/>
    <w:rsid w:val="00E861A8"/>
    <w:rsid w:val="00E9583D"/>
    <w:rsid w:val="00EB5554"/>
    <w:rsid w:val="00EC24B5"/>
    <w:rsid w:val="00EC5EBD"/>
    <w:rsid w:val="00ED00AA"/>
    <w:rsid w:val="00ED2845"/>
    <w:rsid w:val="00ED7382"/>
    <w:rsid w:val="00EE371F"/>
    <w:rsid w:val="00EE744E"/>
    <w:rsid w:val="00EF2E4C"/>
    <w:rsid w:val="00EF36E6"/>
    <w:rsid w:val="00EF4ADA"/>
    <w:rsid w:val="00F12596"/>
    <w:rsid w:val="00F13256"/>
    <w:rsid w:val="00F173A3"/>
    <w:rsid w:val="00F23D93"/>
    <w:rsid w:val="00F24487"/>
    <w:rsid w:val="00F25A53"/>
    <w:rsid w:val="00F27D56"/>
    <w:rsid w:val="00F36592"/>
    <w:rsid w:val="00F4062D"/>
    <w:rsid w:val="00F40D75"/>
    <w:rsid w:val="00F412A1"/>
    <w:rsid w:val="00F478A2"/>
    <w:rsid w:val="00F51AE5"/>
    <w:rsid w:val="00F53430"/>
    <w:rsid w:val="00F53E6A"/>
    <w:rsid w:val="00F61444"/>
    <w:rsid w:val="00F6450F"/>
    <w:rsid w:val="00F80E50"/>
    <w:rsid w:val="00F83A63"/>
    <w:rsid w:val="00F8738C"/>
    <w:rsid w:val="00F97C47"/>
    <w:rsid w:val="00FA0D9D"/>
    <w:rsid w:val="00FA3A06"/>
    <w:rsid w:val="00FA656A"/>
    <w:rsid w:val="00FA7B00"/>
    <w:rsid w:val="00FB52C9"/>
    <w:rsid w:val="00FB7560"/>
    <w:rsid w:val="00FB7BEA"/>
    <w:rsid w:val="00FC58D4"/>
    <w:rsid w:val="00FD3D88"/>
    <w:rsid w:val="00FE1A30"/>
    <w:rsid w:val="00FE3257"/>
    <w:rsid w:val="00FE4DA3"/>
    <w:rsid w:val="00FE5738"/>
    <w:rsid w:val="00FF13A5"/>
    <w:rsid w:val="00FF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133AB"/>
  <w15:chartTrackingRefBased/>
  <w15:docId w15:val="{87B7AA68-E410-4CFA-9C0E-6E7469F72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2422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24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57EA6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6804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804F5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804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804F5"/>
    <w:rPr>
      <w:rFonts w:ascii="Calibri" w:eastAsia="宋体" w:hAnsi="Calibri" w:cs="Times New Roman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AF1115"/>
    <w:rPr>
      <w:sz w:val="21"/>
      <w:szCs w:val="21"/>
    </w:rPr>
  </w:style>
  <w:style w:type="paragraph" w:styleId="aa">
    <w:name w:val="annotation text"/>
    <w:basedOn w:val="a"/>
    <w:link w:val="ab"/>
    <w:uiPriority w:val="99"/>
    <w:unhideWhenUsed/>
    <w:rsid w:val="00AF1115"/>
    <w:pPr>
      <w:jc w:val="left"/>
    </w:pPr>
  </w:style>
  <w:style w:type="character" w:customStyle="1" w:styleId="ab">
    <w:name w:val="批注文字 字符"/>
    <w:basedOn w:val="a0"/>
    <w:link w:val="aa"/>
    <w:uiPriority w:val="99"/>
    <w:rsid w:val="00AF1115"/>
    <w:rPr>
      <w:rFonts w:ascii="Calibri" w:eastAsia="宋体" w:hAnsi="Calibri" w:cs="Times New Roman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AF1115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AF1115"/>
    <w:rPr>
      <w:rFonts w:ascii="Calibri" w:eastAsia="宋体" w:hAnsi="Calibri" w:cs="Times New Roman"/>
      <w:b/>
      <w:bCs/>
    </w:rPr>
  </w:style>
  <w:style w:type="paragraph" w:styleId="ae">
    <w:name w:val="Revision"/>
    <w:hidden/>
    <w:uiPriority w:val="99"/>
    <w:semiHidden/>
    <w:rsid w:val="005F49C1"/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1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66A6B-5906-4917-BFC2-63D7C18D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天津临时7</dc:creator>
  <cp:keywords/>
  <dc:description/>
  <cp:lastModifiedBy>高冰</cp:lastModifiedBy>
  <cp:revision>6</cp:revision>
  <dcterms:created xsi:type="dcterms:W3CDTF">2026-11-03T08:41:00Z</dcterms:created>
  <dcterms:modified xsi:type="dcterms:W3CDTF">2026-11-03T09:53:00Z</dcterms:modified>
</cp:coreProperties>
</file>